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de déterminer la forme générale sur </w:t>
      </w:r>
      <m:oMath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des solutions de l'équation différentielle: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∅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 positif non entier.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Etude de la fonction Bêta</w:t>
      </w:r>
    </w:p>
    <w:p>
      <w:pPr>
        <w:spacing w:after="220" w:lineRule="auto"/>
      </w:pP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étant des réels strictement positifs, on pose: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v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∉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déterminer la limite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un entier strictement supérieur à 1 , on introduit la fonction définie par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Etudier les variations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 Pour déterminer le signe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on pourra étudier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d>
              <m:dPr>
                <m:begChr m:val="[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par</m:t>
                </m:r>
                <m:r>
                  <m:rPr>
                    <m:sty m:val="p"/>
                  </m:rPr>
                  <m:t>: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x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qu'il existe un unique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maximale en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d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e. Montrer que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e</m:t>
            </m:r>
          </m:den>
        </m:f>
      </m:oMath>
      <w:r>
        <w:rPr>
          <w:rFonts w:eastAsia="Georgia" w:cs="Georgia" w:ascii="Georgia" w:hAnsi="Georgia"/>
        </w:rPr>
        <w:t xml:space="preserve"> ( on pourra par exemple étudier la fonction </w:t>
      </w:r>
      <m:oMath>
        <m:r>
          <m:rPr>
            <m:sty m:val="i"/>
          </m:rPr>
          <m:t>x</m:t>
        </m:r>
        <m:r>
          <m:rPr>
            <m:sty m:val="p"/>
          </m:rPr>
          <m:t xml:space="preserve"> </m:t>
        </m:r>
        <m:r>
          <m:rPr>
            <m:sty m:val="p"/>
          </m:rPr>
          <m:t>↦</m:t>
        </m:r>
        <m:r>
          <m:rPr>
            <m:sty m:val="p"/>
          </m:rPr>
          <m:t xml:space="preserve"> 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).</w:t>
      </w:r>
      <w:r>
        <w:rPr/>
        <w:br w:type="textWrapping"/>
      </w:r>
      <m:oMath>
        <m:r>
          <m:rPr>
            <m:sty m:val="i"/>
          </m:rPr>
          <m:t>f</m:t>
        </m:r>
      </m:oMath>
      <w:r>
        <w:rPr/>
        <w:t xml:space="preserve">. Tracer le graphe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a. Montrer que l'on peut écrire :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v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: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Démontrer l'égalité suivante :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v</m:t>
            </m:r>
          </m:den>
        </m:f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supérieur à 1 , et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 Par un changement de variable judicieux, montrer que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Etude de la fonction Gamma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fonction définie par :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la convergence de l'intégrale définissant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par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 Les fonctions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sont-elles continues ?</w:t>
      </w:r>
      <w:r>
        <w:rPr/>
        <w:br w:type="textWrapping"/>
      </w:r>
      <w:r>
        <w:rPr>
          <w:rFonts w:eastAsia="Georgia" w:cs="Georgia" w:ascii="Georgia" w:hAnsi="Georgia"/>
        </w:rPr>
        <w:t xml:space="preserve">b. Pour tout réel </w:t>
      </w:r>
      <m:oMath>
        <m:r>
          <m:rPr>
            <m:sty m:val="i"/>
          </m:rPr>
          <m:t>x</m:t>
        </m:r>
      </m:oMath>
      <w:r>
        <w:rPr/>
        <w:t xml:space="preserve"> strictement positif, montrer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 vers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c. Que vaut </w:t>
      </w:r>
      <m:oMath>
        <m:r>
          <m:rPr>
            <m:sty m:val="p"/>
          </m:rPr>
          <m:t>Γ</m:t>
        </m:r>
      </m:oMath>
      <w:r>
        <w:rPr/>
        <w:t xml:space="preserve"> (1) ?</w:t>
      </w:r>
      <w:r>
        <w:rPr/>
        <w:br w:type="textWrapping"/>
      </w:r>
      <w:r>
        <w:rPr/>
        <w:t xml:space="preserve">d. Calculer, pour tout entier strictement positif </w:t>
      </w:r>
      <m:oMath>
        <m:r>
          <m:rPr>
            <m:sty m:val="i"/>
          </m:rPr>
          <m:t>n</m:t>
        </m:r>
      </m:oMath>
      <w:r>
        <w:rPr/>
        <w:t xml:space="preserve">,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une relation entre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cette formule permet alors de prolonger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l'on peut prolonger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∖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positif. Montrer qu'il existe un réel </w:t>
      </w:r>
      <m:oMath>
        <m:r>
          <m:rPr>
            <m:sty m:val="i"/>
          </m:rPr>
          <m:t>A</m:t>
        </m:r>
      </m:oMath>
      <w:r>
        <w:rPr/>
        <w:t xml:space="preserve"> strictement positif tel que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b. Montrer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l'existence d'un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d. Quelle est la limite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e. En déduire :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 Equation de Bessel</w:t>
      </w:r>
    </w:p>
    <w:p>
      <w:pPr>
        <w:spacing w:after="220" w:lineRule="auto"/>
      </w:pPr>
      <w:r>
        <w:rPr/>
        <w:t xml:space="preserve">On utilisera, dans cette partie, le prolongement de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∖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</m:oMath>
      <w:r>
        <w:rPr/>
        <w:t xml:space="preserve">introduit dans la partie II.</w:t>
      </w:r>
    </w:p>
    <w:p>
      <w:pPr>
        <w:numPr>
          <w:ilvl w:val="0"/>
          <w:numId w:val="3"/>
        </w:numPr>
        <w:spacing w:lineRule="auto"/>
      </w:pPr>
      <w:r>
        <w:rPr/>
        <w:t xml:space="preserve">a.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étant le réel positif non entier intervenant dans ( </w:t>
      </w:r>
      <m:oMath>
        <m:r>
          <m:rPr>
            <m:scr m:val="script"/>
          </m:rPr>
          <m:t>E</m:t>
        </m:r>
      </m:oMath>
      <w:r>
        <w:rPr/>
        <w:t xml:space="preserve"> ), soit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à coefficients réels,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dépendant du réel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λ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que la fonction </w:t>
      </w:r>
      <m:oMath>
        <m:r>
          <m:rPr>
            <m:sty m:val="i"/>
          </m:rPr>
          <m:t>y</m:t>
        </m:r>
      </m:oMath>
      <w:r>
        <w:rPr/>
        <w:t xml:space="preserve"> est solution de ( </w:t>
      </w:r>
      <m:oMath>
        <m:r>
          <m:rPr>
            <m:scr m:val="script"/>
          </m:rPr>
          <m:t>C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[, et n'est pas identiquement nulle. Montrer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</m:den>
          </m:f>
        </m:oMath>
      </m:oMathPara>
    </w:p>
    <w:p>
      <w:pPr>
        <w:spacing w:after="220" w:lineRule="auto"/>
      </w:pPr>
      <w:r>
        <w:rPr/>
        <w:t xml:space="preserve">b. Donner la valeur du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 Quelles valeurs peut prendre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Que peut-on déduire des valeurs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la somme de la série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t xml:space="preserve"> </m:t>
                </m:r>
              </m:e>
            </m:nary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?</w:t>
      </w:r>
      <w:r>
        <w:rPr/>
        <w:br w:type="textWrapping"/>
      </w:r>
      <w:r>
        <w:rPr/>
        <w:t xml:space="preserve">d. Montrer que </w:t>
      </w:r>
      <m:oMath>
        <m:r>
          <m:rPr>
            <m:sty m:val="i"/>
          </m:rPr>
          <m:t>R</m:t>
        </m:r>
      </m:oMath>
      <w:r>
        <w:rPr/>
        <w:t xml:space="preserve"> est infini, et que la fonction </w:t>
      </w:r>
      <m:oMath>
        <m:r>
          <m:rPr>
            <m:sty m:val="i"/>
          </m:rPr>
          <m:t>y</m:t>
        </m:r>
      </m:oMath>
      <w:r>
        <w:rPr/>
        <w:t xml:space="preserve"> est solution de ( </w:t>
      </w:r>
      <m:oMath>
        <m:r>
          <m:rPr>
            <m:scr m:val="script"/>
          </m:rPr>
          <m:t>C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e</m:t>
        </m:r>
      </m:oMath>
      <w:r>
        <w:rPr/>
        <w:t xml:space="preserve">. On suppose, dans ce qui suit, que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λ</m:t>
                </m:r>
              </m:sup>
            </m:sSup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Montrer que, pour tout entier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λ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f. On pose, pour tout réel strictement positif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λ</m:t>
            </m:r>
          </m:sup>
        </m:sSup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est aussi solution de ( </w:t>
      </w:r>
      <m:oMath>
        <m:r>
          <m:rPr>
            <m:scr m:val="script"/>
          </m:rPr>
          <m:t>C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g.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λ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h.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est une base de l'espace des solutions de </w:t>
      </w:r>
      <m:oMath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Donner la forme générale des solutions de ( </w:t>
      </w:r>
      <m:oMath>
        <m:r>
          <m:rPr>
            <m:scr m:val="script"/>
          </m:rPr>
          <m:t>E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non identiquement nulle de l'équation de Bessel ( </w:t>
      </w:r>
      <m:oMath>
        <m:r>
          <m:rPr>
            <m:scr m:val="script"/>
          </m:rPr>
          <m:t>C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pour une valeur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fixée. On considère 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 pour tout réel strictement positif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un nombre </w:t>
      </w:r>
      <m:oMath>
        <m:r>
          <m:rPr>
            <m:sty m:val="i"/>
          </m:rPr>
          <m:t>σ</m:t>
        </m:r>
      </m:oMath>
      <w:r>
        <w:rPr/>
        <w:t xml:space="preserve"> tel que,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σ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b. On suppose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y</m:t>
        </m:r>
      </m:oMath>
      <w:r>
        <w:rPr/>
        <w:t xml:space="preserve"> et tracer son graphe.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L'équation de Bessel régit en particulier les vibrations des membranes circulaires, comme celles d'instruments musicaux tels que le tambour, ou la grosse caisse.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