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 non justifiés ne seront pas pris en compte. Les candidats sont invités à encadrer les résultats de leurs calculs.</w:t>
      </w:r>
    </w:p>
    <w:p>
      <w:pPr>
        <w:spacing w:after="220" w:lineRule="auto"/>
      </w:pPr>
      <w:r>
        <w:rPr>
          <w:rFonts w:eastAsia="Georgia" w:cs="Georgia" w:ascii="Georgia" w:hAnsi="Georgia"/>
        </w:rPr>
        <w:t xml:space="preserve">Le problème est composé de 3 parties totalement indépendantes.</w:t>
      </w:r>
      <w:r>
        <w:rPr/>
        <w:br w:type="textWrapping"/>
      </w:r>
      <w:r>
        <w:rPr/>
        <w:t xml:space="preserve">Pour tout entier naturel </w:t>
      </w:r>
      <m:oMath>
        <m:r>
          <m:rPr>
            <m:sty m:val="i"/>
          </m:rPr>
          <m:t>n</m:t>
        </m:r>
      </m:oMath>
      <w:r>
        <w:rPr/>
        <w:t xml:space="preserve">, nous notons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à coefficients réels d'ordre </w:t>
      </w:r>
      <m:oMath>
        <m:r>
          <m:rPr>
            <m:sty m:val="i"/>
          </m:rPr>
          <m:t>n</m:t>
        </m:r>
      </m:oMath>
      <w:r>
        <w:rPr/>
        <w:t xml:space="preserve">.</w:t>
      </w:r>
      <w:r>
        <w:rPr/>
        <w:br w:type="textWrapping"/>
      </w:r>
      <w:r>
        <w:rPr>
          <w:rFonts w:eastAsia="Georgia" w:cs="Georgia" w:ascii="Georgia" w:hAnsi="Georgia"/>
        </w:rPr>
        <w:t xml:space="preserve">Nous identifierons dans tout ce problème un vecteur de </w:t>
      </w:r>
      <m:oMath>
        <m:sSup>
          <m:sSupPr/>
          <m:e>
            <m:r>
              <m:rPr>
                <m:scr m:val="double-struck"/>
              </m:rPr>
              <m:t>R</m:t>
            </m:r>
          </m:e>
          <m:sup>
            <m:r>
              <m:rPr>
                <m:sty m:val="i"/>
              </m:rPr>
              <m:t>n</m:t>
            </m:r>
          </m:sup>
        </m:sSup>
      </m:oMath>
      <w:r>
        <w:rPr/>
        <w:t xml:space="preserve"> avec la matrice colonne de ses composantes dans la base canonique.</w:t>
      </w:r>
    </w:p>
    <w:p>
      <w:pPr>
        <w:spacing w:line="271" w:before="330" w:lineRule="auto"/>
      </w:pPr>
      <w:r>
        <w:rPr>
          <w:rFonts w:eastAsia="Georgia" w:cs="Georgia" w:ascii="Georgia" w:hAnsi="Georgia"/>
          <w:b/>
          <w:sz w:val="42"/>
        </w:rPr>
        <w:t xml:space="preserve">Préliminaires</w:t>
      </w:r>
    </w:p>
    <w:p>
      <w:pPr>
        <w:numPr>
          <w:ilvl w:val="0"/>
          <w:numId w:val="1"/>
        </w:numPr>
        <w:spacing w:lineRule="auto"/>
      </w:pPr>
      <w:r>
        <w:rPr>
          <w:rFonts w:eastAsia="Georgia" w:cs="Georgia" w:ascii="Georgia" w:hAnsi="Georgia"/>
        </w:rPr>
        <w:t xml:space="preserve">Rappeler la définition d'une matrice symétrique.</w:t>
      </w:r>
    </w:p>
    <w:p>
      <w:pPr>
        <w:numPr>
          <w:ilvl w:val="0"/>
          <w:numId w:val="1"/>
        </w:numPr>
        <w:spacing w:lineRule="auto"/>
      </w:pPr>
      <w:r>
        <w:rPr>
          <w:rFonts w:eastAsia="Georgia" w:cs="Georgia" w:ascii="Georgia" w:hAnsi="Georgia"/>
        </w:rPr>
        <w:t xml:space="preserve">Rappeler la définition d'une matrice orthogonale.</w:t>
      </w:r>
    </w:p>
    <w:p>
      <w:pPr>
        <w:numPr>
          <w:ilvl w:val="0"/>
          <w:numId w:val="1"/>
        </w:numPr>
        <w:spacing w:lineRule="auto"/>
      </w:pPr>
      <w:r>
        <w:rPr/>
        <w:t xml:space="preserve">Soient </w:t>
      </w:r>
      <m:oMath>
        <m:r>
          <m:rPr>
            <m:sty m:val="i"/>
          </m:rPr>
          <m:t>p</m:t>
        </m:r>
        <m:r>
          <m:rPr>
            <m:sty m:val="p"/>
          </m:rPr>
          <m:t>,</m:t>
        </m:r>
        <m:r>
          <m:rPr>
            <m:sty m:val="i"/>
          </m:rPr>
          <m:t>q</m:t>
        </m:r>
        <m:r>
          <m:rPr>
            <m:sty m:val="p"/>
          </m:rPr>
          <m:t>,</m:t>
        </m:r>
        <m:r>
          <m:rPr>
            <m:sty m:val="i"/>
          </m:rPr>
          <m:t>m</m:t>
        </m:r>
        <m:r>
          <m:rPr>
            <m:sty m:val="p"/>
          </m:rPr>
          <m:t>,</m:t>
        </m:r>
        <m:r>
          <m:rPr>
            <m:sty m:val="i"/>
          </m:rPr>
          <m:t>n</m:t>
        </m:r>
      </m:oMath>
      <w:r>
        <w:rPr/>
        <w:t xml:space="preserve"> des entiers naturels strictement positifs.</w:t>
      </w:r>
    </w:p>
    <w:p>
      <w:pPr>
        <w:spacing w:after="220" w:lineRule="auto"/>
      </w:pP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p</m:t>
                  </m:r>
                </m:e>
              </m:mr>
              <m:mr>
                <m:e>
                  <m:r>
                    <m:rPr>
                      <m:sty m:val="p"/>
                    </m:rPr>
                    <m:t>1</m:t>
                  </m:r>
                  <m:r>
                    <m:rPr>
                      <m:sty m:val="p"/>
                    </m:rPr>
                    <m:t>≤</m:t>
                  </m:r>
                  <m:r>
                    <m:rPr>
                      <m:sty m:val="i"/>
                    </m:rPr>
                    <m:t>j</m:t>
                  </m:r>
                  <m:r>
                    <m:rPr>
                      <m:sty m:val="p"/>
                    </m:rPr>
                    <m:t>≤</m:t>
                  </m:r>
                  <m:r>
                    <m:rPr>
                      <m:sty m:val="i"/>
                    </m:rPr>
                    <m:t>q</m:t>
                  </m:r>
                </m:e>
              </m:mr>
            </m:m>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m</m:t>
                  </m:r>
                </m:e>
              </m:mr>
              <m:mr>
                <m:e>
                  <m:r>
                    <m:rPr>
                      <m:sty m:val="p"/>
                    </m:rPr>
                    <m:t>1</m:t>
                  </m:r>
                  <m:r>
                    <m:rPr>
                      <m:sty m:val="p"/>
                    </m:rPr>
                    <m:t>≤</m:t>
                  </m:r>
                  <m:r>
                    <m:rPr>
                      <m:sty m:val="i"/>
                    </m:rPr>
                    <m:t>j</m:t>
                  </m:r>
                  <m:r>
                    <m:rPr>
                      <m:sty m:val="p"/>
                    </m:rPr>
                    <m:t>≤</m:t>
                  </m:r>
                  <m:r>
                    <m:rPr>
                      <m:sty m:val="i"/>
                    </m:rPr>
                    <m:t>n</m:t>
                  </m:r>
                </m:e>
              </m:mr>
            </m:m>
          </m:sub>
        </m:sSub>
      </m:oMath>
      <w:r>
        <w:rPr>
          <w:rFonts w:eastAsia="Georgia" w:cs="Georgia" w:ascii="Georgia" w:hAnsi="Georgia"/>
        </w:rPr>
        <w:t xml:space="preserve"> sont deux matrices à coefficients réels, </w:t>
      </w:r>
      <m:oMath>
        <m:sSub>
          <m:sSubPr/>
          <m:e>
            <m:r>
              <m:t xml:space="preserve"> </m:t>
            </m:r>
          </m:e>
          <m:sub>
            <m:r>
              <m:rPr>
                <m:sty m:val="p"/>
              </m:rPr>
              <m:t>1</m:t>
            </m:r>
            <m:r>
              <m:rPr>
                <m:sty m:val="p"/>
              </m:rPr>
              <m:t>≤</m:t>
            </m:r>
            <m:r>
              <m:rPr>
                <m:sty m:val="i"/>
              </m:rPr>
              <m:t>j</m:t>
            </m:r>
            <m:r>
              <m:rPr>
                <m:sty m:val="p"/>
              </m:rPr>
              <m:t>≤</m:t>
            </m:r>
            <m:r>
              <m:rPr>
                <m:sty m:val="i"/>
              </m:rPr>
              <m:t>q</m:t>
            </m:r>
          </m:sub>
        </m:sSub>
        <m:r>
          <m:rPr>
            <m:sty m:val="p"/>
          </m:rPr>
          <m:t xml:space="preserve"> </m:t>
        </m:r>
        <m:d>
          <m:dPr>
            <m:begChr m:val="("/>
            <m:endChr m:val=""/>
            <m:ctrlPr>
              <w:rPr>
                <w:rFonts w:ascii="Cambria Math" w:hAnsi="Cambria Math"/>
              </w:rPr>
            </m:ctrlPr>
          </m:dPr>
          <m:e>
            <m:sSub>
              <m:sSubPr/>
              <m:e>
                <m:r>
                  <m:t xml:space="preserve"> </m:t>
                </m:r>
              </m:e>
              <m:sub>
                <m:r>
                  <m:rPr>
                    <m:sty m:val="p"/>
                  </m:rPr>
                  <m:t>1</m:t>
                </m:r>
                <m:r>
                  <m:rPr>
                    <m:sty m:val="p"/>
                  </m:rPr>
                  <m:t>≤</m:t>
                </m:r>
                <m:r>
                  <m:rPr>
                    <m:sty m:val="i"/>
                  </m:rPr>
                  <m:t>j</m:t>
                </m:r>
                <m:r>
                  <m:rPr>
                    <m:sty m:val="p"/>
                  </m:rPr>
                  <m:t>≤</m:t>
                </m:r>
                <m:r>
                  <m:rPr>
                    <m:sty m:val="i"/>
                  </m:rPr>
                  <m:t>n</m:t>
                </m:r>
              </m:sub>
            </m:sSub>
          </m:e>
        </m:d>
      </m:oMath>
      <w:r>
        <w:rPr/>
        <w:br w:type="textWrapping"/>
      </w:r>
      <w:r>
        <w:rPr/>
        <w:t xml:space="preserve">(a) A quelle condition sur </w:t>
      </w:r>
      <m:oMath>
        <m:r>
          <m:rPr>
            <m:sty m:val="i"/>
          </m:rPr>
          <m:t>p</m:t>
        </m:r>
        <m:r>
          <m:rPr>
            <m:sty m:val="p"/>
          </m:rPr>
          <m:t>,</m:t>
        </m:r>
        <m:r>
          <m:rPr>
            <m:sty m:val="i"/>
          </m:rPr>
          <m:t>q</m:t>
        </m:r>
        <m:r>
          <m:rPr>
            <m:sty m:val="p"/>
          </m:rPr>
          <m:t>,</m:t>
        </m:r>
        <m:r>
          <m:rPr>
            <m:sty m:val="i"/>
          </m:rPr>
          <m:t>m</m:t>
        </m:r>
        <m:r>
          <m:rPr>
            <m:sty m:val="p"/>
          </m:rPr>
          <m:t>,</m:t>
        </m:r>
        <m:r>
          <m:rPr>
            <m:sty m:val="i"/>
          </m:rPr>
          <m:t>n</m:t>
        </m:r>
      </m:oMath>
      <w:r>
        <w:rPr/>
        <w:t xml:space="preserve"> le produit matriciel </w:t>
      </w:r>
      <m:oMath>
        <m:r>
          <m:rPr>
            <m:sty m:val="i"/>
          </m:rPr>
          <m:t>A</m:t>
        </m:r>
        <m:r>
          <m:rPr>
            <m:sty m:val="i"/>
          </m:rPr>
          <m:t>B</m:t>
        </m:r>
      </m:oMath>
      <w:r>
        <w:rPr/>
        <w:t xml:space="preserve"> est-il possible ?</w:t>
      </w:r>
      <w:r>
        <w:rPr/>
        <w:br w:type="textWrapping"/>
      </w:r>
      <w:r>
        <w:rPr/>
        <w:t xml:space="preserve">(b) Quelle est alors la taille de la matrice </w:t>
      </w:r>
      <m:oMath>
        <m:r>
          <m:rPr>
            <m:sty m:val="i"/>
          </m:rPr>
          <m:t>A</m:t>
        </m:r>
        <m:r>
          <m:rPr>
            <m:sty m:val="i"/>
          </m:rPr>
          <m:t>B</m:t>
        </m:r>
      </m:oMath>
      <w:r>
        <w:rPr/>
        <w:t xml:space="preserve"> ?</w:t>
      </w:r>
      <w:r>
        <w:rPr/>
        <w:br w:type="textWrapping"/>
      </w:r>
      <w:r>
        <w:rPr/>
        <w:t xml:space="preserve">(c) Si on note </w:t>
      </w:r>
      <m:oMath>
        <m:sSub>
          <m:sSubPr/>
          <m:e>
            <m:r>
              <m:rPr>
                <m:sty m:val="i"/>
              </m:rPr>
              <m:t>c</m:t>
            </m:r>
          </m:e>
          <m:sub>
            <m:r>
              <m:rPr>
                <m:sty m:val="i"/>
              </m:rPr>
              <m:t>i</m:t>
            </m:r>
            <m:r>
              <m:rPr>
                <m:sty m:val="i"/>
              </m:rPr>
              <m:t>j</m:t>
            </m:r>
          </m:sub>
        </m:sSub>
      </m:oMath>
      <w:r>
        <w:rPr>
          <w:rFonts w:eastAsia="Georgia" w:cs="Georgia" w:ascii="Georgia" w:hAnsi="Georgia"/>
        </w:rPr>
        <w:t xml:space="preserve"> le coefficient générique de la matrice </w:t>
      </w:r>
      <m:oMath>
        <m:r>
          <m:rPr>
            <m:sty m:val="i"/>
          </m:rPr>
          <m:t>A</m:t>
        </m:r>
        <m:r>
          <m:rPr>
            <m:sty m:val="i"/>
          </m:rPr>
          <m:t>B</m:t>
        </m:r>
      </m:oMath>
      <w:r>
        <w:rPr/>
        <w:t xml:space="preserve">, donner son expression en fonction des coefficients des matrices </w:t>
      </w:r>
      <m:oMath>
        <m:r>
          <m:rPr>
            <m:sty m:val="i"/>
          </m:rPr>
          <m:t>A</m:t>
        </m:r>
      </m:oMath>
      <w:r>
        <w:rPr/>
        <w:t xml:space="preserve"> et </w:t>
      </w:r>
      <m:oMath>
        <m:r>
          <m:rPr>
            <m:sty m:val="i"/>
          </m:rPr>
          <m:t>B</m:t>
        </m:r>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Dans cette partie, on considère les matrices</w:t>
      </w:r>
    </w:p>
    <w:p>
      <w:pPr>
        <w:spacing w:after="220" w:lineRule="auto"/>
      </w:pPr>
      <m:oMathPara>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1</m:t>
                    </m:r>
                  </m:e>
                  <m:e>
                    <m:r>
                      <m:rPr>
                        <m:sty m:val="p"/>
                      </m:rPr>
                      <m:t>1</m:t>
                    </m:r>
                  </m:e>
                  <m:e>
                    <m:r>
                      <m:rPr>
                        <m:sty m:val="p"/>
                      </m:rPr>
                      <m:t>0</m:t>
                    </m:r>
                  </m:e>
                </m:mr>
                <m:mr>
                  <m:e>
                    <m:r>
                      <m:rPr>
                        <m:sty m:val="p"/>
                      </m:rPr>
                      <m:t>1</m:t>
                    </m:r>
                  </m:e>
                  <m:e>
                    <m:r>
                      <m:rPr>
                        <m:sty m:val="p"/>
                      </m:rPr>
                      <m:t>1</m:t>
                    </m:r>
                  </m:e>
                  <m:e>
                    <m:r>
                      <m:rPr>
                        <m:sty m:val="p"/>
                      </m:rPr>
                      <m:t>1</m:t>
                    </m:r>
                  </m:e>
                </m:mr>
              </m:m>
            </m:e>
          </m:d>
        </m:oMath>
      </m:oMathPara>
    </w:p>
    <w:p>
      <w:pPr>
        <w:spacing w:after="220" w:lineRule="auto"/>
      </w:pPr>
      <w:r>
        <w:rPr/>
        <w:t xml:space="preserve">et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0</m:t>
                    </m:r>
                  </m:e>
                  <m:e>
                    <m:r>
                      <m:rPr>
                        <m:sty m:val="p"/>
                      </m:rPr>
                      <m:t>1</m:t>
                    </m:r>
                  </m:e>
                </m:mr>
                <m:mr>
                  <m:e>
                    <m:r>
                      <m:rPr>
                        <m:sty m:val="p"/>
                      </m:rPr>
                      <m:t>2</m:t>
                    </m:r>
                  </m:e>
                  <m:e>
                    <m:r>
                      <m:rPr>
                        <m:sty m:val="p"/>
                      </m:rPr>
                      <m:t>1</m:t>
                    </m:r>
                  </m:e>
                  <m:e>
                    <m:r>
                      <m:rPr>
                        <m:sty m:val="p"/>
                      </m:rPr>
                      <m:t>3</m:t>
                    </m:r>
                  </m:e>
                </m:mr>
                <m:mr>
                  <m:e>
                    <m:r>
                      <m:rPr>
                        <m:sty m:val="p"/>
                      </m:rPr>
                      <m:t>2</m:t>
                    </m:r>
                  </m:e>
                  <m:e>
                    <m:r>
                      <m:rPr>
                        <m:sty m:val="p"/>
                      </m:rPr>
                      <m:t>1</m:t>
                    </m:r>
                  </m:e>
                  <m:e>
                    <m:r>
                      <m:rPr>
                        <m:sty m:val="p"/>
                      </m:rPr>
                      <m:t>6</m:t>
                    </m:r>
                  </m:e>
                </m:mr>
              </m:m>
            </m:e>
          </m:d>
        </m:oMath>
      </m:oMathPara>
    </w:p>
    <w:p>
      <w:pPr>
        <w:numPr>
          <w:ilvl w:val="0"/>
          <w:numId w:val="2"/>
        </w:numPr>
        <w:spacing w:lineRule="auto"/>
      </w:pPr>
      <w:r>
        <w:rPr>
          <w:rFonts w:eastAsia="Georgia" w:cs="Georgia" w:ascii="Georgia" w:hAnsi="Georgia"/>
        </w:rPr>
        <w:t xml:space="preserve">Calculer les déterminants de </w:t>
      </w:r>
      <m:oMath>
        <m:r>
          <m:rPr>
            <m:sty m:val="i"/>
          </m:rPr>
          <m:t>L</m:t>
        </m:r>
      </m:oMath>
      <w:r>
        <w:rPr/>
        <w:t xml:space="preserve"> et </w:t>
      </w:r>
      <m:oMath>
        <m:r>
          <m:rPr>
            <m:sty m:val="i"/>
          </m:rPr>
          <m:t>A</m:t>
        </m:r>
      </m:oMath>
      <w:r>
        <w:rPr/>
        <w:t xml:space="preserve">.</w:t>
      </w:r>
    </w:p>
    <w:p>
      <w:pPr>
        <w:numPr>
          <w:ilvl w:val="0"/>
          <w:numId w:val="2"/>
        </w:numPr>
        <w:spacing w:lineRule="auto"/>
      </w:pPr>
      <w:r>
        <w:rPr/>
        <w:t xml:space="preserve">Montrer que les matrices </w:t>
      </w:r>
      <m:oMath>
        <m:r>
          <m:rPr>
            <m:sty m:val="i"/>
          </m:rPr>
          <m:t>L</m:t>
        </m:r>
      </m:oMath>
      <w:r>
        <w:rPr/>
        <w:t xml:space="preserve"> et </w:t>
      </w:r>
      <m:oMath>
        <m:r>
          <m:rPr>
            <m:sty m:val="i"/>
          </m:rPr>
          <m:t>A</m:t>
        </m:r>
      </m:oMath>
      <w:r>
        <w:rPr/>
        <w:t xml:space="preserve"> sont inversibles.</w:t>
      </w:r>
    </w:p>
    <w:p>
      <w:pPr>
        <w:spacing w:after="220" w:lineRule="auto"/>
      </w:pPr>
      <w:r>
        <w:rPr/>
        <w:t xml:space="preserve">Calculer l'inverse de </w:t>
      </w:r>
      <m:oMath>
        <m:r>
          <m:rPr>
            <m:sty m:val="i"/>
          </m:rPr>
          <m:t>L</m:t>
        </m:r>
      </m:oMath>
      <w:r>
        <w:rPr/>
        <w:t xml:space="preserve">.</w:t>
      </w:r>
      <w:r>
        <w:rPr/>
        <w:br w:type="textWrapping"/>
      </w:r>
      <w:r>
        <w:rPr>
          <w:rFonts w:eastAsia="Georgia" w:cs="Georgia" w:ascii="Georgia" w:hAnsi="Georgia"/>
        </w:rPr>
        <w:t xml:space="preserve">3. Déterminer une matrice </w:t>
      </w:r>
      <m:oMath>
        <m:r>
          <m:rPr>
            <m:sty m:val="i"/>
          </m:rPr>
          <m:t>U</m:t>
        </m:r>
      </m:oMath>
      <w:r>
        <w:rPr>
          <w:rFonts w:eastAsia="Georgia" w:cs="Georgia" w:ascii="Georgia" w:hAnsi="Georgia"/>
        </w:rPr>
        <w:t xml:space="preserve"> triangulaire supérieure telle que </w:t>
      </w:r>
      <m:oMath>
        <m:r>
          <m:rPr>
            <m:sty m:val="i"/>
          </m:rPr>
          <m:t>A</m:t>
        </m:r>
        <m:r>
          <m:rPr>
            <m:sty m:val="p"/>
          </m:rPr>
          <m:t>=</m:t>
        </m:r>
        <m:r>
          <m:rPr>
            <m:sty m:val="i"/>
          </m:rPr>
          <m:t>L</m:t>
        </m:r>
        <m:r>
          <m:rPr>
            <m:sty m:val="i"/>
          </m:rPr>
          <m:t>U</m:t>
        </m:r>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L</m:t>
        </m:r>
        <m:r>
          <m:rPr>
            <m:sty m:val="p"/>
          </m:rPr>
          <m:t>,</m:t>
        </m:r>
        <m:r>
          <m:rPr>
            <m:sty m:val="i"/>
          </m:rPr>
          <m:t>U</m:t>
        </m:r>
      </m:oMath>
      <w:r>
        <w:rPr/>
        <w:t xml:space="preserve"> et </w:t>
      </w:r>
      <m:oMath>
        <m:r>
          <m:rPr>
            <m:sty m:val="i"/>
          </m:rPr>
          <m:t>A</m:t>
        </m:r>
        <m:r>
          <m:rPr>
            <m:sty m:val="p"/>
          </m:rPr>
          <m:t>=</m:t>
        </m:r>
        <m:r>
          <m:rPr>
            <m:sty m:val="i"/>
          </m:rPr>
          <m:t>L</m:t>
        </m:r>
        <m:r>
          <m:rPr>
            <m:sty m:val="i"/>
          </m:rPr>
          <m:t>U</m:t>
        </m:r>
      </m:oMath>
      <w:r>
        <w:rPr>
          <w:rFonts w:eastAsia="Georgia" w:cs="Georgia" w:ascii="Georgia" w:hAnsi="Georgia"/>
        </w:rPr>
        <w:t xml:space="preserve"> des matrices carrées d'ordre </w:t>
      </w:r>
      <m:oMath>
        <m:r>
          <m:rPr>
            <m:sty m:val="i"/>
          </m:rPr>
          <m:t>n</m:t>
        </m:r>
      </m:oMath>
      <w:r>
        <w:rPr>
          <w:rFonts w:eastAsia="Georgia" w:cs="Georgia" w:ascii="Georgia" w:hAnsi="Georgia"/>
        </w:rPr>
        <w:t xml:space="preserve"> à coefficients réels, de coefficients respectifs, </w:t>
      </w:r>
      <m:oMath>
        <m:sSub>
          <m:sSubPr/>
          <m:e>
            <m:r>
              <m:rPr>
                <m:sty m:val="i"/>
              </m:rPr>
              <m:t>ℓ</m:t>
            </m:r>
          </m:e>
          <m:sub>
            <m:r>
              <m:rPr>
                <m:sty m:val="i"/>
              </m:rPr>
              <m:t>i</m:t>
            </m:r>
            <m:r>
              <m:rPr>
                <m:sty m:val="i"/>
              </m:rPr>
              <m:t>j</m:t>
            </m:r>
          </m:sub>
        </m:sSub>
        <m:r>
          <m:rPr>
            <m:sty m:val="p"/>
          </m:rPr>
          <m:t>,</m:t>
        </m:r>
        <m:sSub>
          <m:sSubPr/>
          <m:e>
            <m:r>
              <m:rPr>
                <m:sty m:val="i"/>
              </m:rPr>
              <m:t>u</m:t>
            </m:r>
          </m:e>
          <m:sub>
            <m:r>
              <m:rPr>
                <m:sty m:val="i"/>
              </m:rPr>
              <m:t>i</m:t>
            </m:r>
            <m:r>
              <m:rPr>
                <m:sty m:val="i"/>
              </m:rPr>
              <m:t>j</m:t>
            </m:r>
          </m:sub>
        </m:sSub>
      </m:oMath>
      <w:r>
        <w:rPr/>
        <w:t xml:space="preserve"> et </w:t>
      </w:r>
      <m:oMath>
        <m:sSub>
          <m:sSubPr/>
          <m:e>
            <m:r>
              <m:rPr>
                <m:sty m:val="i"/>
              </m:rPr>
              <m:t>a</m:t>
            </m:r>
          </m:e>
          <m:sub>
            <m:r>
              <m:rPr>
                <m:sty m:val="i"/>
              </m:rPr>
              <m:t>i</m:t>
            </m:r>
            <m:r>
              <m:rPr>
                <m:sty m:val="i"/>
              </m:rPr>
              <m:t>j</m:t>
            </m:r>
          </m:sub>
        </m:sSub>
      </m:oMath>
      <w:r>
        <w:rPr/>
        <w:t xml:space="preserve">.</w:t>
      </w:r>
    </w:p>
    <w:p>
      <w:pPr>
        <w:numPr>
          <w:ilvl w:val="0"/>
          <w:numId w:val="3"/>
        </w:numPr>
        <w:spacing w:lineRule="auto"/>
      </w:pPr>
      <w:r>
        <w:rPr/>
        <w:t xml:space="preserve">A quelle condition sur les coefficients </w:t>
      </w:r>
      <m:oMath>
        <m:sSub>
          <m:sSubPr/>
          <m:e>
            <m:r>
              <m:rPr>
                <m:sty m:val="i"/>
              </m:rPr>
              <m:t>ℓ</m:t>
            </m:r>
          </m:e>
          <m:sub>
            <m:r>
              <m:rPr>
                <m:sty m:val="i"/>
              </m:rPr>
              <m:t>i</m:t>
            </m:r>
            <m:r>
              <m:rPr>
                <m:sty m:val="i"/>
              </m:rPr>
              <m:t>j</m:t>
            </m:r>
          </m:sub>
        </m:sSub>
      </m:oMath>
      <w:r>
        <w:rPr/>
        <w:t xml:space="preserve"> la matrice </w:t>
      </w:r>
      <m:oMath>
        <m:r>
          <m:rPr>
            <m:sty m:val="i"/>
          </m:rPr>
          <m:t>L</m:t>
        </m:r>
      </m:oMath>
      <w:r>
        <w:rPr>
          <w:rFonts w:eastAsia="Georgia" w:cs="Georgia" w:ascii="Georgia" w:hAnsi="Georgia"/>
        </w:rPr>
        <w:t xml:space="preserve"> est-elle triangulaire inférieure ?</w:t>
      </w:r>
    </w:p>
    <w:p>
      <w:pPr>
        <w:spacing w:after="220" w:lineRule="auto"/>
      </w:pPr>
      <w:r>
        <w:rPr/>
        <w:t xml:space="preserve">A quelle condition sur les coefficients </w:t>
      </w:r>
      <m:oMath>
        <m:sSub>
          <m:sSubPr/>
          <m:e>
            <m:r>
              <m:rPr>
                <m:sty m:val="i"/>
              </m:rPr>
              <m:t>u</m:t>
            </m:r>
          </m:e>
          <m:sub>
            <m:r>
              <m:rPr>
                <m:sty m:val="i"/>
              </m:rPr>
              <m:t>i</m:t>
            </m:r>
            <m:r>
              <m:rPr>
                <m:sty m:val="i"/>
              </m:rPr>
              <m:t>j</m:t>
            </m:r>
          </m:sub>
        </m:sSub>
      </m:oMath>
      <w:r>
        <w:rPr/>
        <w:t xml:space="preserve"> la matrice </w:t>
      </w:r>
      <m:oMath>
        <m:r>
          <m:rPr>
            <m:sty m:val="i"/>
          </m:rPr>
          <m:t>U</m:t>
        </m:r>
      </m:oMath>
      <w:r>
        <w:rPr>
          <w:rFonts w:eastAsia="Georgia" w:cs="Georgia" w:ascii="Georgia" w:hAnsi="Georgia"/>
        </w:rPr>
        <w:t xml:space="preserve"> est-elle triangulaire supérieure?</w:t>
      </w:r>
      <w:r>
        <w:rPr/>
        <w:br w:type="textWrapping"/>
      </w:r>
      <w:r>
        <w:rPr>
          <w:rFonts w:eastAsia="Georgia" w:cs="Georgia" w:ascii="Georgia" w:hAnsi="Georgia"/>
        </w:rPr>
        <w:t xml:space="preserve">2. Nous supposerons dorénavant que </w:t>
      </w:r>
      <m:oMath>
        <m:r>
          <m:rPr>
            <m:sty m:val="i"/>
          </m:rPr>
          <m:t>U</m:t>
        </m:r>
      </m:oMath>
      <w:r>
        <w:rPr>
          <w:rFonts w:eastAsia="Georgia" w:cs="Georgia" w:ascii="Georgia" w:hAnsi="Georgia"/>
        </w:rPr>
        <w:t xml:space="preserve"> est triangulaire supérieure et </w:t>
      </w:r>
      <m:oMath>
        <m:r>
          <m:rPr>
            <m:sty m:val="i"/>
          </m:rPr>
          <m:t>L</m:t>
        </m:r>
      </m:oMath>
      <w:r>
        <w:rPr>
          <w:rFonts w:eastAsia="Georgia" w:cs="Georgia" w:ascii="Georgia" w:hAnsi="Georgia"/>
        </w:rPr>
        <w:t xml:space="preserve"> triangulaire inférieure.</w:t>
      </w:r>
      <w:r>
        <w:rPr/>
        <w:br w:type="textWrapping"/>
      </w:r>
      <w:r>
        <w:rPr/>
        <w:t xml:space="preserve">Pour tous </w:t>
      </w:r>
      <m:oMath>
        <m:r>
          <m:rPr>
            <m:sty m:val="p"/>
          </m:rPr>
          <m:t>1</m:t>
        </m:r>
        <m:r>
          <m:rPr>
            <m:sty m:val="p"/>
          </m:rPr>
          <m:t>≤</m:t>
        </m:r>
        <m:r>
          <m:rPr>
            <m:sty m:val="i"/>
          </m:rPr>
          <m:t>i</m:t>
        </m:r>
        <m:r>
          <m:rPr>
            <m:sty m:val="p"/>
          </m:rPr>
          <m:t>,</m:t>
        </m:r>
        <m:r>
          <m:rPr>
            <m:sty m:val="i"/>
          </m:rPr>
          <m:t>j</m:t>
        </m:r>
        <m:r>
          <m:rPr>
            <m:sty m:val="p"/>
          </m:rPr>
          <m:t>≤</m:t>
        </m:r>
        <m:r>
          <m:rPr>
            <m:sty m:val="i"/>
          </m:rPr>
          <m:t>n</m:t>
        </m:r>
      </m:oMath>
      <w:r>
        <w:rPr/>
        <w:t xml:space="preserve">, montrer que l'on a</w:t>
      </w:r>
    </w:p>
    <w:p>
      <w:pPr>
        <w:spacing w:after="220" w:lineRule="auto"/>
      </w:pPr>
      <m:oMathPara>
        <m:oMath>
          <m:sSub>
            <m:sSubPr/>
            <m:e>
              <m:r>
                <m:rPr>
                  <m:sty m:val="i"/>
                </m:rPr>
                <m:t>a</m:t>
              </m:r>
            </m:e>
            <m:sub>
              <m:r>
                <m:rPr>
                  <m:sty m:val="i"/>
                </m:rPr>
                <m:t>i</m:t>
              </m:r>
              <m:r>
                <m:rPr>
                  <m:sty m:val="i"/>
                </m:rPr>
                <m:t>j</m:t>
              </m:r>
            </m:sub>
          </m:sSub>
          <m:r>
            <m:rPr>
              <m:sty m:val="p"/>
            </m:rPr>
            <m:t>=</m:t>
          </m:r>
          <m:nary>
            <m:naryPr>
              <m:chr m:val="∑"/>
              <m:limLoc m:val="undOvr"/>
              <m:grow m:val="1"/>
            </m:naryPr>
            <m:sub>
              <m:r>
                <m:rPr>
                  <m:sty m:val="i"/>
                </m:rPr>
                <m:t>k</m:t>
              </m:r>
              <m:r>
                <m:rPr>
                  <m:sty m:val="p"/>
                </m:rPr>
                <m:t>=</m:t>
              </m:r>
              <m:r>
                <m:rPr>
                  <m:sty m:val="p"/>
                </m:rPr>
                <m:t>1</m:t>
              </m:r>
            </m:sub>
            <m:sup>
              <m:r>
                <m:rPr>
                  <m:sty m:val="p"/>
                </m:rPr>
                <m:t>min</m:t>
              </m:r>
              <m:r>
                <m:rPr>
                  <m:sty m:val="p"/>
                </m:rPr>
                <m:t>(</m:t>
              </m:r>
              <m:r>
                <m:rPr>
                  <m:sty m:val="i"/>
                </m:rPr>
                <m:t>i</m:t>
              </m:r>
              <m:r>
                <m:rPr>
                  <m:sty m:val="p"/>
                </m:rPr>
                <m:t>,</m:t>
              </m:r>
              <m:r>
                <m:rPr>
                  <m:sty m:val="i"/>
                </m:rPr>
                <m:t>j</m:t>
              </m:r>
              <m:r>
                <m:rPr>
                  <m:sty m:val="p"/>
                </m:rPr>
                <m:t>)</m:t>
              </m:r>
            </m:sup>
            <m:e>
              <m:r>
                <m:rPr>
                  <m:sty m:val="p"/>
                </m:rPr>
                <m:t xml:space="preserve"> </m:t>
              </m:r>
            </m:e>
          </m:nary>
          <m:sSub>
            <m:sSubPr/>
            <m:e>
              <m:r>
                <m:rPr>
                  <m:sty m:val="i"/>
                </m:rPr>
                <m:t>ℓ</m:t>
              </m:r>
            </m:e>
            <m:sub>
              <m:r>
                <m:rPr>
                  <m:sty m:val="i"/>
                </m:rPr>
                <m:t>i</m:t>
              </m:r>
              <m:r>
                <m:rPr>
                  <m:sty m:val="i"/>
                </m:rPr>
                <m:t>k</m:t>
              </m:r>
            </m:sub>
          </m:sSub>
          <m:sSub>
            <m:sSubPr/>
            <m:e>
              <m:r>
                <m:rPr>
                  <m:sty m:val="i"/>
                </m:rPr>
                <m:t>u</m:t>
              </m:r>
            </m:e>
            <m:sub>
              <m:r>
                <m:rPr>
                  <m:sty m:val="i"/>
                </m:rPr>
                <m:t>k</m:t>
              </m:r>
              <m:r>
                <m:rPr>
                  <m:sty m:val="i"/>
                </m:rPr>
                <m:t>j</m:t>
              </m:r>
            </m:sub>
          </m:sSub>
          <m:r>
            <m:rPr>
              <m:sty m:val="p"/>
            </m:rPr>
            <m:t>.</m:t>
          </m:r>
        </m:oMath>
      </m:oMathPara>
    </w:p>
    <w:p>
      <w:pPr>
        <w:numPr>
          <w:ilvl w:val="0"/>
          <w:numId w:val="4"/>
        </w:numPr>
        <w:spacing w:lineRule="auto"/>
      </w:pPr>
      <w:r>
        <w:rPr>
          <w:rFonts w:eastAsia="Georgia" w:cs="Georgia" w:ascii="Georgia" w:hAnsi="Georgia"/>
        </w:rPr>
        <w:t xml:space="preserve">On considère, jusqu'à la fin de cette partie, la matrice d'ordre 3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2</m:t>
                    </m:r>
                  </m:e>
                  <m:e>
                    <m:r>
                      <m:rPr>
                        <m:sty m:val="p"/>
                      </m:rPr>
                      <m:t>2</m:t>
                    </m:r>
                  </m:e>
                </m:mr>
                <m:mr>
                  <m:e>
                    <m:r>
                      <m:rPr>
                        <m:sty m:val="p"/>
                      </m:rPr>
                      <m:t>2</m:t>
                    </m:r>
                  </m:e>
                  <m:e>
                    <m:r>
                      <m:rPr>
                        <m:sty m:val="p"/>
                      </m:rPr>
                      <m:t>1</m:t>
                    </m:r>
                  </m:e>
                  <m:e>
                    <m:r>
                      <m:rPr>
                        <m:sty m:val="p"/>
                      </m:rPr>
                      <m:t>2</m:t>
                    </m:r>
                  </m:e>
                </m:mr>
                <m:mr>
                  <m:e>
                    <m:r>
                      <m:rPr>
                        <m:sty m:val="p"/>
                      </m:rPr>
                      <m:t>2</m:t>
                    </m:r>
                  </m:e>
                  <m:e>
                    <m:r>
                      <m:rPr>
                        <m:sty m:val="p"/>
                      </m:rPr>
                      <m:t>2</m:t>
                    </m:r>
                  </m:e>
                  <m:e>
                    <m:r>
                      <m:rPr>
                        <m:sty m:val="p"/>
                      </m:rPr>
                      <m:t>1</m:t>
                    </m:r>
                  </m:e>
                </m:mr>
              </m:m>
            </m:e>
          </m:d>
        </m:oMath>
      </m:oMathPara>
    </w:p>
    <w:p>
      <w:pPr>
        <w:spacing w:after="220" w:lineRule="auto"/>
      </w:pPr>
      <w:r>
        <w:rPr/>
        <w:t xml:space="preserve">Montrer que </w:t>
      </w:r>
      <m:oMath>
        <m:r>
          <m:rPr>
            <m:sty m:val="i"/>
          </m:rPr>
          <m:t>A</m:t>
        </m:r>
      </m:oMath>
      <w:r>
        <w:rPr/>
        <w:t xml:space="preserve"> est inversible.</w:t>
      </w:r>
      <w:r>
        <w:rPr/>
        <w:br w:type="textWrapping"/>
      </w:r>
      <w:r>
        <w:rPr/>
        <w:t xml:space="preserve">4. On cherche maintenant une matrice </w:t>
      </w:r>
      <m:oMath>
        <m:r>
          <m:rPr>
            <m:sty m:val="i"/>
          </m:rPr>
          <m:t>U</m:t>
        </m:r>
      </m:oMath>
      <w:r>
        <w:rPr>
          <w:rFonts w:eastAsia="Georgia" w:cs="Georgia" w:ascii="Georgia" w:hAnsi="Georgia"/>
        </w:rPr>
        <w:t xml:space="preserve"> triangulaire supérieure et une matrice </w:t>
      </w:r>
      <m:oMath>
        <m:r>
          <m:rPr>
            <m:sty m:val="i"/>
          </m:rPr>
          <m:t>L</m:t>
        </m:r>
      </m:oMath>
      <w:r>
        <w:rPr>
          <w:rFonts w:eastAsia="Georgia" w:cs="Georgia" w:ascii="Georgia" w:hAnsi="Georgia"/>
        </w:rPr>
        <w:t xml:space="preserve"> triangulaire inférieure ayant de plus tous ses coefficients diagonaux égaux à 1, telles que </w:t>
      </w:r>
      <m:oMath>
        <m:r>
          <m:rPr>
            <m:sty m:val="i"/>
          </m:rPr>
          <m:t>A</m:t>
        </m:r>
        <m:r>
          <m:rPr>
            <m:sty m:val="p"/>
          </m:rPr>
          <m:t>=</m:t>
        </m:r>
        <m:r>
          <m:rPr>
            <m:sty m:val="i"/>
          </m:rPr>
          <m:t>L</m:t>
        </m:r>
        <m:r>
          <m:rPr>
            <m:sty m:val="i"/>
          </m:rPr>
          <m:t>U</m:t>
        </m:r>
      </m:oMath>
      <w:r>
        <w:rPr/>
        <w:t xml:space="preserve">.</w:t>
      </w:r>
      <w:r>
        <w:rPr/>
        <w:br w:type="textWrapping"/>
      </w:r>
      <w:r>
        <w:rPr/>
        <w:t xml:space="preserve">(a) En utilisant la formule (1) pour </w:t>
      </w:r>
      <m:oMath>
        <m:sSub>
          <m:sSubPr/>
          <m:e>
            <m:r>
              <m:rPr>
                <m:sty m:val="i"/>
              </m:rPr>
              <m:t>a</m:t>
            </m:r>
          </m:e>
          <m:sub>
            <m:r>
              <m:rPr>
                <m:sty m:val="p"/>
              </m:rPr>
              <m:t>11</m:t>
            </m:r>
          </m:sub>
        </m:sSub>
      </m:oMath>
      <w:r>
        <w:rPr/>
        <w:t xml:space="preserve">, calculer </w:t>
      </w:r>
      <m:oMath>
        <m:sSub>
          <m:sSubPr/>
          <m:e>
            <m:r>
              <m:rPr>
                <m:sty m:val="i"/>
              </m:rPr>
              <m:t>u</m:t>
            </m:r>
          </m:e>
          <m:sub>
            <m:r>
              <m:rPr>
                <m:sty m:val="p"/>
              </m:rPr>
              <m:t>11</m:t>
            </m:r>
          </m:sub>
        </m:sSub>
      </m:oMath>
      <w:r>
        <w:rPr/>
        <w:t xml:space="preserve">.</w:t>
      </w:r>
      <w:r>
        <w:rPr/>
        <w:br w:type="textWrapping"/>
      </w:r>
      <w:r>
        <w:rPr/>
        <w:t xml:space="preserve">(b) En exprimant ensuite </w:t>
      </w:r>
      <m:oMath>
        <m:sSub>
          <m:sSubPr/>
          <m:e>
            <m:r>
              <m:rPr>
                <m:sty m:val="i"/>
              </m:rPr>
              <m:t>a</m:t>
            </m:r>
          </m:e>
          <m:sub>
            <m:r>
              <m:rPr>
                <m:sty m:val="i"/>
              </m:rPr>
              <m:t>i</m:t>
            </m:r>
            <m:r>
              <m:rPr>
                <m:sty m:val="p"/>
              </m:rPr>
              <m:t>1</m:t>
            </m:r>
          </m:sub>
        </m:sSub>
      </m:oMath>
      <w:r>
        <w:rPr/>
        <w:t xml:space="preserve">, calculer </w:t>
      </w:r>
      <m:oMath>
        <m:sSub>
          <m:sSubPr/>
          <m:e>
            <m:r>
              <m:rPr>
                <m:sty m:val="i"/>
              </m:rPr>
              <m:t>ℓ</m:t>
            </m:r>
          </m:e>
          <m:sub>
            <m:r>
              <m:rPr>
                <m:sty m:val="i"/>
              </m:rPr>
              <m:t>i</m:t>
            </m:r>
            <m:r>
              <m:rPr>
                <m:sty m:val="p"/>
              </m:rPr>
              <m:t>1</m:t>
            </m:r>
          </m:sub>
        </m:sSub>
      </m:oMath>
      <w:r>
        <w:rPr/>
        <w:t xml:space="preserve"> pour tout </w:t>
      </w:r>
      <m:oMath>
        <m:r>
          <m:rPr>
            <m:sty m:val="i"/>
          </m:rPr>
          <m:t>i</m:t>
        </m:r>
        <m:r>
          <m:rPr>
            <m:sty m:val="p"/>
          </m:rPr>
          <m:t>≤</m:t>
        </m:r>
        <m:r>
          <m:rPr>
            <m:sty m:val="p"/>
          </m:rPr>
          <m:t>3</m:t>
        </m:r>
      </m:oMath>
      <w:r>
        <w:rPr/>
        <w:t xml:space="preserve">.</w:t>
      </w:r>
      <w:r>
        <w:rPr/>
        <w:br w:type="textWrapping"/>
      </w:r>
      <w:r>
        <w:rPr/>
        <w:t xml:space="preserve">(c) En exprimant </w:t>
      </w:r>
      <m:oMath>
        <m:sSub>
          <m:sSubPr/>
          <m:e>
            <m:r>
              <m:rPr>
                <m:sty m:val="i"/>
              </m:rPr>
              <m:t>a</m:t>
            </m:r>
          </m:e>
          <m:sub>
            <m:r>
              <m:rPr>
                <m:sty m:val="p"/>
              </m:rPr>
              <m:t>12</m:t>
            </m:r>
          </m:sub>
        </m:sSub>
      </m:oMath>
      <w:r>
        <w:rPr/>
        <w:t xml:space="preserve">, calculer </w:t>
      </w:r>
      <m:oMath>
        <m:sSub>
          <m:sSubPr/>
          <m:e>
            <m:r>
              <m:rPr>
                <m:sty m:val="i"/>
              </m:rPr>
              <m:t>u</m:t>
            </m:r>
          </m:e>
          <m:sub>
            <m:r>
              <m:rPr>
                <m:sty m:val="p"/>
              </m:rPr>
              <m:t>12</m:t>
            </m:r>
          </m:sub>
        </m:sSub>
      </m:oMath>
      <w:r>
        <w:rPr/>
        <w:t xml:space="preserve">.</w:t>
      </w:r>
      <w:r>
        <w:rPr/>
        <w:br w:type="textWrapping"/>
      </w:r>
      <w:r>
        <w:rPr/>
        <w:t xml:space="preserve">(d) En exprimant </w:t>
      </w:r>
      <m:oMath>
        <m:sSub>
          <m:sSubPr/>
          <m:e>
            <m:r>
              <m:rPr>
                <m:sty m:val="i"/>
              </m:rPr>
              <m:t>a</m:t>
            </m:r>
          </m:e>
          <m:sub>
            <m:r>
              <m:rPr>
                <m:sty m:val="p"/>
              </m:rPr>
              <m:t>22</m:t>
            </m:r>
          </m:sub>
        </m:sSub>
      </m:oMath>
      <w:r>
        <w:rPr/>
        <w:t xml:space="preserve">, calculer </w:t>
      </w:r>
      <m:oMath>
        <m:sSub>
          <m:sSubPr/>
          <m:e>
            <m:r>
              <m:rPr>
                <m:sty m:val="i"/>
              </m:rPr>
              <m:t>u</m:t>
            </m:r>
          </m:e>
          <m:sub>
            <m:r>
              <m:rPr>
                <m:sty m:val="p"/>
              </m:rPr>
              <m:t>22</m:t>
            </m:r>
          </m:sub>
        </m:sSub>
      </m:oMath>
      <w:r>
        <w:rPr/>
        <w:t xml:space="preserve">.</w:t>
      </w:r>
      <w:r>
        <w:rPr/>
        <w:br w:type="textWrapping"/>
      </w:r>
      <w:r>
        <w:rPr/>
        <w:t xml:space="preserve">(e) En exprimant </w:t>
      </w:r>
      <m:oMath>
        <m:sSub>
          <m:sSubPr/>
          <m:e>
            <m:r>
              <m:rPr>
                <m:sty m:val="i"/>
              </m:rPr>
              <m:t>a</m:t>
            </m:r>
          </m:e>
          <m:sub>
            <m:r>
              <m:rPr>
                <m:sty m:val="p"/>
              </m:rPr>
              <m:t>32</m:t>
            </m:r>
          </m:sub>
        </m:sSub>
      </m:oMath>
      <w:r>
        <w:rPr/>
        <w:t xml:space="preserve">, calculer </w:t>
      </w:r>
      <m:oMath>
        <m:sSub>
          <m:sSubPr/>
          <m:e>
            <m:r>
              <m:rPr>
                <m:sty m:val="i"/>
              </m:rPr>
              <m:t>ℓ</m:t>
            </m:r>
          </m:e>
          <m:sub>
            <m:r>
              <m:rPr>
                <m:sty m:val="p"/>
              </m:rPr>
              <m:t>32</m:t>
            </m:r>
          </m:sub>
        </m:sSub>
      </m:oMath>
      <w:r>
        <w:rPr/>
        <w:t xml:space="preserve">.</w:t>
      </w:r>
      <w:r>
        <w:rPr/>
        <w:br w:type="textWrapping"/>
      </w:r>
      <w:r>
        <w:rPr>
          <w:rFonts w:eastAsia="Georgia" w:cs="Georgia" w:ascii="Georgia" w:hAnsi="Georgia"/>
        </w:rPr>
        <w:t xml:space="preserve">(f) En raisonnant de manière analogue, déterminer les coefficients restants.</w:t>
      </w:r>
      <w:r>
        <w:rPr/>
        <w:br w:type="textWrapping"/>
      </w:r>
      <w:r>
        <w:rPr/>
        <w:t xml:space="preserve">5. Calculer </w:t>
      </w:r>
      <m:oMath>
        <m:sSup>
          <m:sSupPr/>
          <m:e>
            <m:r>
              <m:rPr>
                <m:sty m:val="i"/>
              </m:rPr>
              <m:t>U</m:t>
            </m:r>
          </m:e>
          <m:sup>
            <m:r>
              <m:rPr>
                <m:sty m:val="p"/>
              </m:rPr>
              <m:t>−</m:t>
            </m:r>
            <m:r>
              <m:rPr>
                <m:sty m:val="p"/>
              </m:rPr>
              <m:t>1</m:t>
            </m:r>
          </m:sup>
        </m:sSup>
      </m:oMath>
      <w:r>
        <w:rPr/>
        <w:t xml:space="preserve"> et </w:t>
      </w:r>
      <m:oMath>
        <m:sSup>
          <m:sSupPr/>
          <m:e>
            <m:r>
              <m:rPr>
                <m:sty m:val="i"/>
              </m:rPr>
              <m:t>L</m:t>
            </m:r>
          </m:e>
          <m:sup>
            <m:r>
              <m:rPr>
                <m:sty m:val="p"/>
              </m:rPr>
              <m:t>−</m:t>
            </m:r>
            <m:r>
              <m:rPr>
                <m:sty m:val="p"/>
              </m:rPr>
              <m:t>1</m:t>
            </m:r>
          </m:sup>
        </m:sSup>
      </m:oMath>
      <w:r>
        <w:rPr/>
        <w:t xml:space="preserve">.</w:t>
      </w:r>
      <w:r>
        <w:rPr/>
        <w:br w:type="textWrapping"/>
      </w:r>
      <w:r>
        <w:rPr>
          <w:rFonts w:eastAsia="Georgia" w:cs="Georgia" w:ascii="Georgia" w:hAnsi="Georgia"/>
        </w:rPr>
        <w:t xml:space="preserve">6. En déduire la solution de l'équation</w:t>
      </w:r>
    </w:p>
    <w:p>
      <w:pPr>
        <w:spacing w:after="220" w:lineRule="auto"/>
      </w:pPr>
      <m:oMathPara>
        <m:oMath>
          <m:r>
            <m:rPr>
              <m:sty m:val="i"/>
            </m:rPr>
            <m:t>A</m:t>
          </m:r>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2</m:t>
                    </m:r>
                  </m:e>
                </m:mr>
              </m:m>
            </m:e>
          </m:d>
        </m:oMath>
      </m:oMathPara>
    </w:p>
    <w:p>
      <w:pPr>
        <w:spacing w:line="271" w:before="330" w:lineRule="auto"/>
      </w:pPr>
      <w:r>
        <w:rPr>
          <w:b/>
          <w:sz w:val="42"/>
        </w:rPr>
        <w:t xml:space="preserve">Partie III</w:t>
      </w:r>
    </w:p>
    <w:p>
      <w:pPr>
        <w:spacing w:after="220" w:lineRule="auto"/>
      </w:pPr>
      <w:r>
        <w:rPr/>
        <w:t xml:space="preserve">Notons || || la norme euclidienne de </w:t>
      </w:r>
      <m:oMath>
        <m:sSup>
          <m:sSupPr/>
          <m:e>
            <m:r>
              <m:rPr>
                <m:scr m:val="double-struck"/>
              </m:rPr>
              <m:t>R</m:t>
            </m:r>
          </m:e>
          <m:sup>
            <m:r>
              <m:rPr>
                <m:sty m:val="i"/>
              </m:rPr>
              <m:t>n</m:t>
            </m:r>
          </m:sup>
        </m:sSup>
      </m:oMath>
      <w:r>
        <w:rPr>
          <w:rFonts w:eastAsia="Georgia" w:cs="Georgia" w:ascii="Georgia" w:hAnsi="Georgia"/>
        </w:rPr>
        <w:t xml:space="preserve">. C'est à dire, si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w:t>
      </w:r>
    </w:p>
    <w:p>
      <w:pPr>
        <w:spacing w:after="220" w:lineRule="auto"/>
      </w:pPr>
      <m:oMathPara>
        <m:oMath>
          <m:r>
            <m:rPr>
              <m:sty m:val="p"/>
            </m:rPr>
            <m:t>‖</m:t>
          </m:r>
          <m:r>
            <m:rPr>
              <m:sty m:val="i"/>
            </m:rPr>
            <m:t>x</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rad>
        </m:oMath>
      </m:oMathPara>
    </w:p>
    <w:p>
      <w:pPr>
        <w:spacing w:after="220" w:lineRule="auto"/>
      </w:pPr>
      <w:r>
        <w:rPr/>
        <w:t xml:space="preserve">Pour toute matrice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nous posons</w:t>
      </w:r>
    </w:p>
    <w:p>
      <w:pPr>
        <w:spacing w:after="220" w:lineRule="auto"/>
      </w:pPr>
      <m:oMathPara>
        <m:oMath>
          <m:r>
            <m:rPr>
              <m:sty m:val="p"/>
            </m:rPr>
            <m:t>‖</m:t>
          </m:r>
          <m:r>
            <m:rPr>
              <m:sty m:val="i"/>
            </m:rPr>
            <m:t>B</m:t>
          </m:r>
          <m:r>
            <m:rPr>
              <m:sty m:val="p"/>
            </m:rPr>
            <m:t>‖</m:t>
          </m:r>
          <m:r>
            <m:rPr>
              <m:sty m:val="p"/>
            </m:rPr>
            <m:t>‖</m:t>
          </m:r>
          <m:r>
            <m:rPr>
              <m:sty m:val="p"/>
            </m:rPr>
            <m:t>=</m:t>
          </m:r>
          <m:limLow>
            <m:limLowPr/>
            <m:e>
              <m:r>
                <m:rPr>
                  <m:sty m:val="p"/>
                </m:rPr>
                <m:t>sup</m:t>
              </m:r>
            </m:e>
            <m:lim>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p"/>
                    </m:rPr>
                    <m:t>0</m:t>
                  </m:r>
                  <m:r>
                    <m:rPr>
                      <m:sty m:val="p"/>
                    </m:rPr>
                    <m:t>}</m:t>
                  </m:r>
                </m:e>
              </m:d>
            </m:lim>
          </m:limLow>
          <m:r>
            <m:rPr>
              <m:sty m:val="p"/>
            </m:rPr>
            <m:t xml:space="preserve"> </m:t>
          </m:r>
          <m:f>
            <m:fPr>
              <m:ctrlPr>
                <w:rPr>
                  <w:rFonts w:ascii="Cambria Math" w:hAnsi="Cambria Math"/>
                </w:rPr>
              </m:ctrlPr>
            </m:fPr>
            <m:num>
              <m:r>
                <m:rPr>
                  <m:sty m:val="p"/>
                </m:rPr>
                <m:t>‖</m:t>
              </m:r>
              <m:r>
                <m:rPr>
                  <m:sty m:val="i"/>
                </m:rPr>
                <m:t>B</m:t>
              </m:r>
              <m:r>
                <m:rPr>
                  <m:sty m:val="i"/>
                </m:rPr>
                <m:t>x</m:t>
              </m:r>
              <m:r>
                <m:rPr>
                  <m:sty m:val="p"/>
                </m:rPr>
                <m:t>‖</m:t>
              </m:r>
            </m:num>
            <m:den>
              <m:r>
                <m:rPr>
                  <m:sty m:val="p"/>
                </m:rPr>
                <m:t>‖</m:t>
              </m:r>
              <m:r>
                <m:rPr>
                  <m:sty m:val="i"/>
                </m:rPr>
                <m:t>x</m:t>
              </m:r>
              <m:r>
                <m:rPr>
                  <m:sty m:val="p"/>
                </m:rPr>
                <m:t>‖</m:t>
              </m:r>
            </m:den>
          </m:f>
          <m:r>
            <m:rPr>
              <m:sty m:val="p"/>
            </m:rPr>
            <m:t>.</m:t>
          </m:r>
        </m:oMath>
      </m:oMathPara>
    </w:p>
    <w:p>
      <w:pPr>
        <w:numPr>
          <w:ilvl w:val="0"/>
          <w:numId w:val="5"/>
        </w:numPr>
        <w:spacing w:lineRule="auto"/>
      </w:pPr>
      <w:r>
        <w:rPr/>
        <w:t xml:space="preserve">Calculer </w:t>
      </w:r>
      <m:oMath>
        <m:r>
          <m:rPr>
            <m:sty m:val="p"/>
          </m:rPr>
          <m:t>|</m:t>
        </m:r>
        <m:r>
          <m:rPr>
            <m:sty m:val="p"/>
          </m:rPr>
          <m:t>|</m:t>
        </m:r>
        <m:r>
          <m:rPr>
            <m:sty m:val="p"/>
          </m:rPr>
          <m:t>|</m:t>
        </m:r>
        <m:r>
          <m:rPr>
            <m:sty m:val="i"/>
          </m:rPr>
          <m:t>I</m:t>
        </m:r>
        <m:r>
          <m:rPr>
            <m:sty m:val="p"/>
          </m:rPr>
          <m:t>|</m:t>
        </m:r>
        <m:r>
          <m:rPr>
            <m:sty m:val="p"/>
          </m:rPr>
          <m:t>|</m:t>
        </m:r>
        <m:r>
          <m:rPr>
            <m:sty m:val="p"/>
          </m:rPr>
          <m:t>|</m:t>
        </m:r>
      </m:oMath>
      <w:r>
        <w:rPr/>
        <w:t xml:space="preserve">.</w:t>
      </w:r>
    </w:p>
    <w:p>
      <w:pPr>
        <w:numPr>
          <w:ilvl w:val="0"/>
          <w:numId w:val="5"/>
        </w:numPr>
        <w:spacing w:lineRule="auto"/>
      </w:pPr>
      <w:r>
        <w:rPr/>
        <w:t xml:space="preserve">Montrer que, pour tout </w:t>
      </w:r>
      <m:oMath>
        <m:r>
          <m:rPr>
            <m:sty m:val="i"/>
          </m:rPr>
          <m:t>x</m:t>
        </m:r>
        <m:r>
          <m:rPr>
            <m:sty m:val="p"/>
          </m:rPr>
          <m:t>∈</m:t>
        </m:r>
        <m:sSup>
          <m:sSupPr/>
          <m:e>
            <m:r>
              <m:rPr>
                <m:scr m:val="double-struck"/>
              </m:rPr>
              <m:t>R</m:t>
            </m:r>
          </m:e>
          <m:sup>
            <m:r>
              <m:rPr>
                <m:sty m:val="i"/>
              </m:rPr>
              <m:t>n</m:t>
            </m:r>
          </m:sup>
        </m:sSup>
      </m:oMath>
      <w:r>
        <w:rPr/>
        <w:t xml:space="preserve">, on a</w:t>
      </w:r>
    </w:p>
    <w:p>
      <w:pPr>
        <w:spacing w:after="220" w:lineRule="auto"/>
      </w:pPr>
      <m:oMathPara>
        <m:oMath>
          <m:r>
            <m:rPr>
              <m:sty m:val="p"/>
            </m:rPr>
            <m:t>‖</m:t>
          </m:r>
          <m:r>
            <m:rPr>
              <m:sty m:val="i"/>
            </m:rPr>
            <m:t>B</m:t>
          </m:r>
          <m:r>
            <m:rPr>
              <m:sty m:val="i"/>
            </m:rPr>
            <m:t>x</m:t>
          </m:r>
          <m:r>
            <m:rPr>
              <m:sty m:val="p"/>
            </m:rPr>
            <m:t>‖</m:t>
          </m:r>
          <m:r>
            <m:rPr>
              <m:sty m:val="p"/>
            </m:rPr>
            <m:t>≤</m:t>
          </m:r>
          <m:r>
            <m:rPr>
              <m:sty m:val="p"/>
            </m:rPr>
            <m:t>‖</m:t>
          </m:r>
          <m:r>
            <m:rPr>
              <m:sty m:val="i"/>
            </m:rPr>
            <m:t>B</m:t>
          </m:r>
          <m:r>
            <m:rPr>
              <m:sty m:val="p"/>
            </m:rPr>
            <m:t>‖</m:t>
          </m:r>
          <m:r>
            <m:rPr>
              <m:sty m:val="p"/>
            </m:rPr>
            <m:t>‖</m:t>
          </m:r>
          <m:r>
            <m:rPr>
              <m:sty m:val="p"/>
            </m:rPr>
            <m:t>‖</m:t>
          </m:r>
          <m:r>
            <m:rPr>
              <m:sty m:val="i"/>
            </m:rPr>
            <m:t>x</m:t>
          </m:r>
          <m:r>
            <m:rPr>
              <m:sty m:val="p"/>
            </m:rPr>
            <m:t>‖</m:t>
          </m:r>
          <m:r>
            <m:rPr>
              <m:sty m:val="p"/>
            </m:rPr>
            <m:t>.</m:t>
          </m:r>
        </m:oMath>
      </m:oMathPara>
    </w:p>
    <w:p>
      <w:pPr>
        <w:numPr>
          <w:ilvl w:val="0"/>
          <w:numId w:val="6"/>
        </w:numPr>
        <w:spacing w:lineRule="auto"/>
      </w:pPr>
      <w:r>
        <w:rPr/>
        <w:t xml:space="preserve">Soit </w:t>
      </w:r>
      <m:oMath>
        <m:r>
          <m:rPr>
            <m:sty m:val="i"/>
          </m:rPr>
          <m:t>α</m:t>
        </m:r>
      </m:oMath>
      <w:r>
        <w:rPr>
          <w:rFonts w:eastAsia="Georgia" w:cs="Georgia" w:ascii="Georgia" w:hAnsi="Georgia"/>
        </w:rPr>
        <w:t xml:space="preserve"> un réel tel que</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B</m:t>
          </m:r>
          <m:r>
            <m:rPr>
              <m:sty m:val="i"/>
            </m:rPr>
            <m:t>x</m:t>
          </m:r>
          <m:r>
            <m:rPr>
              <m:sty m:val="p"/>
            </m:rPr>
            <m:t>‖</m:t>
          </m:r>
          <m:r>
            <m:rPr>
              <m:sty m:val="p"/>
            </m:rPr>
            <m:t>≤</m:t>
          </m:r>
          <m:r>
            <m:rPr>
              <m:sty m:val="i"/>
            </m:rPr>
            <m:t>α</m:t>
          </m:r>
          <m:r>
            <m:rPr>
              <m:sty m:val="p"/>
            </m:rPr>
            <m:t>‖</m:t>
          </m:r>
          <m:r>
            <m:rPr>
              <m:sty m:val="i"/>
            </m:rPr>
            <m:t>x</m:t>
          </m:r>
          <m:r>
            <m:rPr>
              <m:sty m:val="p"/>
            </m:rPr>
            <m:t>‖</m:t>
          </m:r>
        </m:oMath>
      </m:oMathPara>
    </w:p>
    <w:p>
      <w:pPr>
        <w:spacing w:after="220" w:lineRule="auto"/>
      </w:pPr>
      <w:r>
        <w:rPr/>
        <w:t xml:space="preserve">Comparer </w:t>
      </w:r>
      <m:oMath>
        <m:r>
          <m:rPr>
            <m:sty m:val="i"/>
          </m:rPr>
          <m:t>α</m:t>
        </m:r>
      </m:oMath>
      <w:r>
        <w:rPr/>
        <w:t xml:space="preserve"> et </w:t>
      </w:r>
      <m:oMath>
        <m:r>
          <m:rPr>
            <m:sty m:val="p"/>
          </m:rPr>
          <m:t>‖</m:t>
        </m:r>
        <m:r>
          <m:rPr>
            <m:sty m:val="p"/>
          </m:rPr>
          <m:t>|</m:t>
        </m:r>
        <m:r>
          <m:rPr>
            <m:sty m:val="i"/>
          </m:rPr>
          <m:t>B</m:t>
        </m:r>
        <m:r>
          <m:rPr>
            <m:sty m:val="p"/>
          </m:rPr>
          <m:t>|</m:t>
        </m:r>
        <m:r>
          <m:rPr>
            <m:sty m:val="p"/>
          </m:rPr>
          <m:t>‖</m:t>
        </m:r>
      </m:oMath>
      <w:r>
        <w:rPr/>
        <w:t xml:space="preserve">.</w:t>
      </w:r>
      <w:r>
        <w:rPr/>
        <w:br w:type="textWrapping"/>
      </w:r>
      <w:r>
        <w:rPr/>
        <w:t xml:space="preserve">4. Montrer que pour toutes matrices </w:t>
      </w:r>
      <m:oMath>
        <m:sSub>
          <m:sSubPr/>
          <m:e>
            <m:r>
              <m:rPr>
                <m:sty m:val="i"/>
              </m:rPr>
              <m:t>B</m:t>
            </m:r>
          </m:e>
          <m:sub>
            <m:r>
              <m:rPr>
                <m:sty m:val="p"/>
              </m:rPr>
              <m:t>1</m:t>
            </m:r>
          </m:sub>
        </m:sSub>
      </m:oMath>
      <w:r>
        <w:rPr/>
        <w:t xml:space="preserve"> et </w:t>
      </w:r>
      <m:oMath>
        <m:sSub>
          <m:sSubPr/>
          <m:e>
            <m:r>
              <m:rPr>
                <m:sty m:val="i"/>
              </m:rPr>
              <m:t>B</m:t>
            </m:r>
          </m:e>
          <m:sub>
            <m:r>
              <m:rPr>
                <m:sty m:val="p"/>
              </m:rPr>
              <m:t>2</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B</m:t>
                          </m:r>
                        </m:e>
                        <m:sub>
                          <m:r>
                            <m:rPr>
                              <m:sty m:val="p"/>
                            </m:rPr>
                            <m:t>1</m:t>
                          </m:r>
                        </m:sub>
                      </m:sSub>
                      <m:sSub>
                        <m:sSubPr/>
                        <m:e>
                          <m:r>
                            <m:rPr>
                              <m:sty m:val="i"/>
                            </m:rPr>
                            <m:t>B</m:t>
                          </m:r>
                        </m:e>
                        <m:sub>
                          <m:r>
                            <m:rPr>
                              <m:sty m:val="p"/>
                            </m:rPr>
                            <m:t>2</m:t>
                          </m:r>
                        </m:sub>
                      </m:sSub>
                    </m:e>
                  </m:d>
                </m:e>
              </m:d>
            </m:e>
          </m:d>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B</m:t>
                          </m:r>
                        </m:e>
                        <m:sub>
                          <m:r>
                            <m:rPr>
                              <m:sty m:val="p"/>
                            </m:rPr>
                            <m:t>1</m:t>
                          </m:r>
                        </m:sub>
                      </m:sSub>
                    </m:e>
                  </m:d>
                </m:e>
              </m:d>
            </m:e>
          </m:d>
          <m:r>
            <m:rPr>
              <m:sty m:val="p"/>
            </m:rPr>
            <m:t>|</m:t>
          </m:r>
          <m:r>
            <m:rPr>
              <m:sty m:val="p"/>
            </m:rPr>
            <m:t>|</m:t>
          </m:r>
          <m:d>
            <m:dPr>
              <m:begChr m:val="|"/>
              <m:endChr m:val="|"/>
              <m:ctrlPr>
                <w:rPr>
                  <w:rFonts w:ascii="Cambria Math" w:hAnsi="Cambria Math"/>
                </w:rPr>
              </m:ctrlPr>
            </m:dPr>
            <m:e>
              <m:sSub>
                <m:sSubPr/>
                <m:e>
                  <m:r>
                    <m:rPr>
                      <m:sty m:val="i"/>
                    </m:rPr>
                    <m:t>B</m:t>
                  </m:r>
                </m:e>
                <m:sub>
                  <m:r>
                    <m:rPr>
                      <m:sty m:val="p"/>
                    </m:rPr>
                    <m:t>2</m:t>
                  </m:r>
                </m:sub>
              </m:sSub>
            </m:e>
          </m:d>
          <m:r>
            <m:rPr>
              <m:sty m:val="p"/>
            </m:rPr>
            <m:t>|</m:t>
          </m:r>
          <m:r>
            <m:rPr>
              <m:sty m:val="p"/>
            </m:rPr>
            <m:t>|</m:t>
          </m:r>
          <m:r>
            <m:rPr>
              <m:sty m:val="p"/>
            </m:rPr>
            <m:t>.</m:t>
          </m:r>
        </m:oMath>
      </m:oMathPara>
    </w:p>
    <w:p>
      <w:pPr>
        <w:numPr>
          <w:ilvl w:val="0"/>
          <w:numId w:val="7"/>
        </w:numPr>
        <w:spacing w:lineRule="auto"/>
      </w:pPr>
      <w:r>
        <w:rPr/>
        <w:t xml:space="preserve">Soit </w:t>
      </w:r>
      <m:oMath>
        <m:r>
          <m:rPr>
            <m:sty m:val="i"/>
          </m:rPr>
          <m:t>B</m:t>
        </m:r>
      </m:oMath>
      <w:r>
        <w:rPr>
          <w:rFonts w:eastAsia="Georgia" w:cs="Georgia" w:ascii="Georgia" w:hAnsi="Georgia"/>
        </w:rPr>
        <w:t xml:space="preserve"> une matrice diagonale où les coefficients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sont rangés de telle sorte que</w:t>
      </w:r>
    </w:p>
    <w:p>
      <w:pPr>
        <w:spacing w:after="220" w:lineRule="auto"/>
      </w:pPr>
      <m:oMathPara>
        <m:oMath>
          <m:d>
            <m:dPr>
              <m:begChr m:val="|"/>
              <m:endChr m:val="|"/>
              <m:ctrlPr>
                <w:rPr>
                  <w:rFonts w:ascii="Cambria Math" w:hAnsi="Cambria Math"/>
                </w:rPr>
              </m:ctrlPr>
            </m:dPr>
            <m:e>
              <m:sSub>
                <m:sSubPr/>
                <m:e>
                  <m:r>
                    <m:rPr>
                      <m:sty m:val="i"/>
                    </m:rPr>
                    <m:t>λ</m:t>
                  </m:r>
                </m:e>
                <m:sub>
                  <m:r>
                    <m:rPr>
                      <m:sty m:val="p"/>
                    </m:rPr>
                    <m:t>1</m:t>
                  </m:r>
                </m:sub>
              </m:sSub>
            </m:e>
          </m:d>
          <m:r>
            <m:rPr>
              <m:sty m:val="p"/>
            </m:rPr>
            <m:t>≤</m:t>
          </m:r>
          <m:d>
            <m:dPr>
              <m:begChr m:val="|"/>
              <m:endChr m:val="|"/>
              <m:ctrlPr>
                <w:rPr>
                  <w:rFonts w:ascii="Cambria Math" w:hAnsi="Cambria Math"/>
                </w:rPr>
              </m:ctrlPr>
            </m:dPr>
            <m:e>
              <m:sSub>
                <m:sSubPr/>
                <m:e>
                  <m:r>
                    <m:rPr>
                      <m:sty m:val="i"/>
                    </m:rPr>
                    <m:t>λ</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λ</m:t>
                  </m:r>
                </m:e>
                <m:sub>
                  <m:r>
                    <m:rPr>
                      <m:sty m:val="i"/>
                    </m:rPr>
                    <m:t>n</m:t>
                  </m:r>
                </m:sub>
              </m:sSub>
            </m:e>
          </m:d>
          <m:r>
            <m:rPr>
              <m:sty m:val="p"/>
            </m:rPr>
            <m:t>.</m:t>
          </m:r>
        </m:oMath>
      </m:oMathPara>
    </w:p>
    <w:p>
      <w:pPr>
        <w:spacing w:after="220" w:lineRule="auto"/>
      </w:pPr>
      <w:r>
        <w:rPr/>
        <w:t xml:space="preserve">On note </w:t>
      </w:r>
      <m:oMath>
        <m:sSub>
          <m:sSubPr/>
          <m:e>
            <m:r>
              <m:rPr>
                <m:sty m:val="i"/>
              </m:rPr>
              <m:t>e</m:t>
            </m:r>
          </m:e>
          <m:sub>
            <m:r>
              <m:rPr>
                <m:sty m:val="i"/>
              </m:rPr>
              <m:t>i</m:t>
            </m:r>
          </m:sub>
        </m:sSub>
      </m:oMath>
      <w:r>
        <w:rPr/>
        <w:t xml:space="preserve"> le </w:t>
      </w:r>
      <m:oMath>
        <m:r>
          <m:rPr>
            <m:sty m:val="i"/>
          </m:rPr>
          <m:t>i</m:t>
        </m:r>
      </m:oMath>
      <w:r>
        <w:rPr>
          <w:rFonts w:eastAsia="Georgia" w:cs="Georgia" w:ascii="Georgia" w:hAnsi="Georgia"/>
        </w:rPr>
        <w:t xml:space="preserve">-ème vecteur de la base canonique.</w:t>
      </w:r>
      <w:r>
        <w:rPr/>
        <w:br w:type="textWrapping"/>
      </w:r>
      <w:r>
        <w:rPr/>
        <w:t xml:space="preserve">(a) Que vaut </w:t>
      </w:r>
      <m:oMath>
        <m:r>
          <m:rPr>
            <m:sty m:val="i"/>
          </m:rPr>
          <m:t>B</m:t>
        </m:r>
        <m:sSub>
          <m:sSubPr/>
          <m:e>
            <m:r>
              <m:rPr>
                <m:sty m:val="i"/>
              </m:rPr>
              <m:t>e</m:t>
            </m:r>
          </m:e>
          <m:sub>
            <m:r>
              <m:rPr>
                <m:sty m:val="i"/>
              </m:rPr>
              <m:t>i</m:t>
            </m:r>
          </m:sub>
        </m:sSub>
      </m:oMath>
      <w:r>
        <w:rPr/>
        <w:t xml:space="preserve"> ?</w:t>
      </w:r>
      <w:r>
        <w:rPr/>
        <w:br w:type="textWrapping"/>
      </w:r>
      <w:r>
        <w:rPr>
          <w:rFonts w:eastAsia="Georgia" w:cs="Georgia" w:ascii="Georgia" w:hAnsi="Georgia"/>
        </w:rPr>
        <w:t xml:space="preserve">(b) En décomposant un vecteur </w:t>
      </w:r>
      <m:oMath>
        <m:r>
          <m:rPr>
            <m:sty m:val="i"/>
          </m:rPr>
          <m:t>x</m:t>
        </m:r>
      </m:oMath>
      <w:r>
        <w:rPr/>
        <w:t xml:space="preserve"> quelconque dans la base canonique, montrer que, pour tout </w:t>
      </w:r>
      <m:oMath>
        <m:r>
          <m:rPr>
            <m:sty m:val="i"/>
          </m:rPr>
          <m:t>x</m:t>
        </m:r>
        <m:r>
          <m:rPr>
            <m:sty m:val="p"/>
          </m:rPr>
          <m:t>∈</m:t>
        </m:r>
        <m:sSup>
          <m:sSupPr/>
          <m:e>
            <m:r>
              <m:rPr>
                <m:scr m:val="double-struck"/>
              </m:rPr>
              <m:t>R</m:t>
            </m:r>
          </m:e>
          <m:sup>
            <m:r>
              <m:rPr>
                <m:sty m:val="i"/>
              </m:rPr>
              <m:t>n</m:t>
            </m:r>
          </m:sup>
        </m:sSup>
      </m:oMath>
      <w:r>
        <w:rPr/>
        <w:t xml:space="preserve">,</w:t>
      </w:r>
    </w:p>
    <w:p>
      <w:pPr>
        <w:spacing w:after="220" w:lineRule="auto"/>
      </w:pPr>
      <m:oMathPara>
        <m:oMath>
          <m:r>
            <m:rPr>
              <m:sty m:val="p"/>
            </m:rPr>
            <m:t>‖</m:t>
          </m:r>
          <m:r>
            <m:rPr>
              <m:sty m:val="i"/>
            </m:rPr>
            <m:t>B</m:t>
          </m:r>
          <m:r>
            <m:rPr>
              <m:sty m:val="i"/>
            </m:rPr>
            <m:t>x</m:t>
          </m:r>
          <m:r>
            <m:rPr>
              <m:sty m:val="p"/>
            </m:rPr>
            <m:t>‖</m:t>
          </m:r>
          <m:r>
            <m:rPr>
              <m:sty m:val="p"/>
            </m:rPr>
            <m:t>≤</m:t>
          </m:r>
          <m:d>
            <m:dPr>
              <m:begChr m:val="|"/>
              <m:endChr m:val="|"/>
              <m:ctrlPr>
                <w:rPr>
                  <w:rFonts w:ascii="Cambria Math" w:hAnsi="Cambria Math"/>
                </w:rPr>
              </m:ctrlPr>
            </m:dPr>
            <m:e>
              <m:sSub>
                <m:sSubPr/>
                <m:e>
                  <m:r>
                    <m:rPr>
                      <m:sty m:val="i"/>
                    </m:rPr>
                    <m:t>λ</m:t>
                  </m:r>
                </m:e>
                <m:sub>
                  <m:r>
                    <m:rPr>
                      <m:sty m:val="i"/>
                    </m:rPr>
                    <m:t>n</m:t>
                  </m:r>
                </m:sub>
              </m:sSub>
            </m:e>
          </m:d>
          <m:r>
            <m:rPr>
              <m:sty m:val="p"/>
            </m:rPr>
            <m:t>‖</m:t>
          </m:r>
          <m:r>
            <m:rPr>
              <m:sty m:val="i"/>
            </m:rPr>
            <m:t>x</m:t>
          </m:r>
          <m:r>
            <m:rPr>
              <m:sty m:val="p"/>
            </m:rPr>
            <m:t>‖</m:t>
          </m:r>
          <m:r>
            <m:rPr>
              <m:sty m:val="p"/>
            </m:rPr>
            <m:t>.</m:t>
          </m:r>
        </m:oMath>
      </m:oMathPara>
    </w:p>
    <w:p>
      <w:pPr>
        <w:spacing w:after="220" w:lineRule="auto"/>
      </w:pPr>
      <w:r>
        <w:rPr/>
        <w:t xml:space="preserve">(c) Montrer que</w:t>
      </w:r>
    </w:p>
    <w:p>
      <w:pPr>
        <w:spacing w:after="220" w:lineRule="auto"/>
      </w:pPr>
      <m:oMathPara>
        <m:oMath>
          <m:r>
            <m:rPr>
              <m:sty m:val="p"/>
            </m:rPr>
            <m:t>‖</m:t>
          </m:r>
          <m:r>
            <m:rPr>
              <m:sty m:val="i"/>
            </m:rPr>
            <m:t>B</m:t>
          </m:r>
          <m:r>
            <m:rPr>
              <m:sty m:val="p"/>
            </m:rPr>
            <m:t>‖</m:t>
          </m:r>
          <m:r>
            <m:rPr>
              <m:sty m:val="p"/>
            </m:rPr>
            <m:t>=</m:t>
          </m:r>
          <m:d>
            <m:dPr>
              <m:begChr m:val="|"/>
              <m:endChr m:val="|"/>
              <m:ctrlPr>
                <w:rPr>
                  <w:rFonts w:ascii="Cambria Math" w:hAnsi="Cambria Math"/>
                </w:rPr>
              </m:ctrlPr>
            </m:dPr>
            <m:e>
              <m:sSub>
                <m:sSubPr/>
                <m:e>
                  <m:r>
                    <m:rPr>
                      <m:sty m:val="i"/>
                    </m:rPr>
                    <m:t>λ</m:t>
                  </m:r>
                </m:e>
                <m:sub>
                  <m:r>
                    <m:rPr>
                      <m:sty m:val="i"/>
                    </m:rPr>
                    <m:t>n</m:t>
                  </m:r>
                </m:sub>
              </m:sSub>
            </m:e>
          </m:d>
          <m:r>
            <m:rPr>
              <m:sty m:val="p"/>
            </m:rPr>
            <m:t>.</m:t>
          </m:r>
        </m:oMath>
      </m:oMathPara>
    </w:p>
    <w:p>
      <w:pPr>
        <w:numPr>
          <w:ilvl w:val="0"/>
          <w:numId w:val="8"/>
        </w:numPr>
        <w:spacing w:lineRule="auto"/>
      </w:pPr>
      <w:r>
        <w:rPr/>
        <w:t xml:space="preserve">Soit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(a) Montrer que la matrice </w:t>
      </w:r>
      <m:oMath>
        <m:r>
          <m:rPr>
            <m:sty m:val="i"/>
          </m:rPr>
          <m:t>S</m:t>
        </m:r>
        <m:r>
          <m:rPr>
            <m:sty m:val="p"/>
          </m:rPr>
          <m:t>=</m:t>
        </m:r>
        <m:sSup>
          <m:sSupPr/>
          <m:e>
            <m:r>
              <m:t xml:space="preserve"> </m:t>
            </m:r>
          </m:e>
          <m:sup>
            <m:r>
              <m:rPr>
                <m:sty m:val="i"/>
              </m:rPr>
              <m:t>t</m:t>
            </m:r>
          </m:sup>
        </m:sSup>
        <m:r>
          <m:rPr>
            <m:sty m:val="i"/>
          </m:rPr>
          <m:t>B</m:t>
        </m:r>
        <m:r>
          <m:rPr>
            <m:sty m:val="i"/>
          </m:rPr>
          <m:t>B</m:t>
        </m:r>
      </m:oMath>
      <w:r>
        <w:rPr/>
        <w:t xml:space="preserve"> est diagonalisable.</w:t>
      </w:r>
      <w:r>
        <w:rPr/>
        <w:br w:type="textWrapping"/>
      </w:r>
      <w:r>
        <w:rPr/>
        <w:t xml:space="preserve">(b) Si </w:t>
      </w:r>
      <m:oMath>
        <m:r>
          <m:rPr>
            <m:sty m:val="i"/>
          </m:rPr>
          <m:t>u</m:t>
        </m:r>
      </m:oMath>
      <w:r>
        <w:rPr/>
        <w:t xml:space="preserve"> est un vecteur propre de </w:t>
      </w:r>
      <m:oMath>
        <m:r>
          <m:rPr>
            <m:sty m:val="i"/>
          </m:rPr>
          <m:t>S</m:t>
        </m:r>
      </m:oMath>
      <w:r>
        <w:rPr>
          <w:rFonts w:eastAsia="Georgia" w:cs="Georgia" w:ascii="Georgia" w:hAnsi="Georgia"/>
        </w:rPr>
        <w:t xml:space="preserve"> associé à la valeur propre </w:t>
      </w:r>
      <m:oMath>
        <m:r>
          <m:rPr>
            <m:sty m:val="i"/>
          </m:rPr>
          <m:t>λ</m:t>
        </m:r>
      </m:oMath>
      <w:r>
        <w:rPr/>
        <w:t xml:space="preserve">, calculer </w:t>
      </w:r>
      <m:oMath>
        <m:r>
          <m:rPr>
            <m:sty m:val="p"/>
          </m:rPr>
          <m:t>‖</m:t>
        </m:r>
        <m:r>
          <m:rPr>
            <m:sty m:val="i"/>
          </m:rPr>
          <m:t>B</m:t>
        </m:r>
        <m:r>
          <m:rPr>
            <m:sty m:val="i"/>
          </m:rPr>
          <m:t>u</m:t>
        </m:r>
        <m:sSup>
          <m:sSupPr/>
          <m:e>
            <m:r>
              <m:rPr>
                <m:sty m:val="p"/>
              </m:rPr>
              <m:t>‖</m:t>
            </m:r>
          </m:e>
          <m:sup>
            <m:r>
              <m:rPr>
                <m:sty m:val="p"/>
              </m:rPr>
              <m:t>2</m:t>
            </m:r>
          </m:sup>
        </m:sSup>
      </m:oMath>
      <w:r>
        <w:rPr/>
        <w:t xml:space="preserve"> en fonction de </w:t>
      </w:r>
      <m:oMath>
        <m:r>
          <m:rPr>
            <m:sty m:val="p"/>
          </m:rPr>
          <m:t>‖</m:t>
        </m:r>
        <m:r>
          <m:rPr>
            <m:sty m:val="i"/>
          </m:rPr>
          <m:t>u</m:t>
        </m:r>
        <m:sSup>
          <m:sSupPr/>
          <m:e>
            <m:r>
              <m:rPr>
                <m:sty m:val="p"/>
              </m:rPr>
              <m:t>‖</m:t>
            </m:r>
          </m:e>
          <m:sup>
            <m:r>
              <m:rPr>
                <m:sty m:val="p"/>
              </m:rPr>
              <m:t>2</m:t>
            </m:r>
          </m:sup>
        </m:sSup>
      </m:oMath>
      <w:r>
        <w:rPr/>
        <w:t xml:space="preserve"> et de </w:t>
      </w:r>
      <m:oMath>
        <m:r>
          <m:rPr>
            <m:sty m:val="i"/>
          </m:rPr>
          <m:t>λ</m:t>
        </m:r>
      </m:oMath>
      <w:r>
        <w:rPr>
          <w:rFonts w:eastAsia="Georgia" w:cs="Georgia" w:ascii="Georgia" w:hAnsi="Georgia"/>
        </w:rPr>
        <w:t xml:space="preserve"> (Il peut être utile de remarquer que, pour tout vecteur colonne </w:t>
      </w:r>
      <m:oMath>
        <m:r>
          <m:rPr>
            <m:sty m:val="i"/>
          </m:rPr>
          <m:t>y</m:t>
        </m:r>
      </m:oMath>
      <w:r>
        <w:rPr/>
        <w:t xml:space="preserve"> de </w:t>
      </w:r>
      <m:oMath>
        <m:sSup>
          <m:sSupPr/>
          <m:e>
            <m:r>
              <m:rPr>
                <m:scr m:val="double-struck"/>
              </m:rPr>
              <m:t>R</m:t>
            </m:r>
          </m:e>
          <m:sup>
            <m:r>
              <m:rPr>
                <m:sty m:val="i"/>
              </m:rPr>
              <m:t>n</m:t>
            </m:r>
          </m:sup>
        </m:sSup>
      </m:oMath>
      <w:r>
        <w:rPr/>
        <w:t xml:space="preserve">, on a </w:t>
      </w:r>
      <m:oMath>
        <m:r>
          <m:rPr>
            <m:sty m:val="p"/>
          </m:rPr>
          <m:t>‖</m:t>
        </m:r>
        <m:r>
          <m:rPr>
            <m:sty m:val="i"/>
          </m:rPr>
          <m:t>y</m:t>
        </m:r>
        <m:sSup>
          <m:sSupPr/>
          <m:e>
            <m:r>
              <m:rPr>
                <m:sty m:val="p"/>
              </m:rPr>
              <m:t>‖</m:t>
            </m:r>
          </m:e>
          <m:sup>
            <m:r>
              <m:rPr>
                <m:sty m:val="p"/>
              </m:rPr>
              <m:t>2</m:t>
            </m:r>
          </m:sup>
        </m:sSup>
        <m:r>
          <m:rPr>
            <m:sty m:val="p"/>
          </m:rPr>
          <m:t>=</m:t>
        </m:r>
        <m:sSup>
          <m:sSupPr/>
          <m:e>
            <m:r>
              <m:t xml:space="preserve"> </m:t>
            </m:r>
          </m:e>
          <m:sup>
            <m:r>
              <m:rPr>
                <m:sty m:val="i"/>
              </m:rPr>
              <m:t>t</m:t>
            </m:r>
          </m:sup>
        </m:sSup>
        <m:r>
          <m:rPr>
            <m:sty m:val="i"/>
          </m:rPr>
          <m:t>y</m:t>
        </m:r>
        <m:r>
          <m:rPr>
            <m:sty m:val="i"/>
          </m:rPr>
          <m:t>y</m:t>
        </m:r>
      </m:oMath>
      <w:r>
        <w:rPr/>
        <w:t xml:space="preserve"> ).</w:t>
      </w:r>
      <w:r>
        <w:rPr/>
        <w:br w:type="textWrapping"/>
      </w:r>
      <w:r>
        <w:rPr>
          <w:rFonts w:eastAsia="Georgia" w:cs="Georgia" w:ascii="Georgia" w:hAnsi="Georgia"/>
        </w:rPr>
        <w:t xml:space="preserve">En déduire que toutes les valeurs propres de </w:t>
      </w:r>
      <m:oMath>
        <m:r>
          <m:rPr>
            <m:sty m:val="i"/>
          </m:rPr>
          <m:t>S</m:t>
        </m:r>
      </m:oMath>
      <w:r>
        <w:rPr/>
        <w:t xml:space="preserve"> sont positives.</w:t>
      </w:r>
      <w:r>
        <w:rPr/>
        <w:br w:type="textWrapping"/>
      </w:r>
      <w:r>
        <w:rPr/>
        <w:t xml:space="preserve">Notons </w:t>
      </w:r>
      <m:oMath>
        <m:r>
          <m:rPr>
            <m:sty m:val="i"/>
          </m:rPr>
          <m:t>ρ</m:t>
        </m:r>
        <m:d>
          <m:dPr>
            <m:begChr m:val="("/>
            <m:endChr m:val=")"/>
            <m:ctrlPr>
              <w:rPr>
                <w:rFonts w:ascii="Cambria Math" w:hAnsi="Cambria Math"/>
              </w:rPr>
            </m:ctrlPr>
          </m:dPr>
          <m:e>
            <m:sSup>
              <m:sSupPr/>
              <m:e>
                <m:r>
                  <m:t xml:space="preserve"> </m:t>
                </m:r>
              </m:e>
              <m:sup>
                <m:r>
                  <m:rPr>
                    <m:sty m:val="i"/>
                  </m:rPr>
                  <m:t>t</m:t>
                </m:r>
              </m:sup>
            </m:sSup>
            <m:r>
              <m:rPr>
                <m:sty m:val="i"/>
              </m:rPr>
              <m:t>B</m:t>
            </m:r>
            <m:r>
              <m:rPr>
                <m:sty m:val="i"/>
              </m:rPr>
              <m:t>B</m:t>
            </m:r>
          </m:e>
        </m:d>
      </m:oMath>
      <w:r>
        <w:rPr/>
        <w:t xml:space="preserve"> sa plus grande valeur propre.</w:t>
      </w:r>
      <w:r>
        <w:rPr/>
        <w:br w:type="textWrapping"/>
      </w:r>
      <w:r>
        <w:rPr/>
        <w:t xml:space="preserve">(c) Montrer qu'il existe une matrice diagonale </w:t>
      </w:r>
      <m:oMath>
        <m:r>
          <m:rPr>
            <m:sty m:val="i"/>
          </m:rPr>
          <m:t>D</m:t>
        </m:r>
      </m:oMath>
      <w:r>
        <w:rPr/>
        <w:t xml:space="preserve"> et une matrice </w:t>
      </w:r>
      <m:oMath>
        <m:r>
          <m:rPr>
            <m:sty m:val="i"/>
          </m:rPr>
          <m:t>P</m:t>
        </m:r>
      </m:oMath>
      <w:r>
        <w:rPr/>
        <w:t xml:space="preserve"> telle que</w:t>
      </w:r>
    </w:p>
    <w:p>
      <w:pPr>
        <w:spacing w:after="220" w:lineRule="auto"/>
      </w:pPr>
      <m:oMathPara>
        <m:oMath>
          <m:r>
            <m:rPr>
              <m:sty m:val="i"/>
            </m:rPr>
            <m:t>D</m:t>
          </m:r>
          <m:r>
            <m:rPr>
              <m:sty m:val="p"/>
            </m:rPr>
            <m:t>=</m:t>
          </m:r>
          <m:sSup>
            <m:sSupPr/>
            <m:e>
              <m:r>
                <m:t xml:space="preserve"> </m:t>
              </m:r>
            </m:e>
            <m:sup>
              <m:r>
                <m:rPr>
                  <m:sty m:val="i"/>
                </m:rPr>
                <m:t>t</m:t>
              </m:r>
            </m:sup>
          </m:sSup>
          <m:r>
            <m:rPr>
              <m:sty m:val="i"/>
            </m:rPr>
            <m:t>P</m:t>
          </m:r>
          <m:r>
            <m:rPr>
              <m:sty m:val="i"/>
            </m:rPr>
            <m:t>S</m:t>
          </m:r>
          <m:r>
            <m:rPr>
              <m:sty m:val="i"/>
            </m:rPr>
            <m:t>P</m:t>
          </m:r>
          <m:r>
            <m:rPr>
              <m:sty m:val="p"/>
            </m:rPr>
            <m:t>.</m:t>
          </m:r>
        </m:oMath>
      </m:oMathPara>
    </w:p>
    <w:p>
      <w:pPr>
        <w:spacing w:after="220" w:lineRule="auto"/>
      </w:pPr>
      <w:r>
        <w:rPr>
          <w:rFonts w:eastAsia="Georgia" w:cs="Georgia" w:ascii="Georgia" w:hAnsi="Georgia"/>
        </w:rPr>
        <w:t xml:space="preserve">(d) En déduire qu'il existe </w:t>
      </w:r>
      <m:oMath>
        <m:r>
          <m:rPr>
            <m:sty m:val="i"/>
          </m:rPr>
          <m:t>n</m:t>
        </m:r>
      </m:oMath>
      <w:r>
        <w:rPr>
          <w:rFonts w:eastAsia="Georgia" w:cs="Georgia" w:ascii="Georgia" w:hAnsi="Georgia"/>
        </w:rPr>
        <w:t xml:space="preserve"> nombres réels positifs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que nous supposerons rangés par ordre croissant et </w:t>
      </w:r>
      <m:oMath>
        <m:r>
          <m:rPr>
            <m:sty m:val="i"/>
          </m:rPr>
          <m:t>n</m:t>
        </m:r>
      </m:oMath>
      <w:r>
        <w:rPr/>
        <w:t xml:space="preserve"> vecteurs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e>
                  <m:e>
                    <m:sSup>
                      <m:sSupPr/>
                      <m:e>
                        <m:r>
                          <m:t xml:space="preserve"> </m:t>
                        </m:r>
                      </m:e>
                      <m:sup>
                        <m:r>
                          <m:rPr>
                            <m:sty m:val="i"/>
                          </m:rPr>
                          <m:t>t</m:t>
                        </m:r>
                      </m:sup>
                    </m:sSup>
                    <m:sSub>
                      <m:sSubPr/>
                      <m:e>
                        <m:r>
                          <m:rPr>
                            <m:sty m:val="i"/>
                          </m:rPr>
                          <m:t>p</m:t>
                        </m:r>
                      </m:e>
                      <m:sub>
                        <m:r>
                          <m:rPr>
                            <m:sty m:val="i"/>
                          </m:rPr>
                          <m:t>i</m:t>
                        </m:r>
                      </m:sub>
                    </m:sSub>
                    <m:sSub>
                      <m:sSubPr/>
                      <m:e>
                        <m:r>
                          <m:rPr>
                            <m:sty m:val="i"/>
                          </m:rPr>
                          <m:t>p</m:t>
                        </m:r>
                      </m:e>
                      <m:sub>
                        <m:r>
                          <m:rPr>
                            <m:sty m:val="i"/>
                          </m:rPr>
                          <m:t>i</m:t>
                        </m:r>
                      </m:sub>
                    </m:sSub>
                    <m:r>
                      <m:rPr>
                        <m:sty m:val="p"/>
                      </m:rPr>
                      <m:t>=</m:t>
                    </m:r>
                    <m:r>
                      <m:rPr>
                        <m:sty m:val="p"/>
                      </m:rPr>
                      <m:t>1</m:t>
                    </m:r>
                  </m:e>
                </m:mr>
                <m:mr>
                  <m:e>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e>
                  <m:e>
                    <m:r>
                      <m:rPr>
                        <m:sty m:val="i"/>
                      </m:rPr>
                      <m:t>S</m:t>
                    </m:r>
                    <m:sSub>
                      <m:sSubPr/>
                      <m:e>
                        <m:r>
                          <m:rPr>
                            <m:sty m:val="i"/>
                          </m:rPr>
                          <m:t>p</m:t>
                        </m:r>
                      </m:e>
                      <m:sub>
                        <m:r>
                          <m:rPr>
                            <m:sty m:val="i"/>
                          </m:rPr>
                          <m:t>i</m:t>
                        </m:r>
                      </m:sub>
                    </m:sSub>
                    <m:r>
                      <m:rPr>
                        <m:sty m:val="p"/>
                      </m:rPr>
                      <m:t>=</m:t>
                    </m:r>
                    <m:sSub>
                      <m:sSubPr/>
                      <m:e>
                        <m:r>
                          <m:rPr>
                            <m:sty m:val="i"/>
                          </m:rPr>
                          <m:t>λ</m:t>
                        </m:r>
                      </m:e>
                      <m:sub>
                        <m:r>
                          <m:rPr>
                            <m:sty m:val="i"/>
                          </m:rPr>
                          <m:t>i</m:t>
                        </m:r>
                      </m:sub>
                    </m:sSub>
                    <m:sSub>
                      <m:sSubPr/>
                      <m:e>
                        <m:r>
                          <m:rPr>
                            <m:sty m:val="i"/>
                          </m:rPr>
                          <m:t>p</m:t>
                        </m:r>
                      </m:e>
                      <m:sub>
                        <m:r>
                          <m:rPr>
                            <m:sty m:val="i"/>
                          </m:rPr>
                          <m:t>i</m:t>
                        </m:r>
                      </m:sub>
                    </m:sSub>
                  </m:e>
                </m:mr>
                <m:mr>
                  <m:e>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i</m:t>
                    </m:r>
                    <m:r>
                      <m:rPr>
                        <m:sty m:val="p"/>
                      </m:rPr>
                      <m:t>≠</m:t>
                    </m:r>
                    <m:r>
                      <m:rPr>
                        <m:sty m:val="i"/>
                      </m:rPr>
                      <m:t>j</m:t>
                    </m:r>
                    <m:r>
                      <m:rPr>
                        <m:sty m:val="p"/>
                      </m:rPr>
                      <m:t>,</m:t>
                    </m:r>
                  </m:e>
                  <m:e>
                    <m:sSup>
                      <m:sSupPr/>
                      <m:e>
                        <m:r>
                          <m:t xml:space="preserve"> </m:t>
                        </m:r>
                      </m:e>
                      <m:sup>
                        <m:r>
                          <m:rPr>
                            <m:sty m:val="i"/>
                          </m:rPr>
                          <m:t>t</m:t>
                        </m:r>
                      </m:sup>
                    </m:sSup>
                    <m:sSub>
                      <m:sSubPr/>
                      <m:e>
                        <m:r>
                          <m:rPr>
                            <m:sty m:val="i"/>
                          </m:rPr>
                          <m:t>p</m:t>
                        </m:r>
                      </m:e>
                      <m:sub>
                        <m:r>
                          <m:rPr>
                            <m:sty m:val="i"/>
                          </m:rPr>
                          <m:t>i</m:t>
                        </m:r>
                      </m:sub>
                    </m:sSub>
                    <m:sSub>
                      <m:sSubPr/>
                      <m:e>
                        <m:r>
                          <m:rPr>
                            <m:sty m:val="i"/>
                          </m:rPr>
                          <m:t>p</m:t>
                        </m:r>
                      </m:e>
                      <m:sub>
                        <m:r>
                          <m:rPr>
                            <m:sty m:val="i"/>
                          </m:rPr>
                          <m:t>j</m:t>
                        </m:r>
                      </m:sub>
                    </m:sSub>
                    <m:r>
                      <m:rPr>
                        <m:sty m:val="p"/>
                      </m:rPr>
                      <m:t>=</m:t>
                    </m:r>
                    <m:r>
                      <m:rPr>
                        <m:sty m:val="p"/>
                      </m:rPr>
                      <m:t>0</m:t>
                    </m:r>
                  </m:e>
                </m:mr>
              </m:m>
            </m:e>
          </m:d>
        </m:oMath>
      </m:oMathPara>
    </w:p>
    <w:p>
      <w:pPr>
        <w:spacing w:after="220" w:lineRule="auto"/>
      </w:pPr>
      <w:r>
        <w:rPr/>
        <w:t xml:space="preserve">(e) Si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p</m:t>
            </m:r>
          </m:e>
          <m:sub>
            <m:r>
              <m:rPr>
                <m:sty m:val="i"/>
              </m:rPr>
              <m:t>i</m:t>
            </m:r>
          </m:sub>
        </m:sSub>
      </m:oMath>
      <w:r>
        <w:rPr/>
        <w:t xml:space="preserve">, que valent </w:t>
      </w:r>
      <m:oMath>
        <m:r>
          <m:rPr>
            <m:sty m:val="p"/>
          </m:rPr>
          <m:t>‖</m:t>
        </m:r>
        <m:r>
          <m:rPr>
            <m:sty m:val="i"/>
          </m:rPr>
          <m:t>x</m:t>
        </m:r>
        <m:r>
          <m:rPr>
            <m:sty m:val="p"/>
          </m:rPr>
          <m:t>‖</m:t>
        </m:r>
      </m:oMath>
      <w:r>
        <w:rPr/>
        <w:t xml:space="preserve"> et </w:t>
      </w:r>
      <m:oMath>
        <m:r>
          <m:rPr>
            <m:sty m:val="p"/>
          </m:rPr>
          <m:t>‖</m:t>
        </m:r>
        <m:r>
          <m:rPr>
            <m:sty m:val="i"/>
          </m:rPr>
          <m:t>B</m:t>
        </m:r>
        <m:r>
          <m:rPr>
            <m:sty m:val="i"/>
          </m:rPr>
          <m:t>x</m:t>
        </m:r>
        <m:r>
          <m:rPr>
            <m:sty m:val="p"/>
          </m:rPr>
          <m:t>‖</m:t>
        </m:r>
      </m:oMath>
      <w:r>
        <w:rPr/>
        <w:t xml:space="preserve"> ?</w:t>
      </w:r>
      <w:r>
        <w:rPr/>
        <w:br w:type="textWrapping"/>
      </w:r>
      <w:r>
        <w:rPr>
          <w:rFonts w:eastAsia="Georgia" w:cs="Georgia" w:ascii="Georgia" w:hAnsi="Georgia"/>
        </w:rPr>
        <w:t xml:space="preserve">(f) En décomposant un vecteur </w:t>
      </w:r>
      <m:oMath>
        <m:r>
          <m:rPr>
            <m:sty m:val="i"/>
          </m:rPr>
          <m:t>x</m:t>
        </m:r>
      </m:oMath>
      <w:r>
        <w:rPr/>
        <w:t xml:space="preserve"> quelconque dans la base </w:t>
      </w:r>
      <m:oMath>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montrer que </w:t>
      </w:r>
      <m:oMath>
        <m:r>
          <m:rPr>
            <m:sty m:val="p"/>
          </m:rPr>
          <m:t>‖</m:t>
        </m:r>
        <m:r>
          <m:rPr>
            <m:sty m:val="p"/>
          </m:rPr>
          <m:t>|</m:t>
        </m:r>
        <m:r>
          <m:rPr>
            <m:sty m:val="i"/>
          </m:rPr>
          <m:t>B</m:t>
        </m:r>
        <m:r>
          <m:rPr>
            <m:sty m:val="p"/>
          </m:rPr>
          <m:t>|</m:t>
        </m:r>
        <m:r>
          <m:rPr>
            <m:sty m:val="p"/>
          </m:rPr>
          <m:t>‖</m:t>
        </m:r>
        <m:r>
          <m:rPr>
            <m:sty m:val="p"/>
          </m:rPr>
          <m:t>=</m:t>
        </m:r>
        <m:rad>
          <m:radPr>
            <m:degHide m:val="1"/>
            <m:ctrlPr>
              <w:rPr>
                <w:rFonts w:ascii="Cambria Math" w:hAnsi="Cambria Math"/>
              </w:rPr>
            </m:ctrlPr>
          </m:radPr>
          <m:deg/>
          <m:e>
            <m:r>
              <m:rPr>
                <m:sty m:val="i"/>
              </m:rPr>
              <m:t>ρ</m:t>
            </m:r>
            <m:d>
              <m:dPr>
                <m:begChr m:val="("/>
                <m:endChr m:val=")"/>
                <m:ctrlPr>
                  <w:rPr>
                    <w:rFonts w:ascii="Cambria Math" w:hAnsi="Cambria Math"/>
                  </w:rPr>
                </m:ctrlPr>
              </m:dPr>
              <m:e>
                <m:sSup>
                  <m:sSupPr/>
                  <m:e>
                    <m:r>
                      <m:t xml:space="preserve"> </m:t>
                    </m:r>
                  </m:e>
                  <m:sup>
                    <m:r>
                      <m:rPr>
                        <m:sty m:val="i"/>
                      </m:rPr>
                      <m:t>t</m:t>
                    </m:r>
                  </m:sup>
                </m:sSup>
                <m:r>
                  <m:rPr>
                    <m:sty m:val="i"/>
                  </m:rPr>
                  <m:t>B</m:t>
                </m:r>
                <m:r>
                  <m:rPr>
                    <m:sty m:val="i"/>
                  </m:rPr>
                  <m:t>B</m:t>
                </m:r>
              </m:e>
            </m:d>
          </m:e>
        </m:rad>
      </m:oMath>
      <w:r>
        <w:rPr/>
        <w:t xml:space="preserve">.</w:t>
      </w:r>
      <w:r>
        <w:rPr/>
        <w:br w:type="textWrapping"/>
      </w:r>
      <w:r>
        <w:rPr>
          <w:rFonts w:eastAsia="Georgia" w:cs="Georgia" w:ascii="Georgia" w:hAnsi="Georgia"/>
        </w:rPr>
        <w:t xml:space="preserve">7. On considère la matrice </w:t>
      </w:r>
      <m:oMath>
        <m:r>
          <m:rPr>
            <m:sty m:val="i"/>
          </m:rPr>
          <m:t>B</m:t>
        </m:r>
      </m:oMath>
      <w:r>
        <w:rPr>
          <w:rFonts w:eastAsia="Georgia" w:cs="Georgia" w:ascii="Georgia" w:hAnsi="Georgia"/>
        </w:rPr>
        <w:t xml:space="preserve"> définie par</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2</m:t>
                    </m:r>
                  </m:e>
                  <m:e>
                    <m:r>
                      <m:rPr>
                        <m:sty m:val="p"/>
                      </m:rPr>
                      <m:t>0</m:t>
                    </m:r>
                  </m:e>
                </m:mr>
              </m:m>
            </m:e>
          </m:d>
        </m:oMath>
      </m:oMathPara>
    </w:p>
    <w:p>
      <w:pPr>
        <w:spacing w:after="220" w:lineRule="auto"/>
      </w:pPr>
      <w:r>
        <w:rPr/>
        <w:t xml:space="preserve">Calculer ||| </w:t>
      </w:r>
      <m:oMath>
        <m:r>
          <m:rPr>
            <m:sty m:val="i"/>
          </m:rPr>
          <m:t>B</m:t>
        </m:r>
        <m:r>
          <m:rPr>
            <m:sty m:val="p"/>
          </m:rPr>
          <m:t>|</m:t>
        </m:r>
        <m:r>
          <m:rPr>
            <m:sty m:val="p"/>
          </m:rPr>
          <m:t>|</m:t>
        </m:r>
        <m:r>
          <m:rPr>
            <m:sty m:val="p"/>
          </m:rPr>
          <m:t>∣</m:t>
        </m:r>
      </m:oMath>
      <w:r>
        <w:rPr/>
        <w:t xml:space="preserve">.</w:t>
      </w:r>
      <w:r>
        <w:rPr/>
        <w:br w:type="textWrapping"/>
      </w:r>
      <w:r>
        <w:rPr>
          <w:rFonts w:eastAsia="Georgia" w:cs="Georgia" w:ascii="Georgia" w:hAnsi="Georgia"/>
        </w:rPr>
        <w:t xml:space="preserve">Les 2 premières parties présentent la décomposition </w:t>
      </w:r>
      <m:oMath>
        <m:r>
          <m:rPr>
            <m:sty m:val="i"/>
          </m:rPr>
          <m:t>L</m:t>
        </m:r>
        <m:r>
          <m:rPr>
            <m:sty m:val="i"/>
          </m:rPr>
          <m:t>U</m:t>
        </m:r>
      </m:oMath>
      <w:r>
        <w:rPr/>
        <w:t xml:space="preserve"> d'une matrice qui permet de calculer facilement l'inverse de la matrice </w:t>
      </w:r>
      <m:oMath>
        <m:sSup>
          <m:sSupPr/>
          <m:e>
            <m:r>
              <m:rPr>
                <m:sty m:val="i"/>
              </m:rPr>
              <m:t>A</m:t>
            </m:r>
          </m:e>
          <m:sup>
            <m:r>
              <m:rPr>
                <m:sty m:val="p"/>
              </m:rPr>
              <m:t>−</m:t>
            </m:r>
            <m:r>
              <m:rPr>
                <m:sty m:val="p"/>
              </m:rPr>
              <m:t>1</m:t>
            </m:r>
          </m:sup>
        </m:sSup>
      </m:oMath>
      <w:r>
        <w:rPr>
          <w:rFonts w:eastAsia="Georgia" w:cs="Georgia" w:ascii="Georgia" w:hAnsi="Georgia"/>
        </w:rPr>
        <w:t xml:space="preserve"> et donc de résoudre le système linéaire </w:t>
      </w:r>
      <m:oMath>
        <m:r>
          <m:rPr>
            <m:sty m:val="i"/>
          </m:rPr>
          <m:t>A</m:t>
        </m:r>
        <m:r>
          <m:rPr>
            <m:sty m:val="i"/>
          </m:rPr>
          <m:t>x</m:t>
        </m:r>
        <m:r>
          <m:rPr>
            <m:sty m:val="p"/>
          </m:rPr>
          <m:t>=</m:t>
        </m:r>
        <m:r>
          <m:rPr>
            <m:sty m:val="i"/>
          </m:rPr>
          <m:t>b</m:t>
        </m:r>
      </m:oMath>
      <w:r>
        <w:rPr>
          <w:rFonts w:eastAsia="Georgia" w:cs="Georgia" w:ascii="Georgia" w:hAnsi="Georgia"/>
        </w:rPr>
        <w:t xml:space="preserve"> numériquement. La troisième partie introduit la notion de rayon spectral d'une matrice. On peut ensuite montrer (ce n'est pas l'objet de ce problème) que la condition </w:t>
      </w:r>
      <m:oMath>
        <m:r>
          <m:rPr>
            <m:sty m:val="i"/>
          </m:rPr>
          <m:t>ρ</m:t>
        </m:r>
        <m:d>
          <m:dPr>
            <m:begChr m:val="("/>
            <m:endChr m:val=")"/>
            <m:ctrlPr>
              <w:rPr>
                <w:rFonts w:ascii="Cambria Math" w:hAnsi="Cambria Math"/>
              </w:rPr>
            </m:ctrlPr>
          </m:dPr>
          <m:e>
            <m:sSup>
              <m:sSupPr/>
              <m:e>
                <m:r>
                  <m:t xml:space="preserve"> </m:t>
                </m:r>
              </m:e>
              <m:sup>
                <m:r>
                  <m:rPr>
                    <m:sty m:val="i"/>
                  </m:rPr>
                  <m:t>t</m:t>
                </m:r>
              </m:sup>
            </m:sSup>
            <m:r>
              <m:rPr>
                <m:sty m:val="i"/>
              </m:rPr>
              <m:t>B</m:t>
            </m:r>
            <m:r>
              <m:rPr>
                <m:sty m:val="i"/>
              </m:rPr>
              <m:t>B</m:t>
            </m:r>
          </m:e>
        </m:d>
        <m:r>
          <m:rPr>
            <m:sty m:val="p"/>
          </m:rPr>
          <m:t>&lt;</m:t>
        </m:r>
        <m:r>
          <m:rPr>
            <m:sty m:val="p"/>
          </m:rPr>
          <m:t>1</m:t>
        </m:r>
      </m:oMath>
      <w:r>
        <w:rPr>
          <w:rFonts w:eastAsia="Georgia" w:cs="Georgia" w:ascii="Georgia" w:hAnsi="Georgia"/>
        </w:rPr>
        <w:t xml:space="preserve"> implique que la suite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0</m:t>
                        </m:r>
                      </m:sub>
                    </m:sSub>
                    <m:r>
                      <m:rPr>
                        <m:sty m:val="p"/>
                      </m:rPr>
                      <m:t>∈</m:t>
                    </m:r>
                    <m:sSup>
                      <m:sSupPr/>
                      <m:e>
                        <m:r>
                          <m:rPr>
                            <m:scr m:val="double-struck"/>
                          </m:rPr>
                          <m:t>R</m:t>
                        </m:r>
                      </m:e>
                      <m:sup>
                        <m:r>
                          <m:rPr>
                            <m:sty m:val="i"/>
                          </m:rPr>
                          <m:t>n</m:t>
                        </m:r>
                      </m:sup>
                    </m:sSup>
                  </m:e>
                </m:mr>
                <m:mr>
                  <m:e>
                    <m:sSub>
                      <m:sSubPr/>
                      <m:e>
                        <m:r>
                          <m:rPr>
                            <m:sty m:val="i"/>
                          </m:rPr>
                          <m:t>x</m:t>
                        </m:r>
                      </m:e>
                      <m:sub>
                        <m:r>
                          <m:rPr>
                            <m:sty m:val="i"/>
                          </m:rPr>
                          <m:t>k</m:t>
                        </m:r>
                        <m:r>
                          <m:rPr>
                            <m:sty m:val="p"/>
                          </m:rPr>
                          <m:t>+</m:t>
                        </m:r>
                        <m:r>
                          <m:rPr>
                            <m:sty m:val="p"/>
                          </m:rPr>
                          <m:t>1</m:t>
                        </m:r>
                      </m:sub>
                    </m:sSub>
                    <m:r>
                      <m:rPr>
                        <m:sty m:val="p"/>
                      </m:rPr>
                      <m:t>=</m:t>
                    </m:r>
                    <m:r>
                      <m:rPr>
                        <m:sty m:val="i"/>
                      </m:rPr>
                      <m:t>B</m:t>
                    </m:r>
                    <m:sSub>
                      <m:sSubPr/>
                      <m:e>
                        <m:r>
                          <m:rPr>
                            <m:sty m:val="i"/>
                          </m:rPr>
                          <m:t>x</m:t>
                        </m:r>
                      </m:e>
                      <m:sub>
                        <m:r>
                          <m:rPr>
                            <m:sty m:val="i"/>
                          </m:rPr>
                          <m:t>k</m:t>
                        </m:r>
                      </m:sub>
                    </m:sSub>
                    <m:r>
                      <m:rPr>
                        <m:sty m:val="p"/>
                      </m:rPr>
                      <m:t>+</m:t>
                    </m:r>
                    <m:r>
                      <m:rPr>
                        <m:sty m:val="i"/>
                      </m:rPr>
                      <m:t>b</m:t>
                    </m:r>
                  </m:e>
                </m:mr>
              </m:m>
            </m:e>
          </m:d>
        </m:oMath>
      </m:oMathPara>
    </w:p>
    <w:p>
      <w:pPr>
        <w:spacing w:after="220" w:lineRule="auto"/>
      </w:pPr>
      <w:r>
        <w:rPr/>
        <w:t xml:space="preserve">converge quand </w:t>
      </w:r>
      <m:oMath>
        <m:r>
          <m:rPr>
            <m:sty m:val="i"/>
          </m:rPr>
          <m:t>k</m:t>
        </m:r>
      </m:oMath>
      <w:r>
        <w:rPr>
          <w:rFonts w:eastAsia="Georgia" w:cs="Georgia" w:ascii="Georgia" w:hAnsi="Georgia"/>
        </w:rPr>
        <w:t xml:space="preserve"> tend vers l'infini vers la solution du système linéaire</w:t>
      </w:r>
    </w:p>
    <w:p>
      <w:pPr>
        <w:spacing w:after="220" w:lineRule="auto"/>
      </w:pPr>
      <m:oMathPara>
        <m:oMath>
          <m:r>
            <m:rPr>
              <m:sty m:val="p"/>
            </m:rPr>
            <m:t>(</m:t>
          </m:r>
          <m:r>
            <m:rPr>
              <m:sty m:val="i"/>
            </m:rPr>
            <m:t>I</m:t>
          </m:r>
          <m:r>
            <m:rPr>
              <m:sty m:val="p"/>
            </m:rPr>
            <m:t>−</m:t>
          </m:r>
          <m:r>
            <m:rPr>
              <m:sty m:val="i"/>
            </m:rPr>
            <m:t>B</m:t>
          </m:r>
          <m:r>
            <m:rPr>
              <m:sty m:val="p"/>
            </m:rPr>
            <m:t>)</m:t>
          </m:r>
          <m:r>
            <m:rPr>
              <m:sty m:val="i"/>
            </m:rPr>
            <m:t>x</m:t>
          </m:r>
          <m:r>
            <m:rPr>
              <m:sty m:val="p"/>
            </m:rPr>
            <m:t>=</m:t>
          </m:r>
          <m:r>
            <m:rPr>
              <m:sty m:val="i"/>
            </m:rPr>
            <m:t>b</m:t>
          </m:r>
        </m:oMath>
      </m:oMathPara>
    </w:p>
    <w:p>
      <w:pPr>
        <w:spacing w:after="220" w:lineRule="auto"/>
      </w:pPr>
      <w:r>
        <w:rPr>
          <w:rFonts w:eastAsia="Georgia" w:cs="Georgia" w:ascii="Georgia" w:hAnsi="Georgia"/>
        </w:rPr>
        <w:t xml:space="preserve">Cela permet de donner numériquement une valeur approchée de la solution de ce système en un temps beaucoup plus rapide que la méthode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2025-08-29T16:04:47.064Z</dcterms:created>
  <dcterms:modified xsi:type="dcterms:W3CDTF">2025-08-29T16:04:47.064Z</dcterms:modified>
</cp:coreProperties>
</file>