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I</w:t>
      </w:r>
    </w:p>
    <w:p>
      <w:pPr>
        <w:spacing w:after="220" w:lineRule="auto"/>
      </w:pPr>
      <w:r>
        <w:rPr/>
        <w:t xml:space="preserve">Soient </w:t>
      </w:r>
      <m:oMath>
        <m:r>
          <m:rPr>
            <m:sty m:val="i"/>
          </m:rPr>
          <m:t>b</m:t>
        </m:r>
      </m:oMath>
      <w:r>
        <w:rPr/>
        <w:t xml:space="preserve"> et </w:t>
      </w:r>
      <m:oMath>
        <m:r>
          <m:rPr>
            <m:sty m:val="i"/>
          </m:rPr>
          <m:t>c</m:t>
        </m:r>
      </m:oMath>
      <w:r>
        <w:rPr>
          <w:rFonts w:eastAsia="Georgia" w:cs="Georgia" w:ascii="Georgia" w:hAnsi="Georgia"/>
        </w:rPr>
        <w:t xml:space="preserve"> deux réels. On s'intéresse aux solutions réelles de l'équation différentielle homogène</w:t>
      </w:r>
    </w:p>
    <w:p>
      <w:pPr>
        <w:spacing w:after="220" w:lineRule="auto"/>
      </w:pPr>
      <m:oMathPara>
        <m:oMath>
          <m:sSup>
            <m:sSupPr/>
            <m:e>
              <m:r>
                <m:rPr>
                  <m:sty m:val="i"/>
                </m:rPr>
                <m:t>y</m:t>
              </m:r>
            </m:e>
            <m:sup>
              <m:r>
                <m:rPr>
                  <m:sty m:val="i"/>
                </m:rPr>
                <m:t>′</m:t>
              </m:r>
              <m:r>
                <m:rPr>
                  <m:sty m:val="i"/>
                </m:rPr>
                <m:t>′</m:t>
              </m:r>
            </m:sup>
          </m:sSup>
          <m:r>
            <m:rPr>
              <m:sty m:val="p"/>
            </m:rPr>
            <m:t>+</m:t>
          </m:r>
          <m:r>
            <m:rPr>
              <m:sty m:val="i"/>
            </m:rPr>
            <m:t>b</m:t>
          </m:r>
          <m:sSup>
            <m:sSupPr/>
            <m:e>
              <m:r>
                <m:rPr>
                  <m:sty m:val="i"/>
                </m:rPr>
                <m:t>y</m:t>
              </m:r>
            </m:e>
            <m:sup>
              <m:r>
                <m:rPr>
                  <m:sty m:val="i"/>
                </m:rPr>
                <m:t>′</m:t>
              </m:r>
            </m:sup>
          </m:sSup>
          <m:r>
            <m:rPr>
              <m:sty m:val="p"/>
            </m:rPr>
            <m:t>+</m:t>
          </m:r>
          <m:r>
            <m:rPr>
              <m:sty m:val="i"/>
            </m:rPr>
            <m:t>c</m:t>
          </m:r>
          <m:r>
            <m:rPr>
              <m:sty m:val="i"/>
            </m:rPr>
            <m:t>y</m:t>
          </m:r>
          <m:r>
            <m:rPr>
              <m:sty m:val="p"/>
            </m:rPr>
            <m:t>=</m:t>
          </m:r>
          <m:r>
            <m:rPr>
              <m:sty m:val="p"/>
            </m:rPr>
            <m:t>0</m:t>
          </m:r>
          <m:r>
            <m:rPr>
              <m:sty m:val="p"/>
            </m:rPr>
            <m:t xml:space="preserve"> </m:t>
          </m:r>
          <m:d>
            <m:dPr>
              <m:begChr m:val="("/>
              <m:endChr m:val=")"/>
              <m:ctrlPr>
                <w:rPr>
                  <w:rFonts w:ascii="Cambria Math" w:hAnsi="Cambria Math"/>
                </w:rPr>
              </m:ctrlPr>
            </m:dPr>
            <m:e>
              <m:sSub>
                <m:sSubPr/>
                <m:e>
                  <m:r>
                    <m:rPr>
                      <m:scr m:val="script"/>
                    </m:rPr>
                    <m:t>E</m:t>
                  </m:r>
                </m:e>
                <m:sub>
                  <m:r>
                    <m:rPr>
                      <m:scr m:val="script"/>
                    </m:rPr>
                    <m:t>H</m:t>
                  </m:r>
                </m:sub>
              </m:sSub>
            </m:e>
          </m:d>
        </m:oMath>
      </m:oMathPara>
    </w:p>
    <w:p>
      <w:pPr>
        <w:numPr>
          <w:ilvl w:val="0"/>
          <w:numId w:val="1"/>
        </w:numPr>
        <w:spacing w:lineRule="auto"/>
      </w:pPr>
      <w:r>
        <w:rPr/>
        <w:t xml:space="preserve">On suppose, dans cette question, que : </w:t>
      </w:r>
      <m:oMath>
        <m:sSup>
          <m:sSupPr/>
          <m:e>
            <m:r>
              <m:rPr>
                <m:sty m:val="i"/>
              </m:rPr>
              <m:t>b</m:t>
            </m:r>
          </m:e>
          <m:sup>
            <m:r>
              <m:rPr>
                <m:sty m:val="p"/>
              </m:rPr>
              <m:t>2</m:t>
            </m:r>
          </m:sup>
        </m:sSup>
        <m:r>
          <m:rPr>
            <m:sty m:val="p"/>
          </m:rPr>
          <m:t>−</m:t>
        </m:r>
        <m:r>
          <m:rPr>
            <m:sty m:val="p"/>
          </m:rPr>
          <m:t>4</m:t>
        </m:r>
        <m:r>
          <m:rPr>
            <m:sty m:val="i"/>
          </m:rPr>
          <m:t>c</m:t>
        </m:r>
        <m:r>
          <m:rPr>
            <m:sty m:val="p"/>
          </m:rPr>
          <m:t>&gt;</m:t>
        </m:r>
        <m:r>
          <m:rPr>
            <m:sty m:val="p"/>
          </m:rPr>
          <m:t>0</m:t>
        </m:r>
      </m:oMath>
      <w:r>
        <w:rPr/>
        <w:t xml:space="preserve">.</w:t>
      </w:r>
      <w:r>
        <w:rPr/>
        <w:br w:type="textWrapping"/>
      </w:r>
      <w:r>
        <w:rPr/>
        <w:t xml:space="preserve">(a) Donner les racines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du trinôme </w:t>
      </w:r>
      <m:oMath>
        <m:sSup>
          <m:sSupPr/>
          <m:e>
            <m:r>
              <m:rPr>
                <m:sty m:val="i"/>
              </m:rPr>
              <m:t>r</m:t>
            </m:r>
          </m:e>
          <m:sup>
            <m:r>
              <m:rPr>
                <m:sty m:val="p"/>
              </m:rPr>
              <m:t>2</m:t>
            </m:r>
          </m:sup>
        </m:sSup>
        <m:r>
          <m:rPr>
            <m:sty m:val="p"/>
          </m:rPr>
          <m:t>+</m:t>
        </m:r>
        <m:r>
          <m:rPr>
            <m:sty m:val="i"/>
          </m:rPr>
          <m:t>b</m:t>
        </m:r>
        <m:r>
          <m:rPr>
            <m:sty m:val="i"/>
          </m:rPr>
          <m:t>r</m:t>
        </m:r>
        <m:r>
          <m:rPr>
            <m:sty m:val="p"/>
          </m:rPr>
          <m:t>+</m:t>
        </m:r>
        <m:r>
          <m:rPr>
            <m:sty m:val="i"/>
          </m:rPr>
          <m:t>c</m:t>
        </m:r>
      </m:oMath>
      <w:r>
        <w:rPr/>
        <w:t xml:space="preserve">, et rappeler les relations coefficients-racines (qui permettent d'exprimer en fonction de </w:t>
      </w:r>
      <m:oMath>
        <m:r>
          <m:rPr>
            <m:sty m:val="i"/>
          </m:rPr>
          <m:t>b</m:t>
        </m:r>
      </m:oMath>
      <w:r>
        <w:rPr/>
        <w:t xml:space="preserve"> et </w:t>
      </w:r>
      <m:oMath>
        <m:r>
          <m:rPr>
            <m:sty m:val="i"/>
          </m:rPr>
          <m:t>c</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r</m:t>
            </m:r>
          </m:e>
          <m:sub>
            <m:r>
              <m:rPr>
                <m:sty m:val="p"/>
              </m:rPr>
              <m:t>1</m:t>
            </m:r>
          </m:sub>
        </m:sSub>
        <m:sSub>
          <m:sSubPr/>
          <m:e>
            <m:r>
              <m:rPr>
                <m:sty m:val="i"/>
              </m:rPr>
              <m:t>r</m:t>
            </m:r>
          </m:e>
          <m:sub>
            <m:r>
              <m:rPr>
                <m:sty m:val="p"/>
              </m:rPr>
              <m:t>2</m:t>
            </m:r>
          </m:sub>
        </m:sSub>
      </m:oMath>
      <w:r>
        <w:rPr/>
        <w:t xml:space="preserve"> ).</w:t>
      </w:r>
      <w:r>
        <w:rPr/>
        <w:br w:type="textWrapping"/>
      </w:r>
      <w:r>
        <w:rPr/>
        <w:t xml:space="preserve">(b) Montrer que toute fonction de la forme </w:t>
      </w:r>
      <m:oMath>
        <m:r>
          <m:rPr>
            <m:sty m:val="i"/>
          </m:rPr>
          <m:t>t</m:t>
        </m:r>
        <m:r>
          <m:rPr>
            <m:sty m:val="p"/>
          </m:rPr>
          <m:t>↦</m:t>
        </m:r>
        <m:sSup>
          <m:sSupPr/>
          <m:e>
            <m:r>
              <m:rPr>
                <m:sty m:val="i"/>
              </m:rPr>
              <m:t>e</m:t>
            </m:r>
          </m:e>
          <m:sup>
            <m:sSub>
              <m:sSubPr/>
              <m:e>
                <m:r>
                  <m:rPr>
                    <m:sty m:val="i"/>
                  </m:rPr>
                  <m:t>r</m:t>
                </m:r>
              </m:e>
              <m:sub>
                <m:r>
                  <m:rPr>
                    <m:sty m:val="i"/>
                  </m:rPr>
                  <m:t>i</m:t>
                </m:r>
              </m:sub>
            </m:sSub>
            <m:r>
              <m:rPr>
                <m:sty m:val="i"/>
              </m:rPr>
              <m:t>t</m:t>
            </m:r>
          </m:sup>
        </m:sSup>
        <m:r>
          <m:rPr>
            <m:sty m:val="p"/>
          </m:rPr>
          <m:t>,</m:t>
        </m:r>
        <m:r>
          <m:rPr>
            <m:sty m:val="i"/>
          </m:rPr>
          <m:t>i</m:t>
        </m:r>
        <m:r>
          <m:rPr>
            <m:sty m:val="p"/>
          </m:rPr>
          <m:t>∈</m:t>
        </m:r>
        <m:r>
          <m:rPr>
            <m:sty m:val="p"/>
          </m:rPr>
          <m:t>{</m:t>
        </m:r>
        <m:r>
          <m:rPr>
            <m:sty m:val="p"/>
          </m:rPr>
          <m:t>1</m:t>
        </m:r>
        <m:r>
          <m:rPr>
            <m:sty m:val="p"/>
          </m:rPr>
          <m:t>,</m:t>
        </m:r>
        <m:r>
          <m:rPr>
            <m:sty m:val="p"/>
          </m:rPr>
          <m:t>2</m:t>
        </m:r>
        <m:r>
          <m:rPr>
            <m:sty m:val="p"/>
          </m:rPr>
          <m:t>}</m:t>
        </m:r>
      </m:oMath>
      <w:r>
        <w:rPr/>
        <w:t xml:space="preserve">, est solution de ( </w:t>
      </w:r>
      <m:oMath>
        <m:sSub>
          <m:sSubPr/>
          <m:e>
            <m:r>
              <m:rPr>
                <m:scr m:val="script"/>
              </m:rPr>
              <m:t>E</m:t>
            </m:r>
          </m:e>
          <m:sub>
            <m:r>
              <m:rPr>
                <m:scr m:val="script"/>
              </m:rPr>
              <m:t>H</m:t>
            </m:r>
          </m:sub>
        </m:sSub>
      </m:oMath>
      <w:r>
        <w:rPr/>
        <w:t xml:space="preserve"> ) sur </w:t>
      </w:r>
      <m:oMath>
        <m:r>
          <m:rPr>
            <m:scr m:val="double-struck"/>
          </m:rPr>
          <m:t>R</m:t>
        </m:r>
      </m:oMath>
      <w:r>
        <w:rPr/>
        <w:t xml:space="preserve">.</w:t>
      </w:r>
      <w:r>
        <w:rPr/>
        <w:br w:type="textWrapping"/>
      </w:r>
      <w:r>
        <w:rPr>
          <w:rFonts w:eastAsia="Georgia" w:cs="Georgia" w:ascii="Georgia" w:hAnsi="Georgia"/>
        </w:rPr>
        <w:t xml:space="preserve">(c) Vérifier que, pour toute solution </w:t>
      </w:r>
      <m:oMath>
        <m:r>
          <m:rPr>
            <m:sty m:val="i"/>
          </m:rPr>
          <m:t>y</m:t>
        </m:r>
      </m:oMath>
      <w:r>
        <w:rPr/>
        <w:t xml:space="preserve"> de </w:t>
      </w:r>
      <m:oMath>
        <m:d>
          <m:dPr>
            <m:begChr m:val="("/>
            <m:endChr m:val=")"/>
            <m:ctrlPr>
              <w:rPr>
                <w:rFonts w:ascii="Cambria Math" w:hAnsi="Cambria Math"/>
              </w:rPr>
            </m:ctrlPr>
          </m:dPr>
          <m:e>
            <m:sSub>
              <m:sSubPr/>
              <m:e>
                <m:r>
                  <m:rPr>
                    <m:scr m:val="script"/>
                  </m:rPr>
                  <m:t>E</m:t>
                </m:r>
              </m:e>
              <m:sub>
                <m:r>
                  <m:rPr>
                    <m:scr m:val="script"/>
                  </m:rPr>
                  <m:t>H</m:t>
                </m:r>
              </m:sub>
            </m:sSub>
          </m:e>
        </m:d>
      </m:oMath>
      <w:r>
        <w:rPr/>
        <w:t xml:space="preserve"> sur </w:t>
      </w:r>
      <m:oMath>
        <m:r>
          <m:rPr>
            <m:scr m:val="double-struck"/>
          </m:rPr>
          <m:t>R</m:t>
        </m:r>
      </m:oMath>
      <w:r>
        <w:rPr/>
        <w:t xml:space="preserve"> :</w:t>
      </w:r>
    </w:p>
    <w:p>
      <w:pPr>
        <w:spacing w:after="220" w:lineRule="auto"/>
      </w:pPr>
      <m:oMathPara>
        <m:oMath>
          <m:sSup>
            <m:sSupPr/>
            <m:e>
              <m:d>
                <m:dPr>
                  <m:begChr m:val="("/>
                  <m:endChr m:val=")"/>
                  <m:ctrlPr>
                    <w:rPr>
                      <w:rFonts w:ascii="Cambria Math" w:hAnsi="Cambria Math"/>
                    </w:rPr>
                  </m:ctrlPr>
                </m:dPr>
                <m:e>
                  <m:sSup>
                    <m:sSupPr/>
                    <m:e>
                      <m:r>
                        <m:rPr>
                          <m:sty m:val="i"/>
                        </m:rPr>
                        <m:t>y</m:t>
                      </m:r>
                    </m:e>
                    <m:sup>
                      <m:r>
                        <m:rPr>
                          <m:sty m:val="i"/>
                        </m:rPr>
                        <m:t>′</m:t>
                      </m:r>
                    </m:sup>
                  </m:sSup>
                  <m:r>
                    <m:rPr>
                      <m:sty m:val="p"/>
                    </m:rPr>
                    <m:t>−</m:t>
                  </m:r>
                  <m:sSub>
                    <m:sSubPr/>
                    <m:e>
                      <m:r>
                        <m:rPr>
                          <m:sty m:val="i"/>
                        </m:rPr>
                        <m:t>r</m:t>
                      </m:r>
                    </m:e>
                    <m:sub>
                      <m:r>
                        <m:rPr>
                          <m:sty m:val="p"/>
                        </m:rPr>
                        <m:t>1</m:t>
                      </m:r>
                    </m:sub>
                  </m:sSub>
                  <m:r>
                    <m:rPr>
                      <m:sty m:val="i"/>
                    </m:rPr>
                    <m:t>y</m:t>
                  </m:r>
                </m:e>
              </m:d>
            </m:e>
            <m:sup>
              <m:r>
                <m:rPr>
                  <m:sty m:val="i"/>
                </m:rPr>
                <m:t>′</m:t>
              </m:r>
            </m:sup>
          </m:sSup>
          <m:r>
            <m:rPr>
              <m:sty m:val="p"/>
            </m:rPr>
            <m:t>−</m:t>
          </m:r>
          <m:sSub>
            <m:sSubPr/>
            <m:e>
              <m:r>
                <m:rPr>
                  <m:sty m:val="i"/>
                </m:rPr>
                <m:t>r</m:t>
              </m:r>
            </m:e>
            <m:sub>
              <m:r>
                <m:rPr>
                  <m:sty m:val="p"/>
                </m:rPr>
                <m:t>2</m:t>
              </m:r>
            </m:sub>
          </m:sSub>
          <m:d>
            <m:dPr>
              <m:begChr m:val="("/>
              <m:endChr m:val=")"/>
              <m:ctrlPr>
                <w:rPr>
                  <w:rFonts w:ascii="Cambria Math" w:hAnsi="Cambria Math"/>
                </w:rPr>
              </m:ctrlPr>
            </m:dPr>
            <m:e>
              <m:sSup>
                <m:sSupPr/>
                <m:e>
                  <m:r>
                    <m:rPr>
                      <m:sty m:val="i"/>
                    </m:rPr>
                    <m:t>y</m:t>
                  </m:r>
                </m:e>
                <m:sup>
                  <m:r>
                    <m:rPr>
                      <m:sty m:val="i"/>
                    </m:rPr>
                    <m:t>′</m:t>
                  </m:r>
                </m:sup>
              </m:sSup>
              <m:r>
                <m:rPr>
                  <m:sty m:val="p"/>
                </m:rPr>
                <m:t>−</m:t>
              </m:r>
              <m:sSub>
                <m:sSubPr/>
                <m:e>
                  <m:r>
                    <m:rPr>
                      <m:sty m:val="i"/>
                    </m:rPr>
                    <m:t>r</m:t>
                  </m:r>
                </m:e>
                <m:sub>
                  <m:r>
                    <m:rPr>
                      <m:sty m:val="p"/>
                    </m:rPr>
                    <m:t>1</m:t>
                  </m:r>
                </m:sub>
              </m:sSub>
              <m:r>
                <m:rPr>
                  <m:sty m:val="i"/>
                </m:rPr>
                <m:t>y</m:t>
              </m:r>
            </m:e>
          </m:d>
          <m:r>
            <m:rPr>
              <m:sty m:val="p"/>
            </m:rPr>
            <m:t>=</m:t>
          </m:r>
          <m:r>
            <m:rPr>
              <m:sty m:val="p"/>
            </m:rPr>
            <m:t>0</m:t>
          </m:r>
        </m:oMath>
      </m:oMathPara>
    </w:p>
    <w:p>
      <w:pPr>
        <w:spacing w:after="220" w:lineRule="auto"/>
      </w:pPr>
      <w:r>
        <w:rPr>
          <w:rFonts w:eastAsia="Georgia" w:cs="Georgia" w:ascii="Georgia" w:hAnsi="Georgia"/>
        </w:rPr>
        <w:t xml:space="preserve">(d) Montrer qu'il existe deux constantes réelles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telles que, pour toute solution </w:t>
      </w:r>
      <m:oMath>
        <m:r>
          <m:rPr>
            <m:sty m:val="i"/>
          </m:rPr>
          <m:t>y</m:t>
        </m:r>
      </m:oMath>
      <w:r>
        <w:rPr/>
        <w:t xml:space="preserve"> de </w:t>
      </w:r>
      <m:oMath>
        <m:d>
          <m:dPr>
            <m:begChr m:val="("/>
            <m:endChr m:val=")"/>
            <m:ctrlPr>
              <w:rPr>
                <w:rFonts w:ascii="Cambria Math" w:hAnsi="Cambria Math"/>
              </w:rPr>
            </m:ctrlPr>
          </m:dPr>
          <m:e>
            <m:sSub>
              <m:sSubPr/>
              <m:e>
                <m:r>
                  <m:rPr>
                    <m:scr m:val="script"/>
                  </m:rPr>
                  <m:t>E</m:t>
                </m:r>
              </m:e>
              <m:sub>
                <m:r>
                  <m:rPr>
                    <m:scr m:val="script"/>
                  </m:rPr>
                  <m:t>H</m:t>
                </m:r>
              </m:sub>
            </m:sSub>
          </m:e>
        </m:d>
      </m:oMath>
      <w:r>
        <w:rPr/>
        <w:t xml:space="preserve"> sur </w:t>
      </w:r>
      <m:oMath>
        <m:r>
          <m:rPr>
            <m:scr m:val="double-struck"/>
          </m:rPr>
          <m:t>R</m:t>
        </m:r>
      </m:oMath>
      <w:r>
        <w:rPr/>
        <w:t xml:space="preserve"> :</w:t>
      </w:r>
    </w:p>
    <w:p>
      <w:pPr>
        <w:spacing w:after="220" w:lineRule="auto"/>
      </w:pPr>
      <m:oMathPara>
        <m:oMath>
          <m:sSup>
            <m:sSupPr/>
            <m:e>
              <m:r>
                <m:rPr>
                  <m:sty m:val="i"/>
                </m:rPr>
                <m:t>y</m:t>
              </m:r>
            </m:e>
            <m:sup>
              <m:r>
                <m:rPr>
                  <m:sty m:val="i"/>
                </m:rPr>
                <m:t>′</m:t>
              </m:r>
            </m:sup>
          </m:sSup>
          <m:r>
            <m:rPr>
              <m:sty m:val="p"/>
            </m:rPr>
            <m:t>(</m:t>
          </m:r>
          <m:r>
            <m:rPr>
              <m:sty m:val="i"/>
            </m:rPr>
            <m:t>t</m:t>
          </m:r>
          <m:r>
            <m:rPr>
              <m:sty m:val="p"/>
            </m:rPr>
            <m:t>)</m:t>
          </m:r>
          <m:r>
            <m:rPr>
              <m:sty m:val="p"/>
            </m:rPr>
            <m:t>−</m:t>
          </m:r>
          <m:sSub>
            <m:sSubPr/>
            <m:e>
              <m:r>
                <m:rPr>
                  <m:sty m:val="i"/>
                </m:rPr>
                <m:t>r</m:t>
              </m:r>
            </m:e>
            <m:sub>
              <m:r>
                <m:rPr>
                  <m:sty m:val="p"/>
                </m:rPr>
                <m:t>1</m:t>
              </m:r>
            </m:sub>
          </m:sSub>
          <m:r>
            <m:rPr>
              <m:sty m:val="i"/>
            </m:rPr>
            <m:t>y</m:t>
          </m:r>
          <m:r>
            <m:rPr>
              <m:sty m:val="p"/>
            </m:rPr>
            <m:t>(</m:t>
          </m:r>
          <m:r>
            <m:rPr>
              <m:sty m:val="i"/>
            </m:rPr>
            <m:t>t</m:t>
          </m:r>
          <m:r>
            <m:rPr>
              <m:sty m:val="p"/>
            </m:rPr>
            <m:t>)</m:t>
          </m:r>
          <m:r>
            <m:rPr>
              <m:sty m:val="p"/>
            </m:rPr>
            <m:t>=</m:t>
          </m:r>
          <m:sSub>
            <m:sSubPr/>
            <m:e>
              <m:r>
                <m:rPr>
                  <m:sty m:val="i"/>
                </m:rPr>
                <m:t>C</m:t>
              </m:r>
            </m:e>
            <m:sub>
              <m:r>
                <m:rPr>
                  <m:sty m:val="p"/>
                </m:rPr>
                <m:t>2</m:t>
              </m:r>
            </m:sub>
          </m:sSub>
          <m:sSup>
            <m:sSupPr/>
            <m:e>
              <m:r>
                <m:rPr>
                  <m:sty m:val="i"/>
                </m:rPr>
                <m:t>e</m:t>
              </m:r>
            </m:e>
            <m:sup>
              <m:sSub>
                <m:sSubPr/>
                <m:e>
                  <m:r>
                    <m:rPr>
                      <m:sty m:val="i"/>
                    </m:rPr>
                    <m:t>r</m:t>
                  </m:r>
                </m:e>
                <m:sub>
                  <m:r>
                    <m:rPr>
                      <m:sty m:val="p"/>
                    </m:rPr>
                    <m:t>2</m:t>
                  </m:r>
                </m:sub>
              </m:sSub>
              <m:r>
                <m:rPr>
                  <m:sty m:val="i"/>
                </m:rPr>
                <m:t>t</m:t>
              </m:r>
            </m:sup>
          </m:sSup>
          <m:r>
            <m:rPr>
              <m:sty m:val="p"/>
            </m:rPr>
            <m:t xml:space="preserve"> </m:t>
          </m:r>
          <m:r>
            <m:rPr>
              <m:sty m:val="p"/>
            </m:rPr>
            <m:t>,</m:t>
          </m:r>
          <m:r>
            <m:rPr>
              <m:sty m:val="p"/>
            </m:rPr>
            <m:t xml:space="preserve"> </m:t>
          </m:r>
          <m:sSup>
            <m:sSupPr/>
            <m:e>
              <m:r>
                <m:rPr>
                  <m:sty m:val="i"/>
                </m:rPr>
                <m:t>y</m:t>
              </m:r>
            </m:e>
            <m:sup>
              <m:r>
                <m:rPr>
                  <m:sty m:val="i"/>
                </m:rPr>
                <m:t>′</m:t>
              </m:r>
            </m:sup>
          </m:sSup>
          <m:r>
            <m:rPr>
              <m:sty m:val="p"/>
            </m:rPr>
            <m:t>(</m:t>
          </m:r>
          <m:r>
            <m:rPr>
              <m:sty m:val="i"/>
            </m:rPr>
            <m:t>t</m:t>
          </m:r>
          <m:r>
            <m:rPr>
              <m:sty m:val="p"/>
            </m:rPr>
            <m:t>)</m:t>
          </m:r>
          <m:r>
            <m:rPr>
              <m:sty m:val="p"/>
            </m:rPr>
            <m:t>−</m:t>
          </m:r>
          <m:sSub>
            <m:sSubPr/>
            <m:e>
              <m:r>
                <m:rPr>
                  <m:sty m:val="i"/>
                </m:rPr>
                <m:t>r</m:t>
              </m:r>
            </m:e>
            <m:sub>
              <m:r>
                <m:rPr>
                  <m:sty m:val="p"/>
                </m:rPr>
                <m:t>2</m:t>
              </m:r>
            </m:sub>
          </m:sSub>
          <m:r>
            <m:rPr>
              <m:sty m:val="i"/>
            </m:rPr>
            <m:t>y</m:t>
          </m:r>
          <m:r>
            <m:rPr>
              <m:sty m:val="p"/>
            </m:rPr>
            <m:t>(</m:t>
          </m:r>
          <m:r>
            <m:rPr>
              <m:sty m:val="i"/>
            </m:rPr>
            <m:t>t</m:t>
          </m:r>
          <m:r>
            <m:rPr>
              <m:sty m:val="p"/>
            </m:rPr>
            <m:t>)</m:t>
          </m:r>
          <m:r>
            <m:rPr>
              <m:sty m:val="p"/>
            </m:rPr>
            <m:t>=</m:t>
          </m:r>
          <m:sSub>
            <m:sSubPr/>
            <m:e>
              <m:r>
                <m:rPr>
                  <m:sty m:val="i"/>
                </m:rPr>
                <m:t>C</m:t>
              </m:r>
            </m:e>
            <m:sub>
              <m:r>
                <m:rPr>
                  <m:sty m:val="p"/>
                </m:rPr>
                <m:t>1</m:t>
              </m:r>
            </m:sub>
          </m:sSub>
          <m:sSup>
            <m:sSupPr/>
            <m:e>
              <m:r>
                <m:rPr>
                  <m:sty m:val="i"/>
                </m:rPr>
                <m:t>e</m:t>
              </m:r>
            </m:e>
            <m:sup>
              <m:sSub>
                <m:sSubPr/>
                <m:e>
                  <m:r>
                    <m:rPr>
                      <m:sty m:val="i"/>
                    </m:rPr>
                    <m:t>r</m:t>
                  </m:r>
                </m:e>
                <m:sub>
                  <m:r>
                    <m:rPr>
                      <m:sty m:val="p"/>
                    </m:rPr>
                    <m:t>1</m:t>
                  </m:r>
                </m:sub>
              </m:sSub>
              <m:r>
                <m:rPr>
                  <m:sty m:val="i"/>
                </m:rPr>
                <m:t>t</m:t>
              </m:r>
            </m:sup>
          </m:sSup>
          <m:r>
            <m:rPr>
              <m:sty m:val="p"/>
            </m:rPr>
            <m:t xml:space="preserve"> </m:t>
          </m:r>
          <m:r>
            <m:rPr>
              <m:sty m:val="p"/>
            </m:rPr>
            <m:t>∀</m:t>
          </m:r>
          <m:r>
            <m:rPr>
              <m:sty m:val="i"/>
            </m:rPr>
            <m:t>t</m:t>
          </m:r>
          <m:r>
            <m:rPr>
              <m:sty m:val="p"/>
            </m:rPr>
            <m:t>∈</m:t>
          </m:r>
          <m:r>
            <m:rPr>
              <m:scr m:val="double-struck"/>
            </m:rPr>
            <m:t>R</m:t>
          </m:r>
        </m:oMath>
      </m:oMathPara>
    </w:p>
    <w:p>
      <w:pPr>
        <w:spacing w:after="220" w:lineRule="auto"/>
      </w:pPr>
      <w:r>
        <w:rPr>
          <w:rFonts w:eastAsia="Georgia" w:cs="Georgia" w:ascii="Georgia" w:hAnsi="Georgia"/>
        </w:rPr>
        <w:t xml:space="preserve">(e) En déduire que toute solution sur </w:t>
      </w:r>
      <m:oMath>
        <m:r>
          <m:rPr>
            <m:scr m:val="double-struck"/>
          </m:rPr>
          <m:t>R</m:t>
        </m:r>
      </m:oMath>
      <w:r>
        <w:rPr>
          <w:rFonts w:eastAsia="Georgia" w:cs="Georgia" w:ascii="Georgia" w:hAnsi="Georgia"/>
        </w:rPr>
        <w:t xml:space="preserve"> de l'équation différentielle homogène ( </w:t>
      </w:r>
      <m:oMath>
        <m:sSub>
          <m:sSubPr/>
          <m:e>
            <m:r>
              <m:rPr>
                <m:scr m:val="script"/>
              </m:rPr>
              <m:t>E</m:t>
            </m:r>
          </m:e>
          <m:sub>
            <m:r>
              <m:rPr>
                <m:scr m:val="script"/>
              </m:rPr>
              <m:t>H</m:t>
            </m:r>
          </m:sub>
        </m:sSub>
      </m:oMath>
      <w:r>
        <w:rPr/>
        <w:t xml:space="preserve"> ) est de la forme :</w:t>
      </w:r>
    </w:p>
    <w:p>
      <w:pPr>
        <w:spacing w:after="220" w:lineRule="auto"/>
      </w:pPr>
      <m:oMathPara>
        <m:oMath>
          <m:r>
            <m:rPr>
              <m:sty m:val="i"/>
            </m:rPr>
            <m:t>t</m:t>
          </m:r>
          <m:r>
            <m:rPr>
              <m:sty m:val="p"/>
            </m:rPr>
            <m:t>↦</m:t>
          </m:r>
          <m:r>
            <m:rPr>
              <m:sty m:val="i"/>
            </m:rPr>
            <m:t>λ</m:t>
          </m:r>
          <m:sSup>
            <m:sSupPr/>
            <m:e>
              <m:r>
                <m:rPr>
                  <m:sty m:val="i"/>
                </m:rPr>
                <m:t>e</m:t>
              </m:r>
            </m:e>
            <m:sup>
              <m:sSub>
                <m:sSubPr/>
                <m:e>
                  <m:r>
                    <m:rPr>
                      <m:sty m:val="i"/>
                    </m:rPr>
                    <m:t>r</m:t>
                  </m:r>
                </m:e>
                <m:sub>
                  <m:r>
                    <m:rPr>
                      <m:sty m:val="p"/>
                    </m:rPr>
                    <m:t>1</m:t>
                  </m:r>
                </m:sub>
              </m:sSub>
              <m:r>
                <m:rPr>
                  <m:sty m:val="i"/>
                </m:rPr>
                <m:t>t</m:t>
              </m:r>
            </m:sup>
          </m:sSup>
          <m:r>
            <m:rPr>
              <m:sty m:val="p"/>
            </m:rPr>
            <m:t>+</m:t>
          </m:r>
          <m:r>
            <m:rPr>
              <m:sty m:val="i"/>
            </m:rPr>
            <m:t>μ</m:t>
          </m:r>
          <m:sSup>
            <m:sSupPr/>
            <m:e>
              <m:r>
                <m:rPr>
                  <m:sty m:val="i"/>
                </m:rPr>
                <m:t>e</m:t>
              </m:r>
            </m:e>
            <m:sup>
              <m:sSub>
                <m:sSubPr/>
                <m:e>
                  <m:r>
                    <m:rPr>
                      <m:sty m:val="i"/>
                    </m:rPr>
                    <m:t>r</m:t>
                  </m:r>
                </m:e>
                <m:sub>
                  <m:r>
                    <m:rPr>
                      <m:sty m:val="p"/>
                    </m:rPr>
                    <m:t>2</m:t>
                  </m:r>
                </m:sub>
              </m:sSub>
              <m:r>
                <m:rPr>
                  <m:sty m:val="i"/>
                </m:rPr>
                <m:t>t</m:t>
              </m:r>
            </m:sup>
          </m:sSup>
          <m:r>
            <m:rPr>
              <m:sty m:val="p"/>
            </m:rPr>
            <m:t xml:space="preserve"> </m:t>
          </m:r>
          <m:r>
            <m:rPr>
              <m:sty m:val="p"/>
            </m:rPr>
            <m:t>,</m:t>
          </m:r>
          <m:r>
            <m:rPr>
              <m:sty m:val="p"/>
            </m:rPr>
            <m:t xml:space="preserve"> </m:t>
          </m:r>
          <m:r>
            <m:rPr>
              <m:sty m:val="p"/>
            </m:rPr>
            <m:t>(</m:t>
          </m:r>
          <m:r>
            <m:rPr>
              <m:sty m:val="i"/>
            </m:rPr>
            <m:t>λ</m:t>
          </m:r>
          <m:r>
            <m:rPr>
              <m:sty m:val="p"/>
            </m:rPr>
            <m:t>,</m:t>
          </m:r>
          <m:r>
            <m:rPr>
              <m:sty m:val="i"/>
            </m:rPr>
            <m:t>μ</m:t>
          </m:r>
          <m:r>
            <m:rPr>
              <m:sty m:val="p"/>
            </m:rPr>
            <m:t>)</m:t>
          </m:r>
          <m:r>
            <m:rPr>
              <m:sty m:val="p"/>
            </m:rPr>
            <m:t>∈</m:t>
          </m:r>
          <m:sSup>
            <m:sSupPr/>
            <m:e>
              <m:r>
                <m:rPr>
                  <m:scr m:val="double-struck"/>
                </m:rPr>
                <m:t>R</m:t>
              </m:r>
            </m:e>
            <m:sup>
              <m:r>
                <m:rPr>
                  <m:sty m:val="p"/>
                </m:rPr>
                <m:t>2</m:t>
              </m:r>
            </m:sup>
          </m:sSup>
        </m:oMath>
      </m:oMathPara>
    </w:p>
    <w:p>
      <w:pPr>
        <w:spacing w:after="220" w:lineRule="auto"/>
      </w:pPr>
      <w:r>
        <w:rPr/>
        <w:t xml:space="preserve">(f) Etude d'un cas particulier : </w:t>
      </w:r>
      <m:oMath>
        <m:r>
          <m:rPr>
            <m:sty m:val="i"/>
          </m:rPr>
          <m:t>b</m:t>
        </m:r>
        <m:r>
          <m:rPr>
            <m:sty m:val="p"/>
          </m:rPr>
          <m:t>=</m:t>
        </m:r>
        <m:r>
          <m:rPr>
            <m:sty m:val="p"/>
          </m:rPr>
          <m:t>0</m:t>
        </m:r>
        <m:r>
          <m:rPr>
            <m:sty m:val="p"/>
          </m:rPr>
          <m:t>,</m:t>
        </m:r>
        <m:r>
          <m:rPr>
            <m:sty m:val="i"/>
          </m:rPr>
          <m:t>c</m:t>
        </m:r>
        <m:r>
          <m:rPr>
            <m:sty m:val="p"/>
          </m:rPr>
          <m:t>=</m:t>
        </m:r>
        <m:r>
          <m:rPr>
            <m:sty m:val="p"/>
          </m:rPr>
          <m:t>−</m:t>
        </m:r>
        <m:r>
          <m:rPr>
            <m:sty m:val="p"/>
          </m:rPr>
          <m:t>16</m:t>
        </m:r>
      </m:oMath>
      <w:r>
        <w:rPr/>
        <w:t xml:space="preserve">.</w:t>
      </w:r>
      <w:r>
        <w:rPr/>
        <w:br w:type="textWrapping"/>
      </w:r>
      <w:r>
        <w:rPr/>
        <w:t xml:space="preserve">i. Donner l'ensemble des solutions sur </w:t>
      </w:r>
      <m:oMath>
        <m:r>
          <m:rPr>
            <m:scr m:val="double-struck"/>
          </m:rPr>
          <m:t>R</m:t>
        </m:r>
      </m:oMath>
      <w:r>
        <w:rPr>
          <w:rFonts w:eastAsia="Georgia" w:cs="Georgia" w:ascii="Georgia" w:hAnsi="Georgia"/>
        </w:rPr>
        <w:t xml:space="preserve"> de l'équation différentielle homogène ( </w:t>
      </w:r>
      <m:oMath>
        <m:sSub>
          <m:sSubPr/>
          <m:e>
            <m:r>
              <m:rPr>
                <m:scr m:val="script"/>
              </m:rPr>
              <m:t>E</m:t>
            </m:r>
          </m:e>
          <m:sub>
            <m:r>
              <m:rPr>
                <m:scr m:val="script"/>
              </m:rPr>
              <m:t>H</m:t>
            </m:r>
          </m:sub>
        </m:sSub>
      </m:oMath>
      <w:r>
        <w:rPr/>
        <w:t xml:space="preserve"> ) dans ce cas particulier.</w:t>
      </w:r>
      <w:r>
        <w:rPr/>
        <w:br w:type="textWrapping"/>
      </w:r>
      <w:r>
        <w:rPr>
          <w:rFonts w:eastAsia="Georgia" w:cs="Georgia" w:ascii="Georgia" w:hAnsi="Georgia"/>
        </w:rPr>
        <w:t xml:space="preserve">ii. On adjoint à l'équation différentielle homogène </w:t>
      </w:r>
      <m:oMath>
        <m:d>
          <m:dPr>
            <m:begChr m:val="("/>
            <m:endChr m:val=")"/>
            <m:ctrlPr>
              <w:rPr>
                <w:rFonts w:ascii="Cambria Math" w:hAnsi="Cambria Math"/>
              </w:rPr>
            </m:ctrlPr>
          </m:dPr>
          <m:e>
            <m:sSub>
              <m:sSubPr/>
              <m:e>
                <m:r>
                  <m:rPr>
                    <m:scr m:val="script"/>
                  </m:rPr>
                  <m:t>E</m:t>
                </m:r>
              </m:e>
              <m:sub>
                <m:r>
                  <m:rPr>
                    <m:scr m:val="script"/>
                  </m:rPr>
                  <m:t>H</m:t>
                </m:r>
              </m:sub>
            </m:sSub>
          </m:e>
        </m:d>
      </m:oMath>
      <w:r>
        <w:rPr/>
        <w:t xml:space="preserve"> les conditions initiales :</w:t>
      </w:r>
    </w:p>
    <w:p>
      <w:pPr>
        <w:spacing w:after="220" w:lineRule="auto"/>
      </w:pPr>
      <m:oMathPara>
        <m:oMath>
          <m:r>
            <m:rPr>
              <m:sty m:val="i"/>
            </m:rPr>
            <m:t>y</m:t>
          </m:r>
          <m:r>
            <m:rPr>
              <m:sty m:val="p"/>
            </m:rPr>
            <m:t>(</m:t>
          </m:r>
          <m:r>
            <m:rPr>
              <m:sty m:val="p"/>
            </m:rPr>
            <m:t>0</m:t>
          </m:r>
          <m:r>
            <m:rPr>
              <m:sty m:val="p"/>
            </m:rPr>
            <m:t>)</m:t>
          </m:r>
          <m:r>
            <m:rPr>
              <m:sty m:val="p"/>
            </m:rPr>
            <m:t>=</m:t>
          </m:r>
          <m:r>
            <m:rPr>
              <m:sty m:val="p"/>
            </m:rPr>
            <m:t>2</m:t>
          </m:r>
          <m:r>
            <m:rPr>
              <m:sty m:val="i"/>
            </m:rPr>
            <m:t>e</m:t>
          </m:r>
          <m:r>
            <m:rPr>
              <m:sty m:val="p"/>
            </m:rPr>
            <m:t xml:space="preserve"> </m:t>
          </m:r>
          <m:r>
            <m:rPr>
              <m:sty m:val="p"/>
            </m:rPr>
            <m:t>,</m:t>
          </m:r>
          <m:r>
            <m:rPr>
              <m:sty m:val="p"/>
            </m:rPr>
            <m:t xml:space="preserve"> </m:t>
          </m:r>
          <m:sSup>
            <m:sSupPr/>
            <m:e>
              <m:r>
                <m:rPr>
                  <m:sty m:val="i"/>
                </m:rPr>
                <m:t>y</m:t>
              </m:r>
            </m:e>
            <m:sup>
              <m:r>
                <m:rPr>
                  <m:sty m:val="i"/>
                </m:rPr>
                <m:t>′</m:t>
              </m:r>
            </m:sup>
          </m:sSup>
          <m:r>
            <m:rPr>
              <m:sty m:val="p"/>
            </m:rPr>
            <m:t>(</m:t>
          </m:r>
          <m:r>
            <m:rPr>
              <m:sty m:val="p"/>
            </m:rPr>
            <m:t>0</m:t>
          </m:r>
          <m:r>
            <m:rPr>
              <m:sty m:val="p"/>
            </m:rPr>
            <m:t>)</m:t>
          </m:r>
          <m:r>
            <m:rPr>
              <m:sty m:val="p"/>
            </m:rPr>
            <m:t>=</m:t>
          </m:r>
          <m:r>
            <m:rPr>
              <m:sty m:val="p"/>
            </m:rPr>
            <m:t>0</m:t>
          </m:r>
        </m:oMath>
      </m:oMathPara>
    </w:p>
    <w:p>
      <w:pPr>
        <w:spacing w:after="220" w:lineRule="auto"/>
      </w:pPr>
      <w:r>
        <w:rPr/>
        <w:t xml:space="preserve">Combien de solutions sur </w:t>
      </w:r>
      <m:oMath>
        <m:r>
          <m:rPr>
            <m:scr m:val="double-struck"/>
          </m:rPr>
          <m:t>R</m:t>
        </m:r>
      </m:oMath>
      <w:r>
        <w:rPr>
          <w:rFonts w:eastAsia="Georgia" w:cs="Georgia" w:ascii="Georgia" w:hAnsi="Georgia"/>
        </w:rPr>
        <w:t xml:space="preserve"> admet alors l'équation différentielle homogène </w:t>
      </w:r>
      <m:oMath>
        <m:d>
          <m:dPr>
            <m:begChr m:val="("/>
            <m:endChr m:val=")"/>
            <m:ctrlPr>
              <w:rPr>
                <w:rFonts w:ascii="Cambria Math" w:hAnsi="Cambria Math"/>
              </w:rPr>
            </m:ctrlPr>
          </m:dPr>
          <m:e>
            <m:sSub>
              <m:sSubPr/>
              <m:e>
                <m:r>
                  <m:rPr>
                    <m:scr m:val="script"/>
                  </m:rPr>
                  <m:t>E</m:t>
                </m:r>
              </m:e>
              <m:sub>
                <m:r>
                  <m:rPr>
                    <m:scr m:val="script"/>
                  </m:rPr>
                  <m:t>H</m:t>
                </m:r>
              </m:sub>
            </m:sSub>
          </m:e>
        </m:d>
      </m:oMath>
      <w:r>
        <w:rPr/>
        <w:t xml:space="preserve"> ? On demande d'expliciter ces solutions.</w:t>
      </w:r>
      <w:r>
        <w:rPr/>
        <w:br w:type="textWrapping"/>
      </w:r>
      <w:r>
        <w:rPr>
          <w:rFonts w:eastAsia="Georgia" w:cs="Georgia" w:ascii="Georgia" w:hAnsi="Georgia"/>
        </w:rPr>
        <w:t xml:space="preserve">2. On s'intéresse à l'équation aux dérivées partielles :</w:t>
      </w:r>
    </w:p>
    <w:p>
      <w:pPr>
        <w:spacing w:after="220" w:lineRule="auto"/>
      </w:pPr>
      <m:oMathPara>
        <m:oMath>
          <m:d>
            <m:dPr>
              <m:begChr m:val="("/>
              <m:endChr m:val=")"/>
              <m:ctrlPr>
                <w:rPr>
                  <w:rFonts w:ascii="Cambria Math" w:hAnsi="Cambria Math"/>
                </w:rPr>
              </m:ctrlPr>
            </m:dPr>
            <m:e>
              <m:r>
                <m:rPr>
                  <m:sty m:val="p"/>
                </m:rPr>
                <m:t>2</m:t>
              </m:r>
              <m:r>
                <m:rPr>
                  <m:sty m:val="i"/>
                </m:rPr>
                <m:t>x</m:t>
              </m:r>
              <m:r>
                <m:rPr>
                  <m:sty m:val="p"/>
                </m:rPr>
                <m:t>−</m:t>
              </m:r>
              <m:sSup>
                <m:sSupPr/>
                <m:e>
                  <m:r>
                    <m:rPr>
                      <m:sty m:val="i"/>
                    </m:rPr>
                    <m:t>y</m:t>
                  </m:r>
                </m:e>
                <m:sup>
                  <m:r>
                    <m:rPr>
                      <m:sty m:val="p"/>
                    </m:rPr>
                    <m:t>2</m:t>
                  </m:r>
                </m:sup>
              </m:sSup>
            </m:e>
          </m:d>
          <m:f>
            <m:fPr>
              <m:ctrlPr>
                <w:rPr>
                  <w:rFonts w:ascii="Cambria Math" w:hAnsi="Cambria Math"/>
                </w:rPr>
              </m:ctrlPr>
            </m:fPr>
            <m:num>
              <m:sSup>
                <m:sSupPr/>
                <m:e>
                  <m:r>
                    <m:rPr>
                      <m:sty m:val="i"/>
                    </m:rPr>
                    <m:t>∂</m:t>
                  </m:r>
                </m:e>
                <m:sup>
                  <m:r>
                    <m:rPr>
                      <m:sty m:val="p"/>
                    </m:rPr>
                    <m:t>2</m:t>
                  </m:r>
                </m:sup>
              </m:sSup>
              <m:r>
                <m:rPr>
                  <m:sty m:val="i"/>
                </m:rPr>
                <m:t>φ</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m:t>
              </m:r>
              <m:r>
                <m:rPr>
                  <m:sty m:val="i"/>
                </m:rPr>
                <m:t>φ</m:t>
              </m:r>
            </m:num>
            <m:den>
              <m:r>
                <m:rPr>
                  <m:sty m:val="i"/>
                </m:rPr>
                <m:t>∂</m:t>
              </m:r>
              <m:r>
                <m:rPr>
                  <m:sty m:val="i"/>
                </m:rPr>
                <m:t>x</m:t>
              </m:r>
            </m:den>
          </m:f>
          <m:r>
            <m:rPr>
              <m:sty m:val="p"/>
            </m:rPr>
            <m:t>−</m:t>
          </m:r>
          <m:r>
            <m:rPr>
              <m:sty m:val="p"/>
            </m:rPr>
            <m:t>16</m:t>
          </m:r>
          <m:r>
            <m:rPr>
              <m:sty m:val="i"/>
            </m:rPr>
            <m:t>φ</m:t>
          </m:r>
          <m:r>
            <m:rPr>
              <m:sty m:val="p"/>
            </m:rPr>
            <m:t>=</m:t>
          </m:r>
          <m:r>
            <m:rPr>
              <m:sty m:val="p"/>
            </m:rPr>
            <m:t>0</m:t>
          </m:r>
        </m:oMath>
      </m:oMathPara>
    </w:p>
    <w:p>
      <w:pPr>
        <w:spacing w:after="220" w:lineRule="auto"/>
      </w:pPr>
      <w:r>
        <w:rPr/>
        <w:t xml:space="preserve">sur le domaine </w:t>
      </w:r>
      <m:oMath>
        <m:r>
          <m:rPr>
            <m:sty m:val="i"/>
          </m:rPr>
          <m:t>D</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sSup>
              <m:sSupPr/>
              <m:e>
                <m:r>
                  <m:rPr>
                    <m:sty m:val="i"/>
                  </m:rPr>
                  <m:t>y</m:t>
                </m:r>
              </m:e>
              <m:sup>
                <m:r>
                  <m:rPr>
                    <m:sty m:val="p"/>
                  </m:rPr>
                  <m:t>2</m:t>
                </m:r>
              </m:sup>
            </m:sSup>
            <m:r>
              <m:rPr>
                <m:sty m:val="p"/>
              </m:rPr>
              <m:t>&lt;</m:t>
            </m:r>
            <m:r>
              <m:rPr>
                <m:sty m:val="p"/>
              </m:rPr>
              <m:t>2</m:t>
            </m:r>
            <m:r>
              <m:rPr>
                <m:sty m:val="i"/>
              </m:rPr>
              <m:t>x</m:t>
            </m:r>
          </m:e>
        </m:d>
      </m:oMath>
      <w:r>
        <w:rPr/>
        <w:t xml:space="preserve">.</w:t>
      </w:r>
      <w:r>
        <w:rPr/>
        <w:br w:type="textWrapping"/>
      </w:r>
      <w:r>
        <w:rPr>
          <w:rFonts w:eastAsia="Georgia" w:cs="Georgia" w:ascii="Georgia" w:hAnsi="Georgia"/>
        </w:rPr>
        <w:t xml:space="preserve">(a) Représenter </w:t>
      </w:r>
      <m:oMath>
        <m:r>
          <m:rPr>
            <m:sty m:val="i"/>
          </m:rPr>
          <m:t>D</m:t>
        </m:r>
      </m:oMath>
      <w:r>
        <w:rPr/>
        <w:t xml:space="preserve">. On admettra qu'il s'agit d'un ouvert de </w:t>
      </w:r>
      <m:oMath>
        <m:sSup>
          <m:sSupPr/>
          <m:e>
            <m:r>
              <m:rPr>
                <m:scr m:val="double-struck"/>
              </m:rPr>
              <m:t>R</m:t>
            </m:r>
          </m:e>
          <m:sup>
            <m:r>
              <m:rPr>
                <m:sty m:val="p"/>
              </m:rPr>
              <m:t>2</m:t>
            </m:r>
          </m:sup>
        </m:sSup>
      </m:oMath>
      <w:r>
        <w:rPr/>
        <w:t xml:space="preserve">.</w:t>
      </w:r>
      <w:r>
        <w:rPr/>
        <w:br w:type="textWrapping"/>
      </w:r>
      <w:r>
        <w:rPr/>
        <w:t xml:space="preserve">(b) Soit </w:t>
      </w:r>
      <m:oMath>
        <m:r>
          <m:rPr>
            <m:sty m:val="p"/>
          </m:rPr>
          <m:t>Δ</m:t>
        </m:r>
        <m:r>
          <m:rPr>
            <m:sty m:val="p"/>
          </m:rPr>
          <m:t>=</m:t>
        </m:r>
        <m:sSubSup>
          <m:sSubSupPr/>
          <m:e>
            <m:r>
              <m:rPr>
                <m:scr m:val="double-struck"/>
              </m:rPr>
              <m:t>R</m:t>
            </m:r>
          </m:e>
          <m:sub>
            <m:r>
              <m:rPr>
                <m:sty m:val="p"/>
              </m:rPr>
              <m:t>+</m:t>
            </m:r>
          </m:sub>
          <m:sup>
            <m:r>
              <m:rPr>
                <m:sty m:val="p"/>
              </m:rPr>
              <m:t>⋆</m:t>
            </m:r>
          </m:sup>
        </m:sSubSup>
        <m:r>
          <m:rPr>
            <m:sty m:val="p"/>
          </m:rPr>
          <m:t>×</m:t>
        </m:r>
        <m:r>
          <m:rPr>
            <m:scr m:val="double-struck"/>
          </m:rPr>
          <m:t>R</m:t>
        </m:r>
      </m:oMath>
      <w:r>
        <w:rPr>
          <w:rFonts w:eastAsia="Georgia" w:cs="Georgia" w:ascii="Georgia" w:hAnsi="Georgia"/>
        </w:rPr>
        <w:t xml:space="preserve">. On considère l'application </w:t>
      </w:r>
      <m:oMath>
        <m:r>
          <m:rPr>
            <m:sty m:val="i"/>
          </m:rPr>
          <m:t>h</m:t>
        </m:r>
      </m:oMath>
      <w:r>
        <w:rPr>
          <w:rFonts w:eastAsia="Georgia" w:cs="Georgia" w:ascii="Georgia" w:hAnsi="Georgia"/>
        </w:rPr>
        <w:t xml:space="preserve"> qui, à tout ( </w:t>
      </w:r>
      <m:oMath>
        <m:r>
          <m:rPr>
            <m:sty m:val="i"/>
          </m:rPr>
          <m:t>u</m:t>
        </m:r>
        <m:r>
          <m:rPr>
            <m:sty m:val="p"/>
          </m:rPr>
          <m:t>,</m:t>
        </m:r>
        <m:r>
          <m:rPr>
            <m:sty m:val="i"/>
          </m:rPr>
          <m:t>v</m:t>
        </m:r>
      </m:oMath>
      <w:r>
        <w:rPr/>
        <w:t xml:space="preserve"> ) de </w:t>
      </w:r>
      <m:oMath>
        <m:r>
          <m:rPr>
            <m:sty m:val="p"/>
          </m:rPr>
          <m:t>Δ</m:t>
        </m:r>
      </m:oMath>
      <w:r>
        <w:rPr/>
        <w:t xml:space="preserve">, associe : </w:t>
      </w:r>
      <m:oMath>
        <m:r>
          <m:rPr>
            <m:sty m:val="i"/>
          </m:rPr>
          <m:t>h</m:t>
        </m:r>
        <m:r>
          <m:rPr>
            <m:sty m:val="p"/>
          </m:rPr>
          <m:t>(</m:t>
        </m:r>
        <m:r>
          <m:rPr>
            <m:sty m:val="i"/>
          </m:rPr>
          <m:t>u</m:t>
        </m:r>
        <m:r>
          <m:rPr>
            <m:sty m:val="p"/>
          </m:rPr>
          <m:t>,</m:t>
        </m:r>
        <m:r>
          <m:rPr>
            <m:sty m:val="i"/>
          </m:rPr>
          <m:t>v</m:t>
        </m:r>
        <m:r>
          <m:rPr>
            <m:sty m:val="p"/>
          </m:rPr>
          <m:t>)</m:t>
        </m:r>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u</m:t>
                    </m:r>
                  </m:e>
                  <m:sup>
                    <m:r>
                      <m:rPr>
                        <m:sty m:val="p"/>
                      </m:rPr>
                      <m:t>2</m:t>
                    </m:r>
                  </m:sup>
                </m:sSup>
                <m:r>
                  <m:rPr>
                    <m:sty m:val="p"/>
                  </m:rPr>
                  <m:t>+</m:t>
                </m:r>
                <m:sSup>
                  <m:sSupPr/>
                  <m:e>
                    <m:r>
                      <m:rPr>
                        <m:sty m:val="i"/>
                      </m:rPr>
                      <m:t>v</m:t>
                    </m:r>
                  </m:e>
                  <m:sup>
                    <m:r>
                      <m:rPr>
                        <m:sty m:val="p"/>
                      </m:rPr>
                      <m:t>2</m:t>
                    </m:r>
                  </m:sup>
                </m:sSup>
              </m:num>
              <m:den>
                <m:r>
                  <m:rPr>
                    <m:sty m:val="p"/>
                  </m:rPr>
                  <m:t>2</m:t>
                </m:r>
              </m:den>
            </m:f>
            <m:r>
              <m:rPr>
                <m:sty m:val="p"/>
              </m:rPr>
              <m:t>,</m:t>
            </m:r>
            <m:r>
              <m:rPr>
                <m:sty m:val="i"/>
              </m:rPr>
              <m:t>v</m:t>
            </m:r>
          </m:e>
        </m:d>
      </m:oMath>
      <w:r>
        <w:rPr>
          <w:rFonts w:eastAsia="Georgia" w:cs="Georgia" w:ascii="Georgia" w:hAnsi="Georgia"/>
        </w:rPr>
        <w:t xml:space="preserve">. Justifier, en explicitant sa réciproque, que </w:t>
      </w:r>
      <m:oMath>
        <m:r>
          <m:rPr>
            <m:sty m:val="i"/>
          </m:rPr>
          <m:t>h</m:t>
        </m:r>
      </m:oMath>
      <w:r>
        <w:rPr/>
        <w:t xml:space="preserve"> est une bijection de </w:t>
      </w:r>
      <m:oMath>
        <m:r>
          <m:rPr>
            <m:sty m:val="p"/>
          </m:rPr>
          <m:t>Δ</m:t>
        </m:r>
      </m:oMath>
      <w:r>
        <w:rPr/>
        <w:t xml:space="preserve"> sur </w:t>
      </w:r>
      <m:oMath>
        <m:r>
          <m:rPr>
            <m:sty m:val="i"/>
          </m:rPr>
          <m:t>D</m:t>
        </m:r>
      </m:oMath>
      <w:r>
        <w:rPr/>
        <w:t xml:space="preserve">. Montrer que </w:t>
      </w:r>
      <m:oMath>
        <m:r>
          <m:rPr>
            <m:sty m:val="i"/>
          </m:rPr>
          <m:t>h</m:t>
        </m:r>
      </m:oMath>
      <w:r>
        <w:rPr/>
        <w:t xml:space="preserve"> et </w:t>
      </w:r>
      <m:oMath>
        <m:sSup>
          <m:sSupPr/>
          <m:e>
            <m:r>
              <m:rPr>
                <m:sty m:val="i"/>
              </m:rPr>
              <m:t>h</m:t>
            </m:r>
          </m:e>
          <m:sup>
            <m:r>
              <m:rPr>
                <m:sty m:val="p"/>
              </m:rPr>
              <m:t>−</m:t>
            </m:r>
            <m:r>
              <m:rPr>
                <m:sty m:val="p"/>
              </m:rPr>
              <m:t>1</m:t>
            </m:r>
          </m:sup>
        </m:sSup>
      </m:oMath>
      <w:r>
        <w:rPr/>
        <w:t xml:space="preserve"> sont de classe </w:t>
      </w:r>
      <m:oMath>
        <m:sSup>
          <m:sSupPr/>
          <m:e>
            <m:r>
              <m:rPr>
                <m:sty m:val="i"/>
              </m:rPr>
              <m:t>C</m:t>
            </m:r>
          </m:e>
          <m:sup>
            <m:r>
              <m:rPr>
                <m:sty m:val="p"/>
              </m:rPr>
              <m:t>1</m:t>
            </m:r>
          </m:sup>
        </m:sSup>
      </m:oMath>
      <w:r>
        <w:rPr>
          <w:rFonts w:eastAsia="Georgia" w:cs="Georgia" w:ascii="Georgia" w:hAnsi="Georgia"/>
        </w:rPr>
        <w:t xml:space="preserve"> sur leurs domaines de définition respectifs.</w:t>
      </w:r>
      <w:r>
        <w:rPr/>
        <w:br w:type="textWrapping"/>
      </w:r>
      <w:r>
        <w:rPr/>
        <w:t xml:space="preserve">(c) Montrer que la fonction </w:t>
      </w:r>
      <m:oMath>
        <m:r>
          <m:rPr>
            <m:sty m:val="i"/>
          </m:rPr>
          <m:t>φ</m:t>
        </m:r>
      </m:oMath>
      <w:r>
        <w:rPr/>
        <w:t xml:space="preserve">, de classe </w:t>
      </w:r>
      <m:oMath>
        <m:sSup>
          <m:sSupPr/>
          <m:e>
            <m:r>
              <m:rPr>
                <m:sty m:val="i"/>
              </m:rPr>
              <m:t>C</m:t>
            </m:r>
          </m:e>
          <m:sup>
            <m:r>
              <m:rPr>
                <m:sty m:val="p"/>
              </m:rPr>
              <m:t>2</m:t>
            </m:r>
          </m:sup>
        </m:sSup>
      </m:oMath>
      <w:r>
        <w:rPr/>
        <w:t xml:space="preserve"> sur </w:t>
      </w:r>
      <m:oMath>
        <m:r>
          <m:rPr>
            <m:sty m:val="i"/>
          </m:rPr>
          <m:t>D</m:t>
        </m:r>
      </m:oMath>
      <w:r>
        <w:rPr/>
        <w:t xml:space="preserve">, est solution de ( </w:t>
      </w:r>
      <m:oMath>
        <m:r>
          <m:rPr>
            <m:sty m:val="i"/>
          </m:rPr>
          <m:t>E</m:t>
        </m:r>
      </m:oMath>
      <w:r>
        <w:rPr/>
        <w:t xml:space="preserve"> ) sur </w:t>
      </w:r>
      <m:oMath>
        <m:r>
          <m:rPr>
            <m:sty m:val="i"/>
          </m:rPr>
          <m:t>D</m:t>
        </m:r>
      </m:oMath>
      <w:r>
        <w:rPr/>
        <w:t xml:space="preserve"> si et seulement si la fonction </w:t>
      </w:r>
      <m:oMath>
        <m:r>
          <m:rPr>
            <m:sty m:val="i"/>
          </m:rPr>
          <m:t>ψ</m:t>
        </m:r>
      </m:oMath>
      <w:r>
        <w:rPr>
          <w:rFonts w:eastAsia="Georgia" w:cs="Georgia" w:ascii="Georgia" w:hAnsi="Georgia"/>
        </w:rPr>
        <w:t xml:space="preserve">, définie, pour tout </w:t>
      </w:r>
      <m:oMath>
        <m:r>
          <m:rPr>
            <m:sty m:val="p"/>
          </m:rPr>
          <m:t>(</m:t>
        </m:r>
        <m:r>
          <m:rPr>
            <m:sty m:val="i"/>
          </m:rPr>
          <m:t>u</m:t>
        </m:r>
        <m:r>
          <m:rPr>
            <m:sty m:val="p"/>
          </m:rPr>
          <m:t>,</m:t>
        </m:r>
        <m:r>
          <m:rPr>
            <m:sty m:val="i"/>
          </m:rPr>
          <m:t>v</m:t>
        </m:r>
        <m:r>
          <m:rPr>
            <m:sty m:val="p"/>
          </m:rPr>
          <m:t>)</m:t>
        </m:r>
      </m:oMath>
      <w:r>
        <w:rPr/>
        <w:t xml:space="preserve"> de </w:t>
      </w:r>
      <m:oMath>
        <m:r>
          <m:rPr>
            <m:sty m:val="p"/>
          </m:rPr>
          <m:t>Δ</m:t>
        </m:r>
      </m:oMath>
      <w:r>
        <w:rPr/>
        <w:t xml:space="preserve">, par : </w:t>
      </w:r>
      <m:oMath>
        <m:r>
          <m:rPr>
            <m:sty m:val="i"/>
          </m:rPr>
          <m:t>ψ</m:t>
        </m:r>
        <m:r>
          <m:rPr>
            <m:sty m:val="p"/>
          </m:rPr>
          <m:t>(</m:t>
        </m:r>
        <m:r>
          <m:rPr>
            <m:sty m:val="i"/>
          </m:rPr>
          <m:t>u</m:t>
        </m:r>
        <m:r>
          <m:rPr>
            <m:sty m:val="p"/>
          </m:rPr>
          <m:t>,</m:t>
        </m:r>
        <m:r>
          <m:rPr>
            <m:sty m:val="i"/>
          </m:rPr>
          <m:t>v</m:t>
        </m:r>
        <m:r>
          <m:rPr>
            <m:sty m:val="p"/>
          </m:rPr>
          <m:t>)</m:t>
        </m:r>
        <m:r>
          <m:rPr>
            <m:sty m:val="p"/>
          </m:rPr>
          <m:t>=</m:t>
        </m:r>
        <m:r>
          <m:rPr>
            <m:sty m:val="p"/>
          </m:rPr>
          <m:t>(</m:t>
        </m:r>
        <m:r>
          <m:rPr>
            <m:sty m:val="i"/>
          </m:rPr>
          <m:t>φ</m:t>
        </m:r>
        <m:r>
          <m:rPr>
            <m:sty m:val="p"/>
          </m:rPr>
          <m:t>∘</m:t>
        </m:r>
        <m:r>
          <m:rPr>
            <m:sty m:val="i"/>
          </m:rPr>
          <m:t>h</m:t>
        </m:r>
        <m:r>
          <m:rPr>
            <m:sty m:val="p"/>
          </m:rPr>
          <m:t>)</m:t>
        </m:r>
        <m:r>
          <m:rPr>
            <m:sty m:val="p"/>
          </m:rPr>
          <m:t>(</m:t>
        </m:r>
        <m:r>
          <m:rPr>
            <m:sty m:val="i"/>
          </m:rPr>
          <m:t>u</m:t>
        </m:r>
        <m:r>
          <m:rPr>
            <m:sty m:val="p"/>
          </m:rPr>
          <m:t>,</m:t>
        </m:r>
        <m:r>
          <m:rPr>
            <m:sty m:val="i"/>
          </m:rPr>
          <m:t>v</m:t>
        </m:r>
        <m:r>
          <m:rPr>
            <m:sty m:val="p"/>
          </m:rPr>
          <m:t>)</m:t>
        </m:r>
      </m:oMath>
      <w:r>
        <w:rPr/>
        <w:t xml:space="preserve">, est solution sur </w:t>
      </w:r>
      <m:oMath>
        <m:r>
          <m:rPr>
            <m:sty m:val="p"/>
          </m:rPr>
          <m:t>Δ</m:t>
        </m:r>
      </m:oMath>
      <w:r>
        <w:rPr/>
        <w:t xml:space="preserve"> de ( </w:t>
      </w:r>
      <m:oMath>
        <m:sSup>
          <m:sSupPr/>
          <m:e>
            <m:r>
              <m:rPr>
                <m:sty m:val="i"/>
              </m:rPr>
              <m:t>E</m:t>
            </m:r>
          </m:e>
          <m:sup>
            <m:r>
              <m:rPr>
                <m:sty m:val="i"/>
              </m:rPr>
              <m:t>′</m:t>
            </m:r>
          </m:sup>
        </m:sSup>
      </m:oMath>
      <w:r>
        <w:rPr/>
        <w:t xml:space="preserve"> )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ψ</m:t>
              </m:r>
            </m:num>
            <m:den>
              <m:r>
                <m:rPr>
                  <m:sty m:val="i"/>
                </m:rPr>
                <m:t>∂</m:t>
              </m:r>
              <m:sSup>
                <m:sSupPr/>
                <m:e>
                  <m:r>
                    <m:rPr>
                      <m:sty m:val="i"/>
                    </m:rPr>
                    <m:t>u</m:t>
                  </m:r>
                </m:e>
                <m:sup>
                  <m:r>
                    <m:rPr>
                      <m:sty m:val="p"/>
                    </m:rPr>
                    <m:t>2</m:t>
                  </m:r>
                </m:sup>
              </m:sSup>
            </m:den>
          </m:f>
          <m:r>
            <m:rPr>
              <m:sty m:val="p"/>
            </m:rPr>
            <m:t>−</m:t>
          </m:r>
          <m:r>
            <m:rPr>
              <m:sty m:val="p"/>
            </m:rPr>
            <m:t>16</m:t>
          </m:r>
          <m:r>
            <m:rPr>
              <m:sty m:val="i"/>
            </m:rPr>
            <m:t>ψ</m:t>
          </m:r>
          <m:r>
            <m:rPr>
              <m:sty m:val="p"/>
            </m:rPr>
            <m:t>=</m:t>
          </m:r>
          <m:r>
            <m:rPr>
              <m:sty m:val="p"/>
            </m:rPr>
            <m:t>0</m:t>
          </m:r>
        </m:oMath>
      </m:oMathPara>
    </w:p>
    <w:p>
      <w:pPr>
        <w:spacing w:after="220" w:lineRule="auto"/>
      </w:pPr>
      <w:r>
        <w:rPr>
          <w:rFonts w:eastAsia="Georgia" w:cs="Georgia" w:ascii="Georgia" w:hAnsi="Georgia"/>
        </w:rPr>
        <w:t xml:space="preserve">(d) Déterminer toutes les solutions de ( </w:t>
      </w:r>
      <m:oMath>
        <m:sSup>
          <m:sSupPr/>
          <m:e>
            <m:r>
              <m:rPr>
                <m:sty m:val="i"/>
              </m:rPr>
              <m:t>E</m:t>
            </m:r>
          </m:e>
          <m:sup>
            <m:r>
              <m:rPr>
                <m:sty m:val="i"/>
              </m:rPr>
              <m:t>′</m:t>
            </m:r>
          </m:sup>
        </m:sSup>
      </m:oMath>
      <w:r>
        <w:rPr/>
        <w:t xml:space="preserve"> ) sur </w:t>
      </w:r>
      <m:oMath>
        <m:r>
          <m:rPr>
            <m:sty m:val="p"/>
          </m:rPr>
          <m:t>Δ</m:t>
        </m:r>
      </m:oMath>
      <w:r>
        <w:rPr/>
        <w:t xml:space="preserve">.</w:t>
      </w:r>
    </w:p>
    <w:p>
      <w:pPr>
        <w:spacing w:line="271" w:before="330" w:lineRule="auto"/>
      </w:pPr>
      <w:r>
        <w:rPr>
          <w:b/>
          <w:sz w:val="42"/>
        </w:rPr>
        <w:t xml:space="preserve">Partie II</w:t>
      </w:r>
    </w:p>
    <w:p>
      <w:pPr>
        <w:spacing w:after="220" w:lineRule="auto"/>
      </w:pPr>
      <w:r>
        <w:rPr/>
        <w:t xml:space="preserve">Soient </w:t>
      </w:r>
      <m:oMath>
        <m:r>
          <m:rPr>
            <m:sty m:val="i"/>
          </m:rPr>
          <m:t>λ</m:t>
        </m:r>
      </m:oMath>
      <w:r>
        <w:rPr/>
        <w:t xml:space="preserve"> et </w:t>
      </w:r>
      <m:oMath>
        <m:r>
          <m:rPr>
            <m:sty m:val="i"/>
          </m:rPr>
          <m:t>μ</m:t>
        </m:r>
      </m:oMath>
      <w:r>
        <w:rPr>
          <w:rFonts w:eastAsia="Georgia" w:cs="Georgia" w:ascii="Georgia" w:hAnsi="Georgia"/>
        </w:rPr>
        <w:t xml:space="preserve"> deux réels, </w:t>
      </w:r>
      <m:oMath>
        <m:r>
          <m:rPr>
            <m:sty m:val="i"/>
          </m:rPr>
          <m:t>μ</m:t>
        </m:r>
        <m:r>
          <m:rPr>
            <m:sty m:val="p"/>
          </m:rPr>
          <m:t>≠</m:t>
        </m:r>
        <m:r>
          <m:rPr>
            <m:sty m:val="p"/>
          </m:rPr>
          <m:t>0</m:t>
        </m:r>
      </m:oMath>
      <w:r>
        <w:rPr/>
        <w:t xml:space="preserve">, tels que : </w:t>
      </w:r>
      <m:oMath>
        <m:sSup>
          <m:sSupPr/>
          <m:e>
            <m:r>
              <m:rPr>
                <m:sty m:val="i"/>
              </m:rPr>
              <m:t>λ</m:t>
            </m:r>
          </m:e>
          <m:sup>
            <m:r>
              <m:rPr>
                <m:sty m:val="p"/>
              </m:rPr>
              <m:t>2</m:t>
            </m:r>
          </m:sup>
        </m:sSup>
        <m:r>
          <m:rPr>
            <m:sty m:val="p"/>
          </m:rPr>
          <m:t>−</m:t>
        </m:r>
        <m:r>
          <m:rPr>
            <m:sty m:val="i"/>
          </m:rPr>
          <m:t>μ</m:t>
        </m:r>
        <m:r>
          <m:rPr>
            <m:sty m:val="p"/>
          </m:rPr>
          <m:t>&lt;</m:t>
        </m:r>
        <m:r>
          <m:rPr>
            <m:sty m:val="p"/>
          </m:rPr>
          <m:t>0</m:t>
        </m:r>
      </m:oMath>
      <w:r>
        <w:rPr/>
        <w:t xml:space="preserve">. Pour tout entier naturel </w:t>
      </w:r>
      <m:oMath>
        <m:r>
          <m:rPr>
            <m:sty m:val="i"/>
          </m:rPr>
          <m:t>n</m:t>
        </m:r>
      </m:oMath>
      <w:r>
        <w:rPr/>
        <w:t xml:space="preserve">, on pose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x</m:t>
              </m:r>
            </m:num>
            <m:den>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2</m:t>
                      </m:r>
                      <m:r>
                        <m:rPr>
                          <m:sty m:val="i"/>
                        </m:rPr>
                        <m:t>λ</m:t>
                      </m:r>
                      <m:r>
                        <m:rPr>
                          <m:sty m:val="i"/>
                        </m:rPr>
                        <m:t>x</m:t>
                      </m:r>
                      <m:r>
                        <m:rPr>
                          <m:sty m:val="p"/>
                        </m:rPr>
                        <m:t>+</m:t>
                      </m:r>
                      <m:r>
                        <m:rPr>
                          <m:sty m:val="i"/>
                        </m:rPr>
                        <m:t>μ</m:t>
                      </m:r>
                    </m:e>
                  </m:d>
                </m:e>
                <m:sup>
                  <m:r>
                    <m:rPr>
                      <m:sty m:val="i"/>
                    </m:rPr>
                    <m:t>n</m:t>
                  </m:r>
                  <m:r>
                    <m:rPr>
                      <m:sty m:val="p"/>
                    </m:rPr>
                    <m:t>+</m:t>
                  </m:r>
                  <m:r>
                    <m:rPr>
                      <m:sty m:val="p"/>
                    </m:rPr>
                    <m:t>1</m:t>
                  </m:r>
                </m:sup>
              </m:sSup>
            </m:den>
          </m:f>
        </m:oMath>
      </m:oMathPara>
    </w:p>
    <w:p>
      <w:pPr>
        <w:numPr>
          <w:ilvl w:val="0"/>
          <w:numId w:val="2"/>
        </w:numPr>
        <w:spacing w:lineRule="auto"/>
      </w:pPr>
      <w:r>
        <w:rPr>
          <w:rFonts w:eastAsia="Georgia" w:cs="Georgia" w:ascii="Georgia" w:hAnsi="Georgia"/>
        </w:rPr>
        <w:t xml:space="preserve">Montrer qu'il existe deux réels </w:t>
      </w:r>
      <m:oMath>
        <m:r>
          <m:rPr>
            <m:sty m:val="i"/>
          </m:rPr>
          <m:t>α</m:t>
        </m:r>
      </m:oMath>
      <w:r>
        <w:rPr/>
        <w:t xml:space="preserve"> et </w:t>
      </w:r>
      <m:oMath>
        <m:r>
          <m:rPr>
            <m:sty m:val="i"/>
          </m:rPr>
          <m:t>β</m:t>
        </m:r>
      </m:oMath>
      <w:r>
        <w:rPr/>
        <w:t xml:space="preserve">, que l'on exprimera en fonction de </w:t>
      </w:r>
      <m:oMath>
        <m:r>
          <m:rPr>
            <m:sty m:val="i"/>
          </m:rPr>
          <m:t>λ</m:t>
        </m:r>
      </m:oMath>
      <w:r>
        <w:rPr/>
        <w:t xml:space="preserve"> et </w:t>
      </w:r>
      <m:oMath>
        <m:r>
          <m:rPr>
            <m:sty m:val="i"/>
          </m:rPr>
          <m:t>μ</m:t>
        </m:r>
      </m:oMath>
      <w:r>
        <w:rPr>
          <w:rFonts w:eastAsia="Georgia" w:cs="Georgia" w:ascii="Georgia" w:hAnsi="Georgia"/>
        </w:rPr>
        <w:t xml:space="preserve">, tels que, pour tout réel </w:t>
      </w:r>
      <m:oMath>
        <m:r>
          <m:rPr>
            <m:sty m:val="i"/>
          </m:rPr>
          <m:t>x</m:t>
        </m:r>
        <m:r>
          <m:rPr>
            <m:sty m:val="p"/>
          </m:rPr>
          <m:t>:</m:t>
        </m:r>
        <m:sSup>
          <m:sSupPr/>
          <m:e>
            <m:r>
              <m:rPr>
                <m:sty m:val="i"/>
              </m:rPr>
              <m:t>x</m:t>
            </m:r>
          </m:e>
          <m:sup>
            <m:r>
              <m:rPr>
                <m:sty m:val="p"/>
              </m:rPr>
              <m:t>2</m:t>
            </m:r>
          </m:sup>
        </m:sSup>
        <m:r>
          <m:rPr>
            <m:sty m:val="p"/>
          </m:rPr>
          <m:t>+</m:t>
        </m:r>
        <m:r>
          <m:rPr>
            <m:sty m:val="p"/>
          </m:rPr>
          <m:t>2</m:t>
        </m:r>
        <m:r>
          <m:rPr>
            <m:sty m:val="i"/>
          </m:rPr>
          <m:t>λ</m:t>
        </m:r>
        <m:r>
          <m:rPr>
            <m:sty m:val="i"/>
          </m:rPr>
          <m:t>x</m:t>
        </m:r>
        <m:r>
          <m:rPr>
            <m:sty m:val="p"/>
          </m:rPr>
          <m:t>+</m:t>
        </m:r>
        <m:r>
          <m:rPr>
            <m:sty m:val="i"/>
          </m:rPr>
          <m:t>μ</m:t>
        </m:r>
        <m:r>
          <m:rPr>
            <m:sty m:val="p"/>
          </m:rPr>
          <m:t>=</m:t>
        </m:r>
        <m:r>
          <m:rPr>
            <m:sty m:val="i"/>
          </m:rPr>
          <m:t>α</m:t>
        </m:r>
        <m:d>
          <m:dPr>
            <m:begChr m:val="("/>
            <m:endChr m:val=")"/>
            <m:ctrlPr>
              <w:rPr>
                <w:rFonts w:ascii="Cambria Math" w:hAnsi="Cambria Math"/>
              </w:rPr>
            </m:ctrlPr>
          </m:dPr>
          <m:e>
            <m:r>
              <m:rPr>
                <m:sty m:val="p"/>
              </m:rPr>
              <m:t>1</m:t>
            </m:r>
            <m:r>
              <m:rPr>
                <m:sty m:val="p"/>
              </m:rPr>
              <m:t>+</m:t>
            </m:r>
            <m:sSup>
              <m:sSupPr/>
              <m:e>
                <m:r>
                  <m:rPr>
                    <m:sty m:val="i"/>
                  </m:rPr>
                  <m:t>β</m:t>
                </m:r>
              </m:e>
              <m:sup>
                <m:r>
                  <m:rPr>
                    <m:sty m:val="p"/>
                  </m:rPr>
                  <m:t>2</m:t>
                </m:r>
              </m:sup>
            </m:sSup>
            <m:r>
              <m:rPr>
                <m:sty m:val="p"/>
              </m:rPr>
              <m:t>(</m:t>
            </m:r>
            <m:r>
              <m:rPr>
                <m:sty m:val="i"/>
              </m:rPr>
              <m:t>x</m:t>
            </m:r>
            <m:r>
              <m:rPr>
                <m:sty m:val="p"/>
              </m:rPr>
              <m:t>+</m:t>
            </m:r>
            <m:r>
              <m:rPr>
                <m:sty m:val="i"/>
              </m:rPr>
              <m:t>λ</m:t>
            </m:r>
            <m:sSup>
              <m:sSupPr/>
              <m:e>
                <m:r>
                  <m:rPr>
                    <m:sty m:val="p"/>
                  </m:rPr>
                  <m:t>)</m:t>
                </m:r>
              </m:e>
              <m:sup>
                <m:r>
                  <m:rPr>
                    <m:sty m:val="p"/>
                  </m:rPr>
                  <m:t>2</m:t>
                </m:r>
              </m:sup>
            </m:sSup>
          </m:e>
        </m:d>
      </m:oMath>
      <w:r>
        <w:rPr/>
        <w:t xml:space="preserve">.</w:t>
      </w:r>
    </w:p>
    <w:p>
      <w:pPr>
        <w:numPr>
          <w:ilvl w:val="0"/>
          <w:numId w:val="2"/>
        </w:numPr>
        <w:spacing w:lineRule="auto"/>
      </w:pPr>
      <w:r>
        <w:rPr/>
        <w:t xml:space="preserve">Pour tout entier naturel </w:t>
      </w:r>
      <m:oMath>
        <m:r>
          <m:rPr>
            <m:sty m:val="i"/>
          </m:rPr>
          <m:t>n</m:t>
        </m:r>
      </m:oMath>
      <w:r>
        <w:rPr>
          <w:rFonts w:eastAsia="Georgia" w:cs="Georgia" w:ascii="Georgia" w:hAnsi="Georgia"/>
        </w:rPr>
        <w:t xml:space="preserve">, étudier la convergence de </w:t>
      </w:r>
      <m:oMath>
        <m:sSub>
          <m:sSubPr/>
          <m:e>
            <m:r>
              <m:rPr>
                <m:sty m:val="i"/>
              </m:rPr>
              <m:t>I</m:t>
            </m:r>
          </m:e>
          <m:sub>
            <m:r>
              <m:rPr>
                <m:sty m:val="i"/>
              </m:rPr>
              <m:t>n</m:t>
            </m:r>
          </m:sub>
        </m:sSub>
      </m:oMath>
      <w:r>
        <w:rPr/>
        <w:t xml:space="preserve">. Que vaut </w:t>
      </w:r>
      <m:oMath>
        <m:sSub>
          <m:sSubPr/>
          <m:e>
            <m:r>
              <m:rPr>
                <m:sty m:val="i"/>
              </m:rPr>
              <m:t>I</m:t>
            </m:r>
          </m:e>
          <m:sub>
            <m:r>
              <m:rPr>
                <m:sty m:val="p"/>
              </m:rPr>
              <m:t>0</m:t>
            </m:r>
          </m:sub>
        </m:sSub>
      </m:oMath>
      <w:r>
        <w:rPr/>
        <w:t xml:space="preserve"> ?</w:t>
      </w:r>
    </w:p>
    <w:p>
      <w:pPr>
        <w:numPr>
          <w:ilvl w:val="0"/>
          <w:numId w:val="2"/>
        </w:numPr>
        <w:spacing w:lineRule="auto"/>
      </w:pPr>
      <w:r>
        <w:rPr/>
        <w:t xml:space="preserve">On se place, dans ce qui suit, dans le cas </w:t>
      </w:r>
      <m:oMath>
        <m:r>
          <m:rPr>
            <m:sty m:val="i"/>
          </m:rPr>
          <m:t>λ</m:t>
        </m:r>
        <m:r>
          <m:rPr>
            <m:sty m:val="p"/>
          </m:rPr>
          <m:t>=</m:t>
        </m:r>
        <m:r>
          <m:rPr>
            <m:sty m:val="p"/>
          </m:rPr>
          <m:t>0</m:t>
        </m:r>
        <m:r>
          <m:rPr>
            <m:sty m:val="p"/>
          </m:rPr>
          <m:t>,</m:t>
        </m:r>
        <m:r>
          <m:rPr>
            <m:sty m:val="i"/>
          </m:rPr>
          <m:t>μ</m:t>
        </m:r>
        <m:r>
          <m:rPr>
            <m:sty m:val="p"/>
          </m:rPr>
          <m:t>=</m:t>
        </m:r>
        <m:r>
          <m:rPr>
            <m:sty m:val="p"/>
          </m:rPr>
          <m:t>1</m:t>
        </m:r>
      </m:oMath>
      <w:r>
        <w:rPr/>
        <w:t xml:space="preserve">.</w:t>
      </w:r>
      <w:r>
        <w:rPr/>
        <w:br w:type="textWrapping"/>
      </w:r>
      <w:r>
        <w:rPr/>
        <w:t xml:space="preserve">(a) Montrer que, pour tout entier naturel non nul </w:t>
      </w:r>
      <m:oMath>
        <m:r>
          <m:rPr>
            <m:sty m:val="i"/>
          </m:rPr>
          <m:t>n</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1</m:t>
            </m:r>
            <m:r>
              <m:rPr>
                <m:sty m:val="p"/>
              </m:rPr>
              <m:t>)</m:t>
            </m:r>
            <m:sSub>
              <m:sSubPr/>
              <m:e>
                <m:r>
                  <m:rPr>
                    <m:sty m:val="i"/>
                  </m:rPr>
                  <m:t>I</m:t>
                </m:r>
              </m:e>
              <m:sub>
                <m:r>
                  <m:rPr>
                    <m:sty m:val="i"/>
                  </m:rPr>
                  <m:t>n</m:t>
                </m:r>
                <m:r>
                  <m:rPr>
                    <m:sty m:val="p"/>
                  </m:rPr>
                  <m:t>−</m:t>
                </m:r>
                <m:r>
                  <m:rPr>
                    <m:sty m:val="p"/>
                  </m:rPr>
                  <m:t>1</m:t>
                </m:r>
              </m:sub>
            </m:sSub>
          </m:num>
          <m:den>
            <m:r>
              <m:rPr>
                <m:sty m:val="p"/>
              </m:rPr>
              <m:t>2</m:t>
            </m:r>
            <m:r>
              <m:rPr>
                <m:sty m:val="i"/>
              </m:rPr>
              <m:t>n</m:t>
            </m:r>
          </m:den>
        </m:f>
      </m:oMath>
      <w:r>
        <w:rPr/>
        <w:t xml:space="preserve">.</w:t>
      </w:r>
      <w:r>
        <w:rPr/>
        <w:br w:type="textWrapping"/>
      </w:r>
      <w:r>
        <w:rPr>
          <w:rFonts w:eastAsia="Georgia" w:cs="Georgia" w:ascii="Georgia" w:hAnsi="Georgia"/>
        </w:rPr>
        <w:t xml:space="preserve">(On pourra intégrer par parties.)</w:t>
      </w:r>
      <w:r>
        <w:rPr/>
        <w:br w:type="textWrapping"/>
      </w:r>
      <w:r>
        <w:rPr/>
        <w:t xml:space="preserve">(b) Pour tout entier naturel </w:t>
      </w:r>
      <m:oMath>
        <m:r>
          <m:rPr>
            <m:sty m:val="i"/>
          </m:rPr>
          <m:t>n</m:t>
        </m:r>
      </m:oMath>
      <w:r>
        <w:rPr/>
        <w:t xml:space="preserve">, exprimer </w:t>
      </w:r>
      <m:oMath>
        <m:sSub>
          <m:sSubPr/>
          <m:e>
            <m:r>
              <m:rPr>
                <m:sty m:val="i"/>
              </m:rPr>
              <m:t>I</m:t>
            </m:r>
          </m:e>
          <m:sub>
            <m:r>
              <m:rPr>
                <m:sty m:val="i"/>
              </m:rPr>
              <m:t>n</m:t>
            </m:r>
          </m:sub>
        </m:sSub>
      </m:oMath>
      <w:r>
        <w:rPr/>
        <w:t xml:space="preserve"> en fonction de l'entier </w:t>
      </w:r>
      <m:oMath>
        <m:r>
          <m:rPr>
            <m:sty m:val="i"/>
          </m:rPr>
          <m:t>n</m:t>
        </m:r>
      </m:oMath>
      <w:r>
        <w:rPr>
          <w:rFonts w:eastAsia="Georgia" w:cs="Georgia" w:ascii="Georgia" w:hAnsi="Georgia"/>
        </w:rPr>
        <w:t xml:space="preserve"> (on donnera la réponse à l'aide de factorielles).</w:t>
      </w:r>
    </w:p>
    <w:p>
      <w:pPr>
        <w:spacing w:line="271" w:before="330" w:lineRule="auto"/>
      </w:pPr>
      <w:r>
        <w:rPr>
          <w:b/>
          <w:sz w:val="42"/>
        </w:rPr>
        <w:t xml:space="preserve">Partie III</w:t>
      </w:r>
    </w:p>
    <w:p>
      <w:pPr>
        <w:numPr>
          <w:ilvl w:val="0"/>
          <w:numId w:val="3"/>
        </w:numPr>
        <w:spacing w:lineRule="auto"/>
      </w:pPr>
      <w:r>
        <w:rPr/>
        <w:t xml:space="preserve">Soit </w:t>
      </w:r>
      <m:oMath>
        <m:r>
          <m:rPr>
            <m:sty m:val="i"/>
          </m:rPr>
          <m:t>x</m:t>
        </m:r>
      </m:oMath>
      <w:r>
        <w:rPr>
          <w:rFonts w:eastAsia="Georgia" w:cs="Georgia" w:ascii="Georgia" w:hAnsi="Georgia"/>
        </w:rPr>
        <w:t xml:space="preserve"> un réel tel que : </w:t>
      </w:r>
      <m:oMath>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4</m:t>
            </m:r>
          </m:den>
        </m:f>
      </m:oMath>
      <w:r>
        <w:rPr/>
        <w:t xml:space="preserve">. Exprimer, en fonction de </w:t>
      </w:r>
      <m:oMath>
        <m:r>
          <m:rPr>
            <m:sty m:val="i"/>
          </m:rPr>
          <m:t>x</m:t>
        </m:r>
      </m:oMath>
      <w:r>
        <w:rPr/>
        <w:t xml:space="preserve">, les deux solutions </w:t>
      </w:r>
      <m:oMath>
        <m:sSub>
          <m:sSubPr/>
          <m:e>
            <m:r>
              <m:rPr>
                <m:scr m:val="script"/>
              </m:rPr>
              <m:t>Y</m:t>
            </m:r>
          </m:e>
          <m:sub>
            <m:r>
              <m:rPr>
                <m:sty m:val="p"/>
              </m:rPr>
              <m:t>1</m:t>
            </m:r>
          </m:sub>
        </m:sSub>
      </m:oMath>
      <w:r>
        <w:rPr/>
        <w:t xml:space="preserve"> et </w:t>
      </w:r>
      <m:oMath>
        <m:sSub>
          <m:sSubPr/>
          <m:e>
            <m:r>
              <m:rPr>
                <m:scr m:val="script"/>
              </m:rPr>
              <m:t>Y</m:t>
            </m:r>
          </m:e>
          <m:sub>
            <m:r>
              <m:rPr>
                <m:sty m:val="p"/>
              </m:rPr>
              <m:t>2</m:t>
            </m:r>
          </m:sub>
        </m:sSub>
      </m:oMath>
      <w:r>
        <w:rPr>
          <w:rFonts w:eastAsia="Georgia" w:cs="Georgia" w:ascii="Georgia" w:hAnsi="Georgia"/>
        </w:rPr>
        <w:t xml:space="preserve"> de l'équation :</w:t>
      </w:r>
    </w:p>
    <w:p>
      <w:pPr>
        <w:spacing w:after="220" w:lineRule="auto"/>
      </w:pPr>
      <m:oMathPara>
        <m:oMath>
          <m:sSup>
            <m:sSupPr/>
            <m:e>
              <m:r>
                <m:rPr>
                  <m:scr m:val="script"/>
                </m:rPr>
                <m:t>Y</m:t>
              </m:r>
            </m:e>
            <m:sup>
              <m:r>
                <m:rPr>
                  <m:sty m:val="p"/>
                </m:rPr>
                <m:t>2</m:t>
              </m:r>
            </m:sup>
          </m:sSup>
          <m:r>
            <m:rPr>
              <m:sty m:val="p"/>
            </m:rPr>
            <m:t>−</m:t>
          </m:r>
          <m:r>
            <m:rPr>
              <m:scr m:val="script"/>
            </m:rPr>
            <m:t>Y</m:t>
          </m:r>
          <m:r>
            <m:rPr>
              <m:sty m:val="p"/>
            </m:rPr>
            <m:t>+</m:t>
          </m:r>
          <m:r>
            <m:rPr>
              <m:sty m:val="i"/>
            </m:rPr>
            <m:t>x</m:t>
          </m:r>
          <m:r>
            <m:rPr>
              <m:sty m:val="p"/>
            </m:rPr>
            <m:t>=</m:t>
          </m:r>
          <m:r>
            <m:rPr>
              <m:sty m:val="p"/>
            </m:rPr>
            <m:t>0</m:t>
          </m:r>
        </m:oMath>
      </m:oMathPara>
    </w:p>
    <w:p>
      <w:pPr>
        <w:numPr>
          <w:ilvl w:val="0"/>
          <w:numId w:val="4"/>
        </w:numPr>
        <w:spacing w:lineRule="auto"/>
      </w:pPr>
      <w:r>
        <w:rPr>
          <w:rFonts w:eastAsia="Georgia" w:cs="Georgia" w:ascii="Georgia" w:hAnsi="Georgia"/>
        </w:rPr>
        <w:t xml:space="preserve">Donner le domaine de définition </w:t>
      </w:r>
      <m:oMath>
        <m:sSub>
          <m:sSubPr/>
          <m:e>
            <m:r>
              <m:rPr>
                <m:scr m:val="script"/>
              </m:rPr>
              <m:t>I</m:t>
            </m:r>
          </m:e>
          <m:sub>
            <m:r>
              <m:rPr>
                <m:scr m:val="script"/>
              </m:rPr>
              <m:t>Y</m:t>
            </m:r>
          </m:sub>
        </m:sSub>
      </m:oMath>
      <w:r>
        <w:rPr/>
        <w:t xml:space="preserve"> de la fonction </w:t>
      </w:r>
      <m:oMath>
        <m:r>
          <m:rPr>
            <m:sty m:val="i"/>
          </m:rPr>
          <m:t>f</m:t>
        </m:r>
      </m:oMath>
      <w:r>
        <w:rPr>
          <w:rFonts w:eastAsia="Georgia" w:cs="Georgia" w:ascii="Georgia" w:hAnsi="Georgia"/>
        </w:rPr>
        <w:t xml:space="preserve"> qui, à tout réel </w:t>
      </w:r>
      <m:oMath>
        <m:r>
          <m:rPr>
            <m:sty m:val="i"/>
          </m:rPr>
          <m:t>x</m:t>
        </m:r>
      </m:oMath>
      <w:r>
        <w:rPr/>
        <w:t xml:space="preserve"> de </w:t>
      </w:r>
      <m:oMath>
        <m:sSub>
          <m:sSubPr/>
          <m:e>
            <m:r>
              <m:rPr>
                <m:scr m:val="script"/>
              </m:rPr>
              <m:t>I</m:t>
            </m:r>
          </m:e>
          <m:sub>
            <m:r>
              <m:rPr>
                <m:scr m:val="script"/>
              </m:rPr>
              <m:t>Y</m:t>
            </m:r>
          </m:sub>
        </m:sSub>
      </m:oMath>
      <w:r>
        <w:rPr/>
        <w:t xml:space="preserve">, associe :</w:t>
      </w:r>
    </w:p>
    <w:p>
      <w:pPr>
        <w:spacing w:after="220" w:lineRule="auto"/>
      </w:pPr>
      <m:oMathPara>
        <m:oMath>
          <m:f>
            <m:fPr>
              <m:ctrlPr>
                <w:rPr>
                  <w:rFonts w:ascii="Cambria Math" w:hAnsi="Cambria Math"/>
                </w:rPr>
              </m:ctrlPr>
            </m:fPr>
            <m:num>
              <m:r>
                <m:rPr>
                  <m:sty m:val="p"/>
                </m:rPr>
                <m:t>1</m:t>
              </m:r>
              <m:r>
                <m:rPr>
                  <m:sty m:val="p"/>
                </m:rPr>
                <m:t>−</m:t>
              </m:r>
              <m:rad>
                <m:radPr>
                  <m:degHide m:val="1"/>
                  <m:ctrlPr>
                    <w:rPr>
                      <w:rFonts w:ascii="Cambria Math" w:hAnsi="Cambria Math"/>
                    </w:rPr>
                  </m:ctrlPr>
                </m:radPr>
                <m:deg/>
                <m:e>
                  <m:r>
                    <m:rPr>
                      <m:sty m:val="p"/>
                    </m:rPr>
                    <m:t>1</m:t>
                  </m:r>
                  <m:r>
                    <m:rPr>
                      <m:sty m:val="p"/>
                    </m:rPr>
                    <m:t>−</m:t>
                  </m:r>
                  <m:r>
                    <m:rPr>
                      <m:sty m:val="p"/>
                    </m:rPr>
                    <m:t>4</m:t>
                  </m:r>
                  <m:r>
                    <m:rPr>
                      <m:sty m:val="i"/>
                    </m:rPr>
                    <m:t>x</m:t>
                  </m:r>
                </m:e>
              </m:rad>
            </m:num>
            <m:den>
              <m:r>
                <m:rPr>
                  <m:sty m:val="p"/>
                </m:rPr>
                <m:t>2</m:t>
              </m:r>
            </m:den>
          </m:f>
        </m:oMath>
      </m:oMathPara>
    </w:p>
    <w:p>
      <w:pPr>
        <w:numPr>
          <w:ilvl w:val="0"/>
          <w:numId w:val="5"/>
        </w:numPr>
        <w:spacing w:lineRule="auto"/>
      </w:pPr>
      <w:r>
        <w:rPr>
          <w:rFonts w:eastAsia="Georgia" w:cs="Georgia" w:ascii="Georgia" w:hAnsi="Georgia"/>
        </w:rPr>
        <w:t xml:space="preserve">Pour tout réel non nul </w:t>
      </w:r>
      <m:oMath>
        <m:r>
          <m:rPr>
            <m:sty m:val="i"/>
          </m:rPr>
          <m:t>α</m:t>
        </m:r>
      </m:oMath>
      <w:r>
        <w:rPr>
          <w:rFonts w:eastAsia="Georgia" w:cs="Georgia" w:ascii="Georgia" w:hAnsi="Georgia"/>
        </w:rPr>
        <w:t xml:space="preserve">, rappeler le développement en série entière de la fonction qui, à tout réel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associe </w:t>
      </w:r>
      <m:oMath>
        <m:r>
          <m:rPr>
            <m:sty m:val="p"/>
          </m:rPr>
          <m:t>(</m:t>
        </m:r>
        <m:r>
          <m:rPr>
            <m:sty m:val="p"/>
          </m:rPr>
          <m:t>1</m:t>
        </m:r>
        <m:r>
          <m:rPr>
            <m:sty m:val="p"/>
          </m:rPr>
          <m:t>+</m:t>
        </m:r>
        <m:r>
          <m:rPr>
            <m:sty m:val="i"/>
          </m:rPr>
          <m:t>x</m:t>
        </m:r>
        <m:sSup>
          <m:sSupPr/>
          <m:e>
            <m:r>
              <m:rPr>
                <m:sty m:val="p"/>
              </m:rPr>
              <m:t>)</m:t>
            </m:r>
          </m:e>
          <m:sup>
            <m:r>
              <m:rPr>
                <m:sty m:val="i"/>
              </m:rPr>
              <m:t>α</m:t>
            </m:r>
          </m:sup>
        </m:sSup>
      </m:oMath>
      <w:r>
        <w:rPr/>
        <w:t xml:space="preserve">.</w:t>
      </w:r>
    </w:p>
    <w:p>
      <w:pPr>
        <w:numPr>
          <w:ilvl w:val="0"/>
          <w:numId w:val="5"/>
        </w:numPr>
        <w:spacing w:lineRule="auto"/>
      </w:pPr>
      <w:r>
        <w:rPr>
          <w:rFonts w:eastAsia="Georgia" w:cs="Georgia" w:ascii="Georgia" w:hAnsi="Georgia"/>
        </w:rPr>
        <w:t xml:space="preserve">Donner le développement en série entière de la fonction </w:t>
      </w:r>
      <m:oMath>
        <m:r>
          <m:rPr>
            <m:sty m:val="i"/>
          </m:rPr>
          <m:t>f</m:t>
        </m:r>
      </m:oMath>
      <w:r>
        <w:rPr>
          <w:rFonts w:eastAsia="Georgia" w:cs="Georgia" w:ascii="Georgia" w:hAnsi="Georgia"/>
        </w:rPr>
        <w:t xml:space="preserve">, en l'écrivant sous la forme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S</m:t>
              </m:r>
            </m:e>
            <m:sub>
              <m:r>
                <m:rPr>
                  <m:sty m:val="i"/>
                </m:rPr>
                <m:t>n</m:t>
              </m:r>
            </m:sub>
          </m:sSub>
          <m:sSup>
            <m:sSupPr/>
            <m:e>
              <m:r>
                <m:rPr>
                  <m:sty m:val="i"/>
                </m:rPr>
                <m:t>x</m:t>
              </m:r>
            </m:e>
            <m:sup>
              <m:r>
                <m:rPr>
                  <m:sty m:val="i"/>
                </m:rPr>
                <m:t>n</m:t>
              </m:r>
            </m:sup>
          </m:sSup>
          <m:r>
            <m:rPr>
              <m:sty m:val="p"/>
            </m:rPr>
            <m:t xml:space="preserve"> </m:t>
          </m:r>
          <m:r>
            <m:rPr>
              <m:sty m:val="p"/>
            </m:rPr>
            <m:t>,</m:t>
          </m:r>
          <m:r>
            <m:rPr>
              <m:sty m:val="p"/>
            </m:rPr>
            <m:t xml:space="preserve"> </m:t>
          </m:r>
          <m:r>
            <m:rPr>
              <m:sty m:val="p"/>
            </m:rPr>
            <m:t>∀</m:t>
          </m:r>
          <m:r>
            <m:rPr>
              <m:sty m:val="i"/>
            </m:rPr>
            <m:t>x</m:t>
          </m:r>
          <m:r>
            <m:rPr>
              <m:sty m:val="p"/>
            </m:rPr>
            <m:t>∈</m:t>
          </m:r>
          <m:sSub>
            <m:sSubPr/>
            <m:e>
              <m:r>
                <m:rPr>
                  <m:scr m:val="script"/>
                </m:rPr>
                <m:t>D</m:t>
              </m:r>
            </m:e>
            <m:sub>
              <m:r>
                <m:rPr>
                  <m:sty m:val="i"/>
                </m:rPr>
                <m:t>S</m:t>
              </m:r>
            </m:sub>
          </m:sSub>
        </m:oMath>
      </m:oMathPara>
    </w:p>
    <w:p>
      <w:pPr>
        <w:spacing w:after="220" w:lineRule="auto"/>
      </w:pPr>
      <w:r>
        <w:rPr>
          <w:rFonts w:eastAsia="Georgia" w:cs="Georgia" w:ascii="Georgia" w:hAnsi="Georgia"/>
        </w:rPr>
        <w:t xml:space="preserve">où </w:t>
      </w:r>
      <m:oMath>
        <m:sSub>
          <m:sSubPr/>
          <m:e>
            <m:r>
              <m:rPr>
                <m:scr m:val="script"/>
              </m:rPr>
              <m:t>D</m:t>
            </m:r>
          </m:e>
          <m:sub>
            <m:r>
              <m:rPr>
                <m:sty m:val="i"/>
              </m:rPr>
              <m:t>S</m:t>
            </m:r>
          </m:sub>
        </m:sSub>
      </m:oMath>
      <w:r>
        <w:rPr/>
        <w:t xml:space="preserve"> est un domaine de </w:t>
      </w:r>
      <m:oMath>
        <m:r>
          <m:rPr>
            <m:scr m:val="double-struck"/>
          </m:rPr>
          <m:t>R</m:t>
        </m:r>
      </m:oMath>
      <w:r>
        <w:rPr>
          <w:rFonts w:eastAsia="Georgia" w:cs="Georgia" w:ascii="Georgia" w:hAnsi="Georgia"/>
        </w:rPr>
        <w:t xml:space="preserve"> à préciser. On donnera la valeur de </w:t>
      </w:r>
      <m:oMath>
        <m:sSub>
          <m:sSubPr/>
          <m:e>
            <m:r>
              <m:rPr>
                <m:sty m:val="i"/>
              </m:rPr>
              <m:t>S</m:t>
            </m:r>
          </m:e>
          <m:sub>
            <m:r>
              <m:rPr>
                <m:sty m:val="p"/>
              </m:rPr>
              <m:t>0</m:t>
            </m:r>
          </m:sub>
        </m:sSub>
      </m:oMath>
      <w:r>
        <w:rPr/>
        <w:t xml:space="preserve">, et on exprimera les coefficients </w:t>
      </w:r>
      <m:oMath>
        <m:sSub>
          <m:sSubPr/>
          <m:e>
            <m:r>
              <m:rPr>
                <m:sty m:val="i"/>
              </m:rPr>
              <m:t>S</m:t>
            </m:r>
          </m:e>
          <m:sub>
            <m:r>
              <m:rPr>
                <m:sty m:val="i"/>
              </m:rPr>
              <m:t>n</m:t>
            </m:r>
          </m:sub>
        </m:sSub>
        <m:r>
          <m:rPr>
            <m:sty m:val="p"/>
          </m:rPr>
          <m:t>,</m:t>
        </m:r>
        <m:r>
          <m:rPr>
            <m:sty m:val="i"/>
          </m:rPr>
          <m:t>n</m:t>
        </m:r>
        <m:r>
          <m:rPr>
            <m:sty m:val="p"/>
          </m:rPr>
          <m:t>∈</m:t>
        </m:r>
        <m:sSup>
          <m:sSupPr/>
          <m:e>
            <m:r>
              <m:rPr>
                <m:scr m:val="double-struck"/>
              </m:rPr>
              <m:t>N</m:t>
            </m:r>
          </m:e>
          <m:sup>
            <m:r>
              <m:rPr>
                <m:sty m:val="p"/>
              </m:rPr>
              <m:t>⋆</m:t>
            </m:r>
          </m:sup>
        </m:sSup>
      </m:oMath>
      <w:r>
        <w:rPr/>
        <w:t xml:space="preserve">, en fonction de </w:t>
      </w:r>
      <m:oMath>
        <m:r>
          <m:rPr>
            <m:sty m:val="i"/>
          </m:rPr>
          <m:t>n</m:t>
        </m:r>
      </m:oMath>
      <w:r>
        <w:rPr/>
        <w:t xml:space="preserve">, sous forme de produit.</w:t>
      </w:r>
      <w:r>
        <w:rPr/>
        <w:br w:type="textWrapping"/>
      </w:r>
      <w:r>
        <w:rPr>
          <w:rFonts w:eastAsia="Georgia" w:cs="Georgia" w:ascii="Georgia" w:hAnsi="Georgia"/>
        </w:rPr>
        <w:t xml:space="preserve">5. Rappeler la formule donnant le produit de Cauchy de deux séries entières. Que peuton dire du rayon de convergence de la série produit?</w:t>
      </w:r>
      <w:r>
        <w:rPr/>
        <w:br w:type="textWrapping"/>
      </w:r>
      <w:r>
        <w:rPr/>
        <w:t xml:space="preserve">6. A l'aide de la question II.1, montrer que, pour tout entier </w:t>
      </w:r>
      <m:oMath>
        <m:r>
          <m:rPr>
            <m:sty m:val="i"/>
          </m:rPr>
          <m:t>n</m:t>
        </m:r>
        <m:r>
          <m:rPr>
            <m:sty m:val="p"/>
          </m:rPr>
          <m:t>≥</m:t>
        </m:r>
        <m:r>
          <m:rPr>
            <m:sty m:val="p"/>
          </m:rPr>
          <m:t>2</m:t>
        </m:r>
      </m:oMath>
      <w:r>
        <w:rPr/>
        <w:t xml:space="preserve">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S</m:t>
              </m:r>
            </m:e>
            <m:sub>
              <m:r>
                <m:rPr>
                  <m:sty m:val="i"/>
                </m:rPr>
                <m:t>k</m:t>
              </m:r>
            </m:sub>
          </m:sSub>
          <m:sSub>
            <m:sSubPr/>
            <m:e>
              <m:r>
                <m:rPr>
                  <m:sty m:val="i"/>
                </m:rPr>
                <m:t>S</m:t>
              </m:r>
            </m:e>
            <m:sub>
              <m:r>
                <m:rPr>
                  <m:sty m:val="i"/>
                </m:rPr>
                <m:t>n</m:t>
              </m:r>
              <m:r>
                <m:rPr>
                  <m:sty m:val="p"/>
                </m:rPr>
                <m:t>−</m:t>
              </m:r>
              <m:r>
                <m:rPr>
                  <m:sty m:val="i"/>
                </m:rPr>
                <m:t>k</m:t>
              </m:r>
            </m:sub>
          </m:sSub>
        </m:oMath>
      </m:oMathPara>
    </w:p>
    <w:p>
      <w:pPr>
        <w:numPr>
          <w:ilvl w:val="0"/>
          <w:numId w:val="6"/>
        </w:numPr>
        <w:spacing w:lineRule="auto"/>
      </w:pPr>
      <w:r>
        <w:rPr/>
        <w:t xml:space="preserve">Montrer que, pour tout entier </w:t>
      </w:r>
      <m:oMath>
        <m:r>
          <m:rPr>
            <m:sty m:val="i"/>
          </m:rPr>
          <m:t>n</m:t>
        </m:r>
        <m:r>
          <m:rPr>
            <m:sty m:val="p"/>
          </m:rPr>
          <m:t>≥</m:t>
        </m:r>
        <m:r>
          <m:rPr>
            <m:sty m:val="p"/>
          </m:rPr>
          <m:t>2</m:t>
        </m:r>
        <m:r>
          <m:rPr>
            <m:sty m:val="p"/>
          </m:rPr>
          <m:t>:</m:t>
        </m:r>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i"/>
              </m:rPr>
              <m:t>n</m:t>
            </m:r>
          </m:den>
        </m:f>
        <m:d>
          <m:dPr>
            <m:begChr m:val="("/>
            <m:endChr m:val=")"/>
            <m:grow/>
          </m:dPr>
          <m:e>
            <m:f>
              <m:fPr>
                <m:type m:val="noBar"/>
                <m:ctrlPr>
                  <w:rPr>
                    <w:rFonts w:ascii="Cambria Math" w:hAnsi="Cambria Math"/>
                  </w:rPr>
                </m:ctrlPr>
              </m:fPr>
              <m:num>
                <m:r>
                  <m:rPr>
                    <m:sty m:val="p"/>
                  </m:rPr>
                  <m:t>2</m:t>
                </m:r>
                <m:r>
                  <m:rPr>
                    <m:sty m:val="i"/>
                  </m:rPr>
                  <m:t>n</m:t>
                </m:r>
                <m:r>
                  <m:rPr>
                    <m:sty m:val="p"/>
                  </m:rPr>
                  <m:t>−</m:t>
                </m:r>
                <m:r>
                  <m:rPr>
                    <m:sty m:val="p"/>
                  </m:rPr>
                  <m:t>2</m:t>
                </m:r>
              </m:num>
              <m:den>
                <m:r>
                  <m:rPr>
                    <m:sty m:val="i"/>
                  </m:rPr>
                  <m:t>n</m:t>
                </m:r>
                <m:r>
                  <m:rPr>
                    <m:sty m:val="p"/>
                  </m:rPr>
                  <m:t>−</m:t>
                </m:r>
                <m:r>
                  <m:rPr>
                    <m:sty m:val="p"/>
                  </m:rPr>
                  <m:t>1</m:t>
                </m:r>
              </m:den>
            </m:f>
          </m:e>
        </m:d>
      </m:oMath>
      <w:r>
        <w:rPr>
          <w:rFonts w:eastAsia="Georgia" w:cs="Georgia" w:ascii="Georgia" w:hAnsi="Georgia"/>
        </w:rPr>
        <w:t xml:space="preserve">, où </w:t>
      </w:r>
      <m:oMath>
        <m:d>
          <m:dPr>
            <m:begChr m:val="("/>
            <m:endChr m:val=")"/>
            <m:grow/>
          </m:dPr>
          <m:e>
            <m:f>
              <m:fPr>
                <m:type m:val="noBar"/>
                <m:ctrlPr>
                  <w:rPr>
                    <w:rFonts w:ascii="Cambria Math" w:hAnsi="Cambria Math"/>
                  </w:rPr>
                </m:ctrlPr>
              </m:fPr>
              <m:num>
                <m:r>
                  <m:rPr>
                    <m:sty m:val="p"/>
                  </m:rPr>
                  <m:t>2</m:t>
                </m:r>
                <m:r>
                  <m:rPr>
                    <m:sty m:val="i"/>
                  </m:rPr>
                  <m:t>n</m:t>
                </m:r>
                <m:r>
                  <m:rPr>
                    <m:sty m:val="p"/>
                  </m:rPr>
                  <m:t>−</m:t>
                </m:r>
                <m:r>
                  <m:rPr>
                    <m:sty m:val="p"/>
                  </m:rPr>
                  <m:t>2</m:t>
                </m:r>
              </m:num>
              <m:den>
                <m:r>
                  <m:rPr>
                    <m:sty m:val="i"/>
                  </m:rPr>
                  <m:t>n</m:t>
                </m:r>
                <m:r>
                  <m:rPr>
                    <m:sty m:val="p"/>
                  </m:rPr>
                  <m:t>−</m:t>
                </m:r>
                <m:r>
                  <m:rPr>
                    <m:sty m:val="p"/>
                  </m:rPr>
                  <m:t>1</m:t>
                </m:r>
              </m:den>
            </m:f>
          </m:e>
        </m:d>
      </m:oMath>
      <w:r>
        <w:rPr/>
        <w:t xml:space="preserve"> est le coefficient binomial </w:t>
      </w:r>
      <m:oMath>
        <m:r>
          <m:rPr>
            <m:sty m:val="p"/>
          </m:rPr>
          <m:t>≪</m:t>
        </m:r>
        <m:r>
          <m:rPr>
            <m:sty m:val="i"/>
          </m:rPr>
          <m:t>n</m:t>
        </m:r>
        <m:r>
          <m:rPr>
            <m:sty m:val="p"/>
          </m:rPr>
          <m:t>−</m:t>
        </m:r>
        <m:r>
          <m:rPr>
            <m:sty m:val="p"/>
          </m:rPr>
          <m:t>1</m:t>
        </m:r>
      </m:oMath>
      <w:r>
        <w:rPr/>
        <w:t xml:space="preserve"> parmi </w:t>
      </w:r>
      <m:oMath>
        <m:r>
          <m:rPr>
            <m:sty m:val="p"/>
          </m:rPr>
          <m:t>2</m:t>
        </m:r>
        <m:r>
          <m:rPr>
            <m:sty m:val="i"/>
          </m:rPr>
          <m:t>n</m:t>
        </m:r>
        <m:r>
          <m:rPr>
            <m:sty m:val="p"/>
          </m:rPr>
          <m:t>−</m:t>
        </m:r>
        <m:r>
          <m:rPr>
            <m:sty m:val="p"/>
          </m:rPr>
          <m:t>2</m:t>
        </m:r>
        <m:r>
          <m:rPr>
            <m:sty m:val="p"/>
          </m:rPr>
          <m:t>≫</m:t>
        </m:r>
      </m:oMath>
      <w:r>
        <w:rPr/>
        <w:t xml:space="preserve">.</w:t>
      </w:r>
    </w:p>
    <w:p>
      <w:pPr>
        <w:numPr>
          <w:ilvl w:val="0"/>
          <w:numId w:val="6"/>
        </w:numPr>
        <w:spacing w:lineRule="auto"/>
      </w:pPr>
      <w:r>
        <w:rPr>
          <w:rFonts w:eastAsia="Georgia" w:cs="Georgia" w:ascii="Georgia" w:hAnsi="Georgia"/>
        </w:rPr>
        <w:t xml:space="preserve">Etudier la convergence de la série de terme général </w:t>
      </w:r>
      <m:oMath>
        <m:sSub>
          <m:sSubPr/>
          <m:e>
            <m:r>
              <m:rPr>
                <m:sty m:val="i"/>
              </m:rPr>
              <m:t>S</m:t>
            </m:r>
          </m:e>
          <m:sub>
            <m:r>
              <m:rPr>
                <m:sty m:val="i"/>
              </m:rPr>
              <m:t>n</m:t>
            </m:r>
          </m:sub>
        </m:sSub>
      </m:oMath>
      <w:r>
        <w:rPr/>
        <w:t xml:space="preserve">.</w:t>
      </w:r>
    </w:p>
    <w:p>
      <w:pPr>
        <w:numPr>
          <w:ilvl w:val="0"/>
          <w:numId w:val="6"/>
        </w:numPr>
        <w:spacing w:lineRule="auto"/>
      </w:pPr>
      <w:r>
        <w:rPr/>
        <w:t xml:space="preserve">On appelle </w:t>
      </w:r>
      <m:oMath>
        <m:r>
          <m:rPr>
            <m:sty m:val="p"/>
          </m:rPr>
          <m:t>≪</m:t>
        </m:r>
      </m:oMath>
      <w:r>
        <w:rPr/>
        <w:t xml:space="preserve"> mot de Dyck </w:t>
      </w:r>
      <m:oMath>
        <m:r>
          <m:rPr>
            <m:sty m:val="p"/>
          </m:rPr>
          <m:t>≫</m:t>
        </m:r>
      </m:oMath>
      <w:r>
        <w:rPr>
          <w:rFonts w:eastAsia="Georgia" w:cs="Georgia" w:ascii="Georgia" w:hAnsi="Georgia"/>
        </w:rPr>
        <w:t xml:space="preserve"> une chaîne de </w:t>
      </w:r>
      <m:oMath>
        <m:r>
          <m:rPr>
            <m:sty m:val="p"/>
          </m:rPr>
          <m:t>2</m:t>
        </m:r>
        <m:r>
          <m:rPr>
            <m:sty m:val="i"/>
          </m:rPr>
          <m:t>n</m:t>
        </m:r>
      </m:oMath>
      <w:r>
        <w:rPr>
          <w:rFonts w:eastAsia="Georgia" w:cs="Georgia" w:ascii="Georgia" w:hAnsi="Georgia"/>
        </w:rPr>
        <w:t xml:space="preserve"> caractères,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formée de </w:t>
      </w:r>
      <m:oMath>
        <m:r>
          <m:rPr>
            <m:sty m:val="i"/>
          </m:rPr>
          <m:t>n</m:t>
        </m:r>
      </m:oMath>
      <w:r>
        <w:rPr/>
        <w:t xml:space="preserve"> lettres </w:t>
      </w:r>
      <m:oMath>
        <m:r>
          <m:rPr>
            <m:sty m:val="i"/>
          </m:rPr>
          <m:t>A</m:t>
        </m:r>
      </m:oMath>
      <w:r>
        <w:rPr/>
        <w:t xml:space="preserve"> et </w:t>
      </w:r>
      <m:oMath>
        <m:r>
          <m:rPr>
            <m:sty m:val="i"/>
          </m:rPr>
          <m:t>n</m:t>
        </m:r>
      </m:oMath>
      <w:r>
        <w:rPr/>
        <w:t xml:space="preserve"> lettres </w:t>
      </w:r>
      <m:oMath>
        <m:r>
          <m:rPr>
            <m:sty m:val="i"/>
          </m:rPr>
          <m:t>B</m:t>
        </m:r>
      </m:oMath>
      <w:r>
        <w:rPr>
          <w:rFonts w:eastAsia="Georgia" w:cs="Georgia" w:ascii="Georgia" w:hAnsi="Georgia"/>
        </w:rPr>
        <w:t xml:space="preserve">, telle que, lorsque l'on dénombre les lettres de gauche à droite, en s'arrêtant à une lettre du mot, le nombre de </w:t>
      </w:r>
      <m:oMath>
        <m:r>
          <m:rPr>
            <m:sty m:val="i"/>
          </m:rPr>
          <m:t>A</m:t>
        </m:r>
      </m:oMath>
      <w:r>
        <w:rPr>
          <w:rFonts w:eastAsia="Georgia" w:cs="Georgia" w:ascii="Georgia" w:hAnsi="Georgia"/>
        </w:rPr>
        <w:t xml:space="preserve"> soit toujours supérieur ou égal au nombre de </w:t>
      </w:r>
      <m:oMath>
        <m:r>
          <m:rPr>
            <m:sty m:val="i"/>
          </m:rPr>
          <m:t>B</m:t>
        </m:r>
      </m:oMath>
      <w:r>
        <w:rPr/>
        <w:t xml:space="preserve">. Ainsi, le seul mot de Dyck de longueur 2 est : </w:t>
      </w:r>
      <m:oMath>
        <m:r>
          <m:rPr>
            <m:sty m:val="i"/>
          </m:rPr>
          <m:t>A</m:t>
        </m:r>
        <m:r>
          <m:rPr>
            <m:sty m:val="i"/>
          </m:rPr>
          <m:t>B</m:t>
        </m:r>
      </m:oMath>
      <w:r>
        <w:rPr/>
        <w:t xml:space="preserve">. Les mots de Dyck de longueur 4 sont : </w:t>
      </w:r>
      <m:oMath>
        <m:r>
          <m:rPr>
            <m:sty m:val="i"/>
          </m:rPr>
          <m:t>A</m:t>
        </m:r>
        <m:r>
          <m:rPr>
            <m:sty m:val="i"/>
          </m:rPr>
          <m:t>A</m:t>
        </m:r>
        <m:r>
          <m:rPr>
            <m:sty m:val="i"/>
          </m:rPr>
          <m:t>B</m:t>
        </m:r>
        <m:r>
          <m:rPr>
            <m:sty m:val="i"/>
          </m:rPr>
          <m:t>B</m:t>
        </m:r>
      </m:oMath>
      <w:r>
        <w:rPr/>
        <w:t xml:space="preserve"> et </w:t>
      </w:r>
      <m:oMath>
        <m:r>
          <m:rPr>
            <m:sty m:val="i"/>
          </m:rPr>
          <m:t>A</m:t>
        </m:r>
        <m:r>
          <m:rPr>
            <m:sty m:val="i"/>
          </m:rPr>
          <m:t>B</m:t>
        </m:r>
        <m:r>
          <m:rPr>
            <m:sty m:val="i"/>
          </m:rPr>
          <m:t>A</m:t>
        </m:r>
        <m:r>
          <m:rPr>
            <m:sty m:val="i"/>
          </m:rPr>
          <m:t>B</m:t>
        </m:r>
        <m:r>
          <m:rPr>
            <m:sty m:val="p"/>
          </m:rPr>
          <m:t>.</m:t>
        </m:r>
        <m:r>
          <m:rPr>
            <m:sty m:val="i"/>
          </m:rPr>
          <m:t>A</m:t>
        </m:r>
        <m:r>
          <m:rPr>
            <m:sty m:val="i"/>
          </m:rPr>
          <m:t>B</m:t>
        </m:r>
        <m:r>
          <m:rPr>
            <m:sty m:val="i"/>
          </m:rPr>
          <m:t>A</m:t>
        </m:r>
        <m:r>
          <m:rPr>
            <m:sty m:val="i"/>
          </m:rPr>
          <m:t>A</m:t>
        </m:r>
        <m:r>
          <m:rPr>
            <m:sty m:val="i"/>
          </m:rPr>
          <m:t>B</m:t>
        </m:r>
        <m:r>
          <m:rPr>
            <m:sty m:val="i"/>
          </m:rPr>
          <m:t>B</m:t>
        </m:r>
      </m:oMath>
      <w:r>
        <w:rPr/>
        <w:t xml:space="preserve"> et </w:t>
      </w:r>
      <m:oMath>
        <m:r>
          <m:rPr>
            <m:sty m:val="i"/>
          </m:rPr>
          <m:t>A</m:t>
        </m:r>
        <m:r>
          <m:rPr>
            <m:sty m:val="i"/>
          </m:rPr>
          <m:t>A</m:t>
        </m:r>
        <m:r>
          <m:rPr>
            <m:sty m:val="i"/>
          </m:rPr>
          <m:t>A</m:t>
        </m:r>
        <m:r>
          <m:rPr>
            <m:sty m:val="i"/>
          </m:rPr>
          <m:t>B</m:t>
        </m:r>
        <m:r>
          <m:rPr>
            <m:sty m:val="i"/>
          </m:rPr>
          <m:t>B</m:t>
        </m:r>
        <m:r>
          <m:rPr>
            <m:sty m:val="i"/>
          </m:rPr>
          <m:t>B</m:t>
        </m:r>
      </m:oMath>
      <w:r>
        <w:rPr/>
        <w:t xml:space="preserve"> sont des mots de Dyck, alors que </w:t>
      </w:r>
      <m:oMath>
        <m:r>
          <m:rPr>
            <m:sty m:val="i"/>
          </m:rPr>
          <m:t>B</m:t>
        </m:r>
        <m:r>
          <m:rPr>
            <m:sty m:val="i"/>
          </m:rPr>
          <m:t>A</m:t>
        </m:r>
      </m:oMath>
      <w:r>
        <w:rPr/>
        <w:t xml:space="preserve"> ou </w:t>
      </w:r>
      <m:oMath>
        <m:r>
          <m:rPr>
            <m:sty m:val="i"/>
          </m:rPr>
          <m:t>A</m:t>
        </m:r>
        <m:r>
          <m:rPr>
            <m:sty m:val="i"/>
          </m:rPr>
          <m:t>A</m:t>
        </m:r>
        <m:r>
          <m:rPr>
            <m:sty m:val="i"/>
          </m:rPr>
          <m:t>B</m:t>
        </m:r>
        <m:r>
          <m:rPr>
            <m:sty m:val="i"/>
          </m:rPr>
          <m:t>B</m:t>
        </m:r>
        <m:r>
          <m:rPr>
            <m:sty m:val="i"/>
          </m:rPr>
          <m:t>B</m:t>
        </m:r>
        <m:r>
          <m:rPr>
            <m:sty m:val="i"/>
          </m:rPr>
          <m:t>A</m:t>
        </m:r>
      </m:oMath>
      <w:r>
        <w:rPr/>
        <w:t xml:space="preserve"> n'en sont pas.</w:t>
      </w:r>
      <w:r>
        <w:rPr/>
        <w:br w:type="textWrapping"/>
      </w:r>
      <w:r>
        <w:rPr/>
        <w:t xml:space="preserve">Pour tout entier </w:t>
      </w:r>
      <m:oMath>
        <m:r>
          <m:rPr>
            <m:sty m:val="i"/>
          </m:rPr>
          <m:t>n</m:t>
        </m:r>
        <m:r>
          <m:rPr>
            <m:sty m:val="p"/>
          </m:rPr>
          <m:t>≥</m:t>
        </m:r>
        <m:r>
          <m:rPr>
            <m:sty m:val="p"/>
          </m:rPr>
          <m:t>1</m:t>
        </m:r>
      </m:oMath>
      <w:r>
        <w:rPr>
          <w:rFonts w:eastAsia="Georgia" w:cs="Georgia" w:ascii="Georgia" w:hAnsi="Georgia"/>
        </w:rPr>
        <w:t xml:space="preserve">, on désigne par </w:t>
      </w:r>
      <m:oMath>
        <m:sSub>
          <m:sSubPr/>
          <m:e>
            <m:r>
              <m:rPr>
                <m:sty m:val="i"/>
              </m:rPr>
              <m:t>C</m:t>
            </m:r>
          </m:e>
          <m:sub>
            <m:r>
              <m:rPr>
                <m:sty m:val="i"/>
              </m:rPr>
              <m:t>n</m:t>
            </m:r>
          </m:sub>
        </m:sSub>
      </m:oMath>
      <w:r>
        <w:rPr/>
        <w:t xml:space="preserve"> le nombre de mots de Dyck de </w:t>
      </w:r>
      <m:oMath>
        <m:r>
          <m:rPr>
            <m:sty m:val="p"/>
          </m:rPr>
          <m:t>2</m:t>
        </m:r>
        <m:r>
          <m:rPr>
            <m:sty m:val="i"/>
          </m:rPr>
          <m:t>n</m:t>
        </m:r>
      </m:oMath>
      <w:r>
        <w:rPr/>
        <w:t xml:space="preserve"> lettres.</w:t>
      </w:r>
      <w:r>
        <w:rPr/>
        <w:br w:type="textWrapping"/>
      </w:r>
      <w:r>
        <w:rPr/>
        <w:t xml:space="preserve">(a) Calculer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r>
          <m:rPr>
            <m:sty m:val="p"/>
          </m:rPr>
          <m:t>,</m:t>
        </m:r>
        <m:sSub>
          <m:sSubPr/>
          <m:e>
            <m:r>
              <m:rPr>
                <m:sty m:val="i"/>
              </m:rPr>
              <m:t>C</m:t>
            </m:r>
          </m:e>
          <m:sub>
            <m:r>
              <m:rPr>
                <m:sty m:val="p"/>
              </m:rPr>
              <m:t>4</m:t>
            </m:r>
          </m:sub>
        </m:sSub>
      </m:oMath>
      <w:r>
        <w:rPr/>
        <w:t xml:space="preserve">.</w:t>
      </w:r>
      <w:r>
        <w:rPr/>
        <w:br w:type="textWrapping"/>
      </w:r>
      <w:r>
        <w:rPr/>
        <w:t xml:space="preserve">(b) On pose : </w:t>
      </w:r>
      <m:oMath>
        <m:sSub>
          <m:sSubPr/>
          <m:e>
            <m:r>
              <m:rPr>
                <m:sty m:val="i"/>
              </m:rPr>
              <m:t>C</m:t>
            </m:r>
          </m:e>
          <m:sub>
            <m:r>
              <m:rPr>
                <m:sty m:val="p"/>
              </m:rPr>
              <m:t>0</m:t>
            </m:r>
          </m:sub>
        </m:sSub>
        <m:r>
          <m:rPr>
            <m:sty m:val="p"/>
          </m:rPr>
          <m:t>=</m:t>
        </m:r>
        <m:r>
          <m:rPr>
            <m:sty m:val="p"/>
          </m:rPr>
          <m:t>1</m:t>
        </m:r>
      </m:oMath>
      <w:r>
        <w:rPr/>
        <w:t xml:space="preserve">. Montrer que, pour tout entier </w:t>
      </w:r>
      <m:oMath>
        <m:r>
          <m:rPr>
            <m:sty m:val="i"/>
          </m:rPr>
          <m:t>n</m:t>
        </m:r>
        <m:r>
          <m:rPr>
            <m:sty m:val="p"/>
          </m:rPr>
          <m:t>≥</m:t>
        </m:r>
        <m:r>
          <m:rPr>
            <m:sty m:val="p"/>
          </m:rPr>
          <m:t>1</m:t>
        </m:r>
        <m:r>
          <m:rPr>
            <m:sty m:val="p"/>
          </m:rPr>
          <m:t>:</m:t>
        </m:r>
        <m:sSub>
          <m:sSubPr/>
          <m:e>
            <m:r>
              <m:rPr>
                <m:sty m:val="i"/>
              </m:rPr>
              <m:t>C</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C</m:t>
            </m:r>
          </m:e>
          <m:sub>
            <m:r>
              <m:rPr>
                <m:sty m:val="i"/>
              </m:rPr>
              <m:t>k</m:t>
            </m:r>
            <m:r>
              <m:rPr>
                <m:sty m:val="p"/>
              </m:rPr>
              <m:t>−</m:t>
            </m:r>
            <m:r>
              <m:rPr>
                <m:sty m:val="p"/>
              </m:rPr>
              <m:t>1</m:t>
            </m:r>
          </m:sub>
        </m:sSub>
        <m:sSub>
          <m:sSubPr/>
          <m:e>
            <m:r>
              <m:rPr>
                <m:sty m:val="i"/>
              </m:rPr>
              <m:t>C</m:t>
            </m:r>
          </m:e>
          <m:sub>
            <m:r>
              <m:rPr>
                <m:sty m:val="i"/>
              </m:rPr>
              <m:t>n</m:t>
            </m:r>
            <m:r>
              <m:rPr>
                <m:sty m:val="p"/>
              </m:rPr>
              <m:t>−</m:t>
            </m:r>
            <m:r>
              <m:rPr>
                <m:sty m:val="i"/>
              </m:rPr>
              <m:t>k</m:t>
            </m:r>
          </m:sub>
        </m:sSub>
      </m:oMath>
      <w:r>
        <w:rPr/>
        <w:t xml:space="preserve">.</w:t>
      </w:r>
      <w:r>
        <w:rPr/>
        <w:br w:type="textWrapping"/>
      </w:r>
      <w:r>
        <w:rPr/>
        <w:t xml:space="preserve">(c) Montrer que, pour tout entier naturel </w:t>
      </w:r>
      <m:oMath>
        <m:r>
          <m:rPr>
            <m:sty m:val="i"/>
          </m:rPr>
          <m:t>n</m:t>
        </m:r>
        <m:r>
          <m:rPr>
            <m:sty m:val="p"/>
          </m:rPr>
          <m:t>,</m:t>
        </m:r>
        <m:sSub>
          <m:sSubPr/>
          <m:e>
            <m:r>
              <m:rPr>
                <m:sty m:val="i"/>
              </m:rPr>
              <m:t>C</m:t>
            </m:r>
          </m:e>
          <m:sub>
            <m:r>
              <m:rPr>
                <m:sty m:val="i"/>
              </m:rPr>
              <m:t>n</m:t>
            </m:r>
          </m:sub>
        </m:sSub>
        <m:r>
          <m:rPr>
            <m:sty m:val="p"/>
          </m:rPr>
          <m:t>=</m:t>
        </m:r>
        <m:sSub>
          <m:sSubPr/>
          <m:e>
            <m:r>
              <m:rPr>
                <m:sty m:val="i"/>
              </m:rPr>
              <m:t>S</m:t>
            </m:r>
          </m:e>
          <m:sub>
            <m:r>
              <m:rPr>
                <m:sty m:val="i"/>
              </m:rPr>
              <m:t>n</m:t>
            </m:r>
            <m:r>
              <m:rPr>
                <m:sty m:val="p"/>
              </m:rPr>
              <m:t>+</m:t>
            </m:r>
            <m:r>
              <m:rPr>
                <m:sty m:val="p"/>
              </m:rPr>
              <m:t>1</m:t>
            </m:r>
          </m:sub>
        </m:sSub>
      </m:oMath>
      <w:r>
        <w:rPr/>
        <w:t xml:space="preserve">, et conclure.</w:t>
      </w:r>
    </w:p>
    <w:p>
      <w:pPr>
        <w:spacing w:after="220" w:lineRule="auto"/>
      </w:pPr>
      <w:r>
        <w:rPr>
          <w:rFonts w:eastAsia="Georgia" w:cs="Georgia" w:ascii="Georgia" w:hAnsi="Georgia"/>
        </w:rPr>
        <w:t xml:space="preserve">La première partie présente une méthode originale montrant que toute solution d'une équation différentielle linéaire du second ordre, à coefficients constants, est nécessairement d'une forme donnée, sans recourir aux démonstrations classiques habituellement basées sur du calcul matriciel.</w:t>
      </w:r>
    </w:p>
    <w:p>
      <w:pPr>
        <w:spacing w:after="220" w:lineRule="auto"/>
      </w:pPr>
      <w:r>
        <w:rPr>
          <w:rFonts w:eastAsia="Georgia" w:cs="Georgia" w:ascii="Georgia" w:hAnsi="Georgia"/>
        </w:rPr>
        <w:t xml:space="preserve">La seconde partie étudie la convergence d'intégrales généralisées.</w:t>
      </w:r>
      <w:r>
        <w:rPr/>
        <w:br w:type="textWrapping"/>
      </w:r>
      <w:r>
        <w:rPr>
          <w:rFonts w:eastAsia="Georgia" w:cs="Georgia" w:ascii="Georgia" w:hAnsi="Georgia"/>
        </w:rPr>
        <w:t xml:space="preserve">La troisième partie développe des résultats liés aux nombres de Catalan d'ordre </w:t>
      </w:r>
      <m:oMath>
        <m:r>
          <m:rPr>
            <m:sty m:val="i"/>
          </m:rPr>
          <m:t>n</m:t>
        </m:r>
        <m:r>
          <m:rPr>
            <m:sty m:val="p"/>
          </m:rPr>
          <m:t>,</m:t>
        </m:r>
        <m:sSub>
          <m:sSubPr/>
          <m:e>
            <m:r>
              <m:rPr>
                <m:sty m:val="i"/>
              </m:rPr>
              <m:t>S</m:t>
            </m:r>
          </m:e>
          <m:sub>
            <m:r>
              <m:rPr>
                <m:sty m:val="i"/>
              </m:rPr>
              <m:t>n</m:t>
            </m:r>
            <m:r>
              <m:rPr>
                <m:sty m:val="p"/>
              </m:rPr>
              <m:t>+</m:t>
            </m:r>
            <m:r>
              <m:rPr>
                <m:sty m:val="p"/>
              </m:rPr>
              <m:t>1</m:t>
            </m:r>
          </m:sub>
        </m:sSub>
      </m:oMath>
      <w:r>
        <w:rPr/>
        <w:t xml:space="preserve"> ou </w:t>
      </w:r>
      <m:oMath>
        <m:sSub>
          <m:sSubPr/>
          <m:e>
            <m:r>
              <m:rPr>
                <m:sty m:val="i"/>
              </m:rPr>
              <m:t>C</m:t>
            </m:r>
          </m:e>
          <m:sub>
            <m:r>
              <m:rPr>
                <m:sty m:val="i"/>
              </m:rPr>
              <m:t>n</m:t>
            </m:r>
          </m:sub>
        </m:sSub>
        <m:r>
          <m:rPr>
            <m:sty m:val="p"/>
          </m:rPr>
          <m:t>(</m:t>
        </m:r>
        <m:r>
          <m:rPr>
            <m:sty m:val="i"/>
          </m:rPr>
          <m:t>n</m:t>
        </m:r>
        <m:r>
          <m:rPr>
            <m:sty m:val="p"/>
          </m:rPr>
          <m:t>∈</m:t>
        </m:r>
        <m:r>
          <m:rPr>
            <m:scr m:val="double-struck"/>
          </m:rPr>
          <m:t>N</m:t>
        </m:r>
        <m:r>
          <m:rPr>
            <m:sty m:val="p"/>
          </m:rPr>
          <m:t>)</m:t>
        </m:r>
      </m:oMath>
      <w:r>
        <w:rPr>
          <w:rFonts w:eastAsia="Georgia" w:cs="Georgia" w:ascii="Georgia" w:hAnsi="Georgia"/>
        </w:rPr>
        <w:t xml:space="preserve">, qui sont couramment utilisés en modélisation numérique (éléments finis). Le domaine géométrique auquel on s'intéresse est discrétisé et peut être approché par une surface polygonale par morceaux. Pour obtenir une bonne approximation géométrique, on divise chaque polygone en triangles. Le nombre de configurations possibles pour trianguler un polygone convexe à </w:t>
      </w:r>
      <m:oMath>
        <m:r>
          <m:rPr>
            <m:sty m:val="i"/>
          </m:rPr>
          <m:t>n</m:t>
        </m:r>
        <m:r>
          <m:rPr>
            <m:sty m:val="p"/>
          </m:rPr>
          <m:t>+</m:t>
        </m:r>
        <m:r>
          <m:rPr>
            <m:sty m:val="p"/>
          </m:rPr>
          <m:t>2</m:t>
        </m:r>
      </m:oMath>
      <w:r>
        <w:rPr>
          <w:rFonts w:eastAsia="Georgia" w:cs="Georgia" w:ascii="Georgia" w:hAnsi="Georgia"/>
        </w:rPr>
        <w:t xml:space="preserve"> sommets est donné par le nombre de Catalan d'ordre </w:t>
      </w:r>
      <m:oMath>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