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C</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À rendre avec la copie 1 feuille de papier millimétré.</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line="271" w:before="330" w:lineRule="auto"/>
      </w:pPr>
      <w:r>
        <w:rPr>
          <w:rFonts w:eastAsia="Georgia" w:cs="Georgia" w:ascii="Georgia" w:hAnsi="Georgia"/>
          <w:b/>
          <w:sz w:val="42"/>
        </w:rPr>
        <w:t xml:space="preserve">Préambule</w:t>
      </w:r>
    </w:p>
    <w:p>
      <w:pPr>
        <w:numPr>
          <w:ilvl w:val="0"/>
          <w:numId w:val="2"/>
        </w:numPr>
        <w:spacing w:lineRule="auto"/>
      </w:pPr>
      <w:r>
        <w:rPr>
          <w:rFonts w:eastAsia="Georgia" w:cs="Georgia" w:ascii="Georgia" w:hAnsi="Georgia"/>
        </w:rPr>
        <w:t xml:space="preserve">Rappeler le domaine de définition de la fonction tangente, puis donner, sans démonstration, sa parité et sa dérivée, ainsi que, pour sa restriction à l'intervalle </w:t>
      </w:r>
      <m:oMath>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r>
          <m:rPr>
            <m:sty m:val="p"/>
          </m:rPr>
          <m:t>[</m:t>
        </m:r>
      </m:oMath>
      <w:r>
        <w:rPr>
          <w:rFonts w:eastAsia="Georgia" w:cs="Georgia" w:ascii="Georgia" w:hAnsi="Georgia"/>
        </w:rPr>
        <w:t xml:space="preserve"> ses variations (on demande le tableau de variations, où apparaîtront les limites aux bornes).</w:t>
      </w:r>
    </w:p>
    <w:p>
      <w:pPr>
        <w:numPr>
          <w:ilvl w:val="0"/>
          <w:numId w:val="2"/>
        </w:numPr>
        <w:spacing w:lineRule="auto"/>
      </w:pPr>
      <w:r>
        <w:rPr>
          <w:rFonts w:eastAsia="Georgia" w:cs="Georgia" w:ascii="Georgia" w:hAnsi="Georgia"/>
        </w:rPr>
        <w:t xml:space="preserve">Montrer, à l'aide d'un théorème de cours qui sera énoncé, que la fonction tangente réalise une bijection de </w:t>
      </w:r>
      <m:oMath>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r>
          <m:rPr>
            <m:sty m:val="p"/>
          </m:rPr>
          <m:t>[</m:t>
        </m:r>
      </m:oMath>
      <w:r>
        <w:rPr/>
        <w:t xml:space="preserve"> sur </w:t>
      </w:r>
      <m:oMath>
        <m:r>
          <m:rPr>
            <m:scr m:val="double-struck"/>
          </m:rPr>
          <m:t>R</m:t>
        </m:r>
      </m:oMath>
      <w:r>
        <w:rPr>
          <w:rFonts w:eastAsia="Georgia" w:cs="Georgia" w:ascii="Georgia" w:hAnsi="Georgia"/>
        </w:rPr>
        <w:t xml:space="preserve">, et en déduire l'existence de sa fonction réciproque arctangente. Donner, sans démonstration, la dérivée de la fonction arctangente.</w:t>
      </w:r>
    </w:p>
    <w:p>
      <w:pPr>
        <w:numPr>
          <w:ilvl w:val="0"/>
          <w:numId w:val="2"/>
        </w:numPr>
        <w:spacing w:lineRule="auto"/>
      </w:pPr>
      <w:r>
        <w:rPr>
          <w:rFonts w:eastAsia="Georgia" w:cs="Georgia" w:ascii="Georgia" w:hAnsi="Georgia"/>
        </w:rPr>
        <w:t xml:space="preserve">Déduire des variations de la fonction tangente sur </w:t>
      </w:r>
      <m:oMath>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r>
          <m:rPr>
            <m:sty m:val="p"/>
          </m:rPr>
          <m:t>[</m:t>
        </m:r>
      </m:oMath>
      <w:r>
        <w:rPr>
          <w:rFonts w:eastAsia="Georgia" w:cs="Georgia" w:ascii="Georgia" w:hAnsi="Georgia"/>
        </w:rPr>
        <w:t xml:space="preserve"> celles de sa réciproque arctangente, et retrouver ce résultat à l'aide de la dérivée de la fonction arctangente obtenue à la question précédente.</w:t>
      </w:r>
    </w:p>
    <w:p>
      <w:pPr>
        <w:numPr>
          <w:ilvl w:val="0"/>
          <w:numId w:val="2"/>
        </w:numPr>
        <w:spacing w:lineRule="auto"/>
      </w:pPr>
      <w:r>
        <w:rPr>
          <w:rFonts w:eastAsia="Georgia" w:cs="Georgia" w:ascii="Georgia" w:hAnsi="Georgia"/>
        </w:rPr>
        <w:t xml:space="preserve">Tracer, sur un même graphe (échelle : 2 cm pour une unité), les courbes représentatives de la fonction tangente sur </w:t>
      </w:r>
      <m:oMath>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oMath>
      <w:r>
        <w:rPr/>
        <w:t xml:space="preserve"> [, et de la fonction arctangente sur </w:t>
      </w:r>
      <m:oMath>
        <m:r>
          <m:rPr>
            <m:scr m:val="double-struck"/>
          </m:rPr>
          <m:t>R</m:t>
        </m:r>
      </m:oMath>
      <w:r>
        <w:rPr>
          <w:rFonts w:eastAsia="Georgia" w:cs="Georgia" w:ascii="Georgia" w:hAnsi="Georgia"/>
        </w:rPr>
        <w:t xml:space="preserve">. On rappellera comment le tracé de la courbe représentative de la fonction arctangente se déduit de celui de la fonction tangente.</w:t>
      </w:r>
    </w:p>
    <w:p>
      <w:pPr>
        <w:numPr>
          <w:ilvl w:val="0"/>
          <w:numId w:val="2"/>
        </w:numPr>
        <w:spacing w:lineRule="auto"/>
      </w:pPr>
      <w:r>
        <w:rPr>
          <w:rFonts w:eastAsia="Georgia" w:cs="Georgia" w:ascii="Georgia" w:hAnsi="Georgia"/>
        </w:rPr>
        <w:t xml:space="preserve">Exprimer, pour tout réel </w:t>
      </w:r>
      <m:oMath>
        <m:r>
          <m:rPr>
            <m:sty m:val="i"/>
          </m:rPr>
          <m:t>t</m:t>
        </m:r>
      </m:oMath>
      <w:r>
        <w:rPr/>
        <w:t xml:space="preserve"> de </w:t>
      </w:r>
      <m:oMath>
        <m:r>
          <m:rPr>
            <m:sty m:val="p"/>
          </m:rPr>
          <m:t>]</m:t>
        </m:r>
        <m:r>
          <m:rPr>
            <m:sty m:val="p"/>
          </m:rPr>
          <m:t>0</m:t>
        </m:r>
        <m:r>
          <m:rPr>
            <m:sty m:val="p"/>
          </m:rPr>
          <m:t>,</m:t>
        </m:r>
        <m:f>
          <m:fPr>
            <m:ctrlPr>
              <w:rPr>
                <w:rFonts w:ascii="Cambria Math" w:hAnsi="Cambria Math"/>
              </w:rPr>
            </m:ctrlPr>
          </m:fPr>
          <m:num>
            <m:r>
              <m:rPr>
                <m:sty m:val="i"/>
              </m:rPr>
              <m:t>π</m:t>
            </m:r>
          </m:num>
          <m:den>
            <m:r>
              <m:rPr>
                <m:sty m:val="p"/>
              </m:rPr>
              <m:t>2</m:t>
            </m:r>
          </m:den>
        </m:f>
        <m:r>
          <m:rPr>
            <m:sty m:val="p"/>
          </m:rPr>
          <m:t>[</m:t>
        </m:r>
        <m:r>
          <m:rPr>
            <m:sty m:val="p"/>
          </m:rPr>
          <m:t>∪</m:t>
        </m:r>
        <m:r>
          <m:rPr>
            <m:sty m:val="p"/>
          </m:rPr>
          <m:t>]</m:t>
        </m:r>
        <m:f>
          <m:fPr>
            <m:ctrlPr>
              <w:rPr>
                <w:rFonts w:ascii="Cambria Math" w:hAnsi="Cambria Math"/>
              </w:rPr>
            </m:ctrlPr>
          </m:fPr>
          <m:num>
            <m:r>
              <m:rPr>
                <m:sty m:val="i"/>
              </m:rPr>
              <m:t>π</m:t>
            </m:r>
          </m:num>
          <m:den>
            <m:r>
              <m:rPr>
                <m:sty m:val="p"/>
              </m:rPr>
              <m:t>2</m:t>
            </m:r>
          </m:den>
        </m:f>
        <m:r>
          <m:rPr>
            <m:sty m:val="p"/>
          </m:rPr>
          <m:t>,</m:t>
        </m:r>
        <m:r>
          <m:rPr>
            <m:sty m:val="i"/>
          </m:rPr>
          <m:t>π</m:t>
        </m:r>
        <m:d>
          <m:dPr>
            <m:begChr m:val="["/>
            <m:endChr m:val=""/>
            <m:ctrlPr>
              <w:rPr>
                <w:rFonts w:ascii="Cambria Math" w:hAnsi="Cambria Math"/>
              </w:rPr>
            </m:ctrlPr>
          </m:dPr>
          <m:e>
            <m:r>
              <m:rPr>
                <m:sty m:val="p"/>
              </m:rPr>
              <m:t>,</m:t>
            </m:r>
            <m:r>
              <m:rPr>
                <m:sty m:val="p"/>
              </m:rPr>
              <m:t>1</m:t>
            </m:r>
            <m:r>
              <m:rPr>
                <m:sty m:val="p"/>
              </m:rPr>
              <m:t>+</m:t>
            </m:r>
            <m:f>
              <m:fPr>
                <m:ctrlPr>
                  <w:rPr>
                    <w:rFonts w:ascii="Cambria Math" w:hAnsi="Cambria Math"/>
                  </w:rPr>
                </m:ctrlPr>
              </m:fPr>
              <m:num>
                <m:r>
                  <m:rPr>
                    <m:sty m:val="p"/>
                  </m:rPr>
                  <m:t>1</m:t>
                </m:r>
              </m:num>
              <m:den>
                <m:sSup>
                  <m:sSupPr/>
                  <m:e>
                    <m:r>
                      <m:rPr>
                        <m:sty m:val="p"/>
                      </m:rPr>
                      <m:t>tan</m:t>
                    </m:r>
                  </m:e>
                  <m:sup>
                    <m:r>
                      <m:rPr>
                        <m:sty m:val="p"/>
                      </m:rPr>
                      <m:t>2</m:t>
                    </m:r>
                  </m:sup>
                </m:sSup>
                <m:r>
                  <m:rPr>
                    <m:sty m:val="p"/>
                  </m:rPr>
                  <m:t>⁡</m:t>
                </m:r>
                <m:r>
                  <m:rPr>
                    <m:sty m:val="i"/>
                  </m:rPr>
                  <m:t>t</m:t>
                </m:r>
              </m:den>
            </m:f>
          </m:e>
        </m:d>
      </m:oMath>
      <w:r>
        <w:rPr/>
        <w:t xml:space="preserve"> en fonction uniquement de </w:t>
      </w:r>
      <m:oMath>
        <m:sSup>
          <m:sSupPr/>
          <m:e>
            <m:r>
              <m:rPr>
                <m:sty m:val="p"/>
              </m:rPr>
              <m:t>sin</m:t>
            </m:r>
          </m:e>
          <m:sup>
            <m:r>
              <m:rPr>
                <m:sty m:val="p"/>
              </m:rPr>
              <m:t>2</m:t>
            </m:r>
          </m:sup>
        </m:sSup>
        <m:r>
          <m:rPr>
            <m:sty m:val="p"/>
          </m:rPr>
          <m:t>⁡</m:t>
        </m:r>
        <m:r>
          <m:rPr>
            <m:sty m:val="i"/>
          </m:rPr>
          <m:t>t</m:t>
        </m:r>
      </m:oMath>
      <w:r>
        <w:rPr/>
        <w:t xml:space="preserve">.</w:t>
      </w:r>
    </w:p>
    <w:p>
      <w:pPr>
        <w:spacing w:line="271" w:before="330" w:lineRule="auto"/>
      </w:pPr>
      <w:r>
        <w:rPr>
          <w:b/>
          <w:sz w:val="42"/>
        </w:rPr>
        <w:t xml:space="preserve">Partie I</w:t>
      </w:r>
    </w:p>
    <w:p>
      <w:pPr>
        <w:numPr>
          <w:ilvl w:val="0"/>
          <w:numId w:val="3"/>
        </w:numPr>
        <w:spacing w:lineRule="auto"/>
      </w:pPr>
      <w:r>
        <w:rPr>
          <w:rFonts w:eastAsia="Georgia" w:cs="Georgia" w:ascii="Georgia" w:hAnsi="Georgia"/>
        </w:rPr>
        <w:t xml:space="preserve">Pour tout réel </w:t>
      </w:r>
      <m:oMath>
        <m:r>
          <m:rPr>
            <m:sty m:val="i"/>
          </m:rPr>
          <m:t>x</m:t>
        </m:r>
      </m:oMath>
      <w:r>
        <w:rPr/>
        <w:t xml:space="preserve">, on pose :</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t</m:t>
              </m:r>
            </m:num>
            <m:den>
              <m:r>
                <m:rPr>
                  <m:sty m:val="p"/>
                </m:rPr>
                <m:t>1</m:t>
              </m:r>
              <m:r>
                <m:rPr>
                  <m:sty m:val="p"/>
                </m:rPr>
                <m:t>+</m:t>
              </m:r>
              <m:sSup>
                <m:sSupPr/>
                <m:e>
                  <m:r>
                    <m:rPr>
                      <m:sty m:val="i"/>
                    </m:rPr>
                    <m:t>x</m:t>
                  </m:r>
                </m:e>
                <m:sup>
                  <m:r>
                    <m:rPr>
                      <m:sty m:val="p"/>
                    </m:rPr>
                    <m:t>2</m:t>
                  </m:r>
                </m:sup>
              </m:sSup>
              <m:r>
                <m:rPr>
                  <m:sty m:val="p"/>
                </m:rPr>
                <m:t>+</m:t>
              </m:r>
              <m:sSup>
                <m:sSupPr/>
                <m:e>
                  <m:r>
                    <m:rPr>
                      <m:sty m:val="i"/>
                    </m:rPr>
                    <m:t>t</m:t>
                  </m:r>
                </m:e>
                <m:sup>
                  <m:r>
                    <m:rPr>
                      <m:sty m:val="p"/>
                    </m:rPr>
                    <m:t>2</m:t>
                  </m:r>
                </m:sup>
              </m:sSup>
            </m:den>
          </m:f>
        </m:oMath>
      </m:oMathPara>
    </w:p>
    <w:p>
      <w:pPr>
        <w:spacing w:after="220" w:lineRule="auto"/>
      </w:pPr>
      <w:r>
        <w:rPr>
          <w:rFonts w:eastAsia="Georgia" w:cs="Georgia" w:ascii="Georgia" w:hAnsi="Georgia"/>
        </w:rPr>
        <w:t xml:space="preserve">(a) Etudier, pour tout réel </w:t>
      </w:r>
      <m:oMath>
        <m:r>
          <m:rPr>
            <m:sty m:val="i"/>
          </m:rPr>
          <m:t>x</m:t>
        </m:r>
      </m:oMath>
      <w:r>
        <w:rPr>
          <w:rFonts w:eastAsia="Georgia" w:cs="Georgia" w:ascii="Georgia" w:hAnsi="Georgia"/>
        </w:rPr>
        <w:t xml:space="preserve">, la convergence de l'intégrale à paramètre </w:t>
      </w:r>
      <m:oMath>
        <m:r>
          <m:rPr>
            <m:sty m:val="i"/>
          </m:rPr>
          <m:t>F</m:t>
        </m:r>
        <m:r>
          <m:rPr>
            <m:sty m:val="p"/>
          </m:rPr>
          <m:t>(</m:t>
        </m:r>
        <m:r>
          <m:rPr>
            <m:sty m:val="i"/>
          </m:rPr>
          <m:t>x</m:t>
        </m:r>
        <m:r>
          <m:rPr>
            <m:sty m:val="p"/>
          </m:rPr>
          <m:t>)</m:t>
        </m:r>
      </m:oMath>
      <w:r>
        <w:rPr/>
        <w:t xml:space="preserve">.</w:t>
      </w:r>
      <w:r>
        <w:rPr/>
        <w:br w:type="textWrapping"/>
      </w:r>
      <w:r>
        <w:rPr/>
        <w:t xml:space="preserve">(b) Que vaut </w:t>
      </w:r>
      <m:oMath>
        <m:r>
          <m:rPr>
            <m:sty m:val="i"/>
          </m:rPr>
          <m:t>F</m:t>
        </m:r>
        <m:r>
          <m:rPr>
            <m:sty m:val="p"/>
          </m:rPr>
          <m:t>(</m:t>
        </m:r>
        <m:r>
          <m:rPr>
            <m:sty m:val="p"/>
          </m:rPr>
          <m:t>0</m:t>
        </m:r>
        <m:r>
          <m:rPr>
            <m:sty m:val="p"/>
          </m:rPr>
          <m:t>)</m:t>
        </m:r>
      </m:oMath>
      <w:r>
        <w:rPr/>
        <w:t xml:space="preserve"> ?</w:t>
      </w:r>
      <w:r>
        <w:rPr/>
        <w:br w:type="textWrapping"/>
      </w:r>
      <w:r>
        <w:rPr>
          <w:rFonts w:eastAsia="Georgia" w:cs="Georgia" w:ascii="Georgia" w:hAnsi="Georgia"/>
        </w:rPr>
        <w:t xml:space="preserve">(c) Exprimer, pour tout réel </w:t>
      </w:r>
      <m:oMath>
        <m:r>
          <m:rPr>
            <m:sty m:val="i"/>
          </m:rPr>
          <m:t>x</m:t>
        </m:r>
        <m:r>
          <m:rPr>
            <m:sty m:val="p"/>
          </m:rPr>
          <m:t>,</m:t>
        </m:r>
        <m:r>
          <m:rPr>
            <m:sty m:val="i"/>
          </m:rPr>
          <m:t>F</m:t>
        </m:r>
        <m:r>
          <m:rPr>
            <m:sty m:val="p"/>
          </m:rPr>
          <m:t>(</m:t>
        </m:r>
        <m:r>
          <m:rPr>
            <m:sty m:val="i"/>
          </m:rPr>
          <m:t>x</m:t>
        </m:r>
        <m:r>
          <m:rPr>
            <m:sty m:val="p"/>
          </m:rPr>
          <m:t>)</m:t>
        </m:r>
      </m:oMath>
      <w:r>
        <w:rPr/>
        <w:t xml:space="preserve"> en fonction de </w:t>
      </w:r>
      <m:oMath>
        <m:r>
          <m:rPr>
            <m:sty m:val="i"/>
          </m:rPr>
          <m:t>x</m:t>
        </m:r>
      </m:oMath>
      <w:r>
        <w:rPr/>
        <w:t xml:space="preserve">.</w:t>
      </w:r>
      <w:r>
        <w:rPr/>
        <w:br w:type="textWrapping"/>
      </w:r>
      <w:r>
        <w:rPr/>
        <w:t xml:space="preserve">2. Soit </w:t>
      </w:r>
      <m:oMath>
        <m:r>
          <m:rPr>
            <m:sty m:val="i"/>
          </m:rPr>
          <m:t>α</m:t>
        </m:r>
      </m:oMath>
      <w:r>
        <w:rPr>
          <w:rFonts w:eastAsia="Georgia" w:cs="Georgia" w:ascii="Georgia" w:hAnsi="Georgia"/>
        </w:rPr>
        <w:t xml:space="preserve"> un réel positif. Pour tout entier naturel non nul </w:t>
      </w:r>
      <m:oMath>
        <m:r>
          <m:rPr>
            <m:sty m:val="i"/>
          </m:rPr>
          <m:t>n</m:t>
        </m:r>
      </m:oMath>
      <w:r>
        <w:rPr/>
        <w:t xml:space="preserve">, on pose:</w:t>
      </w:r>
    </w:p>
    <w:p>
      <w:pPr>
        <w:spacing w:after="220" w:lineRule="auto"/>
      </w:pPr>
      <m:oMathPara>
        <m:oMath>
          <m:sSub>
            <m:sSubPr/>
            <m:e>
              <m:r>
                <m:rPr>
                  <m:sty m:val="i"/>
                </m:rPr>
                <m:t>u</m:t>
              </m:r>
            </m:e>
            <m:sub>
              <m:r>
                <m:rPr>
                  <m:sty m:val="i"/>
                </m:rPr>
                <m:t>n</m:t>
              </m:r>
            </m:sub>
          </m:sSub>
          <m:r>
            <m:rPr>
              <m:sty m:val="p"/>
            </m:rPr>
            <m:t>=</m:t>
          </m:r>
          <m:f>
            <m:fPr>
              <m:ctrlPr>
                <w:rPr>
                  <w:rFonts w:ascii="Cambria Math" w:hAnsi="Cambria Math"/>
                </w:rPr>
              </m:ctrlPr>
            </m:fPr>
            <m:num>
              <m:r>
                <m:rPr>
                  <m:sty m:val="i"/>
                </m:rPr>
                <m:t>π</m:t>
              </m:r>
            </m:num>
            <m:den>
              <m:rad>
                <m:radPr>
                  <m:degHide m:val="1"/>
                  <m:ctrlPr>
                    <w:rPr>
                      <w:rFonts w:ascii="Cambria Math" w:hAnsi="Cambria Math"/>
                    </w:rPr>
                  </m:ctrlPr>
                </m:radPr>
                <m:deg/>
                <m:e>
                  <m:r>
                    <m:rPr>
                      <m:sty m:val="p"/>
                    </m:rPr>
                    <m:t>1</m:t>
                  </m:r>
                  <m:r>
                    <m:rPr>
                      <m:sty m:val="p"/>
                    </m:rPr>
                    <m:t>+</m:t>
                  </m:r>
                  <m:r>
                    <m:rPr>
                      <m:sty m:val="p"/>
                    </m:rPr>
                    <m:t>(</m:t>
                  </m:r>
                  <m:r>
                    <m:rPr>
                      <m:sty m:val="i"/>
                    </m:rPr>
                    <m:t>n</m:t>
                  </m:r>
                  <m:r>
                    <m:rPr>
                      <m:sty m:val="i"/>
                    </m:rPr>
                    <m:t>π</m:t>
                  </m:r>
                  <m:sSup>
                    <m:sSupPr/>
                    <m:e>
                      <m:r>
                        <m:rPr>
                          <m:sty m:val="p"/>
                        </m:rPr>
                        <m:t>)</m:t>
                      </m:r>
                    </m:e>
                    <m:sup>
                      <m:r>
                        <m:rPr>
                          <m:sty m:val="i"/>
                        </m:rPr>
                        <m:t>α</m:t>
                      </m:r>
                    </m:sup>
                  </m:sSup>
                </m:e>
              </m:rad>
            </m:den>
          </m:f>
          <m:r>
            <m:rPr>
              <m:sty m:val="p"/>
            </m:rPr>
            <m:t xml:space="preserve"> </m:t>
          </m:r>
          <m:r>
            <m:rPr>
              <m:sty m:val="p"/>
            </m:rPr>
            <m:t>,</m:t>
          </m:r>
          <m:r>
            <m:rPr>
              <m:sty m:val="p"/>
            </m:rPr>
            <m:t xml:space="preserve"> </m:t>
          </m:r>
          <m:sSub>
            <m:sSubPr/>
            <m:e>
              <m:r>
                <m:rPr>
                  <m:sty m:val="i"/>
                </m:rPr>
                <m:t>I</m:t>
              </m:r>
            </m:e>
            <m:sub>
              <m:r>
                <m:rPr>
                  <m:sty m:val="i"/>
                </m:rPr>
                <m:t>n</m:t>
              </m:r>
            </m:sub>
          </m:sSub>
          <m:r>
            <m:rPr>
              <m:sty m:val="p"/>
            </m:rPr>
            <m:t>=</m:t>
          </m:r>
          <m:nary>
            <m:naryPr>
              <m:chr m:val="∫"/>
              <m:limLoc m:val="subSup"/>
              <m:grow m:val="1"/>
            </m:naryPr>
            <m:sub>
              <m:r>
                <m:rPr>
                  <m:sty m:val="p"/>
                </m:rPr>
                <m:t>0</m:t>
              </m:r>
            </m:sub>
            <m:sup>
              <m:r>
                <m:rPr>
                  <m:sty m:val="i"/>
                </m:rPr>
                <m:t>π</m:t>
              </m:r>
            </m:sup>
            <m:e>
              <m:r>
                <m:rPr>
                  <m:sty m:val="p"/>
                </m:rPr>
                <m:t xml:space="preserve"> </m:t>
              </m:r>
            </m:e>
          </m:nary>
          <m:f>
            <m:fPr>
              <m:ctrlPr>
                <w:rPr>
                  <w:rFonts w:ascii="Cambria Math" w:hAnsi="Cambria Math"/>
                </w:rPr>
              </m:ctrlPr>
            </m:fPr>
            <m:num>
              <m:r>
                <m:rPr>
                  <m:sty m:val="i"/>
                </m:rPr>
                <m:t>d</m:t>
              </m:r>
              <m:r>
                <m:rPr>
                  <m:sty m:val="i"/>
                </m:rPr>
                <m:t>t</m:t>
              </m:r>
            </m:num>
            <m:den>
              <m:r>
                <m:rPr>
                  <m:sty m:val="p"/>
                </m:rPr>
                <m:t>1</m:t>
              </m:r>
              <m:r>
                <m:rPr>
                  <m:sty m:val="p"/>
                </m:rPr>
                <m:t>+</m:t>
              </m:r>
              <m:sSup>
                <m:sSupPr/>
                <m:e>
                  <m:r>
                    <m:rPr>
                      <m:sty m:val="i"/>
                    </m:rPr>
                    <m:t>n</m:t>
                  </m:r>
                </m:e>
                <m:sup>
                  <m:r>
                    <m:rPr>
                      <m:sty m:val="i"/>
                    </m:rPr>
                    <m:t>α</m:t>
                  </m:r>
                </m:sup>
              </m:sSup>
              <m:sSup>
                <m:sSupPr/>
                <m:e>
                  <m:r>
                    <m:rPr>
                      <m:sty m:val="i"/>
                    </m:rPr>
                    <m:t>π</m:t>
                  </m:r>
                </m:e>
                <m:sup>
                  <m:r>
                    <m:rPr>
                      <m:sty m:val="i"/>
                    </m:rPr>
                    <m:t>α</m:t>
                  </m:r>
                </m:sup>
              </m:sSup>
              <m:sSup>
                <m:sSupPr/>
                <m:e>
                  <m:r>
                    <m:rPr>
                      <m:sty m:val="p"/>
                    </m:rPr>
                    <m:t>sin</m:t>
                  </m:r>
                </m:e>
                <m:sup>
                  <m:r>
                    <m:rPr>
                      <m:sty m:val="p"/>
                    </m:rPr>
                    <m:t>2</m:t>
                  </m:r>
                </m:sup>
              </m:sSup>
              <m:r>
                <m:rPr>
                  <m:sty m:val="p"/>
                </m:rPr>
                <m:t>⁡</m:t>
              </m:r>
              <m:r>
                <m:rPr>
                  <m:sty m:val="i"/>
                </m:rPr>
                <m:t>t</m:t>
              </m:r>
            </m:den>
          </m:f>
          <m:r>
            <m:rPr>
              <m:sty m:val="p"/>
            </m:rPr>
            <m:t xml:space="preserve"> </m:t>
          </m:r>
          <m:r>
            <m:rPr>
              <m:sty m:val="p"/>
            </m:rPr>
            <m:t>,</m:t>
          </m:r>
          <m:r>
            <m:rPr>
              <m:sty m:val="p"/>
            </m:rPr>
            <m:t xml:space="preserve"> </m:t>
          </m:r>
          <m:sSub>
            <m:sSubPr/>
            <m:e>
              <m:r>
                <m:rPr>
                  <m:sty m:val="i"/>
                </m:rPr>
                <m:t>J</m:t>
              </m:r>
            </m:e>
            <m:sub>
              <m:r>
                <m:rPr>
                  <m:sty m:val="i"/>
                </m:rPr>
                <m:t>n</m:t>
              </m:r>
            </m:sub>
          </m:sSub>
          <m:r>
            <m:rPr>
              <m:sty m:val="p"/>
            </m:rPr>
            <m:t>=</m:t>
          </m:r>
          <m:nary>
            <m:naryPr>
              <m:chr m:val="∫"/>
              <m:limLoc m:val="subSup"/>
              <m:grow m:val="1"/>
            </m:naryPr>
            <m:sub>
              <m:r>
                <m:rPr>
                  <m:sty m:val="i"/>
                </m:rPr>
                <m:t>n</m:t>
              </m:r>
              <m:r>
                <m:rPr>
                  <m:sty m:val="i"/>
                </m:rPr>
                <m:t>π</m:t>
              </m:r>
            </m:sub>
            <m:sup>
              <m:r>
                <m:rPr>
                  <m:sty m:val="p"/>
                </m:rPr>
                <m:t>(</m:t>
              </m:r>
              <m:r>
                <m:rPr>
                  <m:sty m:val="i"/>
                </m:rPr>
                <m:t>n</m:t>
              </m:r>
              <m:r>
                <m:rPr>
                  <m:sty m:val="p"/>
                </m:rPr>
                <m:t>+</m:t>
              </m:r>
              <m:r>
                <m:rPr>
                  <m:sty m:val="p"/>
                </m:rPr>
                <m:t>1</m:t>
              </m:r>
              <m:r>
                <m:rPr>
                  <m:sty m:val="p"/>
                </m:rPr>
                <m:t>)</m:t>
              </m:r>
              <m:r>
                <m:rPr>
                  <m:sty m:val="i"/>
                </m:rPr>
                <m:t>π</m:t>
              </m:r>
            </m:sup>
            <m:e>
              <m:r>
                <m:rPr>
                  <m:sty m:val="p"/>
                </m:rPr>
                <m:t xml:space="preserve"> </m:t>
              </m:r>
            </m:e>
          </m:nary>
          <m:f>
            <m:fPr>
              <m:ctrlPr>
                <w:rPr>
                  <w:rFonts w:ascii="Cambria Math" w:hAnsi="Cambria Math"/>
                </w:rPr>
              </m:ctrlPr>
            </m:fPr>
            <m:num>
              <m:r>
                <m:rPr>
                  <m:sty m:val="i"/>
                </m:rPr>
                <m:t>d</m:t>
              </m:r>
              <m:r>
                <m:rPr>
                  <m:sty m:val="i"/>
                </m:rPr>
                <m:t>t</m:t>
              </m:r>
            </m:num>
            <m:den>
              <m:r>
                <m:rPr>
                  <m:sty m:val="p"/>
                </m:rPr>
                <m:t>1</m:t>
              </m:r>
              <m:r>
                <m:rPr>
                  <m:sty m:val="p"/>
                </m:rPr>
                <m:t>+</m:t>
              </m:r>
              <m:sSup>
                <m:sSupPr/>
                <m:e>
                  <m:r>
                    <m:rPr>
                      <m:sty m:val="i"/>
                    </m:rPr>
                    <m:t>t</m:t>
                  </m:r>
                </m:e>
                <m:sup>
                  <m:r>
                    <m:rPr>
                      <m:sty m:val="i"/>
                    </m:rPr>
                    <m:t>α</m:t>
                  </m:r>
                </m:sup>
              </m:sSup>
              <m:sSup>
                <m:sSupPr/>
                <m:e>
                  <m:r>
                    <m:rPr>
                      <m:sty m:val="p"/>
                    </m:rPr>
                    <m:t>sin</m:t>
                  </m:r>
                </m:e>
                <m:sup>
                  <m:r>
                    <m:rPr>
                      <m:sty m:val="p"/>
                    </m:rPr>
                    <m:t>2</m:t>
                  </m:r>
                </m:sup>
              </m:sSup>
              <m:r>
                <m:rPr>
                  <m:sty m:val="p"/>
                </m:rPr>
                <m:t>⁡</m:t>
              </m:r>
              <m:r>
                <m:rPr>
                  <m:sty m:val="i"/>
                </m:rPr>
                <m:t>t</m:t>
              </m:r>
            </m:den>
          </m:f>
        </m:oMath>
      </m:oMathPara>
    </w:p>
    <w:p>
      <w:pPr>
        <w:spacing w:after="220" w:lineRule="auto"/>
      </w:pPr>
      <w:r>
        <w:rPr>
          <w:rFonts w:eastAsia="Georgia" w:cs="Georgia" w:ascii="Georgia" w:hAnsi="Georgia"/>
        </w:rPr>
        <w:t xml:space="preserve">(a) Donner une condition nécessaire et suffisante portant sur le réel </w:t>
      </w:r>
      <m:oMath>
        <m:r>
          <m:rPr>
            <m:sty m:val="i"/>
          </m:rPr>
          <m:t>α</m:t>
        </m:r>
      </m:oMath>
      <w:r>
        <w:rPr>
          <w:rFonts w:eastAsia="Georgia" w:cs="Georgia" w:ascii="Georgia" w:hAnsi="Georgia"/>
        </w:rPr>
        <w:t xml:space="preserve"> pour que la série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oMath>
      <w:r>
        <w:rPr/>
        <w:t xml:space="preserve"> converge.</w:t>
      </w:r>
      <w:r>
        <w:rPr/>
        <w:br w:type="textWrapping"/>
      </w:r>
      <w:r>
        <w:rPr/>
        <w:t xml:space="preserve">(b) Montrer que, pour tout entier naturel non nul </w:t>
      </w:r>
      <m:oMath>
        <m:r>
          <m:rPr>
            <m:sty m:val="i"/>
          </m:rPr>
          <m:t>n</m:t>
        </m:r>
      </m:oMath>
      <w:r>
        <w:rPr/>
        <w:t xml:space="preserve"> :</w:t>
      </w:r>
    </w:p>
    <w:p>
      <w:pPr>
        <w:spacing w:after="220" w:lineRule="auto"/>
      </w:pPr>
      <m:oMathPara>
        <m:oMath>
          <m:sSub>
            <m:sSubPr/>
            <m:e>
              <m:r>
                <m:rPr>
                  <m:sty m:val="i"/>
                </m:rPr>
                <m:t>I</m:t>
              </m:r>
            </m:e>
            <m:sub>
              <m:r>
                <m:rPr>
                  <m:sty m:val="i"/>
                </m:rPr>
                <m:t>n</m:t>
              </m:r>
              <m:r>
                <m:rPr>
                  <m:sty m:val="p"/>
                </m:rPr>
                <m:t>+</m:t>
              </m:r>
              <m:r>
                <m:rPr>
                  <m:sty m:val="p"/>
                </m:rPr>
                <m:t>1</m:t>
              </m:r>
            </m:sub>
          </m:sSub>
          <m:r>
            <m:rPr>
              <m:sty m:val="p"/>
            </m:rPr>
            <m:t>≤</m:t>
          </m:r>
          <m:sSub>
            <m:sSubPr/>
            <m:e>
              <m:r>
                <m:rPr>
                  <m:sty m:val="i"/>
                </m:rPr>
                <m:t>J</m:t>
              </m:r>
            </m:e>
            <m:sub>
              <m:r>
                <m:rPr>
                  <m:sty m:val="i"/>
                </m:rPr>
                <m:t>n</m:t>
              </m:r>
            </m:sub>
          </m:sSub>
          <m:r>
            <m:rPr>
              <m:sty m:val="p"/>
            </m:rPr>
            <m:t>≤</m:t>
          </m:r>
          <m:sSub>
            <m:sSubPr/>
            <m:e>
              <m:r>
                <m:rPr>
                  <m:sty m:val="i"/>
                </m:rPr>
                <m:t>I</m:t>
              </m:r>
            </m:e>
            <m:sub>
              <m:r>
                <m:rPr>
                  <m:sty m:val="i"/>
                </m:rPr>
                <m:t>n</m:t>
              </m:r>
            </m:sub>
          </m:sSub>
        </m:oMath>
      </m:oMathPara>
    </w:p>
    <w:p>
      <w:pPr>
        <w:spacing w:after="220" w:lineRule="auto"/>
      </w:pPr>
      <w:r>
        <w:rPr/>
        <w:t xml:space="preserve">(c) A l'aide du changement de variable </w:t>
      </w:r>
      <m:oMath>
        <m:f>
          <m:fPr>
            <m:ctrlPr>
              <w:rPr>
                <w:rFonts w:ascii="Cambria Math" w:hAnsi="Cambria Math"/>
              </w:rPr>
            </m:ctrlPr>
          </m:fPr>
          <m:num>
            <m:r>
              <m:rPr>
                <m:sty m:val="p"/>
              </m:rPr>
              <m:t>1</m:t>
            </m:r>
          </m:num>
          <m:den>
            <m:r>
              <m:rPr>
                <m:sty m:val="p"/>
              </m:rPr>
              <m:t>tan</m:t>
            </m:r>
            <m:r>
              <m:rPr>
                <m:sty m:val="p"/>
              </m:rPr>
              <m:t>⁡</m:t>
            </m:r>
            <m:r>
              <m:rPr>
                <m:sty m:val="i"/>
              </m:rPr>
              <m:t>t</m:t>
            </m:r>
          </m:den>
        </m:f>
        <m:r>
          <m:rPr>
            <m:sty m:val="p"/>
          </m:rPr>
          <m:t>=</m:t>
        </m:r>
        <m:r>
          <m:rPr>
            <m:sty m:val="i"/>
          </m:rPr>
          <m:t>u</m:t>
        </m:r>
      </m:oMath>
      <w:r>
        <w:rPr/>
        <w:t xml:space="preserve">, que l'on justifiera avec soin, montrer que, pour tout entier naturel non nul </w:t>
      </w:r>
      <m:oMath>
        <m:r>
          <m:rPr>
            <m:sty m:val="i"/>
          </m:rPr>
          <m:t>n</m:t>
        </m:r>
      </m:oMath>
      <w:r>
        <w:rPr/>
        <w:t xml:space="preserve"> :</w:t>
      </w:r>
    </w:p>
    <w:p>
      <w:pPr>
        <w:spacing w:after="220" w:lineRule="auto"/>
      </w:pPr>
      <m:oMathPara>
        <m:oMath>
          <m:sSub>
            <m:sSubPr/>
            <m:e>
              <m:r>
                <m:rPr>
                  <m:sty m:val="i"/>
                </m:rPr>
                <m:t>I</m:t>
              </m:r>
            </m:e>
            <m:sub>
              <m:r>
                <m:rPr>
                  <m:sty m:val="i"/>
                </m:rPr>
                <m:t>n</m:t>
              </m:r>
            </m:sub>
          </m:sSub>
          <m:r>
            <m:rPr>
              <m:sty m:val="p"/>
            </m:rPr>
            <m:t>=</m:t>
          </m:r>
          <m:r>
            <m:rPr>
              <m:sty m:val="i"/>
            </m:rPr>
            <m:t>F</m:t>
          </m:r>
          <m:d>
            <m:dPr>
              <m:begChr m:val="("/>
              <m:endChr m:val=")"/>
              <m:ctrlPr>
                <w:rPr>
                  <w:rFonts w:ascii="Cambria Math" w:hAnsi="Cambria Math"/>
                </w:rPr>
              </m:ctrlPr>
            </m:dPr>
            <m:e>
              <m:sSup>
                <m:sSupPr/>
                <m:e>
                  <m:r>
                    <m:rPr>
                      <m:sty m:val="i"/>
                    </m:rPr>
                    <m:t>n</m:t>
                  </m:r>
                </m:e>
                <m:sup>
                  <m:f>
                    <m:fPr>
                      <m:ctrlPr>
                        <w:rPr>
                          <w:rFonts w:ascii="Cambria Math" w:hAnsi="Cambria Math"/>
                        </w:rPr>
                      </m:ctrlPr>
                    </m:fPr>
                    <m:num>
                      <m:r>
                        <m:rPr>
                          <m:sty m:val="i"/>
                        </m:rPr>
                        <m:t>α</m:t>
                      </m:r>
                    </m:num>
                    <m:den>
                      <m:r>
                        <m:rPr>
                          <m:sty m:val="p"/>
                        </m:rPr>
                        <m:t>2</m:t>
                      </m:r>
                    </m:den>
                  </m:f>
                </m:sup>
              </m:sSup>
              <m:sSup>
                <m:sSupPr/>
                <m:e>
                  <m:r>
                    <m:rPr>
                      <m:sty m:val="i"/>
                    </m:rPr>
                    <m:t>π</m:t>
                  </m:r>
                </m:e>
                <m:sup>
                  <m:f>
                    <m:fPr>
                      <m:ctrlPr>
                        <w:rPr>
                          <w:rFonts w:ascii="Cambria Math" w:hAnsi="Cambria Math"/>
                        </w:rPr>
                      </m:ctrlPr>
                    </m:fPr>
                    <m:num>
                      <m:r>
                        <m:rPr>
                          <m:sty m:val="i"/>
                        </m:rPr>
                        <m:t>α</m:t>
                      </m:r>
                    </m:num>
                    <m:den>
                      <m:r>
                        <m:rPr>
                          <m:sty m:val="p"/>
                        </m:rPr>
                        <m:t>2</m:t>
                      </m:r>
                    </m:den>
                  </m:f>
                </m:sup>
              </m:sSup>
            </m:e>
          </m:d>
        </m:oMath>
      </m:oMathPara>
    </w:p>
    <w:p>
      <w:pPr>
        <w:spacing w:after="220" w:lineRule="auto"/>
      </w:pPr>
      <w:r>
        <w:rPr>
          <w:rFonts w:eastAsia="Georgia" w:cs="Georgia" w:ascii="Georgia" w:hAnsi="Georgia"/>
        </w:rPr>
        <w:t xml:space="preserve">(On pensera à utiliser le résultat de la question 5. du Préambule)</w:t>
      </w:r>
      <w:r>
        <w:rPr/>
        <w:br w:type="textWrapping"/>
      </w:r>
      <w:r>
        <w:rPr>
          <w:rFonts w:eastAsia="Georgia" w:cs="Georgia" w:ascii="Georgia" w:hAnsi="Georgia"/>
        </w:rPr>
        <w:t xml:space="preserve">(d) En déduire, pour tout entier naturel non nul </w:t>
      </w:r>
      <m:oMath>
        <m:r>
          <m:rPr>
            <m:sty m:val="i"/>
          </m:rPr>
          <m:t>n</m:t>
        </m:r>
      </m:oMath>
      <w:r>
        <w:rPr/>
        <w:t xml:space="preserve"> :</w:t>
      </w:r>
    </w:p>
    <w:p>
      <w:pPr>
        <w:spacing w:after="220" w:lineRule="auto"/>
      </w:pPr>
      <m:oMathPara>
        <m:oMath>
          <m:sSub>
            <m:sSubPr/>
            <m:e>
              <m:r>
                <m:rPr>
                  <m:sty m:val="i"/>
                </m:rPr>
                <m:t>u</m:t>
              </m:r>
            </m:e>
            <m:sub>
              <m:r>
                <m:rPr>
                  <m:sty m:val="i"/>
                </m:rPr>
                <m:t>n</m:t>
              </m:r>
              <m:r>
                <m:rPr>
                  <m:sty m:val="p"/>
                </m:rPr>
                <m:t>+</m:t>
              </m:r>
              <m:r>
                <m:rPr>
                  <m:sty m:val="p"/>
                </m:rPr>
                <m:t>1</m:t>
              </m:r>
            </m:sub>
          </m:sSub>
          <m:r>
            <m:rPr>
              <m:sty m:val="p"/>
            </m:rPr>
            <m:t>≤</m:t>
          </m:r>
          <m:sSub>
            <m:sSubPr/>
            <m:e>
              <m:r>
                <m:rPr>
                  <m:sty m:val="i"/>
                </m:rPr>
                <m:t>J</m:t>
              </m:r>
            </m:e>
            <m:sub>
              <m:r>
                <m:rPr>
                  <m:sty m:val="i"/>
                </m:rPr>
                <m:t>n</m:t>
              </m:r>
            </m:sub>
          </m:sSub>
          <m:r>
            <m:rPr>
              <m:sty m:val="p"/>
            </m:rPr>
            <m:t>≤</m:t>
          </m:r>
          <m:sSub>
            <m:sSubPr/>
            <m:e>
              <m:r>
                <m:rPr>
                  <m:sty m:val="i"/>
                </m:rPr>
                <m:t>u</m:t>
              </m:r>
            </m:e>
            <m:sub>
              <m:r>
                <m:rPr>
                  <m:sty m:val="i"/>
                </m:rPr>
                <m:t>n</m:t>
              </m:r>
            </m:sub>
          </m:sSub>
        </m:oMath>
      </m:oMathPara>
    </w:p>
    <w:p>
      <w:pPr>
        <w:spacing w:after="220" w:lineRule="auto"/>
      </w:pPr>
      <w:r>
        <w:rPr>
          <w:rFonts w:eastAsia="Georgia" w:cs="Georgia" w:ascii="Georgia" w:hAnsi="Georgia"/>
        </w:rPr>
        <w:t xml:space="preserve">(e) Donner une condition nécessaire et suffisante portant sur le réel </w:t>
      </w:r>
      <m:oMath>
        <m:r>
          <m:rPr>
            <m:sty m:val="i"/>
          </m:rPr>
          <m:t>α</m:t>
        </m:r>
      </m:oMath>
      <w:r>
        <w:rPr>
          <w:rFonts w:eastAsia="Georgia" w:cs="Georgia" w:ascii="Georgia" w:hAnsi="Georgia"/>
        </w:rPr>
        <w:t xml:space="preserve"> pour que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t</m:t>
            </m:r>
          </m:num>
          <m:den>
            <m:r>
              <m:rPr>
                <m:sty m:val="p"/>
              </m:rPr>
              <m:t>1</m:t>
            </m:r>
            <m:r>
              <m:rPr>
                <m:sty m:val="p"/>
              </m:rPr>
              <m:t>+</m:t>
            </m:r>
            <m:sSup>
              <m:sSupPr/>
              <m:e>
                <m:r>
                  <m:rPr>
                    <m:sty m:val="i"/>
                  </m:rPr>
                  <m:t>t</m:t>
                </m:r>
              </m:e>
              <m:sup>
                <m:r>
                  <m:rPr>
                    <m:sty m:val="i"/>
                  </m:rPr>
                  <m:t>α</m:t>
                </m:r>
              </m:sup>
            </m:sSup>
            <m:sSup>
              <m:sSupPr/>
              <m:e>
                <m:r>
                  <m:rPr>
                    <m:sty m:val="p"/>
                  </m:rPr>
                  <m:t>sin</m:t>
                </m:r>
              </m:e>
              <m:sup>
                <m:r>
                  <m:rPr>
                    <m:sty m:val="p"/>
                  </m:rPr>
                  <m:t>2</m:t>
                </m:r>
              </m:sup>
            </m:sSup>
            <m:r>
              <m:rPr>
                <m:sty m:val="p"/>
              </m:rPr>
              <m:t>⁡</m:t>
            </m:r>
            <m:r>
              <m:rPr>
                <m:sty m:val="i"/>
              </m:rPr>
              <m:t>t</m:t>
            </m:r>
          </m:den>
        </m:f>
      </m:oMath>
      <w:r>
        <w:rPr/>
        <w:t xml:space="preserve"> converge.</w:t>
      </w:r>
    </w:p>
    <w:p>
      <w:pPr>
        <w:spacing w:line="271" w:before="330" w:lineRule="auto"/>
      </w:pPr>
      <w:r>
        <w:rPr>
          <w:b/>
          <w:sz w:val="42"/>
        </w:rPr>
        <w:t xml:space="preserve">Partie II</w:t>
      </w:r>
    </w:p>
    <w:p>
      <w:pPr>
        <w:numPr>
          <w:ilvl w:val="0"/>
          <w:numId w:val="4"/>
        </w:numPr>
        <w:spacing w:lineRule="auto"/>
      </w:pPr>
      <w:r>
        <w:rPr/>
        <w:t xml:space="preserve">(a) Soit </w:t>
      </w:r>
      <m:oMath>
        <m:r>
          <m:rPr>
            <m:sty m:val="i"/>
          </m:rPr>
          <m:t>R</m:t>
        </m:r>
      </m:oMath>
      <w:r>
        <w:rPr>
          <w:rFonts w:eastAsia="Georgia" w:cs="Georgia" w:ascii="Georgia" w:hAnsi="Georgia"/>
        </w:rPr>
        <w:t xml:space="preserve"> un réel strictement positif, et </w:t>
      </w:r>
      <m:oMath>
        <m:r>
          <m:rPr>
            <m:sty m:val="i"/>
          </m:rPr>
          <m:t>f</m:t>
        </m:r>
      </m:oMath>
      <w:r>
        <w:rPr/>
        <w:t xml:space="preserve"> et </w:t>
      </w:r>
      <m:oMath>
        <m:r>
          <m:rPr>
            <m:sty m:val="i"/>
          </m:rPr>
          <m:t>g</m:t>
        </m:r>
      </m:oMath>
      <w:r>
        <w:rPr>
          <w:rFonts w:eastAsia="Georgia" w:cs="Georgia" w:ascii="Georgia" w:hAnsi="Georgia"/>
        </w:rPr>
        <w:t xml:space="preserve"> deux fonctions développables en série entière sur </w:t>
      </w:r>
      <m:oMath>
        <m:r>
          <m:rPr>
            <m:sty m:val="p"/>
          </m:rPr>
          <m:t>]</m:t>
        </m:r>
        <m:r>
          <m:rPr>
            <m:sty m:val="p"/>
          </m:rPr>
          <m:t>−</m:t>
        </m:r>
        <m:r>
          <m:rPr>
            <m:sty m:val="i"/>
          </m:rPr>
          <m:t>R</m:t>
        </m:r>
        <m:r>
          <m:rPr>
            <m:sty m:val="p"/>
          </m:rPr>
          <m:t>,</m:t>
        </m:r>
        <m:r>
          <m:rPr>
            <m:sty m:val="i"/>
          </m:rPr>
          <m:t>R</m:t>
        </m:r>
        <m:r>
          <m:rPr>
            <m:sty m:val="p"/>
          </m:rPr>
          <m:t>[</m:t>
        </m:r>
      </m:oMath>
      <w:r>
        <w:rPr/>
        <w:t xml:space="preserve">, sous la forme :</w:t>
      </w:r>
    </w:p>
    <w:p>
      <w:pPr>
        <w:spacing w:after="220" w:lineRule="auto"/>
      </w:pPr>
      <m:oMathPara>
        <m:oMath>
          <m:r>
            <m:rPr>
              <m:sty m:val="p"/>
            </m:rPr>
            <m:t>∀</m:t>
          </m:r>
          <m:r>
            <m:rPr>
              <m:sty m:val="i"/>
            </m:rPr>
            <m:t>x</m:t>
          </m:r>
          <m:r>
            <m:rPr>
              <m:sty m:val="p"/>
            </m:rPr>
            <m:t>∈</m:t>
          </m:r>
          <m:r>
            <m:rPr>
              <m:sty m:val="p"/>
            </m:rPr>
            <m:t>]</m:t>
          </m:r>
          <m:r>
            <m:rPr>
              <m:sty m:val="p"/>
            </m:rPr>
            <m:t>−</m:t>
          </m:r>
          <m:r>
            <m:rPr>
              <m:sty m:val="i"/>
            </m:rPr>
            <m:t>R</m:t>
          </m:r>
          <m:r>
            <m:rPr>
              <m:sty m:val="p"/>
            </m:rPr>
            <m:t>,</m:t>
          </m:r>
          <m:r>
            <m:rPr>
              <m:sty m:val="i"/>
            </m:rPr>
            <m:t>R</m:t>
          </m:r>
          <m:d>
            <m:dPr>
              <m:begChr m:val="["/>
              <m:endChr m:val=""/>
              <m:ctrlPr>
                <w:rPr>
                  <w:rFonts w:ascii="Cambria Math" w:hAnsi="Cambria Math"/>
                </w:rPr>
              </m:ctrlPr>
            </m:dPr>
            <m:e>
              <m:r>
                <m:rPr>
                  <m:sty m:val="p"/>
                </m:rPr>
                <m:t>:</m:t>
              </m:r>
              <m:r>
                <m:rPr>
                  <m:sty m:val="p"/>
                </m:rPr>
                <m:t xml:space="preserve"> </m:t>
              </m:r>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a</m:t>
                  </m:r>
                </m:e>
                <m:sub>
                  <m:r>
                    <m:rPr>
                      <m:sty m:val="i"/>
                    </m:rPr>
                    <m:t>n</m:t>
                  </m:r>
                </m:sub>
              </m:sSub>
              <m:sSup>
                <m:sSupPr/>
                <m:e>
                  <m:r>
                    <m:rPr>
                      <m:sty m:val="i"/>
                    </m:rPr>
                    <m:t>x</m:t>
                  </m:r>
                </m:e>
                <m:sup>
                  <m:r>
                    <m:rPr>
                      <m:sty m:val="i"/>
                    </m:rPr>
                    <m:t>n</m:t>
                  </m:r>
                </m:sup>
              </m:sSup>
              <m:r>
                <m:rPr>
                  <m:sty m:val="p"/>
                </m:rPr>
                <m:t xml:space="preserve"> </m:t>
              </m:r>
              <m:r>
                <m:rPr>
                  <m:sty m:val="p"/>
                </m:rPr>
                <m:t>,</m:t>
              </m:r>
              <m:r>
                <m:rPr>
                  <m:sty m:val="p"/>
                </m:rPr>
                <m:t xml:space="preserve"> </m:t>
              </m:r>
              <m:r>
                <m:rPr>
                  <m:sty m:val="i"/>
                </m:rPr>
                <m:t>g</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b</m:t>
                  </m:r>
                </m:e>
                <m:sub>
                  <m:r>
                    <m:rPr>
                      <m:sty m:val="i"/>
                    </m:rPr>
                    <m:t>n</m:t>
                  </m:r>
                </m:sub>
              </m:sSub>
              <m:sSup>
                <m:sSupPr/>
                <m:e>
                  <m:r>
                    <m:rPr>
                      <m:sty m:val="i"/>
                    </m:rPr>
                    <m:t>x</m:t>
                  </m:r>
                </m:e>
                <m:sup>
                  <m:r>
                    <m:rPr>
                      <m:sty m:val="i"/>
                    </m:rPr>
                    <m:t>n</m:t>
                  </m:r>
                </m:sup>
              </m:sSup>
            </m:e>
          </m:d>
        </m:oMath>
      </m:oMathPara>
    </w:p>
    <w:p>
      <w:pPr>
        <w:spacing w:after="220" w:lineRule="auto"/>
      </w:pPr>
      <w:r>
        <w:rPr>
          <w:rFonts w:eastAsia="Georgia" w:cs="Georgia" w:ascii="Georgia" w:hAnsi="Georgia"/>
        </w:rPr>
        <w:t xml:space="preserve">où, pour tout entier naturel </w:t>
      </w:r>
      <m:oMath>
        <m:r>
          <m:rPr>
            <m:sty m:val="i"/>
          </m:rPr>
          <m:t>n</m:t>
        </m:r>
        <m:r>
          <m:rPr>
            <m:sty m:val="p"/>
          </m:rPr>
          <m:t>,</m:t>
        </m:r>
        <m:sSub>
          <m:sSubPr/>
          <m:e>
            <m:r>
              <m:rPr>
                <m:sty m:val="i"/>
              </m:rPr>
              <m:t>a</m:t>
            </m:r>
          </m:e>
          <m:sub>
            <m:r>
              <m:rPr>
                <m:sty m:val="i"/>
              </m:rPr>
              <m:t>n</m:t>
            </m:r>
          </m:sub>
        </m:sSub>
      </m:oMath>
      <w:r>
        <w:rPr/>
        <w:t xml:space="preserve"> et </w:t>
      </w:r>
      <m:oMath>
        <m:sSub>
          <m:sSubPr/>
          <m:e>
            <m:r>
              <m:rPr>
                <m:sty m:val="i"/>
              </m:rPr>
              <m:t>b</m:t>
            </m:r>
          </m:e>
          <m:sub>
            <m:r>
              <m:rPr>
                <m:sty m:val="i"/>
              </m:rPr>
              <m:t>n</m:t>
            </m:r>
          </m:sub>
        </m:sSub>
      </m:oMath>
      <w:r>
        <w:rPr>
          <w:rFonts w:eastAsia="Georgia" w:cs="Georgia" w:ascii="Georgia" w:hAnsi="Georgia"/>
        </w:rPr>
        <w:t xml:space="preserve"> sont des réels.</w:t>
      </w:r>
      <w:r>
        <w:rPr/>
        <w:br w:type="textWrapping"/>
      </w:r>
      <w:r>
        <w:rPr>
          <w:rFonts w:eastAsia="Georgia" w:cs="Georgia" w:ascii="Georgia" w:hAnsi="Georgia"/>
        </w:rPr>
        <w:t xml:space="preserve">Rappeler la formule du produit de Cauchy donnant le produit des séries entières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t xml:space="preserve"> et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n</m:t>
            </m:r>
          </m:sub>
        </m:sSub>
        <m:sSup>
          <m:sSupPr/>
          <m:e>
            <m:r>
              <m:rPr>
                <m:sty m:val="i"/>
              </m:rPr>
              <m:t>x</m:t>
            </m:r>
          </m:e>
          <m:sup>
            <m:r>
              <m:rPr>
                <m:sty m:val="i"/>
              </m:rPr>
              <m:t>n</m:t>
            </m:r>
          </m:sup>
        </m:sSup>
      </m:oMath>
      <w:r>
        <w:rPr/>
        <w:t xml:space="preserve">. Que peut-on dire sur le rayon de convergence?</w:t>
      </w:r>
      <w:r>
        <w:rPr/>
        <w:br w:type="textWrapping"/>
      </w:r>
      <w:r>
        <w:rPr>
          <w:rFonts w:eastAsia="Georgia" w:cs="Georgia" w:ascii="Georgia" w:hAnsi="Georgia"/>
        </w:rPr>
        <w:t xml:space="preserve">(b) Appliquer la question précédente pour exprimer, pour tout réel </w:t>
      </w:r>
      <m:oMath>
        <m:r>
          <m:rPr>
            <m:sty m:val="i"/>
          </m:rPr>
          <m:t>x</m:t>
        </m:r>
      </m:oMath>
      <w:r>
        <w:rPr/>
        <w:t xml:space="preserve"> de </w:t>
      </w:r>
      <m:oMath>
        <m:r>
          <m:rPr>
            <m:sty m:val="p"/>
          </m:rPr>
          <m:t>]</m:t>
        </m:r>
        <m:r>
          <m:rPr>
            <m:sty m:val="p"/>
          </m:rPr>
          <m:t>−</m:t>
        </m:r>
        <m:r>
          <m:rPr>
            <m:sty m:val="i"/>
          </m:rPr>
          <m:t>R</m:t>
        </m:r>
        <m:r>
          <m:rPr>
            <m:sty m:val="p"/>
          </m:rPr>
          <m:t>,</m:t>
        </m:r>
        <m:r>
          <m:rPr>
            <m:sty m:val="i"/>
          </m:rPr>
          <m:t>R</m:t>
        </m:r>
        <m:r>
          <m:rPr>
            <m:sty m:val="p"/>
          </m:rPr>
          <m:t>[</m:t>
        </m:r>
      </m:oMath>
      <w:r>
        <w:rPr>
          <w:rFonts w:eastAsia="Georgia" w:cs="Georgia" w:ascii="Georgia" w:hAnsi="Georgia"/>
        </w:rPr>
        <w:t xml:space="preserve">, le développement en série entière de </w:t>
      </w:r>
      <m:oMath>
        <m:r>
          <m:rPr>
            <m:sty m:val="p"/>
          </m:rPr>
          <m:t>(</m:t>
        </m:r>
        <m:r>
          <m:rPr>
            <m:sty m:val="i"/>
          </m:rPr>
          <m:t>f</m:t>
        </m:r>
        <m:r>
          <m:rPr>
            <m:sty m:val="p"/>
          </m:rPr>
          <m:t>(</m:t>
        </m:r>
        <m:r>
          <m:rPr>
            <m:sty m:val="i"/>
          </m:rPr>
          <m:t>x</m:t>
        </m:r>
        <m:r>
          <m:rPr>
            <m:sty m:val="p"/>
          </m:rPr>
          <m:t>)</m:t>
        </m:r>
        <m:sSup>
          <m:sSupPr/>
          <m:e>
            <m:r>
              <m:rPr>
                <m:sty m:val="p"/>
              </m:rPr>
              <m:t>)</m:t>
            </m:r>
          </m:e>
          <m:sup>
            <m:r>
              <m:rPr>
                <m:sty m:val="p"/>
              </m:rPr>
              <m:t>2</m:t>
            </m:r>
          </m:sup>
        </m:sSup>
      </m:oMath>
      <w:r>
        <w:rPr/>
        <w:t xml:space="preserve">.</w:t>
      </w:r>
      <w:r>
        <w:rPr/>
        <w:br w:type="textWrapping"/>
      </w:r>
      <w:r>
        <w:rPr>
          <w:rFonts w:eastAsia="Georgia" w:cs="Georgia" w:ascii="Georgia" w:hAnsi="Georgia"/>
        </w:rPr>
        <w:t xml:space="preserve">2. On suppose désormais que la fonction </w:t>
      </w:r>
      <m:oMath>
        <m:r>
          <m:rPr>
            <m:sty m:val="i"/>
          </m:rPr>
          <m:t>f</m:t>
        </m:r>
      </m:oMath>
      <w:r>
        <w:rPr>
          <w:rFonts w:eastAsia="Georgia" w:cs="Georgia" w:ascii="Georgia" w:hAnsi="Georgia"/>
        </w:rPr>
        <w:t xml:space="preserve"> s'annule en zéro, et que, pour tout réel </w:t>
      </w:r>
      <m:oMath>
        <m:r>
          <m:rPr>
            <m:sty m:val="i"/>
          </m:rPr>
          <m:t>x</m:t>
        </m:r>
      </m:oMath>
      <w:r>
        <w:rPr/>
        <w:t xml:space="preserve"> de </w:t>
      </w:r>
      <m:oMath>
        <m:r>
          <m:rPr>
            <m:sty m:val="p"/>
          </m:rPr>
          <m:t>]</m:t>
        </m:r>
        <m:r>
          <m:rPr>
            <m:sty m:val="p"/>
          </m:rPr>
          <m:t>−</m:t>
        </m:r>
        <m:r>
          <m:rPr>
            <m:sty m:val="i"/>
          </m:rPr>
          <m:t>R</m:t>
        </m:r>
        <m:r>
          <m:rPr>
            <m:sty m:val="p"/>
          </m:rPr>
          <m:t>,</m:t>
        </m:r>
        <m:r>
          <m:rPr>
            <m:sty m:val="i"/>
          </m:rPr>
          <m:t>R</m:t>
        </m:r>
        <m:r>
          <m:rPr>
            <m:sty m:val="p"/>
          </m:rPr>
          <m:t>[</m:t>
        </m:r>
      </m:oMath>
      <w:r>
        <w:rPr/>
        <w:t xml:space="preserve"> :</w:t>
      </w:r>
    </w:p>
    <w:p>
      <w:pPr>
        <w:spacing w:after="220" w:lineRule="auto"/>
      </w:pPr>
      <m:oMathPara>
        <m:oMath>
          <m:sSup>
            <m:sSupPr/>
            <m:e>
              <m:r>
                <m:rPr>
                  <m:sty m:val="i"/>
                </m:rPr>
                <m:t>f</m:t>
              </m:r>
            </m:e>
            <m:sup>
              <m:r>
                <m:rPr>
                  <m:sty m:val="i"/>
                </m:rPr>
                <m:t>′</m:t>
              </m:r>
            </m:sup>
          </m:sSup>
          <m:r>
            <m:rPr>
              <m:sty m:val="p"/>
            </m:rPr>
            <m:t>(</m:t>
          </m:r>
          <m:r>
            <m:rPr>
              <m:sty m:val="i"/>
            </m:rPr>
            <m:t>x</m:t>
          </m:r>
          <m:r>
            <m:rPr>
              <m:sty m:val="p"/>
            </m:rPr>
            <m:t>)</m:t>
          </m:r>
          <m:r>
            <m:rPr>
              <m:sty m:val="p"/>
            </m:rPr>
            <m:t>=</m:t>
          </m:r>
          <m:r>
            <m:rPr>
              <m:sty m:val="p"/>
            </m:rPr>
            <m:t>1</m:t>
          </m:r>
          <m:r>
            <m:rPr>
              <m:sty m:val="p"/>
            </m:rPr>
            <m:t>+</m:t>
          </m:r>
          <m:r>
            <m:rPr>
              <m:sty m:val="p"/>
            </m:rPr>
            <m:t>(</m:t>
          </m:r>
          <m:r>
            <m:rPr>
              <m:sty m:val="i"/>
            </m:rPr>
            <m:t>f</m:t>
          </m:r>
          <m:r>
            <m:rPr>
              <m:sty m:val="p"/>
            </m:rPr>
            <m:t>(</m:t>
          </m:r>
          <m:r>
            <m:rPr>
              <m:sty m:val="i"/>
            </m:rPr>
            <m:t>x</m:t>
          </m:r>
          <m:r>
            <m:rPr>
              <m:sty m:val="p"/>
            </m:rPr>
            <m:t>)</m:t>
          </m:r>
          <m:sSup>
            <m:sSupPr/>
            <m:e>
              <m:r>
                <m:rPr>
                  <m:sty m:val="p"/>
                </m:rPr>
                <m:t>)</m:t>
              </m:r>
            </m:e>
            <m:sup>
              <m:r>
                <m:rPr>
                  <m:sty m:val="p"/>
                </m:rPr>
                <m:t>2</m:t>
              </m:r>
            </m:sup>
          </m:sSup>
        </m:oMath>
      </m:oMathPara>
    </w:p>
    <w:p>
      <w:pPr>
        <w:spacing w:after="220" w:lineRule="auto"/>
      </w:pPr>
      <w:r>
        <w:rPr>
          <w:rFonts w:eastAsia="Georgia" w:cs="Georgia" w:ascii="Georgia" w:hAnsi="Georgia"/>
        </w:rPr>
        <w:t xml:space="preserve">(a) En déduire la relation de récurrence vérifiée, pour tout entier naturel </w:t>
      </w:r>
      <m:oMath>
        <m:r>
          <m:rPr>
            <m:sty m:val="i"/>
          </m:rPr>
          <m:t>n</m:t>
        </m:r>
      </m:oMath>
      <w:r>
        <w:rPr/>
        <w:t xml:space="preserve">, par les coefficients </w:t>
      </w:r>
      <m:oMath>
        <m:sSub>
          <m:sSubPr/>
          <m:e>
            <m:r>
              <m:rPr>
                <m:sty m:val="i"/>
              </m:rPr>
              <m:t>a</m:t>
            </m:r>
          </m:e>
          <m:sub>
            <m:r>
              <m:rPr>
                <m:sty m:val="i"/>
              </m:rPr>
              <m:t>n</m:t>
            </m:r>
          </m:sub>
        </m:sSub>
      </m:oMath>
      <w:r>
        <w:rPr/>
        <w:t xml:space="preserve">.</w:t>
      </w:r>
      <w:r>
        <w:rPr/>
        <w:br w:type="textWrapping"/>
      </w:r>
      <w:r>
        <w:rPr>
          <w:rFonts w:eastAsia="Georgia" w:cs="Georgia" w:ascii="Georgia" w:hAnsi="Georgia"/>
        </w:rPr>
        <w:t xml:space="preserve">(b) Démontrer, par récurrence forte, que, pour tout entier naturel </w:t>
      </w:r>
      <m:oMath>
        <m:r>
          <m:rPr>
            <m:sty m:val="i"/>
          </m:rPr>
          <m:t>p</m:t>
        </m:r>
      </m:oMath>
      <w:r>
        <w:rPr/>
        <w:t xml:space="preserve"> :</w:t>
      </w:r>
    </w:p>
    <w:p>
      <w:pPr>
        <w:spacing w:after="220" w:lineRule="auto"/>
      </w:pPr>
      <m:oMathPara>
        <m:oMath>
          <m:sSub>
            <m:sSubPr/>
            <m:e>
              <m:r>
                <m:rPr>
                  <m:sty m:val="i"/>
                </m:rPr>
                <m:t>a</m:t>
              </m:r>
            </m:e>
            <m:sub>
              <m:r>
                <m:rPr>
                  <m:sty m:val="p"/>
                </m:rPr>
                <m:t>2</m:t>
              </m:r>
              <m:r>
                <m:rPr>
                  <m:sty m:val="i"/>
                </m:rPr>
                <m:t>p</m:t>
              </m:r>
            </m:sub>
          </m:sSub>
          <m:r>
            <m:rPr>
              <m:sty m:val="p"/>
            </m:rPr>
            <m:t>=</m:t>
          </m:r>
          <m:r>
            <m:rPr>
              <m:sty m:val="p"/>
            </m:rPr>
            <m:t>0</m:t>
          </m:r>
        </m:oMath>
      </m:oMathPara>
    </w:p>
    <w:p>
      <w:pPr>
        <w:spacing w:after="220" w:lineRule="auto"/>
      </w:pPr>
      <w:r>
        <w:rPr>
          <w:rFonts w:eastAsia="Georgia" w:cs="Georgia" w:ascii="Georgia" w:hAnsi="Georgia"/>
        </w:rPr>
        <w:t xml:space="preserve">Que peut-on en déduire pour la parité de la fonction </w:t>
      </w:r>
      <m:oMath>
        <m:r>
          <m:rPr>
            <m:sty m:val="i"/>
          </m:rPr>
          <m:t>f</m:t>
        </m:r>
      </m:oMath>
      <w:r>
        <w:rPr>
          <w:rFonts w:eastAsia="Georgia" w:cs="Georgia" w:ascii="Georgia" w:hAnsi="Georgia"/>
        </w:rPr>
        <w:t xml:space="preserve"> et son développement en série entière?</w:t>
      </w:r>
      <w:r>
        <w:rPr/>
        <w:br w:type="textWrapping"/>
      </w:r>
      <w:r>
        <w:rPr/>
        <w:t xml:space="preserve">(c) Montrer que </w:t>
      </w:r>
      <m:oMath>
        <m:sSup>
          <m:sSupPr/>
          <m:e>
            <m:r>
              <m:rPr>
                <m:sty m:val="i"/>
              </m:rPr>
              <m:t>f</m:t>
            </m:r>
          </m:e>
          <m:sup>
            <m:r>
              <m:rPr>
                <m:sty m:val="i"/>
              </m:rPr>
              <m:t>′</m:t>
            </m:r>
          </m:sup>
        </m:sSup>
        <m:r>
          <m:rPr>
            <m:sty m:val="p"/>
          </m:rPr>
          <m:t>(</m:t>
        </m:r>
        <m:r>
          <m:rPr>
            <m:sty m:val="p"/>
          </m:rPr>
          <m:t>0</m:t>
        </m:r>
        <m:r>
          <m:rPr>
            <m:sty m:val="p"/>
          </m:rPr>
          <m:t>)</m:t>
        </m:r>
        <m:r>
          <m:rPr>
            <m:sty m:val="p"/>
          </m:rPr>
          <m:t>=</m:t>
        </m:r>
        <m:r>
          <m:rPr>
            <m:sty m:val="p"/>
          </m:rPr>
          <m:t>1</m:t>
        </m:r>
      </m:oMath>
      <w:r>
        <w:rPr/>
        <w:t xml:space="preserve">, puis calculer : </w:t>
      </w:r>
      <m:oMath>
        <m:sSub>
          <m:sSubPr/>
          <m:e>
            <m:r>
              <m:rPr>
                <m:sty m:val="i"/>
              </m:rPr>
              <m:t>a</m:t>
            </m:r>
          </m:e>
          <m:sub>
            <m:r>
              <m:rPr>
                <m:sty m:val="p"/>
              </m:rPr>
              <m:t>1</m:t>
            </m:r>
          </m:sub>
        </m:sSub>
        <m:r>
          <m:rPr>
            <m:sty m:val="p"/>
          </m:rPr>
          <m:t>,</m:t>
        </m:r>
        <m:sSub>
          <m:sSubPr/>
          <m:e>
            <m:r>
              <m:rPr>
                <m:sty m:val="i"/>
              </m:rPr>
              <m:t>a</m:t>
            </m:r>
          </m:e>
          <m:sub>
            <m:r>
              <m:rPr>
                <m:sty m:val="p"/>
              </m:rPr>
              <m:t>3</m:t>
            </m:r>
          </m:sub>
        </m:sSub>
        <m:r>
          <m:rPr>
            <m:sty m:val="p"/>
          </m:rPr>
          <m:t>,</m:t>
        </m:r>
        <m:sSub>
          <m:sSubPr/>
          <m:e>
            <m:r>
              <m:rPr>
                <m:sty m:val="i"/>
              </m:rPr>
              <m:t>a</m:t>
            </m:r>
          </m:e>
          <m:sub>
            <m:r>
              <m:rPr>
                <m:sty m:val="p"/>
              </m:rPr>
              <m:t>5</m:t>
            </m:r>
          </m:sub>
        </m:sSub>
        <m:r>
          <m:rPr>
            <m:sty m:val="p"/>
          </m:rPr>
          <m:t>,</m:t>
        </m:r>
        <m:sSub>
          <m:sSubPr/>
          <m:e>
            <m:r>
              <m:rPr>
                <m:sty m:val="i"/>
              </m:rPr>
              <m:t>a</m:t>
            </m:r>
          </m:e>
          <m:sub>
            <m:r>
              <m:rPr>
                <m:sty m:val="p"/>
              </m:rPr>
              <m:t>7</m:t>
            </m:r>
          </m:sub>
        </m:sSub>
      </m:oMath>
      <w:r>
        <w:rPr/>
        <w:t xml:space="preserve">.</w:t>
      </w:r>
      <w:r>
        <w:rPr/>
        <w:br w:type="textWrapping"/>
      </w:r>
      <w:r>
        <w:rPr>
          <w:rFonts w:eastAsia="Georgia" w:cs="Georgia" w:ascii="Georgia" w:hAnsi="Georgia"/>
        </w:rPr>
        <w:t xml:space="preserve">(d) On admettra, dans ce qui suit, que la fonction tangente est développable en série entière sur </w:t>
      </w:r>
      <m:oMath>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r>
          <m:rPr>
            <m:sty m:val="p"/>
          </m:rPr>
          <m:t>[</m:t>
        </m:r>
      </m:oMath>
      <w:r>
        <w:rPr>
          <w:rFonts w:eastAsia="Georgia" w:cs="Georgia" w:ascii="Georgia" w:hAnsi="Georgia"/>
        </w:rPr>
        <w:t xml:space="preserve">. A l'aide des résultats précédents, donner le développement limité, à l'ordre 7 , au voisinage de zéro, de la fonction </w:t>
      </w:r>
      <m:oMath>
        <m:r>
          <m:rPr>
            <m:sty m:val="i"/>
          </m:rPr>
          <m:t>f</m:t>
        </m:r>
      </m:oMath>
      <w:r>
        <w:rPr>
          <w:rFonts w:eastAsia="Georgia" w:cs="Georgia" w:ascii="Georgia" w:hAnsi="Georgia"/>
        </w:rPr>
        <w:t xml:space="preserve">, et en déduire celui de la fonction tangente, au même ordre, en zéro.</w:t>
      </w:r>
    </w:p>
    <w:p>
      <w:pPr>
        <w:spacing w:line="271" w:before="330" w:lineRule="auto"/>
      </w:pPr>
      <w:r>
        <w:rPr>
          <w:b/>
          <w:sz w:val="42"/>
        </w:rPr>
        <w:t xml:space="preserve">Partie III</w:t>
      </w:r>
    </w:p>
    <w:p>
      <w:pPr>
        <w:numPr>
          <w:ilvl w:val="0"/>
          <w:numId w:val="5"/>
        </w:numPr>
        <w:spacing w:lineRule="auto"/>
      </w:pPr>
      <w:r>
        <w:rPr/>
        <w:t xml:space="preserve">Pour tout entier naturel non nul </w:t>
      </w:r>
      <m:oMath>
        <m:r>
          <m:rPr>
            <m:sty m:val="i"/>
          </m:rPr>
          <m:t>n</m:t>
        </m:r>
      </m:oMath>
      <w:r>
        <w:rPr/>
        <w:t xml:space="preserve">, on pose :</w:t>
      </w:r>
    </w:p>
    <w:p>
      <w:pPr>
        <w:spacing w:after="220" w:lineRule="auto"/>
      </w:pPr>
      <m:oMathPara>
        <m:oMath>
          <m:sSub>
            <m:sSubPr/>
            <m:e>
              <m:r>
                <m:rPr>
                  <m:sty m:val="i"/>
                </m:rPr>
                <m:t>H</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u</m:t>
                  </m:r>
                </m:e>
                <m:sup>
                  <m:r>
                    <m:rPr>
                      <m:sty m:val="p"/>
                    </m:rPr>
                    <m:t>2</m:t>
                  </m:r>
                  <m:r>
                    <m:rPr>
                      <m:sty m:val="i"/>
                    </m:rPr>
                    <m:t>n</m:t>
                  </m:r>
                </m:sup>
              </m:sSup>
            </m:num>
            <m:den>
              <m:r>
                <m:rPr>
                  <m:sty m:val="p"/>
                </m:rPr>
                <m:t>1</m:t>
              </m:r>
              <m:r>
                <m:rPr>
                  <m:sty m:val="p"/>
                </m:rPr>
                <m:t>+</m:t>
              </m:r>
              <m:sSup>
                <m:sSupPr/>
                <m:e>
                  <m:r>
                    <m:rPr>
                      <m:sty m:val="i"/>
                    </m:rPr>
                    <m:t>u</m:t>
                  </m:r>
                </m:e>
                <m:sup>
                  <m:r>
                    <m:rPr>
                      <m:sty m:val="p"/>
                    </m:rPr>
                    <m:t>4</m:t>
                  </m:r>
                  <m:r>
                    <m:rPr>
                      <m:sty m:val="i"/>
                    </m:rPr>
                    <m:t>n</m:t>
                  </m:r>
                </m:sup>
              </m:sSup>
            </m:den>
          </m:f>
          <m:r>
            <m:rPr>
              <m:sty m:val="i"/>
            </m:rPr>
            <m:t>d</m:t>
          </m:r>
          <m:r>
            <m:rPr>
              <m:sty m:val="i"/>
            </m:rPr>
            <m:t>u</m:t>
          </m:r>
        </m:oMath>
      </m:oMathPara>
    </w:p>
    <w:p>
      <w:pPr>
        <w:spacing w:after="220" w:lineRule="auto"/>
      </w:pPr>
      <w:r>
        <w:rPr/>
        <w:t xml:space="preserve">(a) Etudier, pour tout entier naturel non nul </w:t>
      </w:r>
      <m:oMath>
        <m:r>
          <m:rPr>
            <m:sty m:val="i"/>
          </m:rPr>
          <m:t>n</m:t>
        </m:r>
      </m:oMath>
      <w:r>
        <w:rPr>
          <w:rFonts w:eastAsia="Georgia" w:cs="Georgia" w:ascii="Georgia" w:hAnsi="Georgia"/>
        </w:rPr>
        <w:t xml:space="preserve">, la convergence de l'intégrale </w:t>
      </w:r>
      <m:oMath>
        <m:sSub>
          <m:sSubPr/>
          <m:e>
            <m:r>
              <m:rPr>
                <m:sty m:val="i"/>
              </m:rPr>
              <m:t>H</m:t>
            </m:r>
          </m:e>
          <m:sub>
            <m:r>
              <m:rPr>
                <m:sty m:val="i"/>
              </m:rPr>
              <m:t>n</m:t>
            </m:r>
          </m:sub>
        </m:sSub>
      </m:oMath>
      <w:r>
        <w:rPr/>
        <w:t xml:space="preserve">.</w:t>
      </w:r>
      <w:r>
        <w:rPr/>
        <w:br w:type="textWrapping"/>
      </w:r>
      <w:r>
        <w:rPr/>
        <w:t xml:space="preserve">(b) Calculer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sSup>
            <m:sSupPr/>
            <m:e>
              <m:r>
                <m:rPr>
                  <m:sty m:val="i"/>
                </m:rPr>
                <m:t>u</m:t>
              </m:r>
            </m:e>
            <m:sup>
              <m:r>
                <m:rPr>
                  <m:sty m:val="p"/>
                </m:rPr>
                <m:t>2</m:t>
              </m:r>
              <m:r>
                <m:rPr>
                  <m:sty m:val="i"/>
                </m:rPr>
                <m:t>n</m:t>
              </m:r>
            </m:sup>
          </m:sSup>
          <m:r>
            <m:rPr>
              <m:sty m:val="i"/>
            </m:rPr>
            <m:t>d</m:t>
          </m:r>
          <m:r>
            <m:rPr>
              <m:sty m:val="i"/>
            </m:rPr>
            <m:t>u</m:t>
          </m:r>
        </m:oMath>
      </m:oMathPara>
    </w:p>
    <w:p>
      <w:pPr>
        <w:spacing w:after="220" w:lineRule="auto"/>
      </w:pPr>
      <w:r>
        <w:rPr/>
        <w:t xml:space="preserve">(c) Calculer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u</m:t>
                  </m:r>
                </m:e>
                <m:sup>
                  <m:r>
                    <m:rPr>
                      <m:sty m:val="p"/>
                    </m:rPr>
                    <m:t>2</m:t>
                  </m:r>
                  <m:r>
                    <m:rPr>
                      <m:sty m:val="i"/>
                    </m:rPr>
                    <m:t>n</m:t>
                  </m:r>
                </m:sup>
              </m:sSup>
            </m:num>
            <m:den>
              <m:r>
                <m:rPr>
                  <m:sty m:val="p"/>
                </m:rPr>
                <m:t>1</m:t>
              </m:r>
              <m:r>
                <m:rPr>
                  <m:sty m:val="p"/>
                </m:rPr>
                <m:t>+</m:t>
              </m:r>
              <m:sSup>
                <m:sSupPr/>
                <m:e>
                  <m:r>
                    <m:rPr>
                      <m:sty m:val="i"/>
                    </m:rPr>
                    <m:t>u</m:t>
                  </m:r>
                </m:e>
                <m:sup>
                  <m:r>
                    <m:rPr>
                      <m:sty m:val="p"/>
                    </m:rPr>
                    <m:t>4</m:t>
                  </m:r>
                  <m:r>
                    <m:rPr>
                      <m:sty m:val="i"/>
                    </m:rPr>
                    <m:t>n</m:t>
                  </m:r>
                </m:sup>
              </m:sSup>
            </m:den>
          </m:f>
          <m:r>
            <m:rPr>
              <m:sty m:val="i"/>
            </m:rPr>
            <m:t>d</m:t>
          </m:r>
          <m:r>
            <m:rPr>
              <m:sty m:val="i"/>
            </m:rPr>
            <m:t>u</m:t>
          </m:r>
        </m:oMath>
      </m:oMathPara>
    </w:p>
    <w:p>
      <w:pPr>
        <w:spacing w:after="220" w:lineRule="auto"/>
      </w:pPr>
      <w:r>
        <w:rPr>
          <w:rFonts w:eastAsia="Georgia" w:cs="Georgia" w:ascii="Georgia" w:hAnsi="Georgia"/>
        </w:rPr>
        <w:t xml:space="preserve">(d) En déduire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H</m:t>
              </m:r>
            </m:e>
            <m:sub>
              <m:r>
                <m:rPr>
                  <m:sty m:val="i"/>
                </m:rPr>
                <m:t>n</m:t>
              </m:r>
            </m:sub>
          </m:sSub>
        </m:oMath>
      </m:oMathPara>
    </w:p>
    <w:p>
      <w:pPr>
        <w:numPr>
          <w:ilvl w:val="0"/>
          <w:numId w:val="6"/>
        </w:numPr>
        <w:spacing w:lineRule="auto"/>
      </w:pPr>
      <w:r>
        <w:rPr/>
        <w:t xml:space="preserve">Pour tout entier naturel non </w:t>
      </w:r>
      <m:oMath>
        <m:r>
          <m:rPr>
            <m:sty m:val="p"/>
          </m:rPr>
          <m:t>nul</m:t>
        </m:r>
        <m:r>
          <m:rPr>
            <m:sty m:val="i"/>
          </m:rPr>
          <m:t>n</m:t>
        </m:r>
      </m:oMath>
      <w:r>
        <w:rPr>
          <w:rFonts w:eastAsia="Georgia" w:cs="Georgia" w:ascii="Georgia" w:hAnsi="Georgia"/>
        </w:rPr>
        <w:t xml:space="preserve">, et tout réel strictement positif </w:t>
      </w:r>
      <m:oMath>
        <m:r>
          <m:rPr>
            <m:sty m:val="i"/>
          </m:rPr>
          <m:t>x</m:t>
        </m:r>
      </m:oMath>
      <w:r>
        <w:rPr/>
        <w:t xml:space="preserve">, on note : </w:t>
      </w:r>
      <m:oMath>
        <m:rad>
          <m:radPr>
            <m:ctrlPr>
              <w:rPr>
                <w:rFonts w:ascii="Cambria Math" w:hAnsi="Cambria Math"/>
              </w:rPr>
            </m:ctrlPr>
          </m:radPr>
          <m:deg>
            <m:r>
              <m:rPr>
                <m:sty m:val="p"/>
              </m:rPr>
              <m:t>2</m:t>
            </m:r>
            <m:r>
              <m:rPr>
                <m:sty m:val="i"/>
              </m:rPr>
              <m:t>n</m:t>
            </m:r>
          </m:deg>
          <m:e>
            <m:r>
              <m:rPr>
                <m:sty m:val="i"/>
              </m:rPr>
              <m:t>x</m:t>
            </m:r>
          </m:e>
        </m:rad>
        <m:r>
          <m:rPr>
            <m:sty m:val="p"/>
          </m:rPr>
          <m:t>=</m:t>
        </m:r>
        <m:sSup>
          <m:sSupPr/>
          <m:e>
            <m:r>
              <m:rPr>
                <m:sty m:val="i"/>
              </m:rPr>
              <m:t>x</m:t>
            </m:r>
          </m:e>
          <m:sup>
            <m:f>
              <m:fPr>
                <m:ctrlPr>
                  <w:rPr>
                    <w:rFonts w:ascii="Cambria Math" w:hAnsi="Cambria Math"/>
                  </w:rPr>
                </m:ctrlPr>
              </m:fPr>
              <m:num>
                <m:r>
                  <m:rPr>
                    <m:sty m:val="p"/>
                  </m:rPr>
                  <m:t>1</m:t>
                </m:r>
              </m:num>
              <m:den>
                <m:r>
                  <m:rPr>
                    <m:sty m:val="p"/>
                  </m:rPr>
                  <m:t>2</m:t>
                </m:r>
                <m:r>
                  <m:rPr>
                    <m:sty m:val="i"/>
                  </m:rPr>
                  <m:t>n</m:t>
                </m:r>
              </m:den>
            </m:f>
          </m:sup>
        </m:sSup>
      </m:oMath>
      <w:r>
        <w:rPr/>
        <w:t xml:space="preserve">.</w:t>
      </w:r>
    </w:p>
    <w:p>
      <w:pPr>
        <w:spacing w:after="220" w:lineRule="auto"/>
      </w:pPr>
      <w:r>
        <w:rPr/>
        <w:t xml:space="preserve">On pose :</w:t>
      </w:r>
    </w:p>
    <w:p>
      <w:pPr>
        <w:spacing w:after="220" w:lineRule="auto"/>
      </w:pPr>
      <m:oMathPara>
        <m:oMath>
          <m:sSub>
            <m:sSubPr/>
            <m:e>
              <m:r>
                <m:rPr>
                  <m:sty m:val="i"/>
                </m:rPr>
                <m:t>K</m:t>
              </m:r>
            </m:e>
            <m:sub>
              <m:r>
                <m:rPr>
                  <m:sty m:val="i"/>
                </m:rPr>
                <m:t>n</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4</m:t>
                  </m:r>
                </m:den>
              </m:f>
            </m:sup>
            <m:e>
              <m:r>
                <m:rPr>
                  <m:sty m:val="p"/>
                </m:rPr>
                <m:t xml:space="preserve"> </m:t>
              </m:r>
            </m:e>
          </m:nary>
          <m:rad>
            <m:radPr>
              <m:ctrlPr>
                <w:rPr>
                  <w:rFonts w:ascii="Cambria Math" w:hAnsi="Cambria Math"/>
                </w:rPr>
              </m:ctrlPr>
            </m:radPr>
            <m:deg>
              <m:r>
                <m:rPr>
                  <m:sty m:val="p"/>
                </m:rPr>
                <m:t>2</m:t>
              </m:r>
              <m:r>
                <m:rPr>
                  <m:sty m:val="i"/>
                </m:rPr>
                <m:t>n</m:t>
              </m:r>
            </m:deg>
            <m:e>
              <m:r>
                <m:rPr>
                  <m:sty m:val="p"/>
                </m:rPr>
                <m:t>tan</m:t>
              </m:r>
              <m:r>
                <m:rPr>
                  <m:sty m:val="p"/>
                </m:rPr>
                <m:t>⁡</m:t>
              </m:r>
              <m:r>
                <m:rPr>
                  <m:sty m:val="i"/>
                </m:rPr>
                <m:t>x</m:t>
              </m:r>
            </m:e>
          </m:rad>
          <m:r>
            <m:rPr>
              <m:sty m:val="i"/>
            </m:rPr>
            <m:t>d</m:t>
          </m:r>
          <m:r>
            <m:rPr>
              <m:sty m:val="i"/>
            </m:rPr>
            <m:t>x</m:t>
          </m:r>
          <m:r>
            <m:rPr>
              <m:sty m:val="p"/>
            </m:rPr>
            <m:t xml:space="preserve"> </m:t>
          </m:r>
          <m:r>
            <m:rPr>
              <m:sty m:val="p"/>
            </m:rPr>
            <m:t>,</m:t>
          </m:r>
          <m:r>
            <m:rPr>
              <m:sty m:val="p"/>
            </m:rPr>
            <m:t xml:space="preserve"> </m:t>
          </m:r>
          <m:sSub>
            <m:sSubPr/>
            <m:e>
              <m:r>
                <m:rPr>
                  <m:sty m:val="i"/>
                </m:rPr>
                <m:t>L</m:t>
              </m:r>
            </m:e>
            <m:sub>
              <m:r>
                <m:rPr>
                  <m:sty m:val="i"/>
                </m:rPr>
                <m:t>n</m:t>
              </m:r>
            </m:sub>
          </m:sSub>
          <m:r>
            <m:rPr>
              <m:sty m:val="p"/>
            </m:rPr>
            <m:t>=</m:t>
          </m:r>
          <m:nary>
            <m:naryPr>
              <m:chr m:val="∫"/>
              <m:limLoc m:val="subSup"/>
              <m:grow m:val="1"/>
            </m:naryPr>
            <m:sub>
              <m:f>
                <m:fPr>
                  <m:ctrlPr>
                    <w:rPr>
                      <w:rFonts w:ascii="Cambria Math" w:hAnsi="Cambria Math"/>
                    </w:rPr>
                  </m:ctrlPr>
                </m:fPr>
                <m:num>
                  <m:r>
                    <m:rPr>
                      <m:sty m:val="i"/>
                    </m:rPr>
                    <m:t>π</m:t>
                  </m:r>
                </m:num>
                <m:den>
                  <m:r>
                    <m:rPr>
                      <m:sty m:val="p"/>
                    </m:rPr>
                    <m:t>4</m:t>
                  </m:r>
                </m:den>
              </m:f>
            </m:sub>
            <m:sup>
              <m:f>
                <m:fPr>
                  <m:ctrlPr>
                    <w:rPr>
                      <w:rFonts w:ascii="Cambria Math" w:hAnsi="Cambria Math"/>
                    </w:rPr>
                  </m:ctrlPr>
                </m:fPr>
                <m:num>
                  <m:r>
                    <m:rPr>
                      <m:sty m:val="i"/>
                    </m:rPr>
                    <m:t>π</m:t>
                  </m:r>
                </m:num>
                <m:den>
                  <m:r>
                    <m:rPr>
                      <m:sty m:val="p"/>
                    </m:rPr>
                    <m:t>2</m:t>
                  </m:r>
                </m:den>
              </m:f>
            </m:sup>
            <m:e>
              <m:r>
                <m:rPr>
                  <m:sty m:val="p"/>
                </m:rPr>
                <m:t xml:space="preserve"> </m:t>
              </m:r>
            </m:e>
          </m:nary>
          <m:rad>
            <m:radPr>
              <m:ctrlPr>
                <w:rPr>
                  <w:rFonts w:ascii="Cambria Math" w:hAnsi="Cambria Math"/>
                </w:rPr>
              </m:ctrlPr>
            </m:radPr>
            <m:deg>
              <m:r>
                <m:rPr>
                  <m:sty m:val="p"/>
                </m:rPr>
                <m:t>2</m:t>
              </m:r>
              <m:r>
                <m:rPr>
                  <m:sty m:val="i"/>
                </m:rPr>
                <m:t>n</m:t>
              </m:r>
            </m:deg>
            <m:e>
              <m:r>
                <m:rPr>
                  <m:sty m:val="p"/>
                </m:rPr>
                <m:t>tan</m:t>
              </m:r>
              <m:r>
                <m:rPr>
                  <m:sty m:val="p"/>
                </m:rPr>
                <m:t>⁡</m:t>
              </m:r>
              <m:r>
                <m:rPr>
                  <m:sty m:val="i"/>
                </m:rPr>
                <m:t>x</m:t>
              </m:r>
            </m:e>
          </m:rad>
          <m:r>
            <m:rPr>
              <m:sty m:val="i"/>
            </m:rPr>
            <m:t>d</m:t>
          </m:r>
          <m:r>
            <m:rPr>
              <m:sty m:val="i"/>
            </m:rPr>
            <m:t>x</m:t>
          </m:r>
        </m:oMath>
      </m:oMathPara>
    </w:p>
    <w:p>
      <w:pPr>
        <w:spacing w:after="220" w:lineRule="auto"/>
      </w:pPr>
      <w:r>
        <w:rPr/>
        <w:t xml:space="preserve">(a) Que vaut : </w:t>
      </w:r>
      <m:oMath>
        <m:limLow>
          <m:limLowPr/>
          <m:e>
            <m:r>
              <m:rPr>
                <m:sty m:val="p"/>
              </m:rPr>
              <m:t>lim</m:t>
            </m:r>
          </m:e>
          <m:lim>
            <m:r>
              <m:rPr>
                <m:sty m:val="i"/>
              </m:rPr>
              <m:t>x</m:t>
            </m:r>
            <m:r>
              <m:rPr>
                <m:sty m:val="p"/>
              </m:rPr>
              <m:t>→</m:t>
            </m:r>
            <m:sSup>
              <m:sSupPr/>
              <m:e>
                <m:r>
                  <m:rPr>
                    <m:sty m:val="p"/>
                  </m:rPr>
                  <m:t>0</m:t>
                </m:r>
              </m:e>
              <m:sup>
                <m:r>
                  <m:rPr>
                    <m:sty m:val="p"/>
                  </m:rPr>
                  <m:t>+</m:t>
                </m:r>
              </m:sup>
            </m:sSup>
          </m:lim>
        </m:limLow>
        <m:r>
          <m:rPr>
            <m:sty m:val="p"/>
          </m:rPr>
          <m:t xml:space="preserve"> </m:t>
        </m:r>
        <m:rad>
          <m:radPr>
            <m:ctrlPr>
              <w:rPr>
                <w:rFonts w:ascii="Cambria Math" w:hAnsi="Cambria Math"/>
              </w:rPr>
            </m:ctrlPr>
          </m:radPr>
          <m:deg>
            <m:r>
              <m:rPr>
                <m:sty m:val="p"/>
              </m:rPr>
              <m:t>2</m:t>
            </m:r>
            <m:r>
              <m:rPr>
                <m:sty m:val="i"/>
              </m:rPr>
              <m:t>n</m:t>
            </m:r>
          </m:deg>
          <m:e>
            <m:r>
              <m:rPr>
                <m:sty m:val="i"/>
              </m:rPr>
              <m:t>x</m:t>
            </m:r>
          </m:e>
        </m:rad>
      </m:oMath>
      <w:r>
        <w:rPr/>
        <w:t xml:space="preserve"> ?</w:t>
      </w:r>
      <w:r>
        <w:rPr/>
        <w:br w:type="textWrapping"/>
      </w:r>
      <w:r>
        <w:rPr/>
        <w:t xml:space="preserve">(b) Etudier, pour tout entier naturel non nul </w:t>
      </w:r>
      <m:oMath>
        <m:r>
          <m:rPr>
            <m:sty m:val="i"/>
          </m:rPr>
          <m:t>n</m:t>
        </m:r>
      </m:oMath>
      <w:r>
        <w:rPr>
          <w:rFonts w:eastAsia="Georgia" w:cs="Georgia" w:ascii="Georgia" w:hAnsi="Georgia"/>
        </w:rPr>
        <w:t xml:space="preserve">, la convergence des intégrales </w:t>
      </w:r>
      <m:oMath>
        <m:sSub>
          <m:sSubPr/>
          <m:e>
            <m:r>
              <m:rPr>
                <m:sty m:val="i"/>
              </m:rPr>
              <m:t>K</m:t>
            </m:r>
          </m:e>
          <m:sub>
            <m:r>
              <m:rPr>
                <m:sty m:val="i"/>
              </m:rPr>
              <m:t>n</m:t>
            </m:r>
          </m:sub>
        </m:sSub>
      </m:oMath>
      <w:r>
        <w:rPr/>
        <w:t xml:space="preserve"> et </w:t>
      </w:r>
      <m:oMath>
        <m:sSub>
          <m:sSubPr/>
          <m:e>
            <m:r>
              <m:rPr>
                <m:sty m:val="i"/>
              </m:rPr>
              <m:t>L</m:t>
            </m:r>
          </m:e>
          <m:sub>
            <m:r>
              <m:rPr>
                <m:sty m:val="i"/>
              </m:rPr>
              <m:t>n</m:t>
            </m:r>
          </m:sub>
        </m:sSub>
      </m:oMath>
      <w:r>
        <w:rPr/>
        <w:t xml:space="preserve">.</w:t>
      </w:r>
      <w:r>
        <w:rPr/>
        <w:br w:type="textWrapping"/>
      </w:r>
      <w:r>
        <w:rPr/>
        <w:t xml:space="preserve">(c) Montrer que la suite </w:t>
      </w:r>
      <m:oMath>
        <m:sSub>
          <m:sSubPr/>
          <m:e>
            <m:d>
              <m:dPr>
                <m:begChr m:val="("/>
                <m:endChr m:val=")"/>
                <m:ctrlPr>
                  <w:rPr>
                    <w:rFonts w:ascii="Cambria Math" w:hAnsi="Cambria Math"/>
                  </w:rPr>
                </m:ctrlPr>
              </m:dPr>
              <m:e>
                <m:sSub>
                  <m:sSubPr/>
                  <m:e>
                    <m:r>
                      <m:rPr>
                        <m:sty m:val="i"/>
                      </m:rPr>
                      <m:t>K</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croissante et majorée.</w:t>
      </w:r>
      <w:r>
        <w:rPr/>
        <w:br w:type="textWrapping"/>
      </w:r>
      <w:r>
        <w:rPr/>
        <w:t xml:space="preserve">(d) Etudier le sens de variation de la suite </w:t>
      </w:r>
      <m:oMath>
        <m:sSub>
          <m:sSubPr/>
          <m:e>
            <m:d>
              <m:dPr>
                <m:begChr m:val="("/>
                <m:endChr m:val=")"/>
                <m:ctrlPr>
                  <w:rPr>
                    <w:rFonts w:ascii="Cambria Math" w:hAnsi="Cambria Math"/>
                  </w:rPr>
                </m:ctrlPr>
              </m:dPr>
              <m:e>
                <m:sSub>
                  <m:sSubPr/>
                  <m:e>
                    <m:r>
                      <m:rPr>
                        <m:sty m:val="i"/>
                      </m:rPr>
                      <m:t>L</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w:t>
      </w:r>
      <w:r>
        <w:rPr/>
        <w:br w:type="textWrapping"/>
      </w:r>
      <w:r>
        <w:rPr/>
        <w:t xml:space="preserve">(e) Montrer que, pour tout entier naturel non nul </w:t>
      </w:r>
      <m:oMath>
        <m:r>
          <m:rPr>
            <m:sty m:val="i"/>
          </m:rPr>
          <m:t>n</m:t>
        </m:r>
      </m:oMath>
      <w:r>
        <w:rPr/>
        <w:t xml:space="preserve"> :</w:t>
      </w:r>
    </w:p>
    <w:p>
      <w:pPr>
        <w:spacing w:after="220" w:lineRule="auto"/>
      </w:pPr>
      <m:oMathPara>
        <m:oMath>
          <m:nary>
            <m:naryPr>
              <m:chr m:val="∫"/>
              <m:limLoc m:val="subSup"/>
              <m:grow m:val="1"/>
            </m:naryPr>
            <m:sub>
              <m:f>
                <m:fPr>
                  <m:ctrlPr>
                    <w:rPr>
                      <w:rFonts w:ascii="Cambria Math" w:hAnsi="Cambria Math"/>
                    </w:rPr>
                  </m:ctrlPr>
                </m:fPr>
                <m:num>
                  <m:r>
                    <m:rPr>
                      <m:sty m:val="i"/>
                    </m:rPr>
                    <m:t>π</m:t>
                  </m:r>
                </m:num>
                <m:den>
                  <m:r>
                    <m:rPr>
                      <m:sty m:val="p"/>
                    </m:rPr>
                    <m:t>4</m:t>
                  </m:r>
                </m:den>
              </m:f>
            </m:sub>
            <m:sup>
              <m:f>
                <m:fPr>
                  <m:ctrlPr>
                    <w:rPr>
                      <w:rFonts w:ascii="Cambria Math" w:hAnsi="Cambria Math"/>
                    </w:rPr>
                  </m:ctrlPr>
                </m:fPr>
                <m:num>
                  <m:r>
                    <m:rPr>
                      <m:sty m:val="i"/>
                    </m:rPr>
                    <m:t>π</m:t>
                  </m:r>
                </m:num>
                <m:den>
                  <m:r>
                    <m:rPr>
                      <m:sty m:val="p"/>
                    </m:rPr>
                    <m:t>2</m:t>
                  </m:r>
                </m:den>
              </m:f>
            </m:sup>
            <m:e>
              <m:r>
                <m:rPr>
                  <m:sty m:val="p"/>
                </m:rPr>
                <m:t xml:space="preserve"> </m:t>
              </m:r>
            </m:e>
          </m:nary>
          <m:rad>
            <m:radPr>
              <m:ctrlPr>
                <w:rPr>
                  <w:rFonts w:ascii="Cambria Math" w:hAnsi="Cambria Math"/>
                </w:rPr>
              </m:ctrlPr>
            </m:radPr>
            <m:deg>
              <m:r>
                <m:rPr>
                  <m:sty m:val="p"/>
                </m:rPr>
                <m:t>2</m:t>
              </m:r>
              <m:r>
                <m:rPr>
                  <m:sty m:val="i"/>
                </m:rPr>
                <m:t>n</m:t>
              </m:r>
            </m:deg>
            <m:e>
              <m:r>
                <m:rPr>
                  <m:sty m:val="p"/>
                </m:rPr>
                <m:t>tan</m:t>
              </m:r>
              <m:r>
                <m:rPr>
                  <m:sty m:val="p"/>
                </m:rPr>
                <m:t>⁡</m:t>
              </m:r>
              <m:r>
                <m:rPr>
                  <m:sty m:val="i"/>
                </m:rPr>
                <m:t>x</m:t>
              </m:r>
            </m:e>
          </m:rad>
          <m:r>
            <m:rPr>
              <m:sty m:val="i"/>
            </m:rPr>
            <m:t>d</m:t>
          </m:r>
          <m:r>
            <m:rPr>
              <m:sty m:val="i"/>
            </m:rPr>
            <m:t>x</m:t>
          </m:r>
          <m:r>
            <m:rPr>
              <m:sty m:val="p"/>
            </m:rPr>
            <m:t>≥</m:t>
          </m:r>
          <m:f>
            <m:fPr>
              <m:ctrlPr>
                <w:rPr>
                  <w:rFonts w:ascii="Cambria Math" w:hAnsi="Cambria Math"/>
                </w:rPr>
              </m:ctrlPr>
            </m:fPr>
            <m:num>
              <m:r>
                <m:rPr>
                  <m:sty m:val="i"/>
                </m:rPr>
                <m:t>π</m:t>
              </m:r>
            </m:num>
            <m:den>
              <m:r>
                <m:rPr>
                  <m:sty m:val="p"/>
                </m:rPr>
                <m:t>4</m:t>
              </m:r>
            </m:den>
          </m:f>
        </m:oMath>
      </m:oMathPara>
    </w:p>
    <w:p>
      <w:pPr>
        <w:spacing w:after="220" w:lineRule="auto"/>
      </w:pPr>
      <w:r>
        <w:rPr>
          <w:rFonts w:eastAsia="Georgia" w:cs="Georgia" w:ascii="Georgia" w:hAnsi="Georgia"/>
        </w:rPr>
        <w:t xml:space="preserve">(f) En déduire la convergence de la suite </w:t>
      </w:r>
      <m:oMath>
        <m:sSub>
          <m:sSubPr/>
          <m:e>
            <m:d>
              <m:dPr>
                <m:begChr m:val="("/>
                <m:endChr m:val=")"/>
                <m:ctrlPr>
                  <w:rPr>
                    <w:rFonts w:ascii="Cambria Math" w:hAnsi="Cambria Math"/>
                  </w:rPr>
                </m:ctrlPr>
              </m:dPr>
              <m:e>
                <m:sSub>
                  <m:sSubPr/>
                  <m:e>
                    <m:r>
                      <m:rPr>
                        <m:sty m:val="i"/>
                      </m:rPr>
                      <m:t>L</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montrer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K</m:t>
                  </m:r>
                </m:e>
                <m:sub>
                  <m:r>
                    <m:rPr>
                      <m:sty m:val="i"/>
                    </m:rPr>
                    <m:t>n</m:t>
                  </m:r>
                </m:sub>
              </m:sSub>
              <m:r>
                <m:rPr>
                  <m:sty m:val="p"/>
                </m:rPr>
                <m:t>+</m:t>
              </m:r>
              <m:sSub>
                <m:sSubPr/>
                <m:e>
                  <m:r>
                    <m:rPr>
                      <m:sty m:val="i"/>
                    </m:rPr>
                    <m:t>L</m:t>
                  </m:r>
                </m:e>
                <m:sub>
                  <m:r>
                    <m:rPr>
                      <m:sty m:val="i"/>
                    </m:rPr>
                    <m:t>n</m:t>
                  </m:r>
                </m:sub>
              </m:sSub>
            </m:e>
          </m:d>
          <m:r>
            <m:rPr>
              <m:sty m:val="p"/>
            </m:rPr>
            <m:t>≥</m:t>
          </m:r>
          <m:f>
            <m:fPr>
              <m:ctrlPr>
                <w:rPr>
                  <w:rFonts w:ascii="Cambria Math" w:hAnsi="Cambria Math"/>
                </w:rPr>
              </m:ctrlPr>
            </m:fPr>
            <m:num>
              <m:r>
                <m:rPr>
                  <m:sty m:val="i"/>
                </m:rPr>
                <m:t>π</m:t>
              </m:r>
            </m:num>
            <m:den>
              <m:r>
                <m:rPr>
                  <m:sty m:val="p"/>
                </m:rPr>
                <m:t>4</m:t>
              </m:r>
            </m:den>
          </m:f>
        </m:oMath>
      </m:oMathPara>
    </w:p>
    <w:p>
      <w:pPr>
        <w:numPr>
          <w:ilvl w:val="0"/>
          <w:numId w:val="7"/>
        </w:numPr>
        <w:spacing w:lineRule="auto"/>
      </w:pPr>
      <w:r>
        <w:rPr/>
        <w:t xml:space="preserve">(a) Pour tout entier naturel non nul </w:t>
      </w:r>
      <m:oMath>
        <m:r>
          <m:rPr>
            <m:sty m:val="i"/>
          </m:rPr>
          <m:t>n</m:t>
        </m:r>
      </m:oMath>
      <w:r>
        <w:rPr/>
        <w:t xml:space="preserve">, effectuer, en le justifiant, le changement de variable </w:t>
      </w:r>
      <m:oMath>
        <m:r>
          <m:rPr>
            <m:sty m:val="p"/>
          </m:rPr>
          <m:t>tan</m:t>
        </m:r>
        <m:r>
          <m:rPr>
            <m:sty m:val="p"/>
          </m:rPr>
          <m:t>⁡</m:t>
        </m:r>
        <m:r>
          <m:rPr>
            <m:sty m:val="i"/>
          </m:rPr>
          <m:t>x</m:t>
        </m:r>
        <m:r>
          <m:rPr>
            <m:sty m:val="p"/>
          </m:rPr>
          <m:t>=</m:t>
        </m:r>
        <m:sSup>
          <m:sSupPr/>
          <m:e>
            <m:r>
              <m:rPr>
                <m:sty m:val="i"/>
              </m:rPr>
              <m:t>u</m:t>
            </m:r>
          </m:e>
          <m:sup>
            <m:r>
              <m:rPr>
                <m:sty m:val="p"/>
              </m:rPr>
              <m:t>2</m:t>
            </m:r>
            <m:r>
              <m:rPr>
                <m:sty m:val="i"/>
              </m:rPr>
              <m:t>n</m:t>
            </m:r>
          </m:sup>
        </m:sSup>
      </m:oMath>
      <w:r>
        <w:rPr>
          <w:rFonts w:eastAsia="Georgia" w:cs="Georgia" w:ascii="Georgia" w:hAnsi="Georgia"/>
        </w:rPr>
        <w:t xml:space="preserve"> dans l'intégrale ( </w:t>
      </w:r>
      <m:oMath>
        <m:sSub>
          <m:sSubPr/>
          <m:e>
            <m:r>
              <m:rPr>
                <m:sty m:val="i"/>
              </m:rPr>
              <m:t>K</m:t>
            </m:r>
          </m:e>
          <m:sub>
            <m:r>
              <m:rPr>
                <m:sty m:val="i"/>
              </m:rPr>
              <m:t>n</m:t>
            </m:r>
          </m:sub>
        </m:sSub>
        <m:r>
          <m:rPr>
            <m:sty m:val="p"/>
          </m:rPr>
          <m:t>+</m:t>
        </m:r>
        <m:sSub>
          <m:sSubPr/>
          <m:e>
            <m:r>
              <m:rPr>
                <m:sty m:val="i"/>
              </m:rPr>
              <m:t>L</m:t>
            </m:r>
          </m:e>
          <m:sub>
            <m:r>
              <m:rPr>
                <m:sty m:val="i"/>
              </m:rPr>
              <m:t>n</m:t>
            </m:r>
          </m:sub>
        </m:sSub>
      </m:oMath>
      <w:r>
        <w:rPr/>
        <w:t xml:space="preserve"> ), puis donner, pour tout entier naturel non nul </w:t>
      </w:r>
      <m:oMath>
        <m:r>
          <m:rPr>
            <m:sty m:val="i"/>
          </m:rPr>
          <m:t>n</m:t>
        </m:r>
      </m:oMath>
      <w:r>
        <w:rPr/>
        <w:t xml:space="preserve">, une relation entre ( </w:t>
      </w:r>
      <m:oMath>
        <m:sSub>
          <m:sSubPr/>
          <m:e>
            <m:r>
              <m:rPr>
                <m:sty m:val="i"/>
              </m:rPr>
              <m:t>K</m:t>
            </m:r>
          </m:e>
          <m:sub>
            <m:r>
              <m:rPr>
                <m:sty m:val="i"/>
              </m:rPr>
              <m:t>n</m:t>
            </m:r>
          </m:sub>
        </m:sSub>
        <m:r>
          <m:rPr>
            <m:sty m:val="p"/>
          </m:rPr>
          <m:t>+</m:t>
        </m:r>
        <m:sSub>
          <m:sSubPr/>
          <m:e>
            <m:r>
              <m:rPr>
                <m:sty m:val="i"/>
              </m:rPr>
              <m:t>L</m:t>
            </m:r>
          </m:e>
          <m:sub>
            <m:r>
              <m:rPr>
                <m:sty m:val="i"/>
              </m:rPr>
              <m:t>n</m:t>
            </m:r>
          </m:sub>
        </m:sSub>
      </m:oMath>
      <w:r>
        <w:rPr/>
        <w:t xml:space="preserve"> ) et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u</m:t>
                  </m:r>
                </m:e>
                <m:sup>
                  <m:r>
                    <m:rPr>
                      <m:sty m:val="p"/>
                    </m:rPr>
                    <m:t>2</m:t>
                  </m:r>
                  <m:r>
                    <m:rPr>
                      <m:sty m:val="i"/>
                    </m:rPr>
                    <m:t>n</m:t>
                  </m:r>
                </m:sup>
              </m:sSup>
            </m:num>
            <m:den>
              <m:r>
                <m:rPr>
                  <m:sty m:val="p"/>
                </m:rPr>
                <m:t>1</m:t>
              </m:r>
              <m:r>
                <m:rPr>
                  <m:sty m:val="p"/>
                </m:rPr>
                <m:t>+</m:t>
              </m:r>
              <m:sSup>
                <m:sSupPr/>
                <m:e>
                  <m:r>
                    <m:rPr>
                      <m:sty m:val="i"/>
                    </m:rPr>
                    <m:t>u</m:t>
                  </m:r>
                </m:e>
                <m:sup>
                  <m:r>
                    <m:rPr>
                      <m:sty m:val="p"/>
                    </m:rPr>
                    <m:t>4</m:t>
                  </m:r>
                  <m:r>
                    <m:rPr>
                      <m:sty m:val="i"/>
                    </m:rPr>
                    <m:t>n</m:t>
                  </m:r>
                </m:sup>
              </m:sSup>
            </m:den>
          </m:f>
          <m:r>
            <m:rPr>
              <m:sty m:val="i"/>
            </m:rPr>
            <m:t>d</m:t>
          </m:r>
          <m:r>
            <m:rPr>
              <m:sty m:val="i"/>
            </m:rPr>
            <m:t>u</m:t>
          </m:r>
        </m:oMath>
      </m:oMathPara>
    </w:p>
    <w:p>
      <w:pPr>
        <w:spacing w:after="220" w:lineRule="auto"/>
      </w:pPr>
      <w:r>
        <w:rPr>
          <w:rFonts w:eastAsia="Georgia" w:cs="Georgia" w:ascii="Georgia" w:hAnsi="Georgia"/>
        </w:rPr>
        <w:t xml:space="preserve">(b) En déduire l'existence d'une constante réelle </w:t>
      </w:r>
      <m:oMath>
        <m:r>
          <m:rPr>
            <m:sty m:val="i"/>
          </m:rPr>
          <m:t>H</m:t>
        </m:r>
      </m:oMath>
      <w:r>
        <w:rPr/>
        <w:t xml:space="preserve"> telle que, lorsque </w:t>
      </w:r>
      <m:oMath>
        <m:r>
          <m:rPr>
            <m:sty m:val="i"/>
          </m:rPr>
          <m:t>n</m:t>
        </m:r>
      </m:oMath>
      <w:r>
        <w:rPr/>
        <w:t xml:space="preserve"> tend vers l'infini :</w:t>
      </w:r>
    </w:p>
    <w:p>
      <w:pPr>
        <w:spacing w:after="220" w:lineRule="auto"/>
      </w:pPr>
      <m:oMathPara>
        <m:oMath>
          <m:sSub>
            <m:sSubPr/>
            <m:e>
              <m:r>
                <m:rPr>
                  <m:sty m:val="i"/>
                </m:rPr>
                <m:t>H</m:t>
              </m:r>
            </m:e>
            <m:sub>
              <m:r>
                <m:rPr>
                  <m:sty m:val="i"/>
                </m:rPr>
                <m:t>n</m:t>
              </m:r>
            </m:sub>
          </m:sSub>
          <m:r>
            <m:rPr>
              <m:sty m:val="p"/>
            </m:rPr>
            <m:t>∼</m:t>
          </m:r>
          <m:f>
            <m:fPr>
              <m:ctrlPr>
                <w:rPr>
                  <w:rFonts w:ascii="Cambria Math" w:hAnsi="Cambria Math"/>
                </w:rPr>
              </m:ctrlPr>
            </m:fPr>
            <m:num>
              <m:r>
                <m:rPr>
                  <m:sty m:val="i"/>
                </m:rPr>
                <m:t>H</m:t>
              </m:r>
            </m:num>
            <m:den>
              <m:r>
                <m:rPr>
                  <m:sty m:val="i"/>
                </m:rPr>
                <m:t>n</m:t>
              </m:r>
            </m:den>
          </m:f>
        </m:oMath>
      </m:oMathPara>
    </w:p>
    <w:p>
      <w:pPr>
        <w:spacing w:line="271" w:before="330" w:lineRule="auto"/>
      </w:pPr>
      <w:r>
        <w:rPr>
          <w:b/>
          <w:sz w:val="42"/>
        </w:rPr>
        <w:t xml:space="preserve">Partie IV</w:t>
      </w:r>
    </w:p>
    <w:p>
      <w:pPr>
        <w:numPr>
          <w:ilvl w:val="0"/>
          <w:numId w:val="8"/>
        </w:numPr>
        <w:spacing w:lineRule="auto"/>
      </w:pPr>
      <w:r>
        <w:rPr/>
        <w:t xml:space="preserve">Soit </w:t>
      </w:r>
      <m:oMath>
        <m:r>
          <m:rPr>
            <m:sty m:val="i"/>
          </m:rPr>
          <m:t>ϕ</m:t>
        </m:r>
      </m:oMath>
      <w:r>
        <w:rPr>
          <w:rFonts w:eastAsia="Georgia" w:cs="Georgia" w:ascii="Georgia" w:hAnsi="Georgia"/>
        </w:rPr>
        <w:t xml:space="preserve"> la fonction définie, pour tout réel non nul </w:t>
      </w:r>
      <m:oMath>
        <m:r>
          <m:rPr>
            <m:sty m:val="i"/>
          </m:rPr>
          <m:t>x</m:t>
        </m:r>
      </m:oMath>
      <w:r>
        <w:rPr/>
        <w:t xml:space="preserve">, par :</w:t>
      </w:r>
    </w:p>
    <w:p>
      <w:pPr>
        <w:spacing w:after="220" w:lineRule="auto"/>
      </w:pPr>
      <m:oMathPara>
        <m:oMath>
          <m:r>
            <m:rPr>
              <m:sty m:val="i"/>
            </m:rPr>
            <m:t>ϕ</m:t>
          </m:r>
          <m:r>
            <m:rPr>
              <m:sty m:val="p"/>
            </m:rPr>
            <m:t>(</m:t>
          </m:r>
          <m:r>
            <m:rPr>
              <m:sty m:val="i"/>
            </m:rPr>
            <m:t>x</m:t>
          </m:r>
          <m:r>
            <m:rPr>
              <m:sty m:val="p"/>
            </m:rPr>
            <m:t>)</m:t>
          </m:r>
          <m:r>
            <m:rPr>
              <m:sty m:val="p"/>
            </m:rPr>
            <m:t>=</m:t>
          </m:r>
          <m:f>
            <m:fPr>
              <m:ctrlPr>
                <w:rPr>
                  <w:rFonts w:ascii="Cambria Math" w:hAnsi="Cambria Math"/>
                </w:rPr>
              </m:ctrlPr>
            </m:fPr>
            <m:num>
              <m:r>
                <m:rPr>
                  <m:sty m:val="i"/>
                </m:rPr>
                <m:t>x</m:t>
              </m:r>
            </m:num>
            <m:den>
              <m:sSup>
                <m:sSupPr/>
                <m:e>
                  <m:r>
                    <m:rPr>
                      <m:sty m:val="i"/>
                    </m:rPr>
                    <m:t>e</m:t>
                  </m:r>
                </m:e>
                <m:sup>
                  <m:r>
                    <m:rPr>
                      <m:sty m:val="i"/>
                    </m:rPr>
                    <m:t>x</m:t>
                  </m:r>
                </m:sup>
              </m:sSup>
              <m:r>
                <m:rPr>
                  <m:sty m:val="p"/>
                </m:rPr>
                <m:t>−</m:t>
              </m:r>
              <m:r>
                <m:rPr>
                  <m:sty m:val="p"/>
                </m:rPr>
                <m:t>1</m:t>
              </m:r>
            </m:den>
          </m:f>
        </m:oMath>
      </m:oMathPara>
    </w:p>
    <w:p>
      <w:pPr>
        <w:spacing w:after="220" w:lineRule="auto"/>
      </w:pPr>
      <w:r>
        <w:rPr/>
        <w:t xml:space="preserve">Montrer que </w:t>
      </w:r>
      <m:oMath>
        <m:r>
          <m:rPr>
            <m:sty m:val="i"/>
          </m:rPr>
          <m:t>ϕ</m:t>
        </m:r>
      </m:oMath>
      <w:r>
        <w:rPr>
          <w:rFonts w:eastAsia="Georgia" w:cs="Georgia" w:ascii="Georgia" w:hAnsi="Georgia"/>
        </w:rPr>
        <w:t xml:space="preserve"> est prolongeable par continuité en zéro.</w:t>
      </w:r>
    </w:p>
    <w:p>
      <w:pPr>
        <w:spacing w:after="220" w:lineRule="auto"/>
      </w:pPr>
      <w:r>
        <w:rPr>
          <w:rFonts w:eastAsia="Georgia" w:cs="Georgia" w:ascii="Georgia" w:hAnsi="Georgia"/>
        </w:rPr>
        <w:t xml:space="preserve">Dans ce qui suit, on désigne encore par </w:t>
      </w:r>
      <m:oMath>
        <m:r>
          <m:rPr>
            <m:sty m:val="i"/>
          </m:rPr>
          <m:t>ϕ</m:t>
        </m:r>
      </m:oMath>
      <w:r>
        <w:rPr>
          <w:rFonts w:eastAsia="Georgia" w:cs="Georgia" w:ascii="Georgia" w:hAnsi="Georgia"/>
        </w:rPr>
        <w:t xml:space="preserve"> la fonction ainsi prolongée. On admettra que la fonction </w:t>
      </w:r>
      <m:oMath>
        <m:r>
          <m:rPr>
            <m:sty m:val="i"/>
          </m:rPr>
          <m:t>ϕ</m:t>
        </m:r>
      </m:oMath>
      <w:r>
        <w:rPr>
          <w:rFonts w:eastAsia="Georgia" w:cs="Georgia" w:ascii="Georgia" w:hAnsi="Georgia"/>
        </w:rPr>
        <w:t xml:space="preserve"> est développable en série entière sur </w:t>
      </w:r>
      <m:oMath>
        <m:r>
          <m:rPr>
            <m:sty m:val="p"/>
          </m:rPr>
          <m:t>]</m:t>
        </m:r>
        <m:r>
          <m:rPr>
            <m:sty m:val="p"/>
          </m:rPr>
          <m:t>−</m:t>
        </m:r>
        <m:r>
          <m:rPr>
            <m:sty m:val="p"/>
          </m:rPr>
          <m:t>2</m:t>
        </m:r>
        <m:r>
          <m:rPr>
            <m:sty m:val="i"/>
          </m:rPr>
          <m:t>π</m:t>
        </m:r>
        <m:r>
          <m:rPr>
            <m:sty m:val="p"/>
          </m:rPr>
          <m:t>,</m:t>
        </m:r>
        <m:r>
          <m:rPr>
            <m:sty m:val="p"/>
          </m:rPr>
          <m:t>2</m:t>
        </m:r>
        <m:r>
          <m:rPr>
            <m:sty m:val="i"/>
          </m:rPr>
          <m:t>π</m:t>
        </m:r>
        <m:r>
          <m:rPr>
            <m:sty m:val="p"/>
          </m:rPr>
          <m:t>[</m:t>
        </m:r>
      </m:oMath>
      <w:r>
        <w:rPr/>
        <w:t xml:space="preserve">, sous la forme :</w:t>
      </w:r>
    </w:p>
    <w:p>
      <w:pPr>
        <w:spacing w:after="220" w:lineRule="auto"/>
      </w:pPr>
      <m:oMathPara>
        <m:oMath>
          <m:r>
            <m:rPr>
              <m:sty m:val="p"/>
            </m:rPr>
            <m:t>∀</m:t>
          </m:r>
          <m:r>
            <m:rPr>
              <m:sty m:val="i"/>
            </m:rPr>
            <m:t>x</m:t>
          </m:r>
          <m:r>
            <m:rPr>
              <m:sty m:val="p"/>
            </m:rPr>
            <m:t>∈</m:t>
          </m:r>
          <m:r>
            <m:rPr>
              <m:sty m:val="p"/>
            </m:rPr>
            <m:t>]</m:t>
          </m:r>
          <m:r>
            <m:rPr>
              <m:sty m:val="p"/>
            </m:rPr>
            <m:t>−</m:t>
          </m:r>
          <m:r>
            <m:rPr>
              <m:sty m:val="p"/>
            </m:rPr>
            <m:t>2</m:t>
          </m:r>
          <m:r>
            <m:rPr>
              <m:sty m:val="i"/>
            </m:rPr>
            <m:t>π</m:t>
          </m:r>
          <m:r>
            <m:rPr>
              <m:sty m:val="p"/>
            </m:rPr>
            <m:t>,</m:t>
          </m:r>
          <m:r>
            <m:rPr>
              <m:sty m:val="p"/>
            </m:rPr>
            <m:t>2</m:t>
          </m:r>
          <m:r>
            <m:rPr>
              <m:sty m:val="i"/>
            </m:rPr>
            <m:t>π</m:t>
          </m:r>
          <m:d>
            <m:dPr>
              <m:begChr m:val="["/>
              <m:endChr m:val=""/>
              <m:ctrlPr>
                <w:rPr>
                  <w:rFonts w:ascii="Cambria Math" w:hAnsi="Cambria Math"/>
                </w:rPr>
              </m:ctrlPr>
            </m:dPr>
            <m:e>
              <m:r>
                <m:rPr>
                  <m:sty m:val="p"/>
                </m:rPr>
                <m:t>:</m:t>
              </m:r>
              <m:r>
                <m:rPr>
                  <m:sty m:val="p"/>
                </m:rPr>
                <m:t xml:space="preserve"> </m:t>
              </m:r>
              <m:r>
                <m:rPr>
                  <m:sty m:val="i"/>
                </m:rPr>
                <m:t>ϕ</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B</m:t>
                  </m:r>
                </m:e>
                <m:sub>
                  <m:r>
                    <m:rPr>
                      <m:sty m:val="i"/>
                    </m:rPr>
                    <m:t>n</m:t>
                  </m:r>
                </m:sub>
              </m:sSub>
              <m:f>
                <m:fPr>
                  <m:ctrlPr>
                    <w:rPr>
                      <w:rFonts w:ascii="Cambria Math" w:hAnsi="Cambria Math"/>
                    </w:rPr>
                  </m:ctrlPr>
                </m:fPr>
                <m:num>
                  <m:sSup>
                    <m:sSupPr/>
                    <m:e>
                      <m:r>
                        <m:rPr>
                          <m:sty m:val="i"/>
                        </m:rPr>
                        <m:t>x</m:t>
                      </m:r>
                    </m:e>
                    <m:sup>
                      <m:r>
                        <m:rPr>
                          <m:sty m:val="i"/>
                        </m:rPr>
                        <m:t>n</m:t>
                      </m:r>
                    </m:sup>
                  </m:sSup>
                </m:num>
                <m:den>
                  <m:r>
                    <m:rPr>
                      <m:sty m:val="i"/>
                    </m:rPr>
                    <m:t>n</m:t>
                  </m:r>
                  <m:r>
                    <m:rPr>
                      <m:sty m:val="p"/>
                    </m:rPr>
                    <m:t>!</m:t>
                  </m:r>
                </m:den>
              </m:f>
            </m:e>
          </m:d>
        </m:oMath>
      </m:oMathPara>
    </w:p>
    <w:p>
      <w:pPr>
        <w:spacing w:after="220" w:lineRule="auto"/>
      </w:pPr>
      <w:r>
        <w:rPr>
          <w:rFonts w:eastAsia="Georgia" w:cs="Georgia" w:ascii="Georgia" w:hAnsi="Georgia"/>
        </w:rPr>
        <w:t xml:space="preserve">où, pour tout entier naturel </w:t>
      </w:r>
      <m:oMath>
        <m:r>
          <m:rPr>
            <m:sty m:val="i"/>
          </m:rPr>
          <m:t>n</m:t>
        </m:r>
        <m:r>
          <m:rPr>
            <m:sty m:val="p"/>
          </m:rPr>
          <m:t>,</m:t>
        </m:r>
        <m:sSub>
          <m:sSubPr/>
          <m:e>
            <m:r>
              <m:rPr>
                <m:sty m:val="i"/>
              </m:rPr>
              <m:t>B</m:t>
            </m:r>
          </m:e>
          <m:sub>
            <m:r>
              <m:rPr>
                <m:sty m:val="i"/>
              </m:rPr>
              <m:t>n</m:t>
            </m:r>
          </m:sub>
        </m:sSub>
      </m:oMath>
      <w:r>
        <w:rPr>
          <w:rFonts w:eastAsia="Georgia" w:cs="Georgia" w:ascii="Georgia" w:hAnsi="Georgia"/>
        </w:rPr>
        <w:t xml:space="preserve"> est un coefficient réel.</w:t>
      </w:r>
      <w:r>
        <w:rPr/>
        <w:br w:type="textWrapping"/>
      </w:r>
      <w:r>
        <w:rPr/>
        <w:t xml:space="preserve">2. Que vaut </w:t>
      </w:r>
      <m:oMath>
        <m:sSub>
          <m:sSubPr/>
          <m:e>
            <m:r>
              <m:rPr>
                <m:sty m:val="i"/>
              </m:rPr>
              <m:t>B</m:t>
            </m:r>
          </m:e>
          <m:sub>
            <m:r>
              <m:rPr>
                <m:sty m:val="p"/>
              </m:rPr>
              <m:t>0</m:t>
            </m:r>
          </m:sub>
        </m:sSub>
      </m:oMath>
      <w:r>
        <w:rPr/>
        <w:t xml:space="preserve"> ?</w:t>
      </w:r>
      <w:r>
        <w:rPr/>
        <w:br w:type="textWrapping"/>
      </w:r>
      <w:r>
        <w:rPr>
          <w:rFonts w:eastAsia="Georgia" w:cs="Georgia" w:ascii="Georgia" w:hAnsi="Georgia"/>
        </w:rPr>
        <w:t xml:space="preserve">3. En remarquant que, pour tout réel </w:t>
      </w:r>
      <m:oMath>
        <m:r>
          <m:rPr>
            <m:sty m:val="i"/>
          </m:rPr>
          <m:t>x</m:t>
        </m:r>
      </m:oMath>
      <w:r>
        <w:rPr/>
        <w:t xml:space="preserve"> de </w:t>
      </w:r>
      <m:oMath>
        <m:r>
          <m:rPr>
            <m:sty m:val="p"/>
          </m:rPr>
          <m:t>]</m:t>
        </m:r>
        <m:r>
          <m:rPr>
            <m:sty m:val="p"/>
          </m:rPr>
          <m:t>−</m:t>
        </m:r>
        <m:r>
          <m:rPr>
            <m:sty m:val="p"/>
          </m:rPr>
          <m:t>2</m:t>
        </m:r>
        <m:r>
          <m:rPr>
            <m:sty m:val="i"/>
          </m:rPr>
          <m:t>π</m:t>
        </m:r>
        <m:r>
          <m:rPr>
            <m:sty m:val="p"/>
          </m:rPr>
          <m:t>,</m:t>
        </m:r>
        <m:r>
          <m:rPr>
            <m:sty m:val="p"/>
          </m:rPr>
          <m:t>2</m:t>
        </m:r>
        <m:r>
          <m:rPr>
            <m:sty m:val="i"/>
          </m:rPr>
          <m:t>π</m:t>
        </m:r>
        <m:r>
          <m:rPr>
            <m:sty m:val="p"/>
          </m:rPr>
          <m:t>[</m:t>
        </m:r>
      </m:oMath>
      <w:r>
        <w:rPr/>
        <w:t xml:space="preserve"> :</w:t>
      </w:r>
    </w:p>
    <w:p>
      <w:pPr>
        <w:spacing w:after="220" w:lineRule="auto"/>
      </w:pPr>
      <m:oMathPara>
        <m:oMath>
          <m:r>
            <m:rPr>
              <m:sty m:val="i"/>
            </m:rPr>
            <m:t>x</m:t>
          </m:r>
          <m:r>
            <m:rPr>
              <m:sty m:val="p"/>
            </m:rPr>
            <m:t>=</m:t>
          </m:r>
          <m:d>
            <m:dPr>
              <m:begChr m:val="("/>
              <m:endChr m:val=")"/>
              <m:ctrlPr>
                <w:rPr>
                  <w:rFonts w:ascii="Cambria Math" w:hAnsi="Cambria Math"/>
                </w:rPr>
              </m:ctrlPr>
            </m:dPr>
            <m:e>
              <m:sSup>
                <m:sSupPr/>
                <m:e>
                  <m:r>
                    <m:rPr>
                      <m:sty m:val="i"/>
                    </m:rPr>
                    <m:t>e</m:t>
                  </m:r>
                </m:e>
                <m:sup>
                  <m:r>
                    <m:rPr>
                      <m:sty m:val="i"/>
                    </m:rPr>
                    <m:t>x</m:t>
                  </m:r>
                </m:sup>
              </m:sSup>
              <m:r>
                <m:rPr>
                  <m:sty m:val="p"/>
                </m:rPr>
                <m:t>−</m:t>
              </m:r>
              <m:r>
                <m:rPr>
                  <m:sty m:val="p"/>
                </m:rPr>
                <m:t>1</m:t>
              </m:r>
            </m:e>
          </m:d>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n</m:t>
              </m:r>
            </m:sub>
          </m:sSub>
          <m:f>
            <m:fPr>
              <m:ctrlPr>
                <w:rPr>
                  <w:rFonts w:ascii="Cambria Math" w:hAnsi="Cambria Math"/>
                </w:rPr>
              </m:ctrlPr>
            </m:fPr>
            <m:num>
              <m:sSup>
                <m:sSupPr/>
                <m:e>
                  <m:r>
                    <m:rPr>
                      <m:sty m:val="i"/>
                    </m:rPr>
                    <m:t>x</m:t>
                  </m:r>
                </m:e>
                <m:sup>
                  <m:r>
                    <m:rPr>
                      <m:sty m:val="i"/>
                    </m:rPr>
                    <m:t>n</m:t>
                  </m:r>
                </m:sup>
              </m:sSup>
            </m:num>
            <m:den>
              <m:r>
                <m:rPr>
                  <m:sty m:val="i"/>
                </m:rPr>
                <m:t>n</m:t>
              </m:r>
              <m:r>
                <m:rPr>
                  <m:sty m:val="p"/>
                </m:rPr>
                <m:t>!</m:t>
              </m:r>
            </m:den>
          </m:f>
        </m:oMath>
      </m:oMathPara>
    </w:p>
    <w:p>
      <w:pPr>
        <w:spacing w:after="220" w:lineRule="auto"/>
      </w:pPr>
      <w:r>
        <w:rPr>
          <w:rFonts w:eastAsia="Georgia" w:cs="Georgia" w:ascii="Georgia" w:hAnsi="Georgia"/>
        </w:rPr>
        <w:t xml:space="preserve">montrer que l'on peut aussi écrire :</w:t>
      </w:r>
    </w:p>
    <w:p>
      <w:pPr>
        <w:spacing w:after="220" w:lineRule="auto"/>
      </w:pPr>
      <m:oMathPara>
        <m:oMath>
          <m:r>
            <m:rPr>
              <m:sty m:val="i"/>
            </m:rPr>
            <m:t>x</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d>
                <m:dPr>
                  <m:begChr m:val="("/>
                  <m:endChr m:val=")"/>
                  <m:grow/>
                </m:dPr>
                <m:e>
                  <m:f>
                    <m:fPr>
                      <m:type m:val="noBar"/>
                      <m:ctrlPr>
                        <w:rPr>
                          <w:rFonts w:ascii="Cambria Math" w:hAnsi="Cambria Math"/>
                        </w:rPr>
                      </m:ctrlPr>
                    </m:fPr>
                    <m:num>
                      <m:r>
                        <m:rPr>
                          <m:sty m:val="i"/>
                        </m:rPr>
                        <m:t>n</m:t>
                      </m:r>
                    </m:num>
                    <m:den>
                      <m:r>
                        <m:rPr>
                          <m:sty m:val="i"/>
                        </m:rPr>
                        <m:t>k</m:t>
                      </m:r>
                    </m:den>
                  </m:f>
                </m:e>
              </m:d>
              <m:sSub>
                <m:sSubPr/>
                <m:e>
                  <m:r>
                    <m:rPr>
                      <m:sty m:val="i"/>
                    </m:rPr>
                    <m:t>B</m:t>
                  </m:r>
                </m:e>
                <m:sub>
                  <m:r>
                    <m:rPr>
                      <m:sty m:val="i"/>
                    </m:rPr>
                    <m:t>k</m:t>
                  </m:r>
                </m:sub>
              </m:sSub>
            </m:e>
          </m:d>
          <m:f>
            <m:fPr>
              <m:ctrlPr>
                <w:rPr>
                  <w:rFonts w:ascii="Cambria Math" w:hAnsi="Cambria Math"/>
                </w:rPr>
              </m:ctrlPr>
            </m:fPr>
            <m:num>
              <m:sSup>
                <m:sSupPr/>
                <m:e>
                  <m:r>
                    <m:rPr>
                      <m:sty m:val="i"/>
                    </m:rPr>
                    <m:t>x</m:t>
                  </m:r>
                </m:e>
                <m:sup>
                  <m:r>
                    <m:rPr>
                      <m:sty m:val="i"/>
                    </m:rPr>
                    <m:t>n</m:t>
                  </m:r>
                </m:sup>
              </m:sSup>
            </m:num>
            <m:den>
              <m:r>
                <m:rPr>
                  <m:sty m:val="i"/>
                </m:rPr>
                <m:t>n</m:t>
              </m:r>
              <m:r>
                <m:rPr>
                  <m:sty m:val="p"/>
                </m:rPr>
                <m:t>!</m:t>
              </m:r>
            </m:den>
          </m:f>
        </m:oMath>
      </m:oMathPara>
    </w:p>
    <w:p>
      <w:pPr>
        <w:numPr>
          <w:ilvl w:val="0"/>
          <w:numId w:val="9"/>
        </w:numPr>
        <w:spacing w:lineRule="auto"/>
      </w:pPr>
      <w:r>
        <w:rPr/>
        <w:t xml:space="preserve">(a) Montrer que, pour tout entier naturel non nul </w:t>
      </w:r>
      <m:oMath>
        <m:r>
          <m:rPr>
            <m:sty m:val="i"/>
          </m:rPr>
          <m:t>n</m:t>
        </m:r>
      </m:oMath>
      <w:r>
        <w:rPr/>
        <w:t xml:space="preserve"> :</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k</m:t>
                  </m:r>
                </m:den>
              </m:f>
            </m:e>
          </m:d>
          <m:sSub>
            <m:sSubPr/>
            <m:e>
              <m:r>
                <m:rPr>
                  <m:sty m:val="i"/>
                </m:rPr>
                <m:t>B</m:t>
              </m:r>
            </m:e>
            <m:sub>
              <m:r>
                <m:rPr>
                  <m:sty m:val="i"/>
                </m:rPr>
                <m:t>k</m:t>
              </m:r>
            </m:sub>
          </m:sSub>
          <m:r>
            <m:rPr>
              <m:sty m:val="p"/>
            </m:rPr>
            <m:t>=</m:t>
          </m:r>
          <m:r>
            <m:rPr>
              <m:sty m:val="p"/>
            </m:rPr>
            <m:t>0</m:t>
          </m:r>
        </m:oMath>
      </m:oMathPara>
    </w:p>
    <w:p>
      <w:pPr>
        <w:spacing w:after="220" w:lineRule="auto"/>
      </w:pPr>
      <w:r>
        <w:rPr/>
        <w:t xml:space="preserve">puis :</w:t>
      </w:r>
    </w:p>
    <w:p>
      <w:pPr>
        <w:spacing w:after="220" w:lineRule="auto"/>
      </w:pPr>
      <m:oMathPara>
        <m:oMath>
          <m:r>
            <m:rPr>
              <m:sty m:val="p"/>
            </m:rPr>
            <m:t>(</m:t>
          </m:r>
          <m:r>
            <m:rPr>
              <m:sty m:val="i"/>
            </m:rPr>
            <m:t>n</m:t>
          </m:r>
          <m:r>
            <m:rPr>
              <m:sty m:val="p"/>
            </m:rPr>
            <m:t>+</m:t>
          </m:r>
          <m:r>
            <m:rPr>
              <m:sty m:val="p"/>
            </m:rPr>
            <m:t>1</m:t>
          </m:r>
          <m:r>
            <m:rPr>
              <m:sty m:val="p"/>
            </m:rPr>
            <m:t>)</m:t>
          </m:r>
          <m:sSub>
            <m:sSubPr/>
            <m:e>
              <m:r>
                <m:rPr>
                  <m:sty m:val="i"/>
                </m:rPr>
                <m:t>B</m:t>
              </m:r>
            </m:e>
            <m:sub>
              <m:r>
                <m:rPr>
                  <m:sty m:val="i"/>
                </m:rPr>
                <m:t>n</m:t>
              </m:r>
            </m:sub>
          </m:sSub>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k</m:t>
                  </m:r>
                </m:den>
              </m:f>
            </m:e>
          </m:d>
          <m:sSub>
            <m:sSubPr/>
            <m:e>
              <m:r>
                <m:rPr>
                  <m:sty m:val="i"/>
                </m:rPr>
                <m:t>B</m:t>
              </m:r>
            </m:e>
            <m:sub>
              <m:r>
                <m:rPr>
                  <m:sty m:val="i"/>
                </m:rPr>
                <m:t>k</m:t>
              </m:r>
            </m:sub>
          </m:sSub>
        </m:oMath>
      </m:oMathPara>
    </w:p>
    <w:p>
      <w:pPr>
        <w:spacing w:after="220" w:lineRule="auto"/>
      </w:pPr>
      <w:r>
        <w:rPr/>
        <w:t xml:space="preserve">(b) Calculer </w:t>
      </w:r>
      <m:oMath>
        <m:r>
          <m:rPr>
            <m:sty m:val="p"/>
          </m:rPr>
          <m:t>2</m:t>
        </m:r>
        <m:sSub>
          <m:sSubPr/>
          <m:e>
            <m:r>
              <m:rPr>
                <m:sty m:val="i"/>
              </m:rPr>
              <m:t>B</m:t>
            </m:r>
          </m:e>
          <m:sub>
            <m:r>
              <m:rPr>
                <m:sty m:val="p"/>
              </m:rPr>
              <m:t>2</m:t>
            </m:r>
          </m:sub>
        </m:sSub>
      </m:oMath>
      <w:r>
        <w:rPr/>
        <w:t xml:space="preserve"> et </w:t>
      </w:r>
      <m:oMath>
        <m:r>
          <m:rPr>
            <m:sty m:val="p"/>
          </m:rPr>
          <m:t>4</m:t>
        </m:r>
        <m:sSub>
          <m:sSubPr/>
          <m:e>
            <m:r>
              <m:rPr>
                <m:sty m:val="i"/>
              </m:rPr>
              <m:t>B</m:t>
            </m:r>
          </m:e>
          <m:sub>
            <m:r>
              <m:rPr>
                <m:sty m:val="p"/>
              </m:rPr>
              <m:t>4</m:t>
            </m:r>
          </m:sub>
        </m:sSub>
      </m:oMath>
      <w:r>
        <w:rPr/>
        <w:t xml:space="preserve">. Que remarque-t-on par rapport aux coefficients </w:t>
      </w:r>
      <m:oMath>
        <m:sSub>
          <m:sSubPr/>
          <m:e>
            <m:r>
              <m:rPr>
                <m:sty m:val="i"/>
              </m:rPr>
              <m:t>a</m:t>
            </m:r>
          </m:e>
          <m:sub>
            <m:r>
              <m:rPr>
                <m:sty m:val="p"/>
              </m:rPr>
              <m:t>3</m:t>
            </m:r>
          </m:sub>
        </m:sSub>
      </m:oMath>
      <w:r>
        <w:rPr/>
        <w:t xml:space="preserve"> et </w:t>
      </w:r>
      <m:oMath>
        <m:sSub>
          <m:sSubPr/>
          <m:e>
            <m:r>
              <m:rPr>
                <m:sty m:val="i"/>
              </m:rPr>
              <m:t>a</m:t>
            </m:r>
          </m:e>
          <m:sub>
            <m:r>
              <m:rPr>
                <m:sty m:val="p"/>
              </m:rPr>
              <m:t>5</m:t>
            </m:r>
          </m:sub>
        </m:sSub>
      </m:oMath>
      <w:r>
        <w:rPr/>
        <w:t xml:space="preserve"> de la partie II?</w:t>
      </w:r>
    </w:p>
    <w:p>
      <w:pPr>
        <w:spacing w:after="220" w:lineRule="auto"/>
      </w:pPr>
      <w:r>
        <w:rPr>
          <w:rFonts w:eastAsia="Georgia" w:cs="Georgia" w:ascii="Georgia" w:hAnsi="Georgia"/>
        </w:rPr>
        <w:t xml:space="preserve">Ce problème fait intervenir des intégrales généralisées, pour lesquelles la fonction tangente permet soit d'obtenir leur convergence, soit de les calculer. Cette très classique fonction trigonométrique vérifie aussi une équation différentielle permettant d'obtenir son développement en série entière, où interviennent les nombres de Bernoulli, que l'on retrouve dans de nombreux autres développements en série entière, ou encore dans la formule d'Euler Mac-Laurin, qui relie des sommes discrètes où apparaissent également les dérivées successives de la fonction, et des intégrales.</w:t>
      </w: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3"/>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2025-08-29T16:05:36.556Z</dcterms:created>
  <dcterms:modified xsi:type="dcterms:W3CDTF">2025-08-29T16:05:36.556Z</dcterms:modified>
</cp:coreProperties>
</file>