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Epreuve d'Informatique et Modélisation de Systèmes Physiques</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t xml:space="preserve">Attention : annexe disponible page 19 et 20.</w:t>
      </w:r>
    </w:p>
    <w:p>
      <w:pPr>
        <w:spacing w:line="271" w:before="330" w:lineRule="auto"/>
      </w:pPr>
      <w:r>
        <w:rPr>
          <w:rFonts w:eastAsia="Georgia" w:cs="Georgia" w:ascii="Georgia" w:hAnsi="Georgia"/>
          <w:b/>
          <w:sz w:val="42"/>
        </w:rPr>
        <w:t xml:space="preserve">Présentation de la problématique</w:t>
      </w:r>
    </w:p>
    <w:p>
      <w:pPr>
        <w:spacing w:line="271" w:before="330" w:lineRule="auto"/>
      </w:pPr>
      <w:r>
        <w:rPr>
          <w:b/>
          <w:sz w:val="42"/>
        </w:rPr>
        <w:t xml:space="preserve">LA REVERBERATION A CONVOLUTION</w:t>
      </w:r>
    </w:p>
    <w:p>
      <w:pPr>
        <w:spacing w:line="271" w:before="330" w:lineRule="auto"/>
      </w:pPr>
      <w:r>
        <w:rPr>
          <w:rFonts w:eastAsia="Georgia" w:cs="Georgia" w:ascii="Georgia" w:hAnsi="Georgia"/>
          <w:b/>
          <w:sz w:val="42"/>
        </w:rPr>
        <w:t xml:space="preserve">A/ La Réverbération</w:t>
      </w:r>
    </w:p>
    <w:p>
      <w:pPr>
        <w:spacing w:after="220" w:lineRule="auto"/>
      </w:pPr>
      <w:r>
        <w:rPr>
          <w:rFonts w:eastAsia="Georgia" w:cs="Georgia" w:ascii="Georgia" w:hAnsi="Georgia"/>
        </w:rPr>
        <w:t xml:space="preserve">La réverbération peut se définir comme la persistance d'un son après qu'il ait été émis. Après émission d'une onde sonore dans un milieu, cette onde peut être réfléchie en de nombreux points situés à des distances différentes de la source et du récepteur comme l'illustre la figure 1. Le récepteur va donc «entendre» la source mais également la superposition des nombreuses réflexions directes et indirectes qui seront perçues avec un retard temporel par rapport à l'onde captée directement. L'effet de persistance va progressivement s'atténuer. La réverbération joue un rôle très important dans la perception de la musique et de ses harmonies. Une œuvre musicale jouée dans une cathédrale ou dans un opéra ne peut pas être perçue avec la même richesse harmonique sans la réverbération que produisent ces milieux acoustiques particuliers.</w:t>
      </w:r>
    </w:p>
    <w:p>
      <w:pPr>
        <w:spacing w:lineRule="auto"/>
        <w:jc w:val="center"/>
      </w:pPr>
      <w:r>
        <w:rPr/>
        <w:drawing>
          <wp:inline distB="0" distL="0" distR="0" distT="0">
            <wp:extent cx="5486400" cy="2733520"/>
            <wp:effectExtent b="0" l="0" r="0" t="0"/>
            <wp:docPr id="1" name="image-4b98a5d41ff8d0f92638897ac6889185c8570b77.jpg"/>
            <a:graphic>
              <a:graphicData uri="http://schemas.openxmlformats.org/drawingml/2006/picture">
                <pic:pic>
                  <pic:nvPicPr>
                    <pic:cNvPr id="1" name="image-4b98a5d41ff8d0f92638897ac6889185c8570b77.jpg" descr=""/>
                    <pic:cNvPicPr/>
                  </pic:nvPicPr>
                  <pic:blipFill>
                    <a:blip r:embed="rId5" cstate="print"/>
                    <a:srcRect b="0" l="0" r="0" t="0"/>
                    <a:stretch>
                      <a:fillRect/>
                    </a:stretch>
                  </pic:blipFill>
                  <pic:spPr>
                    <a:xfrm>
                      <a:off x="0" y="0"/>
                      <a:ext cx="5486400" cy="2733520"/>
                    </a:xfrm>
                    <a:prstGeom prst="rect"/>
                  </pic:spPr>
                </pic:pic>
              </a:graphicData>
            </a:graphic>
          </wp:inline>
        </w:drawing>
      </w:r>
    </w:p>
    <w:p>
      <w:pPr>
        <w:spacing w:lineRule="auto"/>
      </w:pPr>
      <w:r>
        <w:rPr>
          <w:rFonts w:eastAsia="Georgia" w:cs="Georgia" w:ascii="Georgia" w:hAnsi="Georgia"/>
        </w:rPr>
        <w:t xml:space="preserve">Figure 1 : réverbération</w:t>
      </w:r>
    </w:p>
    <w:p>
      <w:pPr>
        <w:spacing w:line="271" w:before="330" w:lineRule="auto"/>
      </w:pPr>
      <w:r>
        <w:rPr>
          <w:rFonts w:eastAsia="Georgia" w:cs="Georgia" w:ascii="Georgia" w:hAnsi="Georgia"/>
          <w:b/>
          <w:sz w:val="42"/>
        </w:rPr>
        <w:t xml:space="preserve">Réverbération numérique</w:t>
      </w:r>
    </w:p>
    <w:p>
      <w:pPr>
        <w:spacing w:after="220" w:lineRule="auto"/>
      </w:pPr>
      <w:r>
        <w:rPr>
          <w:rFonts w:eastAsia="Georgia" w:cs="Georgia" w:ascii="Georgia" w:hAnsi="Georgia"/>
        </w:rPr>
        <w:t xml:space="preserve">Le rôle de la réverbération numérique est de reproduire l'effet de réverbération sur un signal acoustique enregistré dans des conditions ne permettant pas de produire naturellement un effet de réverbération. C'est très souvent le cas de la musique enregistrée où le récepteur (microphone) est placé très près de la source dans un milieu produisant lui-même très peu de réverbération.</w:t>
      </w:r>
    </w:p>
    <w:p>
      <w:pPr>
        <w:spacing w:after="220" w:lineRule="auto"/>
      </w:pPr>
      <w:r>
        <w:rPr>
          <w:rFonts w:eastAsia="Georgia" w:cs="Georgia" w:ascii="Georgia" w:hAnsi="Georgia"/>
        </w:rPr>
        <w:t xml:space="preserve">II existe deux types de réverbérations numériques :</w:t>
      </w:r>
    </w:p>
    <w:p>
      <w:pPr>
        <w:numPr>
          <w:ilvl w:val="0"/>
          <w:numId w:val="1"/>
        </w:numPr>
        <w:spacing w:lineRule="auto"/>
      </w:pPr>
      <w:r>
        <w:rPr>
          <w:rFonts w:eastAsia="Georgia" w:cs="Georgia" w:ascii="Georgia" w:hAnsi="Georgia"/>
        </w:rPr>
        <w:t xml:space="preserve">la réverbération algorithmique qui vient superposer au signal d'origine une multitude de signaux avec des délais (échos) différents et des techniques de filtrage et de combinaisons de ces signaux très complexes,</w:t>
      </w:r>
    </w:p>
    <w:p>
      <w:pPr>
        <w:numPr>
          <w:ilvl w:val="0"/>
          <w:numId w:val="1"/>
        </w:numPr>
        <w:spacing w:lineRule="auto"/>
      </w:pPr>
      <w:r>
        <w:rPr>
          <w:rFonts w:eastAsia="Georgia" w:cs="Georgia" w:ascii="Georgia" w:hAnsi="Georgia"/>
        </w:rPr>
        <w:t xml:space="preserve">la réverbération à convolution qui convolue la réponse impulsionnelle d'un milieu acoustique avec le signal à traiter, permettant ainsi de simuler la réponse d'un milieu</w:t>
      </w:r>
      <w:r>
        <w:rPr/>
        <w:br w:type="textWrapping"/>
      </w:r>
      <w:r>
        <w:rPr>
          <w:rFonts w:eastAsia="Georgia" w:cs="Georgia" w:ascii="Georgia" w:hAnsi="Georgia"/>
        </w:rPr>
        <w:t xml:space="preserve">acoustique sans y avoir enregistré le signal pour autant. Nous nous intéresserons dans ce sujet à ce type de réverbération.</w:t>
      </w:r>
    </w:p>
    <w:p>
      <w:pPr>
        <w:spacing w:line="271" w:before="330" w:lineRule="auto"/>
      </w:pPr>
      <w:r>
        <w:rPr>
          <w:rFonts w:eastAsia="Georgia" w:cs="Georgia" w:ascii="Georgia" w:hAnsi="Georgia"/>
          <w:b/>
          <w:sz w:val="42"/>
        </w:rPr>
        <w:t xml:space="preserve">Principe de la réverbération à convolution.</w:t>
      </w:r>
    </w:p>
    <w:p>
      <w:pPr>
        <w:spacing w:after="220" w:lineRule="auto"/>
      </w:pPr>
      <w:r>
        <w:rPr>
          <w:rFonts w:eastAsia="Georgia" w:cs="Georgia" w:ascii="Georgia" w:hAnsi="Georgia"/>
        </w:rPr>
        <w:t xml:space="preserve">Le schéma de la figure 2 ci-dessous illustre le principe de la réverbération à convolution.</w:t>
      </w:r>
    </w:p>
    <w:p>
      <w:pPr>
        <w:spacing w:lineRule="auto"/>
        <w:jc w:val="center"/>
      </w:pPr>
      <w:r>
        <w:rPr/>
        <w:drawing>
          <wp:inline distB="0" distL="0" distR="0" distT="0">
            <wp:extent cx="5486400" cy="3006969"/>
            <wp:effectExtent b="0" l="0" r="0" t="0"/>
            <wp:docPr id="2" name="image-563d73b961377d448ffb6432a1a011a8b564ac4a.jpg"/>
            <a:graphic>
              <a:graphicData uri="http://schemas.openxmlformats.org/drawingml/2006/picture">
                <pic:pic>
                  <pic:nvPicPr>
                    <pic:cNvPr id="2" name="image-563d73b961377d448ffb6432a1a011a8b564ac4a.jpg" descr=""/>
                    <pic:cNvPicPr/>
                  </pic:nvPicPr>
                  <pic:blipFill>
                    <a:blip r:embed="rId6" cstate="print"/>
                    <a:srcRect b="0" l="0" r="0" t="0"/>
                    <a:stretch>
                      <a:fillRect/>
                    </a:stretch>
                  </pic:blipFill>
                  <pic:spPr>
                    <a:xfrm>
                      <a:off x="0" y="0"/>
                      <a:ext cx="5486400" cy="3006969"/>
                    </a:xfrm>
                    <a:prstGeom prst="rect"/>
                  </pic:spPr>
                </pic:pic>
              </a:graphicData>
            </a:graphic>
          </wp:inline>
        </w:drawing>
      </w:r>
    </w:p>
    <w:p>
      <w:pPr>
        <w:spacing w:lineRule="auto"/>
      </w:pPr>
      <w:r>
        <w:rPr>
          <w:rFonts w:eastAsia="Georgia" w:cs="Georgia" w:ascii="Georgia" w:hAnsi="Georgia"/>
        </w:rPr>
        <w:t xml:space="preserve">Figure 2 : réverbération à convolution</w:t>
      </w:r>
    </w:p>
    <w:p>
      <w:pPr>
        <w:spacing w:after="220" w:lineRule="auto"/>
      </w:pPr>
      <w:r>
        <w:rPr>
          <w:rFonts w:eastAsia="Georgia" w:cs="Georgia" w:ascii="Georgia" w:hAnsi="Georgia"/>
        </w:rPr>
        <w:t xml:space="preserve">Afin de réaliser une réverbération à convolution modélisant la réponse d'un milieu acoustique, il est nécessaire d'enregistrer la réponse impulsionnelle de ce milieu. Le microphone utilisé pour cet enregistrement doit permettre de capter le son avec une grande sensibilité pour enregistrer les ondes réfléchies, notamment les plus faibles en amplitude. Le microphone doit également pouvoir capter les ondes sonores selon toutes les directions. Ces deux critères nous conduisent à choisir un microphone électroacoustique plutôt qu'un microphone électrodynamique.</w:t>
      </w:r>
    </w:p>
    <w:p>
      <w:pPr>
        <w:spacing w:after="220" w:lineRule="auto"/>
      </w:pPr>
      <w:r>
        <w:rPr>
          <w:rFonts w:eastAsia="Georgia" w:cs="Georgia" w:ascii="Georgia" w:hAnsi="Georgia"/>
        </w:rPr>
        <w:t xml:space="preserve">Nous allons dans la suite de ce sujet nous intéresser au fonctionnement du microphone électroacoustique permettant l'enregistrement de la réponse acoustique d'un milieu (Partie I). Nous mettrons ensuite en œuvre les algorithmes permettant de réaliser une réverbération à convolution à partir de la réponse enregistrée (Partie II).</w:t>
      </w:r>
    </w:p>
    <w:p>
      <w:pPr>
        <w:spacing w:line="271" w:before="330" w:lineRule="auto"/>
      </w:pPr>
      <w:r>
        <w:rPr>
          <w:b/>
          <w:sz w:val="42"/>
        </w:rPr>
        <w:t xml:space="preserve">PREMIERE PARTIE - MODELISATION</w:t>
      </w:r>
    </w:p>
    <w:p>
      <w:pPr>
        <w:spacing w:line="271" w:before="330" w:lineRule="auto"/>
      </w:pPr>
      <w:r>
        <w:rPr>
          <w:b/>
          <w:sz w:val="42"/>
        </w:rPr>
        <w:t xml:space="preserve">MICROPHONE</w:t>
      </w:r>
    </w:p>
    <w:p>
      <w:pPr>
        <w:spacing w:after="220" w:lineRule="auto"/>
      </w:pPr>
      <w:r>
        <w:rPr>
          <w:rFonts w:eastAsia="Georgia" w:cs="Georgia" w:ascii="Georgia" w:hAnsi="Georgia"/>
        </w:rPr>
        <w:t xml:space="preserve">Un microphone est un transducteur électroacoustique, c'est-à-dire un appareil capable de convertir un signal acoustique en signal électrique.</w:t>
      </w:r>
    </w:p>
    <w:p>
      <w:pPr>
        <w:spacing w:after="220" w:lineRule="auto"/>
      </w:pPr>
      <w:r>
        <w:rPr>
          <w:rFonts w:eastAsia="Georgia" w:cs="Georgia" w:ascii="Georgia" w:hAnsi="Georgia"/>
        </w:rPr>
        <w:t xml:space="preserve">Parmi les différentes technologies utilisées, deux sont les plus fréquentes:</w:t>
      </w:r>
    </w:p>
    <w:p>
      <w:pPr>
        <w:numPr>
          <w:ilvl w:val="0"/>
          <w:numId w:val="2"/>
        </w:numPr>
        <w:spacing w:lineRule="auto"/>
      </w:pPr>
      <w:r>
        <w:rPr>
          <w:rFonts w:eastAsia="Georgia" w:cs="Georgia" w:ascii="Georgia" w:hAnsi="Georgia"/>
        </w:rPr>
        <w:t xml:space="preserve">les microphones électrodynamiques, qui exploitent le courant induit créé par le déplacement d'une bobine (liée à la membrane) dans un champ magnétique,</w:t>
      </w:r>
    </w:p>
    <w:p>
      <w:pPr>
        <w:numPr>
          <w:ilvl w:val="0"/>
          <w:numId w:val="2"/>
        </w:numPr>
        <w:spacing w:lineRule="auto"/>
      </w:pPr>
      <w:r>
        <w:rPr>
          <w:rFonts w:eastAsia="Georgia" w:cs="Georgia" w:ascii="Georgia" w:hAnsi="Georgia"/>
        </w:rPr>
        <w:t xml:space="preserve">les microphones électroacoustiques, pour lesquels l'onde de pression fait vibrer une membrane, qui constitue l'armature d'un condensateur.</w:t>
      </w:r>
    </w:p>
    <w:p>
      <w:pPr>
        <w:spacing w:after="220" w:lineRule="auto"/>
      </w:pPr>
      <w:r>
        <w:rPr>
          <w:rFonts w:eastAsia="Georgia" w:cs="Georgia" w:ascii="Georgia" w:hAnsi="Georgia"/>
        </w:rPr>
        <w:t xml:space="preserve">Pour modéliser un microphone électroacoustique, nous nous intéressons pour commencer à un condensateur plan, dont une des armatures est mobile. Nous étudierons ensuite l'intégration de ce condensateur dans un circuit RLC, avant d'observer la réponse de ce circuit en régime sinusoïdal forcé.</w:t>
      </w:r>
    </w:p>
    <w:p>
      <w:pPr>
        <w:spacing w:line="271" w:before="330" w:lineRule="auto"/>
      </w:pPr>
      <w:r>
        <w:rPr>
          <w:b/>
          <w:sz w:val="42"/>
        </w:rPr>
        <w:t xml:space="preserve">LE CONDENSATEUR PLAN (20%)</w:t>
      </w:r>
    </w:p>
    <w:p>
      <w:pPr>
        <w:spacing w:after="220" w:lineRule="auto"/>
      </w:pPr>
      <w:r>
        <w:rPr>
          <w:rFonts w:eastAsia="Georgia" w:cs="Georgia" w:ascii="Georgia" w:hAnsi="Georgia"/>
        </w:rPr>
        <w:t xml:space="preserve">Un condensateur plan est formé de deux armatures, modélisées par deux plans uniformément chargés, séparés par une distance </w:t>
      </w:r>
      <m:oMath>
        <m:r>
          <m:rPr>
            <m:sty m:val="i"/>
          </m:rPr>
          <m:t>e</m:t>
        </m:r>
      </m:oMath>
      <w:r>
        <w:rPr/>
        <w:t xml:space="preserve">.</w:t>
      </w:r>
    </w:p>
    <w:p>
      <w:pPr>
        <w:spacing w:after="220" w:lineRule="auto"/>
      </w:pPr>
      <w:r>
        <w:rPr>
          <w:rFonts w:eastAsia="Georgia" w:cs="Georgia" w:ascii="Georgia" w:hAnsi="Georgia"/>
        </w:rPr>
        <w:t xml:space="preserve">Une plaque dans le plan (Oyz), uniformément chargée avec une densité surfacique </w:t>
      </w:r>
      <m:oMath>
        <m:r>
          <m:rPr>
            <m:sty m:val="i"/>
          </m:rPr>
          <m:t>σ</m:t>
        </m:r>
      </m:oMath>
      <w:r>
        <w:rPr>
          <w:rFonts w:eastAsia="Georgia" w:cs="Georgia" w:ascii="Georgia" w:hAnsi="Georgia"/>
        </w:rPr>
        <w:t xml:space="preserve">, crée au point </w:t>
      </w:r>
      <m:oMath>
        <m:r>
          <m:rPr>
            <m:sty m:val="i"/>
          </m:rPr>
          <m:t>M</m:t>
        </m:r>
        <m:r>
          <m:rPr>
            <m:sty m:val="p"/>
          </m:rPr>
          <m:t>(</m:t>
        </m:r>
        <m:r>
          <m:rPr>
            <m:sty m:val="i"/>
          </m:rPr>
          <m:t>x</m:t>
        </m:r>
        <m:r>
          <m:rPr>
            <m:sty m:val="p"/>
          </m:rPr>
          <m:t>,</m:t>
        </m:r>
        <m:r>
          <m:rPr>
            <m:sty m:val="i"/>
          </m:rPr>
          <m:t>y</m:t>
        </m:r>
        <m:r>
          <m:rPr>
            <m:sty m:val="p"/>
          </m:rPr>
          <m:t>,</m:t>
        </m:r>
        <m:r>
          <m:rPr>
            <m:sty m:val="i"/>
          </m:rPr>
          <m:t>z</m:t>
        </m:r>
        <m:r>
          <m:rPr>
            <m:sty m:val="p"/>
          </m:rPr>
          <m:t>)</m:t>
        </m:r>
      </m:oMath>
      <w:r>
        <w:rPr>
          <w:rFonts w:eastAsia="Georgia" w:cs="Georgia" w:ascii="Georgia" w:hAnsi="Georgia"/>
        </w:rPr>
        <w:t xml:space="preserve"> un champ électrostatique </w:t>
      </w:r>
      <m:oMath>
        <m:acc>
          <m:accPr>
            <m:chr m:val="⃗"/>
          </m:accPr>
          <m:e>
            <m:r>
              <m:rPr>
                <m:sty m:val="i"/>
              </m:rPr>
              <m:t>E</m:t>
            </m:r>
          </m:e>
        </m:acc>
        <m:r>
          <m:rPr>
            <m:sty m:val="p"/>
          </m:rPr>
          <m:t>(</m:t>
        </m:r>
        <m:r>
          <m:rPr>
            <m:sty m:val="i"/>
          </m:rPr>
          <m:t>M</m:t>
        </m:r>
        <m:r>
          <m:rPr>
            <m:sty m:val="p"/>
          </m:rPr>
          <m:t>)</m:t>
        </m:r>
      </m:oMath>
      <w:r>
        <w:rPr/>
        <w:t xml:space="preserve"> tel que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r>
                      <m:rPr>
                        <m:nor/>
                      </m:rPr>
                      <m:t> pour </m:t>
                    </m:r>
                    <m:r>
                      <m:rPr>
                        <m:sty m:val="i"/>
                      </m:rPr>
                      <m:t>x</m:t>
                    </m:r>
                    <m:r>
                      <m:rPr>
                        <m:sty m:val="p"/>
                      </m:rPr>
                      <m:t>&lt;</m:t>
                    </m:r>
                    <m:r>
                      <m:rPr>
                        <m:sty m:val="p"/>
                      </m:rPr>
                      <m:t>0</m:t>
                    </m:r>
                    <m:r>
                      <m:rPr>
                        <m:sty m:val="p"/>
                      </m:rPr>
                      <m:t>,</m:t>
                    </m:r>
                    <m:acc>
                      <m:accPr>
                        <m:chr m:val="⃗"/>
                      </m:accPr>
                      <m:e>
                        <m:r>
                          <m:rPr>
                            <m:sty m:val="i"/>
                          </m:rPr>
                          <m:t>E</m:t>
                        </m:r>
                      </m:e>
                    </m:acc>
                    <m:r>
                      <m:rPr>
                        <m:sty m:val="p"/>
                      </m:rPr>
                      <m:t>(</m:t>
                    </m:r>
                    <m:r>
                      <m:rPr>
                        <m:sty m:val="i"/>
                      </m:rPr>
                      <m:t>M</m:t>
                    </m:r>
                    <m:r>
                      <m:rPr>
                        <m:sty m:val="p"/>
                      </m:rPr>
                      <m:t>)</m:t>
                    </m:r>
                    <m:r>
                      <m:rPr>
                        <m:sty m:val="p"/>
                      </m:rPr>
                      <m:t>=</m:t>
                    </m:r>
                    <m:r>
                      <m:rPr>
                        <m:sty m:val="p"/>
                      </m:rPr>
                      <m:t>−</m:t>
                    </m:r>
                    <m:f>
                      <m:fPr>
                        <m:ctrlPr>
                          <w:rPr>
                            <w:rFonts w:ascii="Cambria Math" w:hAnsi="Cambria Math"/>
                          </w:rPr>
                        </m:ctrlPr>
                      </m:fPr>
                      <m:num>
                        <m:r>
                          <m:rPr>
                            <m:sty m:val="i"/>
                          </m:rPr>
                          <m:t>σ</m:t>
                        </m:r>
                      </m:num>
                      <m:den>
                        <m:r>
                          <m:rPr>
                            <m:sty m:val="p"/>
                          </m:rPr>
                          <m:t>2</m:t>
                        </m:r>
                        <m:sSub>
                          <m:sSubPr/>
                          <m:e>
                            <m:r>
                              <m:rPr>
                                <m:sty m:val="i"/>
                              </m:rPr>
                              <m:t>ε</m:t>
                            </m:r>
                          </m:e>
                          <m:sub>
                            <m:r>
                              <m:rPr>
                                <m:sty m:val="p"/>
                              </m:rPr>
                              <m:t>0</m:t>
                            </m:r>
                          </m:sub>
                        </m:sSub>
                      </m:den>
                    </m:f>
                    <m:sSub>
                      <m:sSubPr/>
                      <m:e>
                        <m:acc>
                          <m:accPr>
                            <m:chr m:val="⃗"/>
                          </m:accPr>
                          <m:e>
                            <m:r>
                              <m:rPr>
                                <m:sty m:val="i"/>
                              </m:rPr>
                              <m:t>u</m:t>
                            </m:r>
                          </m:e>
                        </m:acc>
                      </m:e>
                      <m:sub>
                        <m:r>
                          <m:rPr>
                            <m:sty m:val="i"/>
                          </m:rPr>
                          <m:t>x</m:t>
                        </m:r>
                      </m:sub>
                    </m:sSub>
                  </m:e>
                </m:mr>
                <m:mr>
                  <m:e>
                    <m:r>
                      <m:rPr>
                        <m:nor/>
                      </m:rPr>
                      <m:t> pour </m:t>
                    </m:r>
                    <m:r>
                      <m:rPr>
                        <m:sty m:val="i"/>
                      </m:rPr>
                      <m:t>x</m:t>
                    </m:r>
                    <m:r>
                      <m:rPr>
                        <m:sty m:val="p"/>
                      </m:rPr>
                      <m:t>&gt;</m:t>
                    </m:r>
                    <m:r>
                      <m:rPr>
                        <m:sty m:val="p"/>
                      </m:rPr>
                      <m:t>0</m:t>
                    </m:r>
                    <m:r>
                      <m:rPr>
                        <m:sty m:val="p"/>
                      </m:rPr>
                      <m:t>,</m:t>
                    </m:r>
                    <m:acc>
                      <m:accPr>
                        <m:chr m:val="⃗"/>
                      </m:accPr>
                      <m:e>
                        <m:r>
                          <m:rPr>
                            <m:sty m:val="i"/>
                          </m:rPr>
                          <m:t>E</m:t>
                        </m:r>
                      </m:e>
                    </m:acc>
                    <m:r>
                      <m:rPr>
                        <m:sty m:val="p"/>
                      </m:rPr>
                      <m:t>(</m:t>
                    </m:r>
                    <m:r>
                      <m:rPr>
                        <m:sty m:val="i"/>
                      </m:rPr>
                      <m:t>M</m:t>
                    </m:r>
                    <m:r>
                      <m:rPr>
                        <m:sty m:val="p"/>
                      </m:rPr>
                      <m:t>)</m:t>
                    </m:r>
                    <m:r>
                      <m:rPr>
                        <m:sty m:val="p"/>
                      </m:rPr>
                      <m:t>=</m:t>
                    </m:r>
                    <m:r>
                      <m:rPr>
                        <m:sty m:val="p"/>
                      </m:rPr>
                      <m:t>+</m:t>
                    </m:r>
                    <m:f>
                      <m:fPr>
                        <m:ctrlPr>
                          <w:rPr>
                            <w:rFonts w:ascii="Cambria Math" w:hAnsi="Cambria Math"/>
                          </w:rPr>
                        </m:ctrlPr>
                      </m:fPr>
                      <m:num>
                        <m:r>
                          <m:rPr>
                            <m:sty m:val="i"/>
                          </m:rPr>
                          <m:t>σ</m:t>
                        </m:r>
                      </m:num>
                      <m:den>
                        <m:r>
                          <m:rPr>
                            <m:sty m:val="p"/>
                          </m:rPr>
                          <m:t>2</m:t>
                        </m:r>
                        <m:sSub>
                          <m:sSubPr/>
                          <m:e>
                            <m:r>
                              <m:rPr>
                                <m:sty m:val="i"/>
                              </m:rPr>
                              <m:t>ε</m:t>
                            </m:r>
                          </m:e>
                          <m:sub>
                            <m:r>
                              <m:rPr>
                                <m:sty m:val="p"/>
                              </m:rPr>
                              <m:t>0</m:t>
                            </m:r>
                          </m:sub>
                        </m:sSub>
                      </m:den>
                    </m:f>
                    <m:sSub>
                      <m:sSubPr/>
                      <m:e>
                        <m:acc>
                          <m:accPr>
                            <m:chr m:val="⃗"/>
                          </m:accPr>
                          <m:e>
                            <m:r>
                              <m:rPr>
                                <m:sty m:val="i"/>
                              </m:rPr>
                              <m:t>u</m:t>
                            </m:r>
                          </m:e>
                        </m:acc>
                      </m:e>
                      <m:sub>
                        <m:r>
                          <m:rPr>
                            <m:sty m:val="i"/>
                          </m:rPr>
                          <m:t>x</m:t>
                        </m:r>
                      </m:sub>
                    </m:sSub>
                  </m:e>
                </m:mr>
              </m:m>
            </m:e>
          </m:d>
        </m:oMath>
      </m:oMathPara>
    </w:p>
    <w:p>
      <w:pPr>
        <w:spacing w:after="220" w:lineRule="auto"/>
      </w:pPr>
      <w:r>
        <w:rPr>
          <w:rFonts w:eastAsia="Georgia" w:cs="Georgia" w:ascii="Georgia" w:hAnsi="Georgia"/>
        </w:rPr>
        <w:t xml:space="preserve">Les effets de bord sont négligés.</w:t>
      </w:r>
      <w:r>
        <w:rPr/>
        <w:br w:type="textWrapping"/>
      </w:r>
      <w:r>
        <w:rPr>
          <w:rFonts w:eastAsia="Georgia" w:cs="Georgia" w:ascii="Georgia" w:hAnsi="Georgia"/>
        </w:rPr>
        <w:t xml:space="preserve">Q1. Déterminer et présenter sous forme d'un schéma le champ électrostatique créé, en tout point de l'espace, par un condensateur plan constitué de deux plaques placées en </w:t>
      </w:r>
      <m:oMath>
        <m:r>
          <m:rPr>
            <m:sty m:val="i"/>
          </m:rPr>
          <m:t>x</m:t>
        </m:r>
        <m:r>
          <m:rPr>
            <m:sty m:val="p"/>
          </m:rPr>
          <m:t>=</m:t>
        </m:r>
        <m:r>
          <m:rPr>
            <m:sty m:val="p"/>
          </m:rPr>
          <m:t>0</m:t>
        </m:r>
      </m:oMath>
      <w:r>
        <w:rPr/>
        <w:t xml:space="preserve"> (charge surfacique </w:t>
      </w:r>
      <m:oMath>
        <m:r>
          <m:rPr>
            <m:sty m:val="p"/>
          </m:rPr>
          <m:t>−</m:t>
        </m:r>
        <m:r>
          <m:rPr>
            <m:sty m:val="i"/>
          </m:rPr>
          <m:t>σ</m:t>
        </m:r>
      </m:oMath>
      <w:r>
        <w:rPr/>
        <w:t xml:space="preserve"> ) et en </w:t>
      </w:r>
      <m:oMath>
        <m:r>
          <m:rPr>
            <m:sty m:val="i"/>
          </m:rPr>
          <m:t>x</m:t>
        </m:r>
        <m:r>
          <m:rPr>
            <m:sty m:val="p"/>
          </m:rPr>
          <m:t>=</m:t>
        </m:r>
        <m:r>
          <m:rPr>
            <m:sty m:val="i"/>
          </m:rPr>
          <m:t>e</m:t>
        </m:r>
      </m:oMath>
      <w:r>
        <w:rPr/>
        <w:t xml:space="preserve"> (charge surfacique </w:t>
      </w:r>
      <m:oMath>
        <m:r>
          <m:rPr>
            <m:sty m:val="p"/>
          </m:rPr>
          <m:t>+</m:t>
        </m:r>
        <m:r>
          <m:rPr>
            <m:sty m:val="i"/>
          </m:rPr>
          <m:t>σ</m:t>
        </m:r>
      </m:oMath>
      <w:r>
        <w:rPr/>
        <w:t xml:space="preserve"> )</w:t>
      </w:r>
    </w:p>
    <w:p>
      <w:pPr>
        <w:spacing w:after="220" w:lineRule="auto"/>
      </w:pPr>
      <w:r>
        <w:rPr>
          <w:rFonts w:eastAsia="Georgia" w:cs="Georgia" w:ascii="Georgia" w:hAnsi="Georgia"/>
        </w:rPr>
        <w:t xml:space="preserve">Q2. En déduire le potentiel </w:t>
      </w:r>
      <m:oMath>
        <m:r>
          <m:rPr>
            <m:sty m:val="i"/>
          </m:rPr>
          <m:t>V</m:t>
        </m:r>
        <m:r>
          <m:rPr>
            <m:sty m:val="p"/>
          </m:rPr>
          <m:t>(</m:t>
        </m:r>
        <m:r>
          <m:rPr>
            <m:sty m:val="i"/>
          </m:rPr>
          <m:t>x</m:t>
        </m:r>
        <m:r>
          <m:rPr>
            <m:sty m:val="p"/>
          </m:rPr>
          <m:t>)</m:t>
        </m:r>
      </m:oMath>
      <w:r>
        <w:rPr>
          <w:rFonts w:eastAsia="Georgia" w:cs="Georgia" w:ascii="Georgia" w:hAnsi="Georgia"/>
        </w:rPr>
        <w:t xml:space="preserve"> en tout point de l'espace, et représenter graphiquement ce potentiel (on considère l'origine des potentiels : </w:t>
      </w:r>
      <m:oMath>
        <m:r>
          <m:rPr>
            <m:sty m:val="i"/>
          </m:rPr>
          <m:t>V</m:t>
        </m:r>
        <m:r>
          <m:rPr>
            <m:sty m:val="p"/>
          </m:rPr>
          <m:t>(</m:t>
        </m:r>
        <m:r>
          <m:rPr>
            <m:sty m:val="i"/>
          </m:rPr>
          <m:t>x</m:t>
        </m:r>
        <m:r>
          <m:rPr>
            <m:sty m:val="p"/>
          </m:rPr>
          <m:t>=</m:t>
        </m:r>
        <m:r>
          <m:rPr>
            <m:sty m:val="p"/>
          </m:rPr>
          <m:t>0</m:t>
        </m:r>
        <m:r>
          <m:rPr>
            <m:sty m:val="p"/>
          </m:rPr>
          <m:t>)</m:t>
        </m:r>
        <m:r>
          <m:rPr>
            <m:sty m:val="p"/>
          </m:rPr>
          <m:t>=</m:t>
        </m:r>
        <m:r>
          <m:rPr>
            <m:sty m:val="p"/>
          </m:rPr>
          <m:t>0</m:t>
        </m:r>
      </m:oMath>
      <w:r>
        <w:rPr/>
        <w:t xml:space="preserve"> ).</w:t>
      </w:r>
    </w:p>
    <w:p>
      <w:pPr>
        <w:spacing w:after="220" w:lineRule="auto"/>
      </w:pPr>
      <w:r>
        <w:rPr>
          <w:rFonts w:eastAsia="Georgia" w:cs="Georgia" w:ascii="Georgia" w:hAnsi="Georgia"/>
        </w:rPr>
        <w:t xml:space="preserve">La surface des plaques du condensateur plan est notée </w:t>
      </w:r>
      <m:oMath>
        <m:r>
          <m:rPr>
            <m:sty m:val="i"/>
          </m:rPr>
          <m:t>S</m:t>
        </m:r>
      </m:oMath>
      <w:r>
        <w:rPr>
          <w:rFonts w:eastAsia="Georgia" w:cs="Georgia" w:ascii="Georgia" w:hAnsi="Georgia"/>
        </w:rPr>
        <w:t xml:space="preserve"> et les charges électriques portées par les plaques sont respectivement </w:t>
      </w:r>
      <m:oMath>
        <m:r>
          <m:rPr>
            <m:sty m:val="p"/>
          </m:rPr>
          <m:t>−</m:t>
        </m:r>
        <m:r>
          <m:rPr>
            <m:sty m:val="i"/>
          </m:rPr>
          <m:t>Q</m:t>
        </m:r>
      </m:oMath>
      <w:r>
        <w:rPr/>
        <w:t xml:space="preserve"> (plaque en </w:t>
      </w:r>
      <m:oMath>
        <m:r>
          <m:rPr>
            <m:sty m:val="i"/>
          </m:rPr>
          <m:t>x</m:t>
        </m:r>
        <m:r>
          <m:rPr>
            <m:sty m:val="p"/>
          </m:rPr>
          <m:t>=</m:t>
        </m:r>
        <m:r>
          <m:rPr>
            <m:sty m:val="p"/>
          </m:rPr>
          <m:t>0</m:t>
        </m:r>
      </m:oMath>
      <w:r>
        <w:rPr/>
        <w:t xml:space="preserve"> ) et </w:t>
      </w:r>
      <m:oMath>
        <m:r>
          <m:rPr>
            <m:sty m:val="p"/>
          </m:rPr>
          <m:t>+</m:t>
        </m:r>
        <m:r>
          <m:rPr>
            <m:sty m:val="i"/>
          </m:rPr>
          <m:t>Q</m:t>
        </m:r>
      </m:oMath>
      <w:r>
        <w:rPr/>
        <w:t xml:space="preserve"> (plaque en </w:t>
      </w:r>
      <m:oMath>
        <m:r>
          <m:rPr>
            <m:sty m:val="i"/>
          </m:rPr>
          <m:t>x</m:t>
        </m:r>
        <m:r>
          <m:rPr>
            <m:sty m:val="p"/>
          </m:rPr>
          <m:t>=</m:t>
        </m:r>
        <m:r>
          <m:rPr>
            <m:sty m:val="i"/>
          </m:rPr>
          <m:t>e</m:t>
        </m:r>
      </m:oMath>
      <w:r>
        <w:rPr/>
        <w:t xml:space="preserve"> ).</w:t>
      </w:r>
    </w:p>
    <w:p>
      <w:pPr>
        <w:spacing w:after="220" w:lineRule="auto"/>
      </w:pPr>
      <w:r>
        <w:rPr/>
        <w:t xml:space="preserve">Q3. Calculer la tension </w:t>
      </w:r>
      <m:oMath>
        <m:r>
          <m:rPr>
            <m:sty m:val="i"/>
          </m:rPr>
          <m:t>U</m:t>
        </m:r>
      </m:oMath>
      <w:r>
        <w:rPr/>
        <w:t xml:space="preserve"> entre les deux plaques, en fonction de </w:t>
      </w:r>
      <m:oMath>
        <m:r>
          <m:rPr>
            <m:sty m:val="i"/>
          </m:rPr>
          <m:t>σ</m:t>
        </m:r>
        <m:r>
          <m:rPr>
            <m:sty m:val="p"/>
          </m:rPr>
          <m:t>,</m:t>
        </m:r>
        <m:r>
          <m:rPr>
            <m:sty m:val="i"/>
          </m:rPr>
          <m:t>e</m:t>
        </m:r>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Q4. Déterminer la capacité du condensateur plan, en fonction de </w:t>
      </w:r>
      <m:oMath>
        <m:r>
          <m:rPr>
            <m:sty m:val="i"/>
          </m:rPr>
          <m:t>e</m:t>
        </m:r>
        <m:r>
          <m:rPr>
            <m:sty m:val="p"/>
          </m:rPr>
          <m:t>,</m:t>
        </m:r>
        <m:r>
          <m:rPr>
            <m:sty m:val="i"/>
          </m:rPr>
          <m:t>S</m:t>
        </m:r>
      </m:oMath>
      <w:r>
        <w:rPr/>
        <w:t xml:space="preserve"> et </w:t>
      </w:r>
      <m:oMath>
        <m:sSub>
          <m:sSubPr/>
          <m:e>
            <m:r>
              <m:rPr>
                <m:sty m:val="i"/>
              </m:rPr>
              <m:t>ε</m:t>
            </m:r>
          </m:e>
          <m:sub>
            <m:r>
              <m:rPr>
                <m:sty m:val="p"/>
              </m:rPr>
              <m:t>0</m:t>
            </m:r>
          </m:sub>
        </m:sSub>
      </m:oMath>
      <w:r>
        <w:rPr/>
        <w:t xml:space="preserve">.</w:t>
      </w:r>
      <w:r>
        <w:rPr/>
        <w:br w:type="textWrapping"/>
      </w:r>
      <w:r>
        <w:rPr>
          <w:rFonts w:eastAsia="Georgia" w:cs="Georgia" w:ascii="Georgia" w:hAnsi="Georgia"/>
        </w:rPr>
        <w:t xml:space="preserve">Q5. Calculer l'ordre de grandeur de la capacité d'un condensateur utilisé dans un microphone électrostatique, avec </w:t>
      </w:r>
      <m:oMath>
        <m:r>
          <m:rPr>
            <m:sty m:val="i"/>
          </m:rPr>
          <m:t>e</m:t>
        </m:r>
        <m:r>
          <m:rPr>
            <m:sty m:val="p"/>
          </m:rPr>
          <m:t>≃</m:t>
        </m:r>
        <m:r>
          <m:rPr>
            <m:sty m:val="p"/>
          </m:rPr>
          <m:t>10</m:t>
        </m:r>
        <m:r>
          <m:rPr>
            <m:sty m:val="i"/>
          </m:rPr>
          <m:t>μ</m:t>
        </m:r>
        <m:r>
          <m:rPr>
            <m:nor/>
          </m:rPr>
          <m:t xml:space="preserve"> </m:t>
        </m:r>
        <m:r>
          <m:rPr>
            <m:sty m:val="p"/>
          </m:rPr>
          <m:t>m</m:t>
        </m:r>
        <m:r>
          <m:rPr>
            <m:sty m:val="p"/>
          </m:rPr>
          <m:t>,</m:t>
        </m:r>
        <m:r>
          <m:rPr>
            <m:sty m:val="i"/>
          </m:rPr>
          <m:t>S</m:t>
        </m:r>
        <m:r>
          <m:rPr>
            <m:sty m:val="p"/>
          </m:rPr>
          <m:t>≃</m:t>
        </m:r>
        <m:r>
          <m:rPr>
            <m:sty m:val="p"/>
          </m:rPr>
          <m:t>1</m:t>
        </m:r>
        <m:sSup>
          <m:sSupPr/>
          <m:e>
            <m:r>
              <m:rPr>
                <m:nor/>
              </m:rPr>
              <m:t xml:space="preserve"> </m:t>
            </m:r>
            <m:r>
              <m:rPr>
                <m:sty m:val="p"/>
              </m:rPr>
              <m:t>cm</m:t>
            </m:r>
          </m:e>
          <m:sup>
            <m:r>
              <m:rPr>
                <m:sty m:val="p"/>
              </m:rPr>
              <m:t>2</m:t>
            </m:r>
          </m:sup>
        </m:sSup>
      </m:oMath>
      <w:r>
        <w:rPr/>
        <w:t xml:space="preserve"> et </w:t>
      </w:r>
      <m:oMath>
        <m:sSub>
          <m:sSubPr/>
          <m:e>
            <m:r>
              <m:rPr>
                <m:sty m:val="i"/>
              </m:rPr>
              <m:t>ε</m:t>
            </m:r>
          </m:e>
          <m:sub>
            <m:r>
              <m:rPr>
                <m:sty m:val="p"/>
              </m:rPr>
              <m:t>0</m:t>
            </m:r>
          </m:sub>
        </m:sSub>
        <m:r>
          <m:rPr>
            <m:sty m:val="p"/>
          </m:rPr>
          <m:t>≃</m:t>
        </m:r>
        <m:sSup>
          <m:sSupPr/>
          <m:e>
            <m:r>
              <m:rPr>
                <m:sty m:val="p"/>
              </m:rPr>
              <m:t>10</m:t>
            </m:r>
          </m:e>
          <m:sup>
            <m:r>
              <m:rPr>
                <m:sty m:val="p"/>
              </m:rPr>
              <m:t>−</m:t>
            </m:r>
            <m:r>
              <m:rPr>
                <m:sty m:val="p"/>
              </m:rPr>
              <m:t>11</m:t>
            </m:r>
          </m:sup>
        </m:sSup>
      </m:oMath>
      <w:r>
        <w:rPr/>
        <w:t xml:space="preserve"> USI .</w:t>
      </w:r>
    </w:p>
    <w:p>
      <w:pPr>
        <w:spacing w:after="220" w:lineRule="auto"/>
      </w:pPr>
      <w:r>
        <w:rPr>
          <w:rFonts w:eastAsia="Georgia" w:cs="Georgia" w:ascii="Georgia" w:hAnsi="Georgia"/>
        </w:rPr>
        <w:t xml:space="preserve">Q6. Exprimer la densité volumique </w:t>
      </w:r>
      <m:oMath>
        <m:sSub>
          <m:sSubPr/>
          <m:e>
            <m:r>
              <m:rPr>
                <m:sty m:val="i"/>
              </m:rPr>
              <m:t>w</m:t>
            </m:r>
          </m:e>
          <m:sub>
            <m:r>
              <m:rPr>
                <m:sty m:val="i"/>
              </m:rPr>
              <m:t>e</m:t>
            </m:r>
          </m:sub>
        </m:sSub>
      </m:oMath>
      <w:r>
        <w:rPr>
          <w:rFonts w:eastAsia="Georgia" w:cs="Georgia" w:ascii="Georgia" w:hAnsi="Georgia"/>
        </w:rPr>
        <w:t xml:space="preserve"> d'énergie électrique dans le condensateur, puis en déduire l'énergie électrique </w:t>
      </w:r>
      <m:oMath>
        <m:sSub>
          <m:sSubPr/>
          <m:e>
            <m:r>
              <m:rPr>
                <m:sty m:val="i"/>
              </m:rPr>
              <m:t>E</m:t>
            </m:r>
          </m:e>
          <m:sub>
            <m:r>
              <m:rPr>
                <m:sty m:val="i"/>
              </m:rPr>
              <m:t>e</m:t>
            </m:r>
          </m:sub>
        </m:sSub>
      </m:oMath>
      <w:r>
        <w:rPr>
          <w:rFonts w:eastAsia="Georgia" w:cs="Georgia" w:ascii="Georgia" w:hAnsi="Georgia"/>
        </w:rPr>
        <w:t xml:space="preserve"> emmagasinée dans un condensateur soumis à une tension </w:t>
      </w:r>
      <m:oMath>
        <m:r>
          <m:rPr>
            <m:sty m:val="i"/>
          </m:rPr>
          <m:t>U</m:t>
        </m:r>
      </m:oMath>
      <w:r>
        <w:rPr/>
        <w:t xml:space="preserve"> en fonction de </w:t>
      </w:r>
      <m:oMath>
        <m:r>
          <m:rPr>
            <m:sty m:val="i"/>
          </m:rPr>
          <m:t>e</m:t>
        </m:r>
        <m:r>
          <m:rPr>
            <m:sty m:val="p"/>
          </m:rPr>
          <m:t>,</m:t>
        </m:r>
        <m:r>
          <m:rPr>
            <m:sty m:val="i"/>
          </m:rPr>
          <m:t>S</m:t>
        </m:r>
        <m:r>
          <m:rPr>
            <m:sty m:val="p"/>
          </m:rPr>
          <m:t>,</m:t>
        </m:r>
        <m:sSub>
          <m:sSubPr/>
          <m:e>
            <m:r>
              <m:rPr>
                <m:sty m:val="i"/>
              </m:rPr>
              <m:t>ε</m:t>
            </m:r>
          </m:e>
          <m:sub>
            <m:r>
              <m:rPr>
                <m:sty m:val="p"/>
              </m:rPr>
              <m:t>0</m:t>
            </m:r>
          </m:sub>
        </m:sSub>
      </m:oMath>
      <w:r>
        <w:rPr/>
        <w:t xml:space="preserve"> et </w:t>
      </w:r>
      <m:oMath>
        <m:r>
          <m:rPr>
            <m:sty m:val="i"/>
          </m:rPr>
          <m:t>Q</m:t>
        </m:r>
      </m:oMath>
      <w:r>
        <w:rPr/>
        <w:t xml:space="preserve">.</w:t>
      </w:r>
    </w:p>
    <w:p>
      <w:pPr>
        <w:spacing w:after="220" w:lineRule="auto"/>
      </w:pPr>
      <w:r>
        <w:rPr/>
        <w:t xml:space="preserve">Une force </w:t>
      </w:r>
      <m:oMath>
        <m:acc>
          <m:accPr>
            <m:chr m:val="⃗"/>
          </m:accPr>
          <m:e>
            <m:r>
              <m:rPr>
                <m:sty m:val="i"/>
              </m:rPr>
              <m:t>f</m:t>
            </m:r>
          </m:e>
        </m:acc>
        <m:r>
          <m:rPr>
            <m:sty m:val="p"/>
          </m:rPr>
          <m:t>=</m:t>
        </m:r>
        <m:r>
          <m:rPr>
            <m:sty m:val="i"/>
          </m:rPr>
          <m:t>f</m:t>
        </m:r>
        <m:sSub>
          <m:sSubPr/>
          <m:e>
            <m:acc>
              <m:accPr>
                <m:chr m:val="⃗"/>
              </m:accPr>
              <m:e>
                <m:r>
                  <m:rPr>
                    <m:sty m:val="i"/>
                  </m:rPr>
                  <m:t>u</m:t>
                </m:r>
              </m:e>
            </m:acc>
          </m:e>
          <m:sub>
            <m:r>
              <m:rPr>
                <m:sty m:val="i"/>
              </m:rPr>
              <m:t>x</m:t>
            </m:r>
          </m:sub>
        </m:sSub>
      </m:oMath>
      <w:r>
        <w:rPr>
          <w:rFonts w:eastAsia="Georgia" w:cs="Georgia" w:ascii="Georgia" w:hAnsi="Georgia"/>
        </w:rPr>
        <w:t xml:space="preserve"> est exercée sur la plaque en </w:t>
      </w:r>
      <m:oMath>
        <m:r>
          <m:rPr>
            <m:sty m:val="i"/>
          </m:rPr>
          <m:t>x</m:t>
        </m:r>
        <m:r>
          <m:rPr>
            <m:sty m:val="p"/>
          </m:rPr>
          <m:t>=</m:t>
        </m:r>
        <m:r>
          <m:rPr>
            <m:sty m:val="i"/>
          </m:rPr>
          <m:t>e</m:t>
        </m:r>
      </m:oMath>
      <w:r>
        <w:rPr>
          <w:rFonts w:eastAsia="Georgia" w:cs="Georgia" w:ascii="Georgia" w:hAnsi="Georgia"/>
        </w:rPr>
        <w:t xml:space="preserve">, ce qui entraîne un déplacement (sans variation d'énergie cinétique) : l'écartement passe de </w:t>
      </w:r>
      <m:oMath>
        <m:r>
          <m:rPr>
            <m:sty m:val="i"/>
          </m:rPr>
          <m:t>e</m:t>
        </m:r>
      </m:oMath>
      <w:r>
        <w:rPr>
          <w:rFonts w:eastAsia="Georgia" w:cs="Georgia" w:ascii="Georgia" w:hAnsi="Georgia"/>
        </w:rPr>
        <w:t xml:space="preserve"> à </w:t>
      </w:r>
      <m:oMath>
        <m:r>
          <m:rPr>
            <m:sty m:val="i"/>
          </m:rPr>
          <m:t>e</m:t>
        </m:r>
        <m:r>
          <m:rPr>
            <m:sty m:val="p"/>
          </m:rPr>
          <m:t>+</m:t>
        </m:r>
        <m:r>
          <m:rPr>
            <m:sty m:val="p"/>
          </m:rPr>
          <m:t>Δ</m:t>
        </m:r>
        <m:r>
          <m:rPr>
            <m:sty m:val="i"/>
          </m:rPr>
          <m:t>x</m:t>
        </m:r>
      </m:oMath>
      <w:r>
        <w:rPr/>
        <w:t xml:space="preserve">.</w:t>
      </w:r>
    </w:p>
    <w:p>
      <w:pPr>
        <w:spacing w:after="220" w:lineRule="auto"/>
      </w:pPr>
      <w:r>
        <w:rPr>
          <w:rFonts w:eastAsia="Georgia" w:cs="Georgia" w:ascii="Georgia" w:hAnsi="Georgia"/>
        </w:rPr>
        <w:t xml:space="preserve">Q7. Déterminer la variation d'énergie électrique emmagasinée dans le condensateur, sachant que la charge des armatures n'est pas modifiée.</w:t>
      </w:r>
    </w:p>
    <w:p>
      <w:pPr>
        <w:spacing w:after="220" w:lineRule="auto"/>
      </w:pPr>
      <w:r>
        <w:rPr>
          <w:rFonts w:eastAsia="Georgia" w:cs="Georgia" w:ascii="Georgia" w:hAnsi="Georgia"/>
        </w:rPr>
        <w:t xml:space="preserve">Q8. On peut considérer que cette variation d'énergie correspond au travail de la force </w:t>
      </w:r>
      <m:oMath>
        <m:acc>
          <m:accPr>
            <m:chr m:val="⃗"/>
          </m:accPr>
          <m:e>
            <m:r>
              <m:rPr>
                <m:sty m:val="i"/>
              </m:rPr>
              <m:t>f</m:t>
            </m:r>
          </m:e>
        </m:acc>
      </m:oMath>
      <w:r>
        <w:rPr>
          <w:rFonts w:eastAsia="Georgia" w:cs="Georgia" w:ascii="Georgia" w:hAnsi="Georgia"/>
        </w:rPr>
        <w:t xml:space="preserve">, déterminer la norme de cette force, en fonction de </w:t>
      </w:r>
      <m:oMath>
        <m:sSub>
          <m:sSubPr/>
          <m:e>
            <m:r>
              <m:rPr>
                <m:sty m:val="i"/>
              </m:rPr>
              <m:t>ε</m:t>
            </m:r>
          </m:e>
          <m:sub>
            <m:r>
              <m:rPr>
                <m:sty m:val="p"/>
              </m:rPr>
              <m:t>0</m:t>
            </m:r>
          </m:sub>
        </m:sSub>
        <m:r>
          <m:rPr>
            <m:sty m:val="p"/>
          </m:rPr>
          <m:t>,</m:t>
        </m:r>
        <m:r>
          <m:rPr>
            <m:sty m:val="i"/>
          </m:rPr>
          <m:t>Q</m:t>
        </m:r>
      </m:oMath>
      <w:r>
        <w:rPr/>
        <w:t xml:space="preserve"> et </w:t>
      </w:r>
      <m:oMath>
        <m:r>
          <m:rPr>
            <m:sty m:val="i"/>
          </m:rPr>
          <m:t>S</m:t>
        </m:r>
      </m:oMath>
      <w:r>
        <w:rPr/>
        <w:t xml:space="preserve">.</w:t>
      </w:r>
    </w:p>
    <w:p>
      <w:pPr>
        <w:spacing w:after="220" w:lineRule="auto"/>
      </w:pPr>
      <w:r>
        <w:rPr>
          <w:rFonts w:eastAsia="Georgia" w:cs="Georgia" w:ascii="Georgia" w:hAnsi="Georgia"/>
        </w:rPr>
        <w:t xml:space="preserve">Q9. En déduire la force </w:t>
      </w:r>
      <m:oMath>
        <m:sSub>
          <m:sSubPr/>
          <m:e>
            <m:acc>
              <m:accPr>
                <m:chr m:val="⃗"/>
              </m:accPr>
              <m:e>
                <m:r>
                  <m:rPr>
                    <m:sty m:val="i"/>
                  </m:rPr>
                  <m:t>f</m:t>
                </m:r>
              </m:e>
            </m:acc>
          </m:e>
          <m:sub>
            <m:r>
              <m:rPr>
                <m:nor/>
              </m:rPr>
              <m:t>él </m:t>
            </m:r>
          </m:sub>
        </m:sSub>
      </m:oMath>
      <w:r>
        <w:rPr>
          <w:rFonts w:eastAsia="Georgia" w:cs="Georgia" w:ascii="Georgia" w:hAnsi="Georgia"/>
        </w:rPr>
        <w:t xml:space="preserve"> exercée par l'armature en </w:t>
      </w:r>
      <m:oMath>
        <m:r>
          <m:rPr>
            <m:sty m:val="i"/>
          </m:rPr>
          <m:t>x</m:t>
        </m:r>
        <m:r>
          <m:rPr>
            <m:sty m:val="p"/>
          </m:rPr>
          <m:t>=</m:t>
        </m:r>
        <m:r>
          <m:rPr>
            <m:sty m:val="p"/>
          </m:rPr>
          <m:t>0</m:t>
        </m:r>
      </m:oMath>
      <w:r>
        <w:rPr/>
        <w:t xml:space="preserve"> sur celle en </w:t>
      </w:r>
      <m:oMath>
        <m:r>
          <m:rPr>
            <m:sty m:val="i"/>
          </m:rPr>
          <m:t>x</m:t>
        </m:r>
        <m:r>
          <m:rPr>
            <m:sty m:val="p"/>
          </m:rPr>
          <m:t>=</m:t>
        </m:r>
        <m:r>
          <m:rPr>
            <m:sty m:val="i"/>
          </m:rPr>
          <m:t>e</m:t>
        </m:r>
      </m:oMath>
      <w:r>
        <w:rPr>
          <w:rFonts w:eastAsia="Georgia" w:cs="Georgia" w:ascii="Georgia" w:hAnsi="Georgia"/>
        </w:rPr>
        <w:t xml:space="preserve">, qui permet de maintenir celle-ci à l'équilibre.</w:t>
      </w:r>
    </w:p>
    <w:p>
      <w:pPr>
        <w:spacing w:line="271" w:before="330" w:lineRule="auto"/>
      </w:pPr>
      <w:r>
        <w:rPr>
          <w:b/>
          <w:sz w:val="42"/>
        </w:rPr>
        <w:t xml:space="preserve">CIRCUIT ELECTRIQUE (10%)</w:t>
      </w:r>
    </w:p>
    <w:p>
      <w:pPr>
        <w:spacing w:after="220" w:lineRule="auto"/>
      </w:pPr>
      <w:r>
        <w:rPr>
          <w:rFonts w:eastAsia="Georgia" w:cs="Georgia" w:ascii="Georgia" w:hAnsi="Georgia"/>
        </w:rPr>
        <w:t xml:space="preserve">Le condensateur étudié est désormais utilisé dans un microphone. L'armature placée en </w:t>
      </w:r>
      <m:oMath>
        <m:r>
          <m:rPr>
            <m:sty m:val="i"/>
          </m:rPr>
          <m:t>x</m:t>
        </m:r>
        <m:r>
          <m:rPr>
            <m:sty m:val="p"/>
          </m:rPr>
          <m:t>=</m:t>
        </m:r>
        <m:r>
          <m:rPr>
            <m:sty m:val="p"/>
          </m:rPr>
          <m:t>0</m:t>
        </m:r>
      </m:oMath>
      <w:r>
        <w:rPr/>
        <w:t xml:space="preserve"> (charge </w:t>
      </w:r>
      <m:oMath>
        <m:r>
          <m:rPr>
            <m:sty m:val="p"/>
          </m:rPr>
          <m:t>−</m:t>
        </m:r>
        <m:r>
          <m:rPr>
            <m:sty m:val="i"/>
          </m:rPr>
          <m:t>Q</m:t>
        </m:r>
      </m:oMath>
      <w:r>
        <w:rPr/>
        <w:t xml:space="preserve"> ) est fixe, alors que celle en </w:t>
      </w:r>
      <m:oMath>
        <m:r>
          <m:rPr>
            <m:sty m:val="i"/>
          </m:rPr>
          <m:t>x</m:t>
        </m:r>
        <m:r>
          <m:rPr>
            <m:sty m:val="p"/>
          </m:rPr>
          <m:t>=</m:t>
        </m:r>
        <m:r>
          <m:rPr>
            <m:sty m:val="i"/>
          </m:rPr>
          <m:t>e</m:t>
        </m:r>
      </m:oMath>
      <w:r>
        <w:rPr/>
        <w:t xml:space="preserve"> (charge </w:t>
      </w:r>
      <m:oMath>
        <m:r>
          <m:rPr>
            <m:sty m:val="p"/>
          </m:rPr>
          <m:t>+</m:t>
        </m:r>
        <m:r>
          <m:rPr>
            <m:sty m:val="i"/>
          </m:rPr>
          <m:t>Q</m:t>
        </m:r>
      </m:oMath>
      <w:r>
        <w:rPr>
          <w:rFonts w:eastAsia="Georgia" w:cs="Georgia" w:ascii="Georgia" w:hAnsi="Georgia"/>
        </w:rPr>
        <w:t xml:space="preserve"> ) peut subir un déplacement </w:t>
      </w:r>
      <m:oMath>
        <m:r>
          <m:rPr>
            <m:sty m:val="p"/>
          </m:rPr>
          <m:t>Δ</m:t>
        </m:r>
        <m:r>
          <m:rPr>
            <m:sty m:val="i"/>
          </m:rPr>
          <m:t>x</m:t>
        </m:r>
      </m:oMath>
      <w:r>
        <w:rPr/>
        <w:t xml:space="preserve">, avec </w:t>
      </w:r>
      <m:oMath>
        <m:r>
          <m:rPr>
            <m:sty m:val="p"/>
          </m:rPr>
          <m:t>Δ</m:t>
        </m:r>
        <m:r>
          <m:rPr>
            <m:sty m:val="i"/>
          </m:rPr>
          <m:t>x</m:t>
        </m:r>
        <m:r>
          <m:rPr>
            <m:sty m:val="p"/>
          </m:rPr>
          <m:t>≪</m:t>
        </m:r>
        <m:r>
          <m:rPr>
            <m:sty m:val="i"/>
          </m:rPr>
          <m:t>e</m:t>
        </m:r>
      </m:oMath>
      <w:r>
        <w:rPr/>
        <w:t xml:space="preserve">, en raison de la surpression </w:t>
      </w:r>
      <m:oMath>
        <m:r>
          <m:rPr>
            <m:sty m:val="i"/>
          </m:rPr>
          <m:t>p</m:t>
        </m:r>
        <m:r>
          <m:rPr>
            <m:sty m:val="p"/>
          </m:rPr>
          <m:t>(</m:t>
        </m:r>
        <m:r>
          <m:rPr>
            <m:sty m:val="i"/>
          </m:rPr>
          <m:t>t</m:t>
        </m:r>
        <m:r>
          <m:rPr>
            <m:sty m:val="p"/>
          </m:rPr>
          <m:t>)</m:t>
        </m:r>
      </m:oMath>
      <w:r>
        <w:rPr>
          <w:rFonts w:eastAsia="Georgia" w:cs="Georgia" w:ascii="Georgia" w:hAnsi="Georgia"/>
        </w:rPr>
        <w:t xml:space="preserve"> due à une onde acoustique.</w:t>
      </w:r>
    </w:p>
    <w:p>
      <w:pPr>
        <w:spacing w:after="220" w:lineRule="auto"/>
      </w:pPr>
      <w:r>
        <w:rPr>
          <w:rFonts w:eastAsia="Georgia" w:cs="Georgia" w:ascii="Georgia" w:hAnsi="Georgia"/>
        </w:rPr>
        <w:t xml:space="preserve">Plus précisément,</w:t>
      </w:r>
    </w:p>
    <w:p>
      <w:pPr>
        <w:numPr>
          <w:ilvl w:val="0"/>
          <w:numId w:val="3"/>
        </w:numPr>
        <w:spacing w:lineRule="auto"/>
      </w:pPr>
      <w:r>
        <w:rPr/>
        <w:t xml:space="preserve">en l'absence d'onde acoustique : la pression est </w:t>
      </w:r>
      <m:oMath>
        <m:sSub>
          <m:sSubPr/>
          <m:e>
            <m:r>
              <m:rPr>
                <m:sty m:val="i"/>
              </m:rPr>
              <m:t>P</m:t>
            </m:r>
          </m:e>
          <m:sub>
            <m:r>
              <m:rPr>
                <m:nor/>
              </m:rPr>
              <m:t>atm </m:t>
            </m:r>
          </m:sub>
        </m:sSub>
      </m:oMath>
      <w:r>
        <w:rPr/>
        <w:t xml:space="preserve"> et l'armature est en </w:t>
      </w:r>
      <m:oMath>
        <m:r>
          <m:rPr>
            <m:sty m:val="i"/>
          </m:rPr>
          <m:t>x</m:t>
        </m:r>
        <m:r>
          <m:rPr>
            <m:sty m:val="p"/>
          </m:rPr>
          <m:t>=</m:t>
        </m:r>
        <m:r>
          <m:rPr>
            <m:sty m:val="i"/>
          </m:rPr>
          <m:t>e</m:t>
        </m:r>
      </m:oMath>
      <w:r>
        <w:rPr/>
        <w:t xml:space="preserve">;</w:t>
      </w:r>
    </w:p>
    <w:p>
      <w:pPr>
        <w:numPr>
          <w:ilvl w:val="0"/>
          <w:numId w:val="3"/>
        </w:numPr>
        <w:spacing w:lineRule="auto"/>
      </w:pPr>
      <w:r>
        <w:rPr/>
        <w:t xml:space="preserve">avec une onde : </w:t>
      </w:r>
      <m:oMath>
        <m:r>
          <m:rPr>
            <m:sty m:val="i"/>
          </m:rPr>
          <m:t>P</m:t>
        </m:r>
        <m:r>
          <m:rPr>
            <m:sty m:val="p"/>
          </m:rPr>
          <m:t>=</m:t>
        </m:r>
        <m:sSub>
          <m:sSubPr/>
          <m:e>
            <m:r>
              <m:rPr>
                <m:sty m:val="i"/>
              </m:rPr>
              <m:t>P</m:t>
            </m:r>
          </m:e>
          <m:sub>
            <m:r>
              <m:rPr>
                <m:sty m:val="i"/>
              </m:rPr>
              <m:t>a</m:t>
            </m:r>
            <m:r>
              <m:rPr>
                <m:sty m:val="i"/>
              </m:rPr>
              <m:t>t</m:t>
            </m:r>
            <m:r>
              <m:rPr>
                <m:sty m:val="i"/>
              </m:rPr>
              <m:t>m</m:t>
            </m:r>
          </m:sub>
        </m:sSub>
        <m:r>
          <m:rPr>
            <m:sty m:val="p"/>
          </m:rPr>
          <m:t>+</m:t>
        </m:r>
        <m:r>
          <m:rPr>
            <m:sty m:val="i"/>
          </m:rPr>
          <m:t>p</m:t>
        </m:r>
      </m:oMath>
      <w:r>
        <w:rPr/>
        <w:t xml:space="preserve">, avec </w:t>
      </w:r>
      <m:oMath>
        <m:r>
          <m:rPr>
            <m:sty m:val="i"/>
          </m:rPr>
          <m:t>p</m:t>
        </m:r>
        <m:r>
          <m:rPr>
            <m:sty m:val="p"/>
          </m:rPr>
          <m:t>≪</m:t>
        </m:r>
        <m:sSub>
          <m:sSubPr/>
          <m:e>
            <m:r>
              <m:rPr>
                <m:sty m:val="i"/>
              </m:rPr>
              <m:t>P</m:t>
            </m:r>
          </m:e>
          <m:sub>
            <m:r>
              <m:rPr>
                <m:sty m:val="i"/>
              </m:rPr>
              <m:t>a</m:t>
            </m:r>
            <m:r>
              <m:rPr>
                <m:sty m:val="i"/>
              </m:rPr>
              <m:t>t</m:t>
            </m:r>
            <m:r>
              <m:rPr>
                <m:sty m:val="i"/>
              </m:rPr>
              <m:t>m</m:t>
            </m:r>
          </m:sub>
        </m:sSub>
      </m:oMath>
      <w:r>
        <w:rPr/>
        <w:t xml:space="preserve"> et l'armature est en </w:t>
      </w:r>
      <m:oMath>
        <m:r>
          <m:rPr>
            <m:sty m:val="i"/>
          </m:rPr>
          <m:t>x</m:t>
        </m:r>
        <m:r>
          <m:rPr>
            <m:sty m:val="p"/>
          </m:rPr>
          <m:t>=</m:t>
        </m:r>
        <m:r>
          <m:rPr>
            <m:sty m:val="i"/>
          </m:rPr>
          <m:t>e</m:t>
        </m:r>
        <m:r>
          <m:rPr>
            <m:sty m:val="p"/>
          </m:rPr>
          <m:t>+</m:t>
        </m:r>
        <m:r>
          <m:rPr>
            <m:sty m:val="p"/>
          </m:rPr>
          <m:t>Δ</m:t>
        </m:r>
        <m:r>
          <m:rPr>
            <m:sty m:val="i"/>
          </m:rPr>
          <m:t>x</m:t>
        </m:r>
      </m:oMath>
      <w:r>
        <w:rPr/>
        <w:t xml:space="preserve">.</w:t>
      </w:r>
    </w:p>
    <w:p>
      <w:pPr>
        <w:spacing w:after="220" w:lineRule="auto"/>
      </w:pPr>
      <w:r>
        <w:rPr>
          <w:rFonts w:eastAsia="Georgia" w:cs="Georgia" w:ascii="Georgia" w:hAnsi="Georgia"/>
        </w:rPr>
        <w:t xml:space="preserve">Ce déplacement de l'armature induit une charge supplémentaire. Ainsi : </w:t>
      </w:r>
      <m:oMath>
        <m:r>
          <m:rPr>
            <m:sty m:val="i"/>
          </m:rPr>
          <m:t>Q</m:t>
        </m:r>
        <m:r>
          <m:rPr>
            <m:sty m:val="p"/>
          </m:rPr>
          <m:t>=</m:t>
        </m:r>
        <m:sSub>
          <m:sSubPr/>
          <m:e>
            <m:r>
              <m:rPr>
                <m:sty m:val="i"/>
              </m:rPr>
              <m:t>Q</m:t>
            </m:r>
          </m:e>
          <m:sub>
            <m:r>
              <m:rPr>
                <m:sty m:val="p"/>
              </m:rPr>
              <m:t>0</m:t>
            </m:r>
          </m:sub>
        </m:sSub>
        <m:r>
          <m:rPr>
            <m:sty m:val="p"/>
          </m:rPr>
          <m:t>+</m:t>
        </m:r>
        <m:r>
          <m:rPr>
            <m:sty m:val="i"/>
          </m:rPr>
          <m:t>q</m:t>
        </m:r>
      </m:oMath>
      <w:r>
        <w:rPr/>
        <w:t xml:space="preserve">, avec </w:t>
      </w:r>
      <m:oMath>
        <m:r>
          <m:rPr>
            <m:sty m:val="i"/>
          </m:rPr>
          <m:t>q</m:t>
        </m:r>
        <m:r>
          <m:rPr>
            <m:sty m:val="p"/>
          </m:rPr>
          <m:t>≪</m:t>
        </m:r>
        <m:sSub>
          <m:sSubPr/>
          <m:e>
            <m:r>
              <m:rPr>
                <m:sty m:val="i"/>
              </m:rPr>
              <m:t>Q</m:t>
            </m:r>
          </m:e>
          <m:sub>
            <m:r>
              <m:rPr>
                <m:sty m:val="p"/>
              </m:rPr>
              <m:t>0</m:t>
            </m:r>
          </m:sub>
        </m:sSub>
      </m:oMath>
      <w:r>
        <w:rPr>
          <w:rFonts w:eastAsia="Georgia" w:cs="Georgia" w:ascii="Georgia" w:hAnsi="Georgia"/>
        </w:rPr>
        <w:t xml:space="preserve">, où </w:t>
      </w:r>
      <m:oMath>
        <m:sSub>
          <m:sSubPr/>
          <m:e>
            <m:r>
              <m:rPr>
                <m:sty m:val="i"/>
              </m:rPr>
              <m:t>Q</m:t>
            </m:r>
          </m:e>
          <m:sub>
            <m:r>
              <m:rPr>
                <m:sty m:val="p"/>
              </m:rPr>
              <m:t>0</m:t>
            </m:r>
          </m:sub>
        </m:sSub>
      </m:oMath>
      <w:r>
        <w:rPr/>
        <w:t xml:space="preserve"> est la charge statique (pour </w:t>
      </w:r>
      <m:oMath>
        <m:r>
          <m:rPr>
            <m:sty m:val="i"/>
          </m:rPr>
          <m:t>x</m:t>
        </m:r>
        <m:r>
          <m:rPr>
            <m:sty m:val="p"/>
          </m:rPr>
          <m:t>=</m:t>
        </m:r>
        <m:r>
          <m:rPr>
            <m:sty m:val="i"/>
          </m:rPr>
          <m:t>e</m:t>
        </m:r>
      </m:oMath>
      <w:r>
        <w:rPr/>
        <w:t xml:space="preserve"> et </w:t>
      </w:r>
      <m:oMath>
        <m:r>
          <m:rPr>
            <m:sty m:val="i"/>
          </m:rPr>
          <m:t>P</m:t>
        </m:r>
        <m:r>
          <m:rPr>
            <m:sty m:val="p"/>
          </m:rPr>
          <m:t>=</m:t>
        </m:r>
        <m:sSub>
          <m:sSubPr/>
          <m:e>
            <m:r>
              <m:rPr>
                <m:sty m:val="i"/>
              </m:rPr>
              <m:t>P</m:t>
            </m:r>
          </m:e>
          <m:sub>
            <m:r>
              <m:rPr>
                <m:sty m:val="i"/>
              </m:rPr>
              <m:t>a</m:t>
            </m:r>
            <m:r>
              <m:rPr>
                <m:sty m:val="i"/>
              </m:rPr>
              <m:t>t</m:t>
            </m:r>
            <m:r>
              <m:rPr>
                <m:sty m:val="i"/>
              </m:rPr>
              <m:t>m</m:t>
            </m:r>
          </m:sub>
        </m:sSub>
      </m:oMath>
      <w:r>
        <w:rPr/>
        <w:t xml:space="preserve"> ).</w:t>
      </w:r>
    </w:p>
    <w:p>
      <w:pPr>
        <w:spacing w:after="220" w:lineRule="auto"/>
      </w:pPr>
      <w:r>
        <w:rPr/>
        <w:t xml:space="preserve">Q10. Montrer que la force </w:t>
      </w:r>
      <m:oMath>
        <m:sSub>
          <m:sSubPr/>
          <m:e>
            <m:acc>
              <m:accPr>
                <m:chr m:val="⃗"/>
              </m:accPr>
              <m:e>
                <m:r>
                  <m:rPr>
                    <m:sty m:val="i"/>
                  </m:rPr>
                  <m:t>f</m:t>
                </m:r>
              </m:e>
            </m:acc>
          </m:e>
          <m:sub>
            <m:r>
              <m:rPr>
                <m:nor/>
              </m:rPr>
              <m:t>él </m:t>
            </m:r>
          </m:sub>
        </m:sSub>
      </m:oMath>
      <w:r>
        <w:rPr>
          <w:rFonts w:eastAsia="Georgia" w:cs="Georgia" w:ascii="Georgia" w:hAnsi="Georgia"/>
        </w:rPr>
        <w:t xml:space="preserve"> de la question précédente peut s'écrire: </w:t>
      </w:r>
      <m:oMath>
        <m:sSub>
          <m:sSubPr/>
          <m:e>
            <m:acc>
              <m:accPr>
                <m:chr m:val="⃗"/>
              </m:accPr>
              <m:e>
                <m:r>
                  <m:rPr>
                    <m:sty m:val="i"/>
                  </m:rPr>
                  <m:t>f</m:t>
                </m:r>
              </m:e>
            </m:acc>
          </m:e>
          <m:sub>
            <m:r>
              <m:rPr>
                <m:nor/>
              </m:rPr>
              <m:t>él </m:t>
            </m:r>
          </m:sub>
        </m:sSub>
        <m:r>
          <m:rPr>
            <m:sty m:val="p"/>
          </m:rPr>
          <m:t>(</m:t>
        </m:r>
        <m:r>
          <m:rPr>
            <m:sty m:val="i"/>
          </m:rPr>
          <m:t>t</m:t>
        </m:r>
        <m:r>
          <m:rPr>
            <m:sty m:val="p"/>
          </m:rPr>
          <m:t>)</m:t>
        </m:r>
        <m:r>
          <m:rPr>
            <m:sty m:val="p"/>
          </m:rPr>
          <m:t>=</m:t>
        </m:r>
        <m:sSub>
          <m:sSubPr/>
          <m:e>
            <m:acc>
              <m:accPr>
                <m:chr m:val="⃗"/>
              </m:accPr>
              <m:e>
                <m:r>
                  <m:rPr>
                    <m:sty m:val="i"/>
                  </m:rPr>
                  <m:t>f</m:t>
                </m:r>
              </m:e>
            </m:acc>
          </m:e>
          <m:sub>
            <m:r>
              <m:rPr>
                <m:nor/>
              </m:rPr>
              <m:t>él </m:t>
            </m:r>
          </m:sub>
        </m:sSub>
        <m:d>
          <m:dPr>
            <m:begChr m:val="("/>
            <m:endChr m:val=")"/>
            <m:ctrlPr>
              <w:rPr>
                <w:rFonts w:ascii="Cambria Math" w:hAnsi="Cambria Math"/>
              </w:rPr>
            </m:ctrlPr>
          </m:dPr>
          <m:e>
            <m:r>
              <m:rPr>
                <m:sty m:val="p"/>
              </m:rPr>
              <m:t>1</m:t>
            </m:r>
            <m:r>
              <m:rPr>
                <m:sty m:val="p"/>
              </m:rPr>
              <m:t>+</m:t>
            </m:r>
            <m:r>
              <m:rPr>
                <m:sty m:val="p"/>
              </m:rPr>
              <m:t>2</m:t>
            </m:r>
            <m:f>
              <m:fPr>
                <m:ctrlPr>
                  <w:rPr>
                    <w:rFonts w:ascii="Cambria Math" w:hAnsi="Cambria Math"/>
                  </w:rPr>
                </m:ctrlPr>
              </m:fPr>
              <m:num>
                <m:r>
                  <m:rPr>
                    <m:sty m:val="i"/>
                  </m:rPr>
                  <m:t>q</m:t>
                </m:r>
              </m:num>
              <m:den>
                <m:sSub>
                  <m:sSubPr/>
                  <m:e>
                    <m:r>
                      <m:rPr>
                        <m:sty m:val="i"/>
                      </m:rPr>
                      <m:t>Q</m:t>
                    </m:r>
                  </m:e>
                  <m:sub>
                    <m:r>
                      <m:rPr>
                        <m:sty m:val="p"/>
                      </m:rPr>
                      <m:t>0</m:t>
                    </m:r>
                  </m:sub>
                </m:sSub>
              </m:den>
            </m:f>
          </m:e>
        </m:d>
      </m:oMath>
      <w:r>
        <w:rPr>
          <w:rFonts w:eastAsia="Georgia" w:cs="Georgia" w:ascii="Georgia" w:hAnsi="Georgia"/>
        </w:rPr>
        <w:t xml:space="preserve">, où </w:t>
      </w:r>
      <m:oMath>
        <m:sSub>
          <m:sSubPr/>
          <m:e>
            <m:acc>
              <m:accPr>
                <m:chr m:val="⃗"/>
              </m:accPr>
              <m:e>
                <m:r>
                  <m:rPr>
                    <m:sty m:val="i"/>
                  </m:rPr>
                  <m:t>f</m:t>
                </m:r>
              </m:e>
            </m:acc>
          </m:e>
          <m:sub>
            <m:r>
              <m:rPr>
                <m:nor/>
              </m:rPr>
              <m:t>él </m:t>
            </m:r>
            <m:r>
              <m:rPr>
                <m:sty m:val="p"/>
              </m:rPr>
              <m:t>0</m:t>
            </m:r>
          </m:sub>
        </m:sSub>
      </m:oMath>
      <w:r>
        <w:rPr>
          <w:rFonts w:eastAsia="Georgia" w:cs="Georgia" w:ascii="Georgia" w:hAnsi="Georgia"/>
        </w:rPr>
        <w:t xml:space="preserve"> est la force électrique en l'absence de perturbation, soit </w:t>
      </w:r>
      <m:oMath>
        <m:r>
          <m:rPr>
            <m:sty m:val="i"/>
          </m:rPr>
          <m:t>Q</m:t>
        </m:r>
        <m:r>
          <m:rPr>
            <m:sty m:val="p"/>
          </m:rPr>
          <m:t>=</m:t>
        </m:r>
        <m:sSub>
          <m:sSubPr/>
          <m:e>
            <m:r>
              <m:rPr>
                <m:sty m:val="i"/>
              </m:rPr>
              <m:t>Q</m:t>
            </m:r>
          </m:e>
          <m:sub>
            <m:r>
              <m:rPr>
                <m:sty m:val="p"/>
              </m:rPr>
              <m:t>0</m:t>
            </m:r>
          </m:sub>
        </m:sSub>
      </m:oMath>
      <w:r>
        <w:rPr/>
        <w:t xml:space="preserve">.</w:t>
      </w:r>
    </w:p>
    <w:p>
      <w:pPr>
        <w:spacing w:after="220" w:lineRule="auto"/>
      </w:pPr>
      <w:r>
        <w:rPr>
          <w:rFonts w:eastAsia="Georgia" w:cs="Georgia" w:ascii="Georgia" w:hAnsi="Georgia"/>
        </w:rPr>
        <w:t xml:space="preserve">Le condensateur est un des composants d'un circuit RLC série, alimenté par une source de tension de force électromotrice </w:t>
      </w:r>
      <m:oMath>
        <m:sSub>
          <m:sSubPr/>
          <m:e>
            <m:r>
              <m:rPr>
                <m:sty m:val="i"/>
              </m:rPr>
              <m:t>U</m:t>
            </m:r>
          </m:e>
          <m:sub>
            <m:r>
              <m:rPr>
                <m:sty m:val="p"/>
              </m:rPr>
              <m:t>0</m:t>
            </m:r>
          </m:sub>
        </m:sSub>
      </m:oMath>
      <w:r>
        <w:rPr>
          <w:rFonts w:eastAsia="Georgia" w:cs="Georgia" w:ascii="Georgia" w:hAnsi="Georgia"/>
        </w:rPr>
        <w:t xml:space="preserve"> et parcouru par un courant d'intensité </w:t>
      </w:r>
      <m:oMath>
        <m:r>
          <m:rPr>
            <m:sty m:val="i"/>
          </m:rPr>
          <m:t>i</m:t>
        </m:r>
      </m:oMath>
      <w:r>
        <w:rPr/>
        <w:t xml:space="preserve">.</w:t>
      </w:r>
    </w:p>
    <w:p>
      <w:pPr>
        <w:spacing w:after="220" w:lineRule="auto"/>
      </w:pPr>
      <w:r>
        <w:rPr/>
        <w:t xml:space="preserve">Q11. Exprimer la tension </w:t>
      </w:r>
      <m:oMath>
        <m:sSub>
          <m:sSubPr/>
          <m:e>
            <m:r>
              <m:rPr>
                <m:sty m:val="i"/>
              </m:rPr>
              <m:t>u</m:t>
            </m:r>
          </m:e>
          <m:sub>
            <m:r>
              <m:rPr>
                <m:sty m:val="i"/>
              </m:rPr>
              <m:t>C</m:t>
            </m:r>
          </m:sub>
        </m:sSub>
      </m:oMath>
      <w:r>
        <w:rPr/>
        <w:t xml:space="preserve"> aux bornes du condensateur, en fonction de </w:t>
      </w:r>
      <m:oMath>
        <m:sSub>
          <m:sSubPr/>
          <m:e>
            <m:r>
              <m:rPr>
                <m:sty m:val="i"/>
              </m:rPr>
              <m:t>Q</m:t>
            </m:r>
          </m:e>
          <m:sub>
            <m:r>
              <m:rPr>
                <m:sty m:val="p"/>
              </m:rPr>
              <m:t>0</m:t>
            </m:r>
          </m:sub>
        </m:sSub>
        <m:r>
          <m:rPr>
            <m:sty m:val="p"/>
          </m:rPr>
          <m:t>,</m:t>
        </m:r>
        <m:r>
          <m:rPr>
            <m:sty m:val="i"/>
          </m:rPr>
          <m:t>q</m:t>
        </m:r>
        <m:r>
          <m:rPr>
            <m:sty m:val="p"/>
          </m:rPr>
          <m:t>,</m:t>
        </m:r>
        <m:sSub>
          <m:sSubPr/>
          <m:e>
            <m:r>
              <m:rPr>
                <m:sty m:val="i"/>
              </m:rPr>
              <m:t>C</m:t>
            </m:r>
          </m:e>
          <m:sub>
            <m:r>
              <m:rPr>
                <m:sty m:val="p"/>
              </m:rPr>
              <m:t>0</m:t>
            </m:r>
          </m:sub>
        </m:sSub>
        <m:r>
          <m:rPr>
            <m:sty m:val="p"/>
          </m:rPr>
          <m:t>,</m:t>
        </m:r>
        <m:r>
          <m:rPr>
            <m:sty m:val="p"/>
          </m:rPr>
          <m:t>Δ</m:t>
        </m:r>
        <m:r>
          <m:rPr>
            <m:sty m:val="i"/>
          </m:rPr>
          <m:t>x</m:t>
        </m:r>
      </m:oMath>
      <w:r>
        <w:rPr/>
        <w:t xml:space="preserve"> et </w:t>
      </w:r>
      <m:oMath>
        <m:r>
          <m:rPr>
            <m:sty m:val="i"/>
          </m:rPr>
          <m:t>e</m:t>
        </m:r>
      </m:oMath>
      <w:r>
        <w:rPr>
          <w:rFonts w:eastAsia="Georgia" w:cs="Georgia" w:ascii="Georgia" w:hAnsi="Georgia"/>
        </w:rPr>
        <w:t xml:space="preserve">, où </w:t>
      </w:r>
      <m:oMath>
        <m:sSub>
          <m:sSubPr/>
          <m:e>
            <m:r>
              <m:rPr>
                <m:sty m:val="i"/>
              </m:rPr>
              <m:t>C</m:t>
            </m:r>
          </m:e>
          <m:sub>
            <m:r>
              <m:rPr>
                <m:sty m:val="p"/>
              </m:rPr>
              <m:t>0</m:t>
            </m:r>
          </m:sub>
        </m:sSub>
      </m:oMath>
      <w:r>
        <w:rPr>
          <w:rFonts w:eastAsia="Georgia" w:cs="Georgia" w:ascii="Georgia" w:hAnsi="Georgia"/>
        </w:rPr>
        <w:t xml:space="preserve"> est la capacité du condensateur statique, et la simplifier en ne conservant que les termes d'ordre 1 en </w:t>
      </w:r>
      <m:oMath>
        <m:f>
          <m:fPr>
            <m:ctrlPr>
              <w:rPr>
                <w:rFonts w:ascii="Cambria Math" w:hAnsi="Cambria Math"/>
              </w:rPr>
            </m:ctrlPr>
          </m:fPr>
          <m:num>
            <m:r>
              <m:rPr>
                <m:sty m:val="i"/>
              </m:rPr>
              <m:t>q</m:t>
            </m:r>
          </m:num>
          <m:den>
            <m:sSub>
              <m:sSubPr/>
              <m:e>
                <m:r>
                  <m:rPr>
                    <m:sty m:val="i"/>
                  </m:rPr>
                  <m:t>Q</m:t>
                </m:r>
              </m:e>
              <m:sub>
                <m:r>
                  <m:rPr>
                    <m:sty m:val="p"/>
                  </m:rPr>
                  <m:t>0</m:t>
                </m:r>
              </m:sub>
            </m:sSub>
          </m:den>
        </m:f>
      </m:oMath>
      <w:r>
        <w:rPr/>
        <w:t xml:space="preserve"> et </w:t>
      </w:r>
      <m:oMath>
        <m:f>
          <m:fPr>
            <m:ctrlPr>
              <w:rPr>
                <w:rFonts w:ascii="Cambria Math" w:hAnsi="Cambria Math"/>
              </w:rPr>
            </m:ctrlPr>
          </m:fPr>
          <m:num>
            <m:r>
              <m:rPr>
                <m:sty m:val="p"/>
              </m:rPr>
              <m:t>Δ</m:t>
            </m:r>
            <m:r>
              <m:rPr>
                <m:sty m:val="i"/>
              </m:rPr>
              <m:t>x</m:t>
            </m:r>
          </m:num>
          <m:den>
            <m:r>
              <m:rPr>
                <m:sty m:val="i"/>
              </m:rPr>
              <m:t>e</m:t>
            </m:r>
          </m:den>
        </m:f>
      </m:oMath>
      <w:r>
        <w:rPr/>
        <w:t xml:space="preserve">.</w:t>
      </w:r>
    </w:p>
    <w:p>
      <w:pPr>
        <w:spacing w:after="220" w:lineRule="auto"/>
      </w:pPr>
      <w:r>
        <w:rPr>
          <w:rFonts w:eastAsia="Georgia" w:cs="Georgia" w:ascii="Georgia" w:hAnsi="Georgia"/>
        </w:rPr>
        <w:t xml:space="preserve">Q12. Etablir l'équation électrique du circuit RLC série, pour lier </w:t>
      </w:r>
      <m:oMath>
        <m:r>
          <m:rPr>
            <m:sty m:val="i"/>
          </m:rPr>
          <m:t>R</m:t>
        </m:r>
        <m:r>
          <m:rPr>
            <m:sty m:val="p"/>
          </m:rPr>
          <m:t>,</m:t>
        </m:r>
        <m:r>
          <m:rPr>
            <m:sty m:val="i"/>
          </m:rPr>
          <m:t>L</m:t>
        </m:r>
        <m:r>
          <m:rPr>
            <m:sty m:val="p"/>
          </m:rPr>
          <m:t>,</m:t>
        </m:r>
        <m:sSub>
          <m:sSubPr/>
          <m:e>
            <m:r>
              <m:rPr>
                <m:sty m:val="i"/>
              </m:rPr>
              <m:t>C</m:t>
            </m:r>
          </m:e>
          <m:sub>
            <m:r>
              <m:rPr>
                <m:sty m:val="p"/>
              </m:rPr>
              <m:t>0</m:t>
            </m:r>
          </m:sub>
        </m:sSub>
        <m:r>
          <m:rPr>
            <m:sty m:val="p"/>
          </m:rPr>
          <m:t>,</m:t>
        </m:r>
        <m:sSub>
          <m:sSubPr/>
          <m:e>
            <m:r>
              <m:rPr>
                <m:sty m:val="i"/>
              </m:rPr>
              <m:t>U</m:t>
            </m:r>
          </m:e>
          <m:sub>
            <m:r>
              <m:rPr>
                <m:sty m:val="p"/>
              </m:rPr>
              <m:t>0</m:t>
            </m:r>
          </m:sub>
        </m:sSub>
        <m:r>
          <m:rPr>
            <m:sty m:val="p"/>
          </m:rPr>
          <m:t>,</m:t>
        </m:r>
        <m:sSub>
          <m:sSubPr/>
          <m:e>
            <m:r>
              <m:rPr>
                <m:sty m:val="i"/>
              </m:rPr>
              <m:t>Q</m:t>
            </m:r>
          </m:e>
          <m:sub>
            <m:r>
              <m:rPr>
                <m:sty m:val="p"/>
              </m:rPr>
              <m:t>0</m:t>
            </m:r>
          </m:sub>
        </m:sSub>
        <m:r>
          <m:rPr>
            <m:sty m:val="p"/>
          </m:rPr>
          <m:t>,</m:t>
        </m:r>
        <m:r>
          <m:rPr>
            <m:sty m:val="i"/>
          </m:rPr>
          <m:t>e</m:t>
        </m:r>
        <m:r>
          <m:rPr>
            <m:sty m:val="p"/>
          </m:rPr>
          <m:t>,</m:t>
        </m:r>
        <m:r>
          <m:rPr>
            <m:sty m:val="p"/>
          </m:rPr>
          <m:t>Δ</m:t>
        </m:r>
        <m:r>
          <m:rPr>
            <m:sty m:val="i"/>
          </m:rPr>
          <m:t>x</m:t>
        </m:r>
        <m:r>
          <m:rPr>
            <m:sty m:val="p"/>
          </m:rPr>
          <m:t>,</m:t>
        </m:r>
        <m:r>
          <m:rPr>
            <m:sty m:val="i"/>
          </m:rPr>
          <m:t>q</m:t>
        </m:r>
        <m:r>
          <m:rPr>
            <m:sty m:val="p"/>
          </m:rPr>
          <m:t>,</m:t>
        </m:r>
        <m:f>
          <m:fPr>
            <m:ctrlPr>
              <w:rPr>
                <w:rFonts w:ascii="Cambria Math" w:hAnsi="Cambria Math"/>
              </w:rPr>
            </m:ctrlPr>
          </m:fPr>
          <m:num>
            <m:r>
              <m:rPr>
                <m:sty m:val="i"/>
              </m:rPr>
              <m:t>d</m:t>
            </m:r>
            <m:r>
              <m:rPr>
                <m:sty m:val="i"/>
              </m:rPr>
              <m:t>q</m:t>
            </m:r>
          </m:num>
          <m:den>
            <m:r>
              <m:rPr>
                <m:sty m:val="i"/>
              </m:rPr>
              <m:t>d</m:t>
            </m:r>
            <m:r>
              <m:rPr>
                <m:sty m:val="i"/>
              </m:rPr>
              <m:t>t</m:t>
            </m:r>
          </m:den>
        </m:f>
      </m:oMath>
      <w:r>
        <w:rPr/>
        <w:t xml:space="preserve"> et </w:t>
      </w:r>
      <m:oMath>
        <m:f>
          <m:fPr>
            <m:ctrlPr>
              <w:rPr>
                <w:rFonts w:ascii="Cambria Math" w:hAnsi="Cambria Math"/>
              </w:rPr>
            </m:ctrlPr>
          </m:fPr>
          <m:num>
            <m:sSup>
              <m:sSupPr/>
              <m:e>
                <m:r>
                  <m:rPr>
                    <m:sty m:val="i"/>
                  </m:rPr>
                  <m:t>d</m:t>
                </m:r>
              </m:e>
              <m:sup>
                <m:r>
                  <m:rPr>
                    <m:sty m:val="p"/>
                  </m:rPr>
                  <m:t>2</m:t>
                </m:r>
              </m:sup>
            </m:sSup>
            <m:r>
              <m:rPr>
                <m:sty m:val="i"/>
              </m:rPr>
              <m:t>q</m:t>
            </m:r>
          </m:num>
          <m:den>
            <m:r>
              <m:rPr>
                <m:sty m:val="i"/>
              </m:rPr>
              <m:t>d</m:t>
            </m:r>
            <m:sSup>
              <m:sSupPr/>
              <m:e>
                <m:r>
                  <m:rPr>
                    <m:sty m:val="i"/>
                  </m:rPr>
                  <m:t>t</m:t>
                </m:r>
              </m:e>
              <m:sup>
                <m:r>
                  <m:rPr>
                    <m:sty m:val="p"/>
                  </m:rPr>
                  <m:t>2</m:t>
                </m:r>
              </m:sup>
            </m:sSup>
          </m:den>
        </m:f>
      </m:oMath>
      <w:r>
        <w:rPr>
          <w:rFonts w:eastAsia="Georgia" w:cs="Georgia" w:ascii="Georgia" w:hAnsi="Georgia"/>
        </w:rPr>
        <w:t xml:space="preserve"> et la simplifier sachant qu'on choisit la force électromotrice telle que </w:t>
      </w:r>
      <m:oMath>
        <m:sSub>
          <m:sSubPr/>
          <m:e>
            <m:r>
              <m:rPr>
                <m:sty m:val="i"/>
              </m:rPr>
              <m:t>U</m:t>
            </m:r>
          </m:e>
          <m:sub>
            <m:r>
              <m:rPr>
                <m:sty m:val="p"/>
              </m:rPr>
              <m:t>0</m:t>
            </m:r>
          </m:sub>
        </m:sSub>
        <m:r>
          <m:rPr>
            <m:sty m:val="p"/>
          </m:rPr>
          <m:t>=</m:t>
        </m:r>
        <m:f>
          <m:fPr>
            <m:ctrlPr>
              <w:rPr>
                <w:rFonts w:ascii="Cambria Math" w:hAnsi="Cambria Math"/>
              </w:rPr>
            </m:ctrlPr>
          </m:fPr>
          <m:num>
            <m:sSub>
              <m:sSubPr/>
              <m:e>
                <m:r>
                  <m:rPr>
                    <m:sty m:val="i"/>
                  </m:rPr>
                  <m:t>Q</m:t>
                </m:r>
              </m:e>
              <m:sub>
                <m:r>
                  <m:rPr>
                    <m:sty m:val="p"/>
                  </m:rPr>
                  <m:t>0</m:t>
                </m:r>
              </m:sub>
            </m:sSub>
          </m:num>
          <m:den>
            <m:sSub>
              <m:sSubPr/>
              <m:e>
                <m:r>
                  <m:rPr>
                    <m:sty m:val="i"/>
                  </m:rPr>
                  <m:t>C</m:t>
                </m:r>
              </m:e>
              <m:sub>
                <m:r>
                  <m:rPr>
                    <m:sty m:val="p"/>
                  </m:rPr>
                  <m:t>0</m:t>
                </m:r>
              </m:sub>
            </m:sSub>
          </m:den>
        </m:f>
      </m:oMath>
      <w:r>
        <w:rPr/>
        <w:t xml:space="preserve">.</w:t>
      </w:r>
      <w:r>
        <w:rPr/>
        <w:br w:type="textWrapping"/>
      </w:r>
      <w:r>
        <w:rPr/>
        <w:t xml:space="preserve">La composante statique </w:t>
      </w:r>
      <m:oMath>
        <m:sSub>
          <m:sSubPr/>
          <m:e>
            <m:acc>
              <m:accPr>
                <m:chr m:val="⃗"/>
              </m:accPr>
              <m:e>
                <m:r>
                  <m:rPr>
                    <m:sty m:val="i"/>
                  </m:rPr>
                  <m:t>f</m:t>
                </m:r>
              </m:e>
            </m:acc>
          </m:e>
          <m:sub>
            <m:r>
              <m:rPr>
                <m:nor/>
              </m:rPr>
              <m:t>él </m:t>
            </m:r>
            <m:r>
              <m:rPr>
                <m:sty m:val="p"/>
              </m:rPr>
              <m:t>0</m:t>
            </m:r>
          </m:sub>
        </m:sSub>
      </m:oMath>
      <w:r>
        <w:rPr>
          <w:rFonts w:eastAsia="Georgia" w:cs="Georgia" w:ascii="Georgia" w:hAnsi="Georgia"/>
        </w:rPr>
        <w:t xml:space="preserve"> est compensée par un dispositif, on ne considère dans la suite que la composante variable: </w:t>
      </w:r>
      <m:oMath>
        <m:r>
          <m:rPr>
            <m:sty m:val="p"/>
          </m:rPr>
          <m:t>2</m:t>
        </m:r>
        <m:f>
          <m:fPr>
            <m:ctrlPr>
              <w:rPr>
                <w:rFonts w:ascii="Cambria Math" w:hAnsi="Cambria Math"/>
              </w:rPr>
            </m:ctrlPr>
          </m:fPr>
          <m:num>
            <m:r>
              <m:rPr>
                <m:sty m:val="i"/>
              </m:rPr>
              <m:t>q</m:t>
            </m:r>
          </m:num>
          <m:den>
            <m:sSub>
              <m:sSubPr/>
              <m:e>
                <m:r>
                  <m:rPr>
                    <m:sty m:val="i"/>
                  </m:rPr>
                  <m:t>Q</m:t>
                </m:r>
              </m:e>
              <m:sub>
                <m:r>
                  <m:rPr>
                    <m:sty m:val="p"/>
                  </m:rPr>
                  <m:t>0</m:t>
                </m:r>
              </m:sub>
            </m:sSub>
          </m:den>
        </m:f>
        <m:sSub>
          <m:sSubPr/>
          <m:e>
            <m:acc>
              <m:accPr>
                <m:chr m:val="⃗"/>
              </m:accPr>
              <m:e>
                <m:r>
                  <m:rPr>
                    <m:sty m:val="i"/>
                  </m:rPr>
                  <m:t>f</m:t>
                </m:r>
              </m:e>
            </m:acc>
          </m:e>
          <m:sub>
            <m:r>
              <m:rPr>
                <m:nor/>
              </m:rPr>
              <m:t>él </m:t>
            </m:r>
          </m:sub>
        </m:sSub>
      </m:oMath>
      <w:r>
        <w:rPr/>
        <w:t xml:space="preserve">.</w:t>
      </w:r>
    </w:p>
    <w:p>
      <w:pPr>
        <w:spacing w:after="220" w:lineRule="auto"/>
      </w:pPr>
      <w:r>
        <w:rPr>
          <w:rFonts w:eastAsia="Georgia" w:cs="Georgia" w:ascii="Georgia" w:hAnsi="Georgia"/>
        </w:rPr>
        <w:t xml:space="preserve">L'armature est aussi soumise à la force de pression </w:t>
      </w:r>
      <m:oMath>
        <m:sSub>
          <m:sSubPr/>
          <m:e>
            <m:acc>
              <m:accPr>
                <m:chr m:val="⃗"/>
              </m:accPr>
              <m:e>
                <m:r>
                  <m:rPr>
                    <m:sty m:val="i"/>
                  </m:rPr>
                  <m:t>f</m:t>
                </m:r>
              </m:e>
            </m:acc>
          </m:e>
          <m:sub>
            <m:r>
              <m:rPr>
                <m:nor/>
              </m:rPr>
              <m:t>press </m:t>
            </m:r>
          </m:sub>
        </m:sSub>
      </m:oMath>
      <w:r>
        <w:rPr>
          <w:rFonts w:eastAsia="Georgia" w:cs="Georgia" w:ascii="Georgia" w:hAnsi="Georgia"/>
        </w:rPr>
        <w:t xml:space="preserve">, à une force de rappel élastique </w:t>
      </w:r>
      <m:oMath>
        <m:acc>
          <m:accPr>
            <m:chr m:val="⃗"/>
          </m:accPr>
          <m:e>
            <m:r>
              <m:rPr>
                <m:sty m:val="i"/>
              </m:rPr>
              <m:t>T</m:t>
            </m:r>
          </m:e>
        </m:acc>
        <m:r>
          <m:rPr>
            <m:sty m:val="p"/>
          </m:rPr>
          <m:t>=</m:t>
        </m:r>
        <m:r>
          <m:rPr>
            <m:sty m:val="p"/>
          </m:rPr>
          <m:t>−</m:t>
        </m:r>
        <m:r>
          <m:rPr>
            <m:sty m:val="i"/>
          </m:rPr>
          <m:t>k</m:t>
        </m:r>
        <m:r>
          <m:rPr>
            <m:sty m:val="p"/>
          </m:rPr>
          <m:t>Δ</m:t>
        </m:r>
        <m:r>
          <m:rPr>
            <m:sty m:val="i"/>
          </m:rPr>
          <m:t>x</m:t>
        </m:r>
        <m:sSub>
          <m:sSubPr/>
          <m:e>
            <m:acc>
              <m:accPr>
                <m:chr m:val="⃗"/>
              </m:accPr>
              <m:e>
                <m:r>
                  <m:rPr>
                    <m:sty m:val="i"/>
                  </m:rPr>
                  <m:t>u</m:t>
                </m:r>
              </m:e>
            </m:acc>
          </m:e>
          <m:sub>
            <m:r>
              <m:rPr>
                <m:sty m:val="i"/>
              </m:rPr>
              <m:t>x</m:t>
            </m:r>
          </m:sub>
        </m:sSub>
      </m:oMath>
      <w:r>
        <w:rPr>
          <w:rFonts w:eastAsia="Georgia" w:cs="Georgia" w:ascii="Georgia" w:hAnsi="Georgia"/>
        </w:rPr>
        <w:t xml:space="preserve"> et à une force d'amortissement </w:t>
      </w:r>
      <m:oMath>
        <m:sSub>
          <m:sSubPr/>
          <m:e>
            <m:acc>
              <m:accPr>
                <m:chr m:val="⃗"/>
              </m:accPr>
              <m:e>
                <m:r>
                  <m:rPr>
                    <m:sty m:val="i"/>
                  </m:rPr>
                  <m:t>f</m:t>
                </m:r>
              </m:e>
            </m:acc>
          </m:e>
          <m:sub>
            <m:r>
              <m:rPr>
                <m:sty m:val="i"/>
              </m:rPr>
              <m:t>a</m:t>
            </m:r>
            <m:r>
              <m:rPr>
                <m:sty m:val="i"/>
              </m:rPr>
              <m:t>m</m:t>
            </m:r>
          </m:sub>
        </m:sSub>
        <m:r>
          <m:rPr>
            <m:sty m:val="p"/>
          </m:rPr>
          <m:t>=</m:t>
        </m:r>
        <m:r>
          <m:rPr>
            <m:sty m:val="p"/>
          </m:rPr>
          <m:t>−</m:t>
        </m:r>
        <m:r>
          <m:rPr>
            <m:sty m:val="i"/>
          </m:rPr>
          <m:t>λ</m:t>
        </m:r>
        <m:f>
          <m:fPr>
            <m:ctrlPr>
              <w:rPr>
                <w:rFonts w:ascii="Cambria Math" w:hAnsi="Cambria Math"/>
              </w:rPr>
            </m:ctrlPr>
          </m:fPr>
          <m:num>
            <m:r>
              <m:rPr>
                <m:sty m:val="i"/>
              </m:rPr>
              <m:t>d</m:t>
            </m:r>
            <m:r>
              <m:rPr>
                <m:sty m:val="p"/>
              </m:rPr>
              <m:t>(</m:t>
            </m:r>
            <m:r>
              <m:rPr>
                <m:sty m:val="p"/>
              </m:rPr>
              <m:t>Δ</m:t>
            </m:r>
            <m:r>
              <m:rPr>
                <m:sty m:val="i"/>
              </m:rPr>
              <m:t>x</m:t>
            </m:r>
            <m:r>
              <m:rPr>
                <m:sty m:val="p"/>
              </m:rPr>
              <m:t>)</m:t>
            </m:r>
          </m:num>
          <m:den>
            <m:r>
              <m:rPr>
                <m:sty m:val="i"/>
              </m:rPr>
              <m:t>d</m:t>
            </m:r>
            <m:r>
              <m:rPr>
                <m:sty m:val="i"/>
              </m:rPr>
              <m:t>t</m:t>
            </m:r>
          </m:den>
        </m:f>
        <m:sSub>
          <m:sSubPr/>
          <m:e>
            <m:acc>
              <m:accPr>
                <m:chr m:val="⃗"/>
              </m:accPr>
              <m:e>
                <m:r>
                  <m:rPr>
                    <m:sty m:val="i"/>
                  </m:rPr>
                  <m:t>u</m:t>
                </m:r>
              </m:e>
            </m:acc>
          </m:e>
          <m:sub>
            <m:r>
              <m:rPr>
                <m:sty m:val="i"/>
              </m:rPr>
              <m:t>x</m:t>
            </m:r>
          </m:sub>
        </m:sSub>
      </m:oMath>
      <w:r>
        <w:rPr/>
        <w:t xml:space="preserve">.</w:t>
      </w:r>
    </w:p>
    <w:p>
      <w:pPr>
        <w:spacing w:after="220" w:lineRule="auto"/>
      </w:pPr>
      <w:r>
        <w:rPr/>
        <w:t xml:space="preserve">Q13. Exprimer la force </w:t>
      </w:r>
      <m:oMath>
        <m:sSub>
          <m:sSubPr/>
          <m:e>
            <m:acc>
              <m:accPr>
                <m:chr m:val="⃗"/>
              </m:accPr>
              <m:e>
                <m:r>
                  <m:rPr>
                    <m:sty m:val="i"/>
                  </m:rPr>
                  <m:t>f</m:t>
                </m:r>
              </m:e>
            </m:acc>
          </m:e>
          <m:sub>
            <m:r>
              <m:rPr>
                <m:nor/>
              </m:rPr>
              <m:t>press </m:t>
            </m:r>
          </m:sub>
        </m:sSub>
      </m:oMath>
      <w:r>
        <w:rPr>
          <w:rFonts w:eastAsia="Georgia" w:cs="Georgia" w:ascii="Georgia" w:hAnsi="Georgia"/>
        </w:rPr>
        <w:t xml:space="preserve"> qui s'exerce sur l'armature mobile, en considérant que la pression est </w:t>
      </w:r>
      <m:oMath>
        <m:sSub>
          <m:sSubPr/>
          <m:e>
            <m:r>
              <m:rPr>
                <m:sty m:val="i"/>
              </m:rPr>
              <m:t>P</m:t>
            </m:r>
          </m:e>
          <m:sub>
            <m:r>
              <m:rPr>
                <m:sty m:val="i"/>
              </m:rPr>
              <m:t>a</m:t>
            </m:r>
            <m:r>
              <m:rPr>
                <m:sty m:val="i"/>
              </m:rPr>
              <m:t>t</m:t>
            </m:r>
            <m:r>
              <m:rPr>
                <m:sty m:val="i"/>
              </m:rPr>
              <m:t>m</m:t>
            </m:r>
          </m:sub>
        </m:sSub>
      </m:oMath>
      <w:r>
        <w:rPr/>
        <w:t xml:space="preserve"> dans le condensateur, et </w:t>
      </w:r>
      <m:oMath>
        <m:r>
          <m:rPr>
            <m:sty m:val="i"/>
          </m:rPr>
          <m:t>P</m:t>
        </m:r>
      </m:oMath>
      <w:r>
        <w:rPr>
          <w:rFonts w:eastAsia="Georgia" w:cs="Georgia" w:ascii="Georgia" w:hAnsi="Georgia"/>
        </w:rPr>
        <w:t xml:space="preserve"> à l'extérieur.</w:t>
      </w:r>
    </w:p>
    <w:p>
      <w:pPr>
        <w:spacing w:after="220" w:lineRule="auto"/>
      </w:pPr>
      <w:r>
        <w:rPr>
          <w:rFonts w:eastAsia="Georgia" w:cs="Georgia" w:ascii="Georgia" w:hAnsi="Georgia"/>
        </w:rPr>
        <w:t xml:space="preserve">Q14. Ecrire l'équation mécanique qui régit l'évolution de la position de l'armature mobile, de masse </w:t>
      </w:r>
      <m:oMath>
        <m:r>
          <m:rPr>
            <m:sty m:val="i"/>
          </m:rPr>
          <m:t>m</m:t>
        </m:r>
      </m:oMath>
      <w:r>
        <w:rPr/>
        <w:t xml:space="preserve">.</w:t>
      </w:r>
    </w:p>
    <w:p>
      <w:pPr>
        <w:spacing w:line="271" w:before="330" w:lineRule="auto"/>
      </w:pPr>
      <w:r>
        <w:rPr>
          <w:rFonts w:eastAsia="Georgia" w:cs="Georgia" w:ascii="Georgia" w:hAnsi="Georgia"/>
          <w:b/>
          <w:sz w:val="42"/>
        </w:rPr>
        <w:t xml:space="preserve">REPONSE AU REGIME SINUSOÏDAL FORCE (10%)</w:t>
      </w:r>
    </w:p>
    <w:p>
      <w:pPr>
        <w:spacing w:after="220" w:lineRule="auto"/>
      </w:pPr>
      <w:r>
        <w:rPr>
          <w:rFonts w:eastAsia="Georgia" w:cs="Georgia" w:ascii="Georgia" w:hAnsi="Georgia"/>
        </w:rPr>
        <w:t xml:space="preserve">On se place en régime sinusoïdal forcé de pulsation </w:t>
      </w:r>
      <m:oMath>
        <m:r>
          <m:rPr>
            <m:sty m:val="i"/>
          </m:rPr>
          <m:t>ω</m:t>
        </m:r>
      </m:oMath>
      <w:r>
        <w:rPr>
          <w:rFonts w:eastAsia="Georgia" w:cs="Georgia" w:ascii="Georgia" w:hAnsi="Georgia"/>
        </w:rPr>
        <w:t xml:space="preserve"> pour étudier la réponse du microphone à une onde acoustique. </w:t>
      </w:r>
      <m:oMath>
        <m:r>
          <m:rPr>
            <m:sty m:val="i"/>
          </m:rPr>
          <m:t>p</m:t>
        </m:r>
        <m:r>
          <m:rPr>
            <m:sty m:val="p"/>
          </m:rPr>
          <m:t>,</m:t>
        </m:r>
        <m:r>
          <m:rPr>
            <m:sty m:val="i"/>
          </m:rPr>
          <m:t>q</m:t>
        </m:r>
      </m:oMath>
      <w:r>
        <w:rPr/>
        <w:t xml:space="preserve"> et </w:t>
      </w:r>
      <m:oMath>
        <m:r>
          <m:rPr>
            <m:sty m:val="p"/>
          </m:rPr>
          <m:t>Δ</m:t>
        </m:r>
        <m:r>
          <m:rPr>
            <m:sty m:val="i"/>
          </m:rPr>
          <m:t>x</m:t>
        </m:r>
      </m:oMath>
      <w:r>
        <w:rPr>
          <w:rFonts w:eastAsia="Georgia" w:cs="Georgia" w:ascii="Georgia" w:hAnsi="Georgia"/>
        </w:rPr>
        <w:t xml:space="preserve"> sont des fonctions sinusoïdales du temps à la pulsation </w:t>
      </w:r>
      <m:oMath>
        <m:r>
          <m:rPr>
            <m:sty m:val="i"/>
          </m:rPr>
          <m:t>ω</m:t>
        </m:r>
      </m:oMath>
      <w:r>
        <w:rPr/>
        <w:t xml:space="preserve">. On notera </w:t>
      </w:r>
      <m:oMath>
        <m:bar>
          <m:barPr/>
          <m:e>
            <m:r>
              <m:rPr>
                <m:sty m:val="i"/>
              </m:rPr>
              <m:t>s</m:t>
            </m:r>
          </m:e>
        </m:bar>
      </m:oMath>
      <w:r>
        <w:rPr>
          <w:rFonts w:eastAsia="Georgia" w:cs="Georgia" w:ascii="Georgia" w:hAnsi="Georgia"/>
        </w:rPr>
        <w:t xml:space="preserve"> la grandeur complexe associée au signal </w:t>
      </w:r>
      <m:oMath>
        <m:r>
          <m:rPr>
            <m:sty m:val="i"/>
          </m:rPr>
          <m:t>s</m:t>
        </m:r>
      </m:oMath>
      <w:r>
        <w:rPr/>
        <w:t xml:space="preserve">.</w:t>
      </w:r>
    </w:p>
    <w:p>
      <w:pPr>
        <w:spacing w:after="220" w:lineRule="auto"/>
      </w:pPr>
      <w:r>
        <w:rPr>
          <w:rFonts w:eastAsia="Georgia" w:cs="Georgia" w:ascii="Georgia" w:hAnsi="Georgia"/>
        </w:rPr>
        <w:t xml:space="preserve">Q15. Justifier l'intérêt d'étudier la réponse à une excitation sinusoïdale.</w:t>
      </w:r>
      <w:r>
        <w:rPr/>
        <w:br w:type="textWrapping"/>
      </w:r>
      <w:r>
        <w:rPr>
          <w:rFonts w:eastAsia="Georgia" w:cs="Georgia" w:ascii="Georgia" w:hAnsi="Georgia"/>
        </w:rPr>
        <w:t xml:space="preserve">Q16. Réécrire l'équation électrique et l'équation mécanique en notation complexe, pour obtenir deux équations linéaires qui lient </w:t>
      </w:r>
      <m:oMath>
        <m:bar>
          <m:barPr/>
          <m:e>
            <m:r>
              <m:rPr>
                <m:sty m:val="i"/>
              </m:rPr>
              <m:t>q</m:t>
            </m:r>
          </m:e>
        </m:bar>
        <m:r>
          <m:rPr>
            <m:sty m:val="p"/>
          </m:rPr>
          <m:t>,</m:t>
        </m:r>
        <m:bar>
          <m:barPr/>
          <m:e>
            <m:r>
              <m:rPr>
                <m:sty m:val="p"/>
              </m:rPr>
              <m:t>Δ</m:t>
            </m:r>
            <m:r>
              <m:rPr>
                <m:sty m:val="i"/>
              </m:rPr>
              <m:t>x</m:t>
            </m:r>
          </m:e>
        </m:bar>
      </m:oMath>
      <w:r>
        <w:rPr/>
        <w:t xml:space="preserve"> et </w:t>
      </w:r>
      <m:oMath>
        <m:bar>
          <m:barPr/>
          <m:e>
            <m:r>
              <m:rPr>
                <m:sty m:val="i"/>
              </m:rPr>
              <m:t>p</m:t>
            </m:r>
          </m:e>
        </m:bar>
      </m:oMath>
      <w:r>
        <w:rPr/>
        <w:t xml:space="preserve">.</w:t>
      </w:r>
    </w:p>
    <w:p>
      <w:pPr>
        <w:spacing w:after="220" w:lineRule="auto"/>
      </w:pPr>
      <w:r>
        <w:rPr>
          <w:rFonts w:eastAsia="Georgia" w:cs="Georgia" w:ascii="Georgia" w:hAnsi="Georgia"/>
        </w:rPr>
        <w:t xml:space="preserve">Q17. En déduire une équation entre </w:t>
      </w:r>
      <m:oMath>
        <m:bar>
          <m:barPr/>
          <m:e>
            <m:r>
              <m:rPr>
                <m:sty m:val="i"/>
              </m:rPr>
              <m:t>q</m:t>
            </m:r>
          </m:e>
        </m:bar>
      </m:oMath>
      <w:r>
        <w:rPr/>
        <w:t xml:space="preserve"> et </w:t>
      </w:r>
      <m:oMath>
        <m:bar>
          <m:barPr/>
          <m:e>
            <m:r>
              <m:rPr>
                <m:sty m:val="i"/>
              </m:rPr>
              <m:t>p</m:t>
            </m:r>
          </m:e>
        </m:bar>
      </m:oMath>
      <w:r>
        <w:rPr/>
        <w:t xml:space="preserve">, sous la forme </w:t>
      </w:r>
      <m:oMath>
        <m:bar>
          <m:barPr/>
          <m:e>
            <m:r>
              <m:rPr>
                <m:sty m:val="i"/>
              </m:rPr>
              <m:t>A</m:t>
            </m:r>
          </m:e>
        </m:bar>
        <m:bar>
          <m:barPr/>
          <m:e>
            <m:r>
              <m:rPr>
                <m:sty m:val="i"/>
              </m:rPr>
              <m:t>q</m:t>
            </m:r>
          </m:e>
        </m:bar>
        <m:r>
          <m:rPr>
            <m:sty m:val="p"/>
          </m:rPr>
          <m:t>=</m:t>
        </m:r>
        <m:f>
          <m:fPr>
            <m:ctrlPr>
              <w:rPr>
                <w:rFonts w:ascii="Cambria Math" w:hAnsi="Cambria Math"/>
              </w:rPr>
            </m:ctrlPr>
          </m:fPr>
          <m:num>
            <m:acc>
              <m:accPr>
                <m:chr m:val="‾"/>
              </m:accPr>
              <m:e>
                <m:r>
                  <m:rPr>
                    <m:sty m:val="i"/>
                  </m:rPr>
                  <m:t>p</m:t>
                </m:r>
              </m:e>
            </m:acc>
          </m:num>
          <m:den>
            <m:bar>
              <m:barPr/>
              <m:e>
                <m:r>
                  <m:rPr>
                    <m:sty m:val="i"/>
                  </m:rPr>
                  <m:t>Z</m:t>
                </m:r>
              </m:e>
            </m:bar>
          </m:den>
        </m:f>
      </m:oMath>
      <w:r>
        <w:rPr>
          <w:rFonts w:eastAsia="Georgia" w:cs="Georgia" w:ascii="Georgia" w:hAnsi="Georgia"/>
        </w:rPr>
        <w:t xml:space="preserve">, où </w:t>
      </w:r>
      <m:oMath>
        <m:bar>
          <m:barPr/>
          <m:e>
            <m:r>
              <m:rPr>
                <m:sty m:val="i"/>
              </m:rPr>
              <m:t>A</m:t>
            </m:r>
          </m:e>
        </m:bar>
        <m:r>
          <m:rPr>
            <m:sty m:val="p"/>
          </m:rPr>
          <m:t>=</m:t>
        </m:r>
        <m:f>
          <m:fPr>
            <m:ctrlPr>
              <w:rPr>
                <w:rFonts w:ascii="Cambria Math" w:hAnsi="Cambria Math"/>
              </w:rPr>
            </m:ctrlPr>
          </m:fPr>
          <m:num>
            <m:r>
              <m:rPr>
                <m:sty m:val="i"/>
              </m:rPr>
              <m:t>j</m:t>
            </m:r>
            <m:r>
              <m:rPr>
                <m:sty m:val="i"/>
              </m:rPr>
              <m:t>ω</m:t>
            </m:r>
            <m:sSub>
              <m:sSubPr/>
              <m:e>
                <m:r>
                  <m:rPr>
                    <m:sty m:val="i"/>
                  </m:rPr>
                  <m:t>C</m:t>
                </m:r>
              </m:e>
              <m:sub>
                <m:r>
                  <m:rPr>
                    <m:sty m:val="p"/>
                  </m:rPr>
                  <m:t>0</m:t>
                </m:r>
              </m:sub>
            </m:sSub>
            <m:r>
              <m:rPr>
                <m:sty m:val="i"/>
              </m:rPr>
              <m:t>e</m:t>
            </m:r>
          </m:num>
          <m:den>
            <m:sSub>
              <m:sSubPr/>
              <m:e>
                <m:r>
                  <m:rPr>
                    <m:sty m:val="i"/>
                  </m:rPr>
                  <m:t>Q</m:t>
                </m:r>
              </m:e>
              <m:sub>
                <m:r>
                  <m:rPr>
                    <m:sty m:val="p"/>
                  </m:rPr>
                  <m:t>0</m:t>
                </m:r>
              </m:sub>
            </m:sSub>
            <m:r>
              <m:rPr>
                <m:sty m:val="i"/>
              </m:rPr>
              <m:t>S</m:t>
            </m:r>
          </m:den>
        </m:f>
        <m:d>
          <m:dPr>
            <m:begChr m:val="("/>
            <m:endChr m:val=""/>
            <m:ctrlPr>
              <w:rPr>
                <w:rFonts w:ascii="Cambria Math" w:hAnsi="Cambria Math"/>
              </w:rPr>
            </m:ctrlPr>
          </m:dPr>
          <m:e>
            <m:r>
              <m:rPr>
                <m:sty m:val="p"/>
              </m:rPr>
              <m:t>−</m:t>
            </m:r>
            <m:r>
              <m:rPr>
                <m:sty m:val="i"/>
              </m:rPr>
              <m:t>m</m:t>
            </m:r>
            <m:sSup>
              <m:sSupPr/>
              <m:e>
                <m:r>
                  <m:rPr>
                    <m:sty m:val="i"/>
                  </m:rPr>
                  <m:t>ω</m:t>
                </m:r>
              </m:e>
              <m:sup>
                <m:r>
                  <m:rPr>
                    <m:sty m:val="p"/>
                  </m:rPr>
                  <m:t>2</m:t>
                </m:r>
              </m:sup>
            </m:sSup>
            <m:r>
              <m:rPr>
                <m:sty m:val="p"/>
              </m:rPr>
              <m:t>+</m:t>
            </m:r>
            <m:r>
              <m:rPr>
                <m:sty m:val="i"/>
              </m:rPr>
              <m:t>j</m:t>
            </m:r>
            <m:r>
              <m:rPr>
                <m:sty m:val="i"/>
              </m:rPr>
              <m:t>λ</m:t>
            </m:r>
            <m:r>
              <m:rPr>
                <m:sty m:val="i"/>
              </m:rPr>
              <m:t>ω</m:t>
            </m:r>
            <m:r>
              <m:rPr>
                <m:sty m:val="p"/>
              </m:rPr>
              <m:t>+</m:t>
            </m:r>
          </m:e>
        </m:d>
      </m:oMath>
      <w:r>
        <w:rPr/>
        <w:t xml:space="preserve"> k)</w:t>
      </w:r>
    </w:p>
    <w:p>
      <w:pPr>
        <w:spacing w:after="220" w:lineRule="auto"/>
      </w:pPr>
      <w:r>
        <w:rPr>
          <w:rFonts w:eastAsia="Georgia" w:cs="Georgia" w:ascii="Georgia" w:hAnsi="Georgia"/>
        </w:rPr>
        <w:t xml:space="preserve">L'impédance </w:t>
      </w:r>
      <m:oMath>
        <m:bar>
          <m:barPr/>
          <m:e>
            <m:r>
              <m:rPr>
                <m:sty m:val="i"/>
              </m:rPr>
              <m:t>Z</m:t>
            </m:r>
          </m:e>
        </m:bar>
      </m:oMath>
      <w:r>
        <w:rPr>
          <w:rFonts w:eastAsia="Georgia" w:cs="Georgia" w:ascii="Georgia" w:hAnsi="Georgia"/>
        </w:rPr>
        <w:t xml:space="preserve"> peut s'écrire </w:t>
      </w:r>
      <m:oMath>
        <m:bar>
          <m:barPr/>
          <m:e>
            <m:r>
              <m:rPr>
                <m:sty m:val="i"/>
              </m:rPr>
              <m:t>Z</m:t>
            </m:r>
          </m:e>
        </m:bar>
        <m:r>
          <m:rPr>
            <m:sty m:val="p"/>
          </m:rPr>
          <m:t>=</m:t>
        </m:r>
        <m:sSub>
          <m:sSubPr/>
          <m:e>
            <m:bar>
              <m:barPr/>
              <m:e>
                <m:r>
                  <m:rPr>
                    <m:sty m:val="i"/>
                  </m:rPr>
                  <m:t>Z</m:t>
                </m:r>
              </m:e>
            </m:bar>
          </m:e>
          <m:sub>
            <m:r>
              <m:rPr>
                <m:sty m:val="p"/>
              </m:rPr>
              <m:t>0</m:t>
            </m:r>
          </m:sub>
        </m:sSub>
        <m:r>
          <m:rPr>
            <m:sty m:val="p"/>
          </m:rPr>
          <m:t>+</m:t>
        </m:r>
        <m:sSub>
          <m:sSubPr/>
          <m:e>
            <m:bar>
              <m:barPr/>
              <m:e>
                <m:r>
                  <m:rPr>
                    <m:sty m:val="i"/>
                  </m:rPr>
                  <m:t>Z</m:t>
                </m:r>
              </m:e>
            </m:bar>
          </m:e>
          <m:sub>
            <m:r>
              <m:rPr>
                <m:sty m:val="i"/>
              </m:rPr>
              <m:t>m</m:t>
            </m:r>
          </m:sub>
        </m:sSub>
      </m:oMath>
      <w:r>
        <w:rPr>
          <w:rFonts w:eastAsia="Georgia" w:cs="Georgia" w:ascii="Georgia" w:hAnsi="Georgia"/>
        </w:rPr>
        <w:t xml:space="preserve">, où </w:t>
      </w:r>
      <m:oMath>
        <m:sSub>
          <m:sSubPr/>
          <m:e>
            <m:bar>
              <m:barPr/>
              <m:e>
                <m:r>
                  <m:rPr>
                    <m:sty m:val="i"/>
                  </m:rPr>
                  <m:t>Z</m:t>
                </m:r>
              </m:e>
            </m:bar>
          </m:e>
          <m:sub>
            <m:r>
              <m:rPr>
                <m:sty m:val="p"/>
              </m:rPr>
              <m:t>0</m:t>
            </m:r>
          </m:sub>
        </m:sSub>
        <m:r>
          <m:rPr>
            <m:sty m:val="p"/>
          </m:rPr>
          <m:t>=</m:t>
        </m:r>
        <m:r>
          <m:rPr>
            <m:sty m:val="i"/>
          </m:rPr>
          <m:t>R</m:t>
        </m:r>
        <m:r>
          <m:rPr>
            <m:sty m:val="p"/>
          </m:rPr>
          <m:t>+</m:t>
        </m:r>
        <m:r>
          <m:rPr>
            <m:sty m:val="i"/>
          </m:rPr>
          <m:t>j</m:t>
        </m:r>
        <m:d>
          <m:dPr>
            <m:begChr m:val="("/>
            <m:endChr m:val=")"/>
            <m:ctrlPr>
              <w:rPr>
                <w:rFonts w:ascii="Cambria Math" w:hAnsi="Cambria Math"/>
              </w:rPr>
            </m:ctrlPr>
          </m:dPr>
          <m:e>
            <m:r>
              <m:rPr>
                <m:sty m:val="i"/>
              </m:rPr>
              <m:t>L</m:t>
            </m:r>
            <m:r>
              <m:rPr>
                <m:sty m:val="i"/>
              </m:rPr>
              <m:t>ω</m:t>
            </m:r>
            <m:r>
              <m:rPr>
                <m:sty m:val="p"/>
              </m:rPr>
              <m:t>−</m:t>
            </m:r>
            <m:f>
              <m:fPr>
                <m:ctrlPr>
                  <w:rPr>
                    <w:rFonts w:ascii="Cambria Math" w:hAnsi="Cambria Math"/>
                  </w:rPr>
                </m:ctrlPr>
              </m:fPr>
              <m:num>
                <m:r>
                  <m:rPr>
                    <m:sty m:val="p"/>
                  </m:rPr>
                  <m:t>1</m:t>
                </m:r>
              </m:num>
              <m:den>
                <m:sSub>
                  <m:sSubPr/>
                  <m:e>
                    <m:r>
                      <m:rPr>
                        <m:sty m:val="i"/>
                      </m:rPr>
                      <m:t>C</m:t>
                    </m:r>
                  </m:e>
                  <m:sub>
                    <m:r>
                      <m:rPr>
                        <m:sty m:val="p"/>
                      </m:rPr>
                      <m:t>0</m:t>
                    </m:r>
                  </m:sub>
                </m:sSub>
                <m:r>
                  <m:rPr>
                    <m:sty m:val="i"/>
                  </m:rPr>
                  <m:t>ω</m:t>
                </m:r>
              </m:den>
            </m:f>
          </m:e>
        </m:d>
      </m:oMath>
      <w:r>
        <w:rPr>
          <w:rFonts w:eastAsia="Georgia" w:cs="Georgia" w:ascii="Georgia" w:hAnsi="Georgia"/>
        </w:rPr>
        <w:t xml:space="preserve"> est l'impédance statique et </w:t>
      </w:r>
      <m:oMath>
        <m:sSub>
          <m:sSubPr/>
          <m:e>
            <m:bar>
              <m:barPr/>
              <m:e>
                <m:r>
                  <m:rPr>
                    <m:sty m:val="i"/>
                  </m:rPr>
                  <m:t>Z</m:t>
                </m:r>
              </m:e>
            </m:bar>
          </m:e>
          <m:sub>
            <m:r>
              <m:rPr>
                <m:sty m:val="i"/>
              </m:rPr>
              <m:t>m</m:t>
            </m:r>
          </m:sub>
        </m:sSub>
      </m:oMath>
      <w:r>
        <w:rPr>
          <w:rFonts w:eastAsia="Georgia" w:cs="Georgia" w:ascii="Georgia" w:hAnsi="Georgia"/>
        </w:rPr>
        <w:t xml:space="preserve"> l'impédance motionnelle.</w:t>
      </w:r>
    </w:p>
    <w:p>
      <w:pPr>
        <w:spacing w:after="220" w:lineRule="auto"/>
      </w:pPr>
      <w:r>
        <w:rPr>
          <w:rFonts w:eastAsia="Georgia" w:cs="Georgia" w:ascii="Georgia" w:hAnsi="Georgia"/>
        </w:rPr>
        <w:t xml:space="preserve">Q18. Montrer que l'impédance motionnelle </w:t>
      </w:r>
      <m:oMath>
        <m:sSub>
          <m:sSubPr/>
          <m:e>
            <m:bar>
              <m:barPr/>
              <m:e>
                <m:r>
                  <m:rPr>
                    <m:sty m:val="i"/>
                  </m:rPr>
                  <m:t>Z</m:t>
                </m:r>
              </m:e>
            </m:bar>
          </m:e>
          <m:sub>
            <m:r>
              <m:rPr>
                <m:sty m:val="i"/>
              </m:rPr>
              <m:t>m</m:t>
            </m:r>
          </m:sub>
        </m:sSub>
        <m:r>
          <m:rPr>
            <m:sty m:val="p"/>
          </m:rPr>
          <m:t>=</m:t>
        </m:r>
        <m:f>
          <m:fPr>
            <m:ctrlPr>
              <w:rPr>
                <w:rFonts w:ascii="Cambria Math" w:hAnsi="Cambria Math"/>
              </w:rPr>
            </m:ctrlPr>
          </m:fPr>
          <m:num>
            <m:sSubSup>
              <m:sSubSupPr/>
              <m:e>
                <m:r>
                  <m:rPr>
                    <m:sty m:val="i"/>
                  </m:rPr>
                  <m:t>Q</m:t>
                </m:r>
              </m:e>
              <m:sub>
                <m:r>
                  <m:rPr>
                    <m:sty m:val="p"/>
                  </m:rPr>
                  <m:t>0</m:t>
                </m:r>
              </m:sub>
              <m:sup>
                <m:r>
                  <m:rPr>
                    <m:sty m:val="p"/>
                  </m:rPr>
                  <m:t>2</m:t>
                </m:r>
              </m:sup>
            </m:sSubSup>
          </m:num>
          <m:den>
            <m:sSubSup>
              <m:sSubSupPr/>
              <m:e>
                <m:r>
                  <m:rPr>
                    <m:sty m:val="i"/>
                  </m:rPr>
                  <m:t>C</m:t>
                </m:r>
              </m:e>
              <m:sub>
                <m:r>
                  <m:rPr>
                    <m:sty m:val="p"/>
                  </m:rPr>
                  <m:t>0</m:t>
                </m:r>
              </m:sub>
              <m:sup>
                <m:r>
                  <m:rPr>
                    <m:sty m:val="p"/>
                  </m:rPr>
                  <m:t>2</m:t>
                </m:r>
              </m:sup>
            </m:sSubSup>
            <m:sSup>
              <m:sSupPr/>
              <m:e>
                <m:r>
                  <m:rPr>
                    <m:sty m:val="i"/>
                  </m:rPr>
                  <m:t>e</m:t>
                </m:r>
              </m:e>
              <m:sup>
                <m:r>
                  <m:rPr>
                    <m:sty m:val="p"/>
                  </m:rPr>
                  <m:t>2</m:t>
                </m:r>
              </m:sup>
            </m:sSup>
            <m:sSup>
              <m:sSupPr/>
              <m:e>
                <m:r>
                  <m:rPr>
                    <m:sty m:val="i"/>
                  </m:rPr>
                  <m:t>ω</m:t>
                </m:r>
              </m:e>
              <m:sup>
                <m:r>
                  <m:rPr>
                    <m:sty m:val="p"/>
                  </m:rPr>
                  <m:t>2</m:t>
                </m:r>
              </m:sup>
            </m:sSup>
          </m:den>
        </m:f>
        <m:f>
          <m:fPr>
            <m:ctrlPr>
              <w:rPr>
                <w:rFonts w:ascii="Cambria Math" w:hAnsi="Cambria Math"/>
              </w:rPr>
            </m:ctrlPr>
          </m:fPr>
          <m:num>
            <m:r>
              <m:rPr>
                <m:sty m:val="p"/>
              </m:rPr>
              <m:t>1</m:t>
            </m:r>
          </m:num>
          <m:den>
            <m:d>
              <m:dPr>
                <m:begChr m:val="("/>
                <m:endChr m:val=")"/>
                <m:ctrlPr>
                  <w:rPr>
                    <w:rFonts w:ascii="Cambria Math" w:hAnsi="Cambria Math"/>
                  </w:rPr>
                </m:ctrlPr>
              </m:dPr>
              <m:e>
                <m:r>
                  <m:rPr>
                    <m:sty m:val="i"/>
                  </m:rPr>
                  <m:t>j</m:t>
                </m:r>
                <m:r>
                  <m:rPr>
                    <m:sty m:val="i"/>
                  </m:rPr>
                  <m:t>m</m:t>
                </m:r>
                <m:r>
                  <m:rPr>
                    <m:sty m:val="i"/>
                  </m:rPr>
                  <m:t>ω</m:t>
                </m:r>
                <m:r>
                  <m:rPr>
                    <m:sty m:val="p"/>
                  </m:rPr>
                  <m:t>+</m:t>
                </m:r>
                <m:r>
                  <m:rPr>
                    <m:sty m:val="i"/>
                  </m:rPr>
                  <m:t>λ</m:t>
                </m:r>
                <m:r>
                  <m:rPr>
                    <m:sty m:val="p"/>
                  </m:rPr>
                  <m:t>+</m:t>
                </m:r>
                <m:f>
                  <m:fPr>
                    <m:ctrlPr>
                      <w:rPr>
                        <w:rFonts w:ascii="Cambria Math" w:hAnsi="Cambria Math"/>
                      </w:rPr>
                    </m:ctrlPr>
                  </m:fPr>
                  <m:num>
                    <m:r>
                      <m:rPr>
                        <m:sty m:val="i"/>
                      </m:rPr>
                      <m:t>k</m:t>
                    </m:r>
                  </m:num>
                  <m:den>
                    <m:r>
                      <m:rPr>
                        <m:sty m:val="i"/>
                      </m:rPr>
                      <m:t>j</m:t>
                    </m:r>
                    <m:r>
                      <m:rPr>
                        <m:sty m:val="i"/>
                      </m:rPr>
                      <m:t>ω</m:t>
                    </m:r>
                  </m:den>
                </m:f>
              </m:e>
            </m:d>
          </m:den>
        </m:f>
      </m:oMath>
      <w:r>
        <w:rPr>
          <w:rFonts w:eastAsia="Georgia" w:cs="Georgia" w:ascii="Georgia" w:hAnsi="Georgia"/>
        </w:rPr>
        <w:t xml:space="preserve"> correspond à l'impédance d'un dipôle </w:t>
      </w:r>
      <m:oMath>
        <m:sSub>
          <m:sSubPr/>
          <m:e>
            <m:r>
              <m:rPr>
                <m:sty m:val="i"/>
              </m:rPr>
              <m:t>R</m:t>
            </m:r>
          </m:e>
          <m:sub>
            <m:r>
              <m:rPr>
                <m:sty m:val="i"/>
              </m:rPr>
              <m:t>m</m:t>
            </m:r>
          </m:sub>
        </m:sSub>
        <m:sSub>
          <m:sSubPr/>
          <m:e>
            <m:r>
              <m:rPr>
                <m:sty m:val="i"/>
              </m:rPr>
              <m:t>L</m:t>
            </m:r>
          </m:e>
          <m:sub>
            <m:r>
              <m:rPr>
                <m:sty m:val="i"/>
              </m:rPr>
              <m:t>m</m:t>
            </m:r>
          </m:sub>
        </m:sSub>
        <m:sSub>
          <m:sSubPr/>
          <m:e>
            <m:r>
              <m:rPr>
                <m:sty m:val="i"/>
              </m:rPr>
              <m:t>C</m:t>
            </m:r>
          </m:e>
          <m:sub>
            <m:r>
              <m:rPr>
                <m:sty m:val="i"/>
              </m:rPr>
              <m:t>m</m:t>
            </m:r>
          </m:sub>
        </m:sSub>
      </m:oMath>
      <w:r>
        <w:rPr>
          <w:rFonts w:eastAsia="Georgia" w:cs="Georgia" w:ascii="Georgia" w:hAnsi="Georgia"/>
        </w:rPr>
        <w:t xml:space="preserve"> en parallèle, et exprimer </w:t>
      </w:r>
      <m:oMath>
        <m:sSub>
          <m:sSubPr/>
          <m:e>
            <m:r>
              <m:rPr>
                <m:sty m:val="i"/>
              </m:rPr>
              <m:t>R</m:t>
            </m:r>
          </m:e>
          <m:sub>
            <m:r>
              <m:rPr>
                <m:sty m:val="i"/>
              </m:rPr>
              <m:t>m</m:t>
            </m:r>
          </m:sub>
        </m:sSub>
        <m:r>
          <m:rPr>
            <m:sty m:val="p"/>
          </m:rPr>
          <m:t>,</m:t>
        </m:r>
        <m:sSub>
          <m:sSubPr/>
          <m:e>
            <m:r>
              <m:rPr>
                <m:sty m:val="i"/>
              </m:rPr>
              <m:t>L</m:t>
            </m:r>
          </m:e>
          <m:sub>
            <m:r>
              <m:rPr>
                <m:sty m:val="i"/>
              </m:rPr>
              <m:t>m</m:t>
            </m:r>
          </m:sub>
        </m:sSub>
      </m:oMath>
      <w:r>
        <w:rPr/>
        <w:t xml:space="preserve"> et </w:t>
      </w:r>
      <m:oMath>
        <m:sSub>
          <m:sSubPr/>
          <m:e>
            <m:r>
              <m:rPr>
                <m:sty m:val="i"/>
              </m:rPr>
              <m:t>C</m:t>
            </m:r>
          </m:e>
          <m:sub>
            <m:r>
              <m:rPr>
                <m:sty m:val="i"/>
              </m:rPr>
              <m:t>m</m:t>
            </m:r>
          </m:sub>
        </m:sSub>
      </m:oMath>
      <w:r>
        <w:rPr/>
        <w:t xml:space="preserve"> en fonction de </w:t>
      </w:r>
      <m:oMath>
        <m:r>
          <m:rPr>
            <m:sty m:val="i"/>
          </m:rPr>
          <m:t>m</m:t>
        </m:r>
        <m:r>
          <m:rPr>
            <m:sty m:val="p"/>
          </m:rPr>
          <m:t>,</m:t>
        </m:r>
        <m:r>
          <m:rPr>
            <m:sty m:val="i"/>
          </m:rPr>
          <m:t>k</m:t>
        </m:r>
        <m:r>
          <m:rPr>
            <m:sty m:val="p"/>
          </m:rPr>
          <m:t>,</m:t>
        </m:r>
        <m:r>
          <m:rPr>
            <m:sty m:val="i"/>
          </m:rPr>
          <m:t>λ</m:t>
        </m:r>
        <m:r>
          <m:rPr>
            <m:sty m:val="p"/>
          </m:rPr>
          <m:t>,</m:t>
        </m:r>
        <m:r>
          <m:rPr>
            <m:sty m:val="i"/>
          </m:rPr>
          <m:t>e</m:t>
        </m:r>
        <m:r>
          <m:rPr>
            <m:sty m:val="p"/>
          </m:rPr>
          <m:t>,</m:t>
        </m:r>
        <m:sSub>
          <m:sSubPr/>
          <m:e>
            <m:r>
              <m:rPr>
                <m:sty m:val="i"/>
              </m:rPr>
              <m:t>C</m:t>
            </m:r>
          </m:e>
          <m:sub>
            <m:r>
              <m:rPr>
                <m:sty m:val="p"/>
              </m:rPr>
              <m:t>0</m:t>
            </m:r>
          </m:sub>
        </m:sSub>
      </m:oMath>
      <w:r>
        <w:rPr/>
        <w:t xml:space="preserve">, </w:t>
      </w:r>
      <m:oMath>
        <m:sSub>
          <m:sSubPr/>
          <m:e>
            <m:r>
              <m:rPr>
                <m:sty m:val="i"/>
              </m:rPr>
              <m:t>Q</m:t>
            </m:r>
          </m:e>
          <m:sub>
            <m:r>
              <m:rPr>
                <m:sty m:val="p"/>
              </m:rPr>
              <m:t>0</m:t>
            </m:r>
          </m:sub>
        </m:sSub>
      </m:oMath>
      <w:r>
        <w:rPr/>
        <w:t xml:space="preserve"> et </w:t>
      </w:r>
      <m:oMath>
        <m:r>
          <m:rPr>
            <m:sty m:val="i"/>
          </m:rPr>
          <m:t>ω</m:t>
        </m:r>
      </m:oMath>
      <w:r>
        <w:rPr/>
        <w:t xml:space="preserve">.</w:t>
      </w:r>
    </w:p>
    <w:p>
      <w:pPr>
        <w:spacing w:after="220" w:lineRule="auto"/>
      </w:pPr>
      <w:r>
        <w:rPr>
          <w:rFonts w:eastAsia="Georgia" w:cs="Georgia" w:ascii="Georgia" w:hAnsi="Georgia"/>
        </w:rPr>
        <w:t xml:space="preserve">Q19. Comment peut-on faire pour «visualiser» à l'oscilloscope l'intensité </w:t>
      </w:r>
      <m:oMath>
        <m:r>
          <m:rPr>
            <m:sty m:val="i"/>
          </m:rPr>
          <m:t>i</m:t>
        </m:r>
        <m:r>
          <m:rPr>
            <m:sty m:val="p"/>
          </m:rPr>
          <m:t>(</m:t>
        </m:r>
        <m:r>
          <m:rPr>
            <m:sty m:val="i"/>
          </m:rPr>
          <m:t>t</m:t>
        </m:r>
        <m:r>
          <m:rPr>
            <m:sty m:val="p"/>
          </m:rPr>
          <m:t>)</m:t>
        </m:r>
      </m:oMath>
      <w:r>
        <w:rPr/>
        <w:t xml:space="preserve">, image de la surpression </w:t>
      </w:r>
      <m:oMath>
        <m:r>
          <m:rPr>
            <m:sty m:val="i"/>
          </m:rPr>
          <m:t>p</m:t>
        </m:r>
        <m:r>
          <m:rPr>
            <m:sty m:val="p"/>
          </m:rPr>
          <m:t>(</m:t>
        </m:r>
        <m:r>
          <m:rPr>
            <m:sty m:val="i"/>
          </m:rPr>
          <m:t>t</m:t>
        </m:r>
        <m:r>
          <m:rPr>
            <m:sty m:val="p"/>
          </m:rPr>
          <m:t>)</m:t>
        </m:r>
      </m:oMath>
      <w:r>
        <w:rPr>
          <w:rFonts w:eastAsia="Georgia" w:cs="Georgia" w:ascii="Georgia" w:hAnsi="Georgia"/>
        </w:rPr>
        <w:t xml:space="preserve"> due à l'onde acoustique?</w:t>
      </w:r>
    </w:p>
    <w:p>
      <w:pPr>
        <w:spacing w:line="271" w:before="330" w:lineRule="auto"/>
      </w:pPr>
      <w:r>
        <w:rPr>
          <w:b/>
          <w:sz w:val="42"/>
        </w:rPr>
        <w:t xml:space="preserve">DEUXIEME PARTIE - INFORMATIQUE</w:t>
      </w:r>
    </w:p>
    <w:p>
      <w:pPr>
        <w:spacing w:line="271" w:before="330" w:lineRule="auto"/>
      </w:pPr>
      <w:r>
        <w:rPr>
          <w:b/>
          <w:sz w:val="42"/>
        </w:rPr>
        <w:t xml:space="preserve">ALGORITHME DE CONVOLUTION APPLIQUE A LA REVERBERATION</w:t>
      </w:r>
    </w:p>
    <w:p>
      <w:pPr>
        <w:spacing w:after="220" w:lineRule="auto"/>
      </w:pPr>
      <w:r>
        <w:rPr>
          <w:rFonts w:eastAsia="Georgia" w:cs="Georgia" w:ascii="Georgia" w:hAnsi="Georgia"/>
        </w:rPr>
        <w:t xml:space="preserve">La réverbération à convolution (voir figure 2, présentation de la problématique) est une adaptation au signal audio du principe des filtres à convolution déjà très utilisés en traitement du signal. On considère que la réverbération d'un milieu est la réponse de ce milieu à un signal sonore. Le milieu acoustique est alors vu comme un filtre linéaire qui applique un traitement au signal sonore de départ :</w:t>
      </w:r>
      <w:r>
        <w:rPr/>
        <w:br w:type="textWrapping"/>
      </w:r>
    </w:p>
    <w:p>
      <w:pPr>
        <w:spacing w:lineRule="auto"/>
        <w:jc w:val="center"/>
      </w:pPr>
      <w:r>
        <w:rPr/>
        <w:drawing>
          <wp:inline distB="0" distL="0" distR="0" distT="0">
            <wp:extent cx="5486400" cy="1020198"/>
            <wp:effectExtent b="0" l="0" r="0" t="0"/>
            <wp:docPr id="3" name="image-4e222b8aaba6ac702854f5ce13ca8ade74cda563.jpg"/>
            <a:graphic>
              <a:graphicData uri="http://schemas.openxmlformats.org/drawingml/2006/picture">
                <pic:pic>
                  <pic:nvPicPr>
                    <pic:cNvPr id="3" name="image-4e222b8aaba6ac702854f5ce13ca8ade74cda563.jpg" descr=""/>
                    <pic:cNvPicPr/>
                  </pic:nvPicPr>
                  <pic:blipFill>
                    <a:blip r:embed="rId7" cstate="print"/>
                    <a:srcRect b="0" l="0" r="0" t="0"/>
                    <a:stretch>
                      <a:fillRect/>
                    </a:stretch>
                  </pic:blipFill>
                  <pic:spPr>
                    <a:xfrm>
                      <a:off x="0" y="0"/>
                      <a:ext cx="5486400" cy="1020198"/>
                    </a:xfrm>
                    <a:prstGeom prst="rect"/>
                  </pic:spPr>
                </pic:pic>
              </a:graphicData>
            </a:graphic>
          </wp:inline>
        </w:drawing>
      </w:r>
    </w:p>
    <w:p>
      <w:pPr>
        <w:spacing w:after="220" w:lineRule="auto"/>
      </w:pPr>
      <w:r>
        <w:rPr>
          <w:rFonts w:eastAsia="Georgia" w:cs="Georgia" w:ascii="Georgia" w:hAnsi="Georgia"/>
        </w:rPr>
        <w:t xml:space="preserve">Dans l' hypothèse des systèmes linéaires invariants, on peut modéliser le filtre par une fonction </w:t>
      </w:r>
      <m:oMath>
        <m:r>
          <m:rPr>
            <m:sty m:val="i"/>
          </m:rPr>
          <m:t>h</m:t>
        </m:r>
        <m:r>
          <m:rPr>
            <m:sty m:val="p"/>
          </m:rPr>
          <m:t>(</m:t>
        </m:r>
        <m:r>
          <m:rPr>
            <m:sty m:val="i"/>
          </m:rPr>
          <m:t>t</m:t>
        </m:r>
        <m:r>
          <m:rPr>
            <m:sty m:val="p"/>
          </m:rPr>
          <m:t>)</m:t>
        </m:r>
      </m:oMath>
      <w:r>
        <w:rPr>
          <w:rFonts w:eastAsia="Georgia" w:cs="Georgia" w:ascii="Georgia" w:hAnsi="Georgia"/>
        </w:rPr>
        <w:t xml:space="preserve"> qui à toute excitation sonore (signal d'entrée) </w:t>
      </w:r>
      <m:oMath>
        <m:r>
          <m:rPr>
            <m:sty m:val="i"/>
          </m:rPr>
          <m:t>x</m:t>
        </m:r>
        <m:r>
          <m:rPr>
            <m:sty m:val="p"/>
          </m:rPr>
          <m:t>(</m:t>
        </m:r>
        <m:r>
          <m:rPr>
            <m:sty m:val="i"/>
          </m:rPr>
          <m:t>t</m:t>
        </m:r>
        <m:r>
          <m:rPr>
            <m:sty m:val="p"/>
          </m:rPr>
          <m:t>)</m:t>
        </m:r>
      </m:oMath>
      <w:r>
        <w:rPr>
          <w:rFonts w:eastAsia="Georgia" w:cs="Georgia" w:ascii="Georgia" w:hAnsi="Georgia"/>
        </w:rPr>
        <w:t xml:space="preserve"> fait correspondre une réponse (signal de sortie) </w:t>
      </w:r>
      <m:oMath>
        <m:r>
          <m:rPr>
            <m:sty m:val="i"/>
          </m:rPr>
          <m:t>y</m:t>
        </m:r>
        <m:r>
          <m:rPr>
            <m:sty m:val="p"/>
          </m:rPr>
          <m:t>(</m:t>
        </m:r>
        <m:r>
          <m:rPr>
            <m:sty m:val="i"/>
          </m:rPr>
          <m:t>t</m:t>
        </m:r>
        <m:r>
          <m:rPr>
            <m:sty m:val="p"/>
          </m:rPr>
          <m:t>)</m:t>
        </m:r>
      </m:oMath>
      <w:r>
        <w:rPr>
          <w:rFonts w:eastAsia="Georgia" w:cs="Georgia" w:ascii="Georgia" w:hAnsi="Georgia"/>
        </w:rPr>
        <w:t xml:space="preserve">. On peut montrer que si le signal d'entrée est une impulsion de Dirac </w:t>
      </w:r>
      <m:oMath>
        <m:r>
          <m:rPr>
            <m:sty m:val="i"/>
          </m:rPr>
          <m:t>δ</m:t>
        </m:r>
        <m:r>
          <m:rPr>
            <m:sty m:val="p"/>
          </m:rPr>
          <m:t>(</m:t>
        </m:r>
        <m:r>
          <m:rPr>
            <m:sty m:val="i"/>
          </m:rPr>
          <m:t>t</m:t>
        </m:r>
        <m:r>
          <m:rPr>
            <m:sty m:val="p"/>
          </m:rPr>
          <m:t>)</m:t>
        </m:r>
      </m:oMath>
      <w:r>
        <w:rPr>
          <w:rFonts w:eastAsia="Georgia" w:cs="Georgia" w:ascii="Georgia" w:hAnsi="Georgia"/>
        </w:rPr>
        <w:t xml:space="preserve"> alors la réponse est </w:t>
      </w:r>
      <m:oMath>
        <m:r>
          <m:rPr>
            <m:sty m:val="i"/>
          </m:rPr>
          <m:t>y</m:t>
        </m:r>
        <m:r>
          <m:rPr>
            <m:sty m:val="p"/>
          </m:rPr>
          <m:t>(</m:t>
        </m:r>
        <m:r>
          <m:rPr>
            <m:sty m:val="i"/>
          </m:rPr>
          <m:t>t</m:t>
        </m:r>
        <m:r>
          <m:rPr>
            <m:sty m:val="p"/>
          </m:rPr>
          <m:t>)</m:t>
        </m:r>
        <m:r>
          <m:rPr>
            <m:sty m:val="p"/>
          </m:rPr>
          <m:t>=</m:t>
        </m:r>
        <m:r>
          <m:rPr>
            <m:sty m:val="i"/>
          </m:rPr>
          <m:t>h</m:t>
        </m:r>
        <m:r>
          <m:rPr>
            <m:sty m:val="p"/>
          </m:rPr>
          <m:t>(</m:t>
        </m:r>
        <m:r>
          <m:rPr>
            <m:sty m:val="i"/>
          </m:rPr>
          <m:t>t</m:t>
        </m:r>
        <m:r>
          <m:rPr>
            <m:sty m:val="p"/>
          </m:rPr>
          <m:t>)</m:t>
        </m:r>
      </m:oMath>
      <w:r>
        <w:rPr/>
        <w:t xml:space="preserve">.</w:t>
      </w:r>
      <w:r>
        <w:rPr/>
        <w:br w:type="textWrapping"/>
      </w:r>
    </w:p>
    <w:p>
      <w:pPr>
        <w:spacing w:lineRule="auto"/>
        <w:jc w:val="center"/>
      </w:pPr>
      <w:r>
        <w:rPr/>
        <w:drawing>
          <wp:inline distB="0" distL="0" distR="0" distT="0">
            <wp:extent cx="5486400" cy="991518"/>
            <wp:effectExtent b="0" l="0" r="0" t="0"/>
            <wp:docPr id="4" name="image-d6d6a824e30aa6287f48856d73ef139d26df69ac.jpg"/>
            <a:graphic>
              <a:graphicData uri="http://schemas.openxmlformats.org/drawingml/2006/picture">
                <pic:pic>
                  <pic:nvPicPr>
                    <pic:cNvPr id="4" name="image-d6d6a824e30aa6287f48856d73ef139d26df69ac.jpg" descr=""/>
                    <pic:cNvPicPr/>
                  </pic:nvPicPr>
                  <pic:blipFill>
                    <a:blip r:embed="rId8" cstate="print"/>
                    <a:srcRect b="0" l="0" r="0" t="0"/>
                    <a:stretch>
                      <a:fillRect/>
                    </a:stretch>
                  </pic:blipFill>
                  <pic:spPr>
                    <a:xfrm>
                      <a:off x="0" y="0"/>
                      <a:ext cx="5486400" cy="991518"/>
                    </a:xfrm>
                    <a:prstGeom prst="rect"/>
                  </pic:spPr>
                </pic:pic>
              </a:graphicData>
            </a:graphic>
          </wp:inline>
        </w:drawing>
      </w:r>
    </w:p>
    <w:p>
      <w:pPr>
        <w:spacing w:after="220" w:lineRule="auto"/>
      </w:pPr>
      <w:r>
        <w:rPr>
          <w:rFonts w:eastAsia="Georgia" w:cs="Georgia" w:ascii="Georgia" w:hAnsi="Georgia"/>
        </w:rPr>
        <w:t xml:space="preserve">Il est possible d'obtenir la réponse impulsionnelle </w:t>
      </w:r>
      <m:oMath>
        <m:r>
          <m:rPr>
            <m:sty m:val="i"/>
          </m:rPr>
          <m:t>h</m:t>
        </m:r>
        <m:r>
          <m:rPr>
            <m:sty m:val="p"/>
          </m:rPr>
          <m:t>(</m:t>
        </m:r>
        <m:r>
          <m:rPr>
            <m:sty m:val="i"/>
          </m:rPr>
          <m:t>t</m:t>
        </m:r>
        <m:r>
          <m:rPr>
            <m:sty m:val="p"/>
          </m:rPr>
          <m:t>)</m:t>
        </m:r>
      </m:oMath>
      <w:r>
        <w:rPr>
          <w:rFonts w:eastAsia="Georgia" w:cs="Georgia" w:ascii="Georgia" w:hAnsi="Georgia"/>
        </w:rPr>
        <w:t xml:space="preserve"> d'un milieu acoustique quelconque en enregistrant sa réponse à un signal sonore très bref. On pourra alors en déduire la réponse globale de ce même milieu à tout autre signal </w:t>
      </w:r>
      <m:oMath>
        <m:r>
          <m:rPr>
            <m:sty m:val="i"/>
          </m:rPr>
          <m:t>x</m:t>
        </m:r>
        <m:r>
          <m:rPr>
            <m:sty m:val="p"/>
          </m:rPr>
          <m:t>(</m:t>
        </m:r>
        <m:r>
          <m:rPr>
            <m:sty m:val="i"/>
          </m:rPr>
          <m:t>t</m:t>
        </m:r>
        <m:r>
          <m:rPr>
            <m:sty m:val="p"/>
          </m:rPr>
          <m:t>)</m:t>
        </m:r>
      </m:oMath>
      <w:r>
        <w:rPr/>
        <w:t xml:space="preserve"> par le produit de convolution suivant :</w:t>
      </w:r>
    </w:p>
    <w:p>
      <w:pPr>
        <w:spacing w:after="220" w:lineRule="auto"/>
      </w:pPr>
      <m:oMathPara>
        <m:oMath>
          <m:r>
            <m:rPr>
              <m:sty m:val="i"/>
            </m:rPr>
            <m:t>y</m:t>
          </m:r>
          <m:r>
            <m:rPr>
              <m:sty m:val="p"/>
            </m:rPr>
            <m:t>(</m:t>
          </m:r>
          <m:r>
            <m:rPr>
              <m:sty m:val="i"/>
            </m:rPr>
            <m:t>t</m:t>
          </m:r>
          <m:r>
            <m:rPr>
              <m:sty m:val="p"/>
            </m:rPr>
            <m:t>)</m:t>
          </m:r>
          <m:r>
            <m:rPr>
              <m:sty m:val="p"/>
            </m:rPr>
            <m:t>=</m:t>
          </m:r>
          <m:nary>
            <m:naryPr>
              <m:chr m:val="∫"/>
              <m:limLoc m:val="subSup"/>
              <m:grow m:val="1"/>
            </m:naryPr>
            <m:sub>
              <m:r>
                <m:rPr>
                  <m:sty m:val="p"/>
                </m:rPr>
                <m:t>−</m:t>
              </m:r>
              <m:r>
                <m:rPr>
                  <m:sty m:val="p"/>
                </m:rPr>
                <m:t>∞</m:t>
              </m:r>
            </m:sub>
            <m:sup>
              <m:r>
                <m:rPr>
                  <m:sty m:val="p"/>
                </m:rPr>
                <m:t>∞</m:t>
              </m:r>
            </m:sup>
            <m:e>
              <m:r>
                <m:rPr>
                  <m:sty m:val="p"/>
                </m:rPr>
                <m:t xml:space="preserve"> </m:t>
              </m:r>
            </m:e>
          </m:nary>
          <m:r>
            <m:rPr>
              <m:sty m:val="i"/>
            </m:rPr>
            <m:t>x</m:t>
          </m:r>
          <m:r>
            <m:rPr>
              <m:sty m:val="p"/>
            </m:rPr>
            <m:t>(</m:t>
          </m:r>
          <m:r>
            <m:rPr>
              <m:sty m:val="i"/>
            </m:rPr>
            <m:t>τ</m:t>
          </m:r>
          <m:r>
            <m:rPr>
              <m:sty m:val="p"/>
            </m:rPr>
            <m:t>)</m:t>
          </m:r>
          <m:r>
            <m:rPr>
              <m:sty m:val="p"/>
            </m:rPr>
            <m:t>⋅</m:t>
          </m:r>
          <m:r>
            <m:rPr>
              <m:sty m:val="i"/>
            </m:rPr>
            <m:t>h</m:t>
          </m:r>
          <m:r>
            <m:rPr>
              <m:sty m:val="p"/>
            </m:rPr>
            <m:t>(</m:t>
          </m:r>
          <m:r>
            <m:rPr>
              <m:sty m:val="i"/>
            </m:rPr>
            <m:t>t</m:t>
          </m:r>
          <m:r>
            <m:rPr>
              <m:sty m:val="p"/>
            </m:rPr>
            <m:t>−</m:t>
          </m:r>
          <m:r>
            <m:rPr>
              <m:sty m:val="i"/>
            </m:rPr>
            <m:t>τ</m:t>
          </m:r>
          <m:r>
            <m:rPr>
              <m:sty m:val="p"/>
            </m:rPr>
            <m:t>)</m:t>
          </m:r>
          <m:r>
            <m:rPr>
              <m:sty m:val="p"/>
            </m:rPr>
            <m:t>⋅</m:t>
          </m:r>
          <m:r>
            <m:rPr>
              <m:sty m:val="i"/>
            </m:rPr>
            <m:t>d</m:t>
          </m:r>
          <m:r>
            <m:rPr>
              <m:sty m:val="i"/>
            </m:rPr>
            <m:t>τ</m:t>
          </m:r>
          <m:r>
            <m:rPr>
              <m:sty m:val="p"/>
            </m:rPr>
            <m:t>,</m:t>
          </m:r>
          <m:r>
            <m:rPr>
              <m:nor/>
            </m:rPr>
            <m:t> noté également </m:t>
          </m:r>
          <m:r>
            <m:rPr>
              <m:sty m:val="p"/>
            </m:rPr>
            <m:t>:</m:t>
          </m:r>
          <m:r>
            <m:rPr>
              <m:sty m:val="p"/>
            </m:rPr>
            <m:t>(</m:t>
          </m:r>
          <m:r>
            <m:rPr>
              <m:sty m:val="i"/>
            </m:rPr>
            <m:t>x</m:t>
          </m:r>
          <m:r>
            <m:rPr>
              <m:sty m:val="p"/>
            </m:rPr>
            <m:t>∗</m:t>
          </m:r>
          <m:r>
            <m:rPr>
              <m:sty m:val="i"/>
            </m:rPr>
            <m:t>h</m:t>
          </m:r>
          <m:r>
            <m:rPr>
              <m:sty m:val="p"/>
            </m:rPr>
            <m:t>)</m:t>
          </m:r>
          <m:r>
            <m:rPr>
              <m:sty m:val="p"/>
            </m:rPr>
            <m:t>(</m:t>
          </m:r>
          <m:r>
            <m:rPr>
              <m:sty m:val="i"/>
            </m:rPr>
            <m:t>t</m:t>
          </m:r>
          <m:r>
            <m:rPr>
              <m:sty m:val="p"/>
            </m:rPr>
            <m:t>)</m:t>
          </m:r>
          <m:r>
            <m:rPr>
              <m:sty m:val="p"/>
            </m:rPr>
            <m:t>.</m:t>
          </m:r>
        </m:oMath>
      </m:oMathPara>
    </w:p>
    <w:p>
      <w:pPr>
        <w:spacing w:line="271" w:before="330" w:lineRule="auto"/>
      </w:pPr>
      <w:r>
        <w:rPr>
          <w:rFonts w:eastAsia="Georgia" w:cs="Georgia" w:ascii="Georgia" w:hAnsi="Georgia"/>
          <w:b/>
          <w:sz w:val="42"/>
        </w:rPr>
        <w:t xml:space="preserve">A/ Produit de convolution : réalisation numérique. (15%)</w:t>
      </w:r>
    </w:p>
    <w:p>
      <w:pPr>
        <w:spacing w:line="271" w:before="330" w:lineRule="auto"/>
      </w:pPr>
      <w:r>
        <w:rPr>
          <w:rFonts w:eastAsia="Georgia" w:cs="Georgia" w:ascii="Georgia" w:hAnsi="Georgia"/>
          <w:b/>
          <w:sz w:val="42"/>
        </w:rPr>
        <w:t xml:space="preserve">A.1. Signaux numériques à traiter.</w:t>
      </w:r>
    </w:p>
    <w:p>
      <w:pPr>
        <w:spacing w:after="220" w:lineRule="auto"/>
      </w:pPr>
      <w:r>
        <w:rPr>
          <w:rFonts w:eastAsia="Georgia" w:cs="Georgia" w:ascii="Georgia" w:hAnsi="Georgia"/>
        </w:rPr>
        <w:t xml:space="preserve">On considère dans un premier temps qu'après numérisation les signaux acoustiques enregistrés sont stockés dans deux listes </w:t>
      </w:r>
      <m:oMath>
        <m:r>
          <m:rPr>
            <m:sty m:val="i"/>
          </m:rPr>
          <m:t>x</m:t>
        </m:r>
      </m:oMath>
      <w:r>
        <w:rPr/>
        <w:t xml:space="preserve"> et </w:t>
      </w:r>
      <m:oMath>
        <m:r>
          <m:rPr>
            <m:sty m:val="i"/>
          </m:rPr>
          <m:t>h</m:t>
        </m:r>
      </m:oMath>
      <w:r>
        <w:rPr>
          <w:rFonts w:eastAsia="Georgia" w:cs="Georgia" w:ascii="Georgia" w:hAnsi="Georgia"/>
        </w:rPr>
        <w:t xml:space="preserve"> de même dimension </w:t>
      </w:r>
      <m:oMath>
        <m:r>
          <m:rPr>
            <m:sty m:val="i"/>
          </m:rPr>
          <m:t>n</m:t>
        </m:r>
      </m:oMath>
      <w:r>
        <w:rPr/>
        <w:t xml:space="preserve">. On notera </w:t>
      </w:r>
      <m:oMath>
        <m:sSub>
          <m:sSubPr/>
          <m:e>
            <m:r>
              <m:rPr>
                <m:sty m:val="i"/>
              </m:rPr>
              <m:t>x</m:t>
            </m:r>
          </m:e>
          <m:sub>
            <m:r>
              <m:rPr>
                <m:sty m:val="i"/>
              </m:rPr>
              <m:t>i</m:t>
            </m:r>
          </m:sub>
        </m:sSub>
        <m:r>
          <m:rPr>
            <m:sty m:val="p"/>
          </m:rPr>
          <m:t>=</m:t>
        </m:r>
        <m:r>
          <m:rPr>
            <m:sty m:val="i"/>
          </m:rPr>
          <m:t>x</m:t>
        </m:r>
        <m:d>
          <m:dPr>
            <m:begChr m:val="("/>
            <m:endChr m:val=")"/>
            <m:ctrlPr>
              <w:rPr>
                <w:rFonts w:ascii="Cambria Math" w:hAnsi="Cambria Math"/>
              </w:rPr>
            </m:ctrlPr>
          </m:dPr>
          <m:e>
            <m:sSub>
              <m:sSubPr/>
              <m:e>
                <m:r>
                  <m:rPr>
                    <m:sty m:val="i"/>
                  </m:rPr>
                  <m:t>t</m:t>
                </m:r>
              </m:e>
              <m:sub>
                <m:r>
                  <m:rPr>
                    <m:sty m:val="i"/>
                  </m:rPr>
                  <m:t>i</m:t>
                </m:r>
              </m:sub>
            </m:sSub>
          </m:e>
        </m:d>
      </m:oMath>
      <w:r>
        <w:rPr/>
        <w:t xml:space="preserve"> et </w:t>
      </w:r>
      <m:oMath>
        <m:sSub>
          <m:sSubPr/>
          <m:e>
            <m:r>
              <m:rPr>
                <m:sty m:val="i"/>
              </m:rPr>
              <m:t>h</m:t>
            </m:r>
          </m:e>
          <m:sub>
            <m:r>
              <m:rPr>
                <m:sty m:val="i"/>
              </m:rPr>
              <m:t>i</m:t>
            </m:r>
          </m:sub>
        </m:sSub>
        <m:r>
          <m:rPr>
            <m:sty m:val="p"/>
          </m:rPr>
          <m:t>=</m:t>
        </m:r>
        <m:r>
          <m:rPr>
            <m:sty m:val="i"/>
          </m:rPr>
          <m:t>h</m:t>
        </m:r>
        <m:d>
          <m:dPr>
            <m:begChr m:val="("/>
            <m:endChr m:val=")"/>
            <m:ctrlPr>
              <w:rPr>
                <w:rFonts w:ascii="Cambria Math" w:hAnsi="Cambria Math"/>
              </w:rPr>
            </m:ctrlPr>
          </m:dPr>
          <m:e>
            <m:sSub>
              <m:sSubPr/>
              <m:e>
                <m:r>
                  <m:rPr>
                    <m:sty m:val="i"/>
                  </m:rPr>
                  <m:t>t</m:t>
                </m:r>
              </m:e>
              <m:sub>
                <m:r>
                  <m:rPr>
                    <m:sty m:val="i"/>
                  </m:rPr>
                  <m:t>i</m:t>
                </m:r>
              </m:sub>
            </m:sSub>
          </m:e>
        </m:d>
      </m:oMath>
      <w:r>
        <w:rPr>
          <w:rFonts w:eastAsia="Georgia" w:cs="Georgia" w:ascii="Georgia" w:hAnsi="Georgia"/>
        </w:rPr>
        <w:t xml:space="preserve"> les valeurs des amplitudes acoustiques des signaux mesurées aux instants </w:t>
      </w:r>
      <m:oMath>
        <m:sSub>
          <m:sSubPr/>
          <m:e>
            <m:r>
              <m:rPr>
                <m:sty m:val="i"/>
              </m:rPr>
              <m:t>t</m:t>
            </m:r>
          </m:e>
          <m:sub>
            <m:r>
              <m:rPr>
                <m:sty m:val="i"/>
              </m:rPr>
              <m:t>i</m:t>
            </m:r>
          </m:sub>
        </m:sSub>
      </m:oMath>
      <w:r>
        <w:rPr/>
        <w:t xml:space="preserve">.</w:t>
      </w:r>
    </w:p>
    <w:p>
      <w:pPr>
        <w:spacing w:after="220" w:lineRule="auto"/>
      </w:pPr>
      <w:r>
        <w:rPr/>
        <w:t xml:space="preserve">On notera </w:t>
      </w:r>
      <m:oMath>
        <m:r>
          <m:rPr>
            <m:sty m:val="i"/>
          </m:rPr>
          <m:t>d</m:t>
        </m:r>
        <m:r>
          <m:rPr>
            <m:sty m:val="i"/>
          </m:rPr>
          <m:t>t</m:t>
        </m:r>
        <m:r>
          <m:rPr>
            <m:sty m:val="p"/>
          </m:rPr>
          <m:t>=</m:t>
        </m:r>
        <m:sSub>
          <m:sSubPr/>
          <m:e>
            <m:r>
              <m:rPr>
                <m:sty m:val="i"/>
              </m:rPr>
              <m:t>t</m:t>
            </m:r>
          </m:e>
          <m:sub>
            <m:r>
              <m:rPr>
                <m:sty m:val="i"/>
              </m:rPr>
              <m:t>i</m:t>
            </m:r>
            <m:r>
              <m:rPr>
                <m:sty m:val="p"/>
              </m:rPr>
              <m:t>+</m:t>
            </m:r>
            <m:r>
              <m:rPr>
                <m:sty m:val="p"/>
              </m:rPr>
              <m:t>1</m:t>
            </m:r>
          </m:sub>
        </m:sSub>
        <m:r>
          <m:rPr>
            <m:sty m:val="p"/>
          </m:rPr>
          <m:t>−</m:t>
        </m:r>
        <m:sSub>
          <m:sSubPr/>
          <m:e>
            <m:r>
              <m:rPr>
                <m:sty m:val="i"/>
              </m:rPr>
              <m:t>t</m:t>
            </m:r>
          </m:e>
          <m:sub>
            <m:r>
              <m:rPr>
                <m:sty m:val="i"/>
              </m:rPr>
              <m:t>i</m:t>
            </m:r>
          </m:sub>
        </m:sSub>
      </m:oMath>
      <w:r>
        <w:rPr>
          <w:rFonts w:eastAsia="Georgia" w:cs="Georgia" w:ascii="Georgia" w:hAnsi="Georgia"/>
        </w:rPr>
        <w:t xml:space="preserve"> le pas de temps supposé constant et </w:t>
      </w:r>
      <m:oMath>
        <m:r>
          <m:rPr>
            <m:sty m:val="i"/>
          </m:rPr>
          <m:t>f</m:t>
        </m:r>
        <m:r>
          <m:rPr>
            <m:sty m:val="i"/>
          </m:rPr>
          <m:t>e</m:t>
        </m:r>
        <m:r>
          <m:rPr>
            <m:sty m:val="p"/>
          </m:rPr>
          <m:t>=</m:t>
        </m:r>
        <m:r>
          <m:rPr>
            <m:sty m:val="p"/>
          </m:rPr>
          <m:t>1</m:t>
        </m:r>
        <m:r>
          <m:rPr>
            <m:sty m:val="p"/>
          </m:rPr>
          <m:t>/</m:t>
        </m:r>
        <m:r>
          <m:rPr>
            <m:sty m:val="i"/>
          </m:rPr>
          <m:t>d</m:t>
        </m:r>
        <m:r>
          <m:rPr>
            <m:sty m:val="i"/>
          </m:rPr>
          <m:t>t</m:t>
        </m:r>
      </m:oMath>
      <w:r>
        <w:rPr>
          <w:rFonts w:eastAsia="Georgia" w:cs="Georgia" w:ascii="Georgia" w:hAnsi="Georgia"/>
        </w:rPr>
        <w:t xml:space="preserve"> la fréquence d'échantillonnage. On considèrera l'instant initial </w:t>
      </w:r>
      <m:oMath>
        <m:sSub>
          <m:sSubPr/>
          <m:e>
            <m:r>
              <m:rPr>
                <m:sty m:val="i"/>
              </m:rPr>
              <m:t>t</m:t>
            </m:r>
          </m:e>
          <m:sub>
            <m:r>
              <m:rPr>
                <m:sty m:val="p"/>
              </m:rPr>
              <m:t>0</m:t>
            </m:r>
          </m:sub>
        </m:sSub>
        <m:r>
          <m:rPr>
            <m:sty m:val="p"/>
          </m:rPr>
          <m:t>=</m:t>
        </m:r>
        <m:r>
          <m:rPr>
            <m:sty m:val="p"/>
          </m:rPr>
          <m:t>0</m:t>
        </m:r>
        <m:r>
          <m:rPr>
            <m:sty m:val="i"/>
          </m:rPr>
          <m:t>s</m:t>
        </m:r>
      </m:oMath>
      <w:r>
        <w:rPr/>
        <w:t xml:space="preserve"> et l'instant final </w:t>
      </w:r>
      <m:oMath>
        <m:r>
          <m:rPr>
            <m:sty m:val="i"/>
          </m:rPr>
          <m:t>T</m:t>
        </m:r>
        <m:r>
          <m:rPr>
            <m:sty m:val="p"/>
          </m:rPr>
          <m:t>=</m:t>
        </m:r>
        <m:sSub>
          <m:sSubPr/>
          <m:e>
            <m:r>
              <m:rPr>
                <m:sty m:val="i"/>
              </m:rPr>
              <m:t>t</m:t>
            </m:r>
          </m:e>
          <m:sub>
            <m:r>
              <m:rPr>
                <m:sty m:val="i"/>
              </m:rPr>
              <m:t>n</m:t>
            </m:r>
            <m:r>
              <m:rPr>
                <m:sty m:val="p"/>
              </m:rPr>
              <m:t>−</m:t>
            </m:r>
            <m:r>
              <m:rPr>
                <m:sty m:val="p"/>
              </m:rPr>
              <m:t>1</m:t>
            </m:r>
          </m:sub>
        </m:sSub>
      </m:oMath>
      <w:r>
        <w:rPr/>
        <w:t xml:space="preserve">.</w:t>
      </w:r>
    </w:p>
    <w:p>
      <w:pPr>
        <w:spacing w:after="220" w:lineRule="auto"/>
      </w:pPr>
      <w:r>
        <w:rPr>
          <w:rFonts w:eastAsia="Georgia" w:cs="Georgia" w:ascii="Georgia" w:hAnsi="Georgia"/>
        </w:rPr>
        <w:t xml:space="preserve">Q1. Donner une relation liant les paramètres </w:t>
      </w:r>
      <m:oMath>
        <m:r>
          <m:rPr>
            <m:sty m:val="i"/>
          </m:rPr>
          <m:t>T</m:t>
        </m:r>
        <m:r>
          <m:rPr>
            <m:sty m:val="p"/>
          </m:rPr>
          <m:t>,</m:t>
        </m:r>
        <m:r>
          <m:rPr>
            <m:sty m:val="i"/>
          </m:rPr>
          <m:t>d</m:t>
        </m:r>
        <m:r>
          <m:rPr>
            <m:sty m:val="i"/>
          </m:rPr>
          <m:t>t</m:t>
        </m:r>
      </m:oMath>
      <w:r>
        <w:rPr/>
        <w:t xml:space="preserve"> et </w:t>
      </w:r>
      <m:oMath>
        <m:r>
          <m:rPr>
            <m:sty m:val="i"/>
          </m:rPr>
          <m:t>n</m:t>
        </m:r>
      </m:oMath>
      <w:r>
        <w:rPr/>
        <w:t xml:space="preserve">.</w:t>
      </w:r>
      <w:r>
        <w:rPr/>
        <w:br w:type="textWrapping"/>
      </w:r>
      <w:r>
        <w:rPr>
          <w:rFonts w:eastAsia="Georgia" w:cs="Georgia" w:ascii="Georgia" w:hAnsi="Georgia"/>
        </w:rPr>
        <w:t xml:space="preserve">Q2. Ecrire la suite d'instructions permettant de créer une liste tps contenant les valeurs des instants </w:t>
      </w:r>
      <m:oMath>
        <m:sSub>
          <m:sSubPr/>
          <m:e>
            <m:r>
              <m:rPr>
                <m:sty m:val="i"/>
              </m:rPr>
              <m:t>t</m:t>
            </m:r>
          </m:e>
          <m:sub>
            <m:r>
              <m:rPr>
                <m:sty m:val="i"/>
              </m:rPr>
              <m:t>i</m:t>
            </m:r>
          </m:sub>
        </m:sSub>
      </m:oMath>
      <w:r>
        <w:rPr>
          <w:rFonts w:eastAsia="Georgia" w:cs="Georgia" w:ascii="Georgia" w:hAnsi="Georgia"/>
        </w:rPr>
        <w:t xml:space="preserve"> pour un jeu de paramètres : </w:t>
      </w:r>
      <m:oMath>
        <m:r>
          <m:rPr>
            <m:sty m:val="i"/>
          </m:rPr>
          <m:t>T</m:t>
        </m:r>
        <m:r>
          <m:rPr>
            <m:sty m:val="p"/>
          </m:rPr>
          <m:t>=</m:t>
        </m:r>
        <m:r>
          <m:rPr>
            <m:sty m:val="p"/>
          </m:rPr>
          <m:t>10</m:t>
        </m:r>
        <m:r>
          <m:rPr>
            <m:nor/>
          </m:rPr>
          <m:t xml:space="preserve"> </m:t>
        </m:r>
        <m:r>
          <m:rPr>
            <m:sty m:val="p"/>
          </m:rPr>
          <m:t>s</m:t>
        </m:r>
      </m:oMath>
      <w:r>
        <w:rPr/>
        <w:t xml:space="preserve"> et </w:t>
      </w:r>
      <m:oMath>
        <m:r>
          <m:rPr>
            <m:sty m:val="i"/>
          </m:rPr>
          <m:t>f</m:t>
        </m:r>
        <m:r>
          <m:rPr>
            <m:sty m:val="i"/>
          </m:rPr>
          <m:t>e</m:t>
        </m:r>
        <m:r>
          <m:rPr>
            <m:sty m:val="p"/>
          </m:rPr>
          <m:t>=</m:t>
        </m:r>
        <m:r>
          <m:rPr>
            <m:sty m:val="p"/>
          </m:rPr>
          <m:t>100</m:t>
        </m:r>
        <m:r>
          <m:rPr>
            <m:nor/>
          </m:rPr>
          <m:t xml:space="preserve"> </m:t>
        </m:r>
        <m:r>
          <m:rPr>
            <m:sty m:val="p"/>
          </m:rPr>
          <m:t>Hz</m:t>
        </m:r>
      </m:oMath>
      <w:r>
        <w:rPr/>
        <w:t xml:space="preserve">.</w:t>
      </w:r>
    </w:p>
    <w:p>
      <w:pPr>
        <w:spacing w:after="220" w:lineRule="auto"/>
      </w:pPr>
      <w:r>
        <w:rPr>
          <w:rFonts w:eastAsia="Georgia" w:cs="Georgia" w:ascii="Georgia" w:hAnsi="Georgia"/>
        </w:rPr>
        <w:t xml:space="preserve">Afin de tester les algorithmes que nous allons mettre en place, nous allons créer deux listes de signaux virtuels comme définis ci-dessous :</w:t>
      </w:r>
    </w:p>
    <w:p>
      <w:pPr>
        <w:spacing w:after="220" w:lineRule="auto"/>
      </w:pPr>
      <m:oMathPara>
        <m:oMath>
          <m:r>
            <m:rPr>
              <m:sty m:val="i"/>
            </m:rPr>
            <m:t>h</m:t>
          </m:r>
          <m:r>
            <m:rPr>
              <m:sty m:val="p"/>
            </m:rPr>
            <m:t>(</m:t>
          </m:r>
          <m:r>
            <m:rPr>
              <m:sty m:val="i"/>
            </m:rPr>
            <m:t>t</m:t>
          </m:r>
          <m:r>
            <m:rPr>
              <m:sty m:val="p"/>
            </m:rPr>
            <m:t>)</m:t>
          </m:r>
          <m:r>
            <m:rPr>
              <m:sty m:val="p"/>
            </m:rPr>
            <m:t>=</m:t>
          </m:r>
          <m:r>
            <m:rPr>
              <m:sty m:val="p"/>
            </m:rPr>
            <m:t>cos</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sSub>
                <m:sSubPr/>
                <m:e>
                  <m:r>
                    <m:rPr>
                      <m:sty m:val="i"/>
                    </m:rPr>
                    <m:t>f</m:t>
                  </m:r>
                </m:e>
                <m:sub>
                  <m:r>
                    <m:rPr>
                      <m:sty m:val="i"/>
                    </m:rPr>
                    <m:t>y</m:t>
                  </m:r>
                </m:sub>
              </m:sSub>
              <m:r>
                <m:rPr>
                  <m:sty m:val="p"/>
                </m:rPr>
                <m:t>.</m:t>
              </m:r>
              <m:r>
                <m:rPr>
                  <m:sty m:val="i"/>
                </m:rPr>
                <m:t>t</m:t>
              </m:r>
            </m:e>
          </m:d>
          <m:r>
            <m:rPr>
              <m:sty m:val="p"/>
            </m:rPr>
            <m:t>.</m:t>
          </m:r>
          <m:r>
            <m:rPr>
              <m:sty m:val="p"/>
            </m:rPr>
            <m:t>exp</m:t>
          </m:r>
          <m:r>
            <m:rPr>
              <m:sty m:val="p"/>
            </m:rPr>
            <m:t>⁡</m:t>
          </m:r>
          <m:r>
            <m:rPr>
              <m:sty m:val="p"/>
            </m:rPr>
            <m:t>(</m:t>
          </m:r>
          <m:r>
            <m:rPr>
              <m:sty m:val="p"/>
            </m:rPr>
            <m:t>−</m:t>
          </m:r>
          <m:r>
            <m:rPr>
              <m:sty m:val="i"/>
            </m:rPr>
            <m:t>t</m:t>
          </m:r>
          <m:r>
            <m:rPr>
              <m:sty m:val="p"/>
            </m:rPr>
            <m:t>)</m:t>
          </m:r>
          <m:r>
            <m:rPr>
              <m:sty m:val="p"/>
            </m:rPr>
            <m:t>,</m:t>
          </m:r>
          <m:r>
            <m:rPr>
              <m:nor/>
            </m:rPr>
            <m:t> avec </m:t>
          </m:r>
          <m:sSub>
            <m:sSubPr/>
            <m:e>
              <m:r>
                <m:rPr>
                  <m:sty m:val="i"/>
                </m:rPr>
                <m:t>f</m:t>
              </m:r>
            </m:e>
            <m:sub>
              <m:r>
                <m:rPr>
                  <m:sty m:val="i"/>
                </m:rPr>
                <m:t>y</m:t>
              </m:r>
            </m:sub>
          </m:sSub>
          <m:r>
            <m:rPr>
              <m:sty m:val="p"/>
            </m:rPr>
            <m:t>=</m:t>
          </m:r>
          <m:r>
            <m:rPr>
              <m:sty m:val="p"/>
            </m:rPr>
            <m:t>12</m:t>
          </m:r>
          <m:r>
            <m:rPr>
              <m:nor/>
            </m:rPr>
            <m:t xml:space="preserve"> </m:t>
          </m:r>
          <m:r>
            <m:rPr>
              <m:sty m:val="p"/>
            </m:rPr>
            <m:t>Hz</m:t>
          </m:r>
          <m:r>
            <m:rPr>
              <m:sty m:val="p"/>
            </m:rPr>
            <m:t>.</m:t>
          </m:r>
        </m:oMath>
      </m:oMathPara>
    </w:p>
    <w:p>
      <w:pPr>
        <w:spacing w:after="220" w:lineRule="auto"/>
      </w:pPr>
      <m:oMathPara>
        <m:oMath>
          <m:r>
            <m:rPr>
              <m:sty m:val="i"/>
            </m:rPr>
            <m:t>x</m:t>
          </m:r>
          <m:r>
            <m:rPr>
              <m:sty m:val="p"/>
            </m:rPr>
            <m:t>(</m:t>
          </m:r>
          <m:r>
            <m:rPr>
              <m:sty m:val="i"/>
            </m:rPr>
            <m:t>t</m:t>
          </m:r>
          <m:r>
            <m:rPr>
              <m:sty m:val="p"/>
            </m:rPr>
            <m:t>)</m:t>
          </m:r>
          <m:r>
            <m:rPr>
              <m:sty m:val="p"/>
            </m:rPr>
            <m:t>=</m:t>
          </m:r>
          <m:nary>
            <m:naryPr>
              <m:chr m:val="∑"/>
              <m:limLoc m:val="undOvr"/>
              <m:grow m:val="1"/>
            </m:naryPr>
            <m:sub>
              <m:r>
                <m:rPr>
                  <m:sty m:val="i"/>
                </m:rPr>
                <m:t>k</m:t>
              </m:r>
              <m:r>
                <m:rPr>
                  <m:sty m:val="p"/>
                </m:rPr>
                <m:t>=</m:t>
              </m:r>
              <m:r>
                <m:rPr>
                  <m:sty m:val="p"/>
                </m:rPr>
                <m:t>0</m:t>
              </m:r>
            </m:sub>
            <m:sup>
              <m:r>
                <m:rPr>
                  <m:sty m:val="p"/>
                </m:rPr>
                <m:t>3</m:t>
              </m:r>
            </m:sup>
            <m:e>
              <m:r>
                <m:rPr>
                  <m:sty m:val="p"/>
                </m:rPr>
                <m:t xml:space="preserve"> </m:t>
              </m:r>
            </m:e>
          </m:nary>
          <m:sSub>
            <m:sSubPr/>
            <m:e>
              <m:r>
                <m:rPr>
                  <m:sty m:val="i"/>
                </m:rPr>
                <m:t>a</m:t>
              </m:r>
            </m:e>
            <m:sub>
              <m:r>
                <m:rPr>
                  <m:sty m:val="i"/>
                </m:rPr>
                <m:t>k</m:t>
              </m:r>
            </m:sub>
          </m:sSub>
          <m:r>
            <m:rPr>
              <m:sty m:val="p"/>
            </m:rPr>
            <m:t>⋅</m:t>
          </m:r>
          <m:r>
            <m:rPr>
              <m:sty m:val="p"/>
            </m:rPr>
            <m:t>cos</m:t>
          </m:r>
          <m:r>
            <m:rPr>
              <m:sty m:val="p"/>
            </m:rPr>
            <m:t>⁡</m:t>
          </m:r>
          <m:d>
            <m:dPr>
              <m:begChr m:val="("/>
              <m:endChr m:val=")"/>
              <m:ctrlPr>
                <w:rPr>
                  <w:rFonts w:ascii="Cambria Math" w:hAnsi="Cambria Math"/>
                </w:rPr>
              </m:ctrlPr>
            </m:dPr>
            <m:e>
              <m:r>
                <m:rPr>
                  <m:sty m:val="p"/>
                </m:rPr>
                <m:t>2</m:t>
              </m:r>
              <m:r>
                <m:rPr>
                  <m:sty m:val="p"/>
                </m:rPr>
                <m:t>.</m:t>
              </m:r>
              <m:r>
                <m:rPr>
                  <m:sty m:val="i"/>
                </m:rPr>
                <m:t>π</m:t>
              </m:r>
              <m:r>
                <m:rPr>
                  <m:sty m:val="p"/>
                </m:rPr>
                <m:t>.</m:t>
              </m:r>
              <m:sSub>
                <m:sSubPr/>
                <m:e>
                  <m:r>
                    <m:rPr>
                      <m:sty m:val="i"/>
                    </m:rPr>
                    <m:t>f</m:t>
                  </m:r>
                </m:e>
                <m:sub>
                  <m:r>
                    <m:rPr>
                      <m:sty m:val="i"/>
                    </m:rPr>
                    <m:t>x</m:t>
                  </m:r>
                  <m:r>
                    <m:rPr>
                      <m:sty m:val="i"/>
                    </m:rPr>
                    <m:t>k</m:t>
                  </m:r>
                </m:sub>
              </m:sSub>
              <m:r>
                <m:rPr>
                  <m:sty m:val="p"/>
                </m:rPr>
                <m:t>.</m:t>
              </m:r>
              <m:r>
                <m:rPr>
                  <m:sty m:val="i"/>
                </m:rPr>
                <m:t>t</m:t>
              </m:r>
              <m:r>
                <m:rPr>
                  <m:sty m:val="p"/>
                </m:rPr>
                <m:t>+</m:t>
              </m:r>
              <m:r>
                <m:rPr>
                  <m:sty m:val="i"/>
                </m:rPr>
                <m:t>k</m:t>
              </m:r>
              <m:r>
                <m:rPr>
                  <m:sty m:val="p"/>
                </m:rPr>
                <m:t>.</m:t>
              </m:r>
              <m:r>
                <m:rPr>
                  <m:sty m:val="i"/>
                </m:rPr>
                <m:t>π</m:t>
              </m:r>
            </m:e>
          </m:d>
          <m:r>
            <m:rPr>
              <m:sty m:val="p"/>
            </m:rPr>
            <m:t>,</m:t>
          </m:r>
          <m:r>
            <m:rPr>
              <m:nor/>
            </m:rPr>
            <m:t> avec </m:t>
          </m:r>
          <m:r>
            <m:rPr>
              <m:sty m:val="i"/>
            </m:rPr>
            <m:t>a</m:t>
          </m:r>
          <m:r>
            <m:rPr>
              <m:sty m:val="p"/>
            </m:rPr>
            <m:t>∈</m:t>
          </m:r>
          <m:r>
            <m:rPr>
              <m:sty m:val="p"/>
            </m:rPr>
            <m:t>[</m:t>
          </m:r>
          <m:r>
            <m:rPr>
              <m:sty m:val="p"/>
            </m:rPr>
            <m:t>1</m:t>
          </m:r>
          <m:r>
            <m:rPr>
              <m:sty m:val="p"/>
            </m:rPr>
            <m:t>,</m:t>
          </m:r>
          <m:r>
            <m:rPr>
              <m:sty m:val="p"/>
            </m:rPr>
            <m:t>0.5</m:t>
          </m:r>
          <m:r>
            <m:rPr>
              <m:sty m:val="p"/>
            </m:rPr>
            <m:t>,</m:t>
          </m:r>
          <m:r>
            <m:rPr>
              <m:sty m:val="p"/>
            </m:rPr>
            <m:t>0.2</m:t>
          </m:r>
          <m:r>
            <m:rPr>
              <m:sty m:val="p"/>
            </m:rPr>
            <m:t>,</m:t>
          </m:r>
          <m:r>
            <m:rPr>
              <m:sty m:val="p"/>
            </m:rPr>
            <m:t>0.1</m:t>
          </m:r>
          <m:r>
            <m:rPr>
              <m:sty m:val="p"/>
            </m:rPr>
            <m:t>]</m:t>
          </m:r>
          <m:r>
            <m:rPr>
              <m:nor/>
            </m:rPr>
            <m:t> et </m:t>
          </m:r>
          <m:sSub>
            <m:sSubPr/>
            <m:e>
              <m:r>
                <m:rPr>
                  <m:sty m:val="i"/>
                </m:rPr>
                <m:t>f</m:t>
              </m:r>
            </m:e>
            <m:sub>
              <m:r>
                <m:rPr>
                  <m:sty m:val="i"/>
                </m:rPr>
                <m:t>x</m:t>
              </m:r>
            </m:sub>
          </m:sSub>
          <m:r>
            <m:rPr>
              <m:sty m:val="p"/>
            </m:rPr>
            <m:t>∈</m:t>
          </m:r>
          <m:r>
            <m:rPr>
              <m:sty m:val="p"/>
            </m:rPr>
            <m:t>[</m:t>
          </m:r>
          <m:r>
            <m:rPr>
              <m:sty m:val="p"/>
            </m:rPr>
            <m:t>0.5</m:t>
          </m:r>
          <m:r>
            <m:rPr>
              <m:sty m:val="p"/>
            </m:rPr>
            <m:t>,</m:t>
          </m:r>
          <m:r>
            <m:rPr>
              <m:sty m:val="p"/>
            </m:rPr>
            <m:t>5</m:t>
          </m:r>
          <m:r>
            <m:rPr>
              <m:sty m:val="p"/>
            </m:rPr>
            <m:t>,</m:t>
          </m:r>
          <m:r>
            <m:rPr>
              <m:sty m:val="p"/>
            </m:rPr>
            <m:t>10</m:t>
          </m:r>
          <m:r>
            <m:rPr>
              <m:sty m:val="p"/>
            </m:rPr>
            <m:t>,</m:t>
          </m:r>
          <m:r>
            <m:rPr>
              <m:sty m:val="p"/>
            </m:rPr>
            <m:t>20</m:t>
          </m:r>
          <m:r>
            <m:rPr>
              <m:sty m:val="p"/>
            </m:rPr>
            <m:t>]</m:t>
          </m:r>
          <m:r>
            <m:rPr>
              <m:sty m:val="p"/>
            </m:rPr>
            <m:t>Hz</m:t>
          </m:r>
          <m:r>
            <m:rPr>
              <m:sty m:val="p"/>
            </m:rPr>
            <m:t>.</m:t>
          </m:r>
          <m:r>
            <m:rPr>
              <m:nor/>
            </m:rPr>
            <m:t> (3) </m:t>
          </m:r>
        </m:oMath>
      </m:oMathPara>
    </w:p>
    <w:p>
      <w:pPr>
        <w:spacing w:after="220" w:lineRule="auto"/>
      </w:pPr>
      <w:r>
        <w:rPr>
          <w:rFonts w:eastAsia="Georgia" w:cs="Georgia" w:ascii="Georgia" w:hAnsi="Georgia"/>
        </w:rPr>
        <w:t xml:space="preserve">On supposera que le module math permettant de définir les fonctions </w:t>
      </w:r>
      <m:oMath>
        <m:r>
          <m:rPr>
            <m:sty m:val="p"/>
          </m:rPr>
          <m:t>cos</m:t>
        </m:r>
        <m:r>
          <m:rPr>
            <m:sty m:val="p"/>
          </m:rPr>
          <m:t>⁡</m:t>
        </m:r>
        <m:r>
          <m:rPr>
            <m:sty m:val="p"/>
          </m:rPr>
          <m:t>(</m:t>
        </m:r>
        <m:r>
          <m:rPr>
            <m:sty m:val="p"/>
          </m:rPr>
          <m:t>)</m:t>
        </m:r>
      </m:oMath>
      <w:r>
        <w:rPr/>
        <w:t xml:space="preserve"> et </w:t>
      </w:r>
      <m:oMath>
        <m:r>
          <m:rPr>
            <m:sty m:val="p"/>
          </m:rPr>
          <m:t>exp</m:t>
        </m:r>
        <m:r>
          <m:rPr>
            <m:sty m:val="p"/>
          </m:rPr>
          <m:t>⁡</m:t>
        </m:r>
        <m:r>
          <m:rPr>
            <m:sty m:val="p"/>
          </m:rPr>
          <m:t>(</m:t>
        </m:r>
        <m:r>
          <m:rPr>
            <m:sty m:val="p"/>
          </m:rPr>
          <m:t>)</m:t>
        </m:r>
      </m:oMath>
      <w:r>
        <w:rPr>
          <w:rFonts w:eastAsia="Georgia" w:cs="Georgia" w:ascii="Georgia" w:hAnsi="Georgia"/>
        </w:rPr>
        <w:t xml:space="preserve"> est importé pour les questions suivantes.</w:t>
      </w:r>
    </w:p>
    <w:p>
      <w:pPr>
        <w:spacing w:after="220" w:lineRule="auto"/>
      </w:pPr>
      <w:r>
        <w:rPr/>
        <w:t xml:space="preserve">Q3. Ecrire une fonction </w:t>
      </w:r>
      <m:oMath>
        <m:r>
          <m:rPr>
            <m:sty m:val="p"/>
          </m:rPr>
          <m:t>sigh</m:t>
        </m:r>
        <m:r>
          <m:rPr>
            <m:sty m:val="p"/>
          </m:rPr>
          <m:t>(</m:t>
        </m:r>
        <m:r>
          <m:rPr>
            <m:sty m:val="i"/>
          </m:rPr>
          <m:t>t</m:t>
        </m:r>
        <m:r>
          <m:rPr>
            <m:sty m:val="p"/>
          </m:rPr>
          <m:t>)</m:t>
        </m:r>
      </m:oMath>
      <w:r>
        <w:rPr/>
        <w:t xml:space="preserve"> retournant la liste des valeurs </w:t>
      </w:r>
      <m:oMath>
        <m:sSub>
          <m:sSubPr/>
          <m:e>
            <m:r>
              <m:rPr>
                <m:sty m:val="i"/>
              </m:rPr>
              <m:t>h</m:t>
            </m:r>
          </m:e>
          <m:sub>
            <m:r>
              <m:rPr>
                <m:sty m:val="i"/>
              </m:rPr>
              <m:t>i</m:t>
            </m:r>
          </m:sub>
        </m:sSub>
        <m:r>
          <m:rPr>
            <m:sty m:val="p"/>
          </m:rPr>
          <m:t>=</m:t>
        </m:r>
        <m:r>
          <m:rPr>
            <m:sty m:val="i"/>
          </m:rPr>
          <m:t>h</m:t>
        </m:r>
        <m:d>
          <m:dPr>
            <m:begChr m:val="("/>
            <m:endChr m:val=")"/>
            <m:ctrlPr>
              <w:rPr>
                <w:rFonts w:ascii="Cambria Math" w:hAnsi="Cambria Math"/>
              </w:rPr>
            </m:ctrlPr>
          </m:dPr>
          <m:e>
            <m:sSub>
              <m:sSubPr/>
              <m:e>
                <m:r>
                  <m:rPr>
                    <m:sty m:val="i"/>
                  </m:rPr>
                  <m:t>t</m:t>
                </m:r>
              </m:e>
              <m:sub>
                <m:r>
                  <m:rPr>
                    <m:sty m:val="i"/>
                  </m:rPr>
                  <m:t>i</m:t>
                </m:r>
              </m:sub>
            </m:sSub>
          </m:e>
        </m:d>
      </m:oMath>
      <w:r>
        <w:rPr>
          <w:rFonts w:eastAsia="Georgia" w:cs="Georgia" w:ascii="Georgia" w:hAnsi="Georgia"/>
        </w:rPr>
        <w:t xml:space="preserve"> comme définie cidessus équation (2). L'argument </w:t>
      </w:r>
      <m:oMath>
        <m:r>
          <m:rPr>
            <m:sty m:val="i"/>
          </m:rPr>
          <m:t>t</m:t>
        </m:r>
      </m:oMath>
      <w:r>
        <w:rPr/>
        <w:t xml:space="preserve"> sera la liste des valeurs des instants </w:t>
      </w:r>
      <m:oMath>
        <m:sSub>
          <m:sSubPr/>
          <m:e>
            <m:r>
              <m:rPr>
                <m:sty m:val="i"/>
              </m:rPr>
              <m:t>t</m:t>
            </m:r>
          </m:e>
          <m:sub>
            <m:r>
              <m:rPr>
                <m:sty m:val="i"/>
              </m:rPr>
              <m:t>i</m:t>
            </m:r>
          </m:sub>
        </m:sSub>
      </m:oMath>
      <w:r>
        <w:rPr/>
        <w:t xml:space="preserve">.</w:t>
      </w:r>
    </w:p>
    <w:p>
      <w:pPr>
        <w:spacing w:after="220" w:lineRule="auto"/>
      </w:pPr>
      <w:r>
        <w:rPr/>
        <w:t xml:space="preserve">Q4. Ecrire une fonction </w:t>
      </w:r>
      <m:oMath>
        <m:r>
          <m:rPr>
            <m:sty m:val="p"/>
          </m:rPr>
          <m:t>sig</m:t>
        </m:r>
        <m:r>
          <m:rPr>
            <m:sty m:val="i"/>
          </m:rPr>
          <m:t>x</m:t>
        </m:r>
        <m:r>
          <m:rPr>
            <m:sty m:val="p"/>
          </m:rPr>
          <m:t>(</m:t>
        </m:r>
        <m:r>
          <m:rPr>
            <m:sty m:val="i"/>
          </m:rPr>
          <m:t>t</m:t>
        </m:r>
        <m:r>
          <m:rPr>
            <m:sty m:val="p"/>
          </m:rPr>
          <m:t>)</m:t>
        </m:r>
      </m:oMath>
      <w:r>
        <w:rPr/>
        <w:t xml:space="preserve"> retournant la liste des valeurs </w:t>
      </w:r>
      <m:oMath>
        <m:sSub>
          <m:sSubPr/>
          <m:e>
            <m:r>
              <m:rPr>
                <m:sty m:val="i"/>
              </m:rPr>
              <m:t>x</m:t>
            </m:r>
          </m:e>
          <m:sub>
            <m:r>
              <m:rPr>
                <m:sty m:val="i"/>
              </m:rPr>
              <m:t>i</m:t>
            </m:r>
          </m:sub>
        </m:sSub>
        <m:r>
          <m:rPr>
            <m:sty m:val="p"/>
          </m:rPr>
          <m:t>=</m:t>
        </m:r>
        <m:r>
          <m:rPr>
            <m:sty m:val="i"/>
          </m:rPr>
          <m:t>x</m:t>
        </m:r>
        <m:d>
          <m:dPr>
            <m:begChr m:val="("/>
            <m:endChr m:val=")"/>
            <m:ctrlPr>
              <w:rPr>
                <w:rFonts w:ascii="Cambria Math" w:hAnsi="Cambria Math"/>
              </w:rPr>
            </m:ctrlPr>
          </m:dPr>
          <m:e>
            <m:sSub>
              <m:sSubPr/>
              <m:e>
                <m:r>
                  <m:rPr>
                    <m:sty m:val="i"/>
                  </m:rPr>
                  <m:t>t</m:t>
                </m:r>
              </m:e>
              <m:sub>
                <m:r>
                  <m:rPr>
                    <m:sty m:val="i"/>
                  </m:rPr>
                  <m:t>i</m:t>
                </m:r>
              </m:sub>
            </m:sSub>
          </m:e>
        </m:d>
      </m:oMath>
      <w:r>
        <w:rPr>
          <w:rFonts w:eastAsia="Georgia" w:cs="Georgia" w:ascii="Georgia" w:hAnsi="Georgia"/>
        </w:rPr>
        <w:t xml:space="preserve"> comme définie cidessus équation (3). L'argument </w:t>
      </w:r>
      <m:oMath>
        <m:r>
          <m:rPr>
            <m:sty m:val="i"/>
          </m:rPr>
          <m:t>t</m:t>
        </m:r>
      </m:oMath>
      <w:r>
        <w:rPr/>
        <w:t xml:space="preserve"> sera la liste des valeurs des instants </w:t>
      </w:r>
      <m:oMath>
        <m:sSub>
          <m:sSubPr/>
          <m:e>
            <m:r>
              <m:rPr>
                <m:sty m:val="i"/>
              </m:rPr>
              <m:t>t</m:t>
            </m:r>
          </m:e>
          <m:sub>
            <m:r>
              <m:rPr>
                <m:sty m:val="i"/>
              </m:rPr>
              <m:t>i</m:t>
            </m:r>
          </m:sub>
        </m:sSub>
      </m:oMath>
      <w:r>
        <w:rPr/>
        <w:t xml:space="preserve">.</w:t>
      </w:r>
    </w:p>
    <w:p>
      <w:pPr>
        <w:spacing w:after="220" w:lineRule="auto"/>
      </w:pPr>
      <w:r>
        <w:rPr>
          <w:rFonts w:eastAsia="Georgia" w:cs="Georgia" w:ascii="Georgia" w:hAnsi="Georgia"/>
        </w:rPr>
        <w:t xml:space="preserve">La figure 3 donne le tracé des deux fonctions pour le jeu de paramètres défini précédemment.</w:t>
      </w:r>
    </w:p>
    <w:p>
      <w:pPr>
        <w:spacing w:lineRule="auto"/>
        <w:jc w:val="center"/>
      </w:pPr>
      <w:r>
        <w:rPr/>
        <w:drawing>
          <wp:inline distB="0" distL="0" distR="0" distT="0">
            <wp:extent cx="5486400" cy="4360222"/>
            <wp:effectExtent b="0" l="0" r="0" t="0"/>
            <wp:docPr id="5" name="image-e3857af1e707659fb5406291b04fc266ae6e0fcd.jpg"/>
            <a:graphic>
              <a:graphicData uri="http://schemas.openxmlformats.org/drawingml/2006/picture">
                <pic:pic>
                  <pic:nvPicPr>
                    <pic:cNvPr id="5" name="image-e3857af1e707659fb5406291b04fc266ae6e0fcd.jpg" descr=""/>
                    <pic:cNvPicPr/>
                  </pic:nvPicPr>
                  <pic:blipFill>
                    <a:blip r:embed="rId9" cstate="print"/>
                    <a:srcRect b="0" l="0" r="0" t="0"/>
                    <a:stretch>
                      <a:fillRect/>
                    </a:stretch>
                  </pic:blipFill>
                  <pic:spPr>
                    <a:xfrm>
                      <a:off x="0" y="0"/>
                      <a:ext cx="5486400" cy="4360222"/>
                    </a:xfrm>
                    <a:prstGeom prst="rect"/>
                  </pic:spPr>
                </pic:pic>
              </a:graphicData>
            </a:graphic>
          </wp:inline>
        </w:drawing>
      </w:r>
    </w:p>
    <w:p>
      <w:pPr>
        <w:spacing w:lineRule="auto"/>
      </w:pPr>
      <w:r>
        <w:rPr/>
        <w:t xml:space="preserve">Figure 3 : Signaux tests</w:t>
      </w:r>
    </w:p>
    <w:p>
      <w:pPr>
        <w:spacing w:after="220" w:lineRule="auto"/>
      </w:pPr>
      <w:r>
        <w:rPr>
          <w:rFonts w:eastAsia="Georgia" w:cs="Georgia" w:ascii="Georgia" w:hAnsi="Georgia"/>
        </w:rPr>
        <w:t xml:space="preserve">L'annexe E en fin d'énoncé donne la documentation de la bibliothèque matplotlib.pyplot pour la question suivante.</w:t>
      </w:r>
    </w:p>
    <w:p>
      <w:pPr>
        <w:spacing w:after="220" w:lineRule="auto"/>
      </w:pPr>
      <w:r>
        <w:rPr>
          <w:rFonts w:eastAsia="Georgia" w:cs="Georgia" w:ascii="Georgia" w:hAnsi="Georgia"/>
        </w:rPr>
        <w:t xml:space="preserve">Q5. Ecrire la suite d'instructions permettant d'obtenir le tracé de la figure 3 (légendes et couleurs comprises) à partir des fonctions </w:t>
      </w:r>
      <m:oMath>
        <m:r>
          <m:rPr>
            <m:sty m:val="p"/>
          </m:rPr>
          <m:t>sig</m:t>
        </m:r>
        <m:r>
          <m:rPr>
            <m:sty m:val="i"/>
          </m:rPr>
          <m:t>x</m:t>
        </m:r>
        <m:r>
          <m:rPr>
            <m:sty m:val="p"/>
          </m:rPr>
          <m:t>(</m:t>
        </m:r>
        <m:r>
          <m:rPr>
            <m:sty m:val="i"/>
          </m:rPr>
          <m:t>t</m:t>
        </m:r>
        <m:r>
          <m:rPr>
            <m:sty m:val="p"/>
          </m:rPr>
          <m:t>)</m:t>
        </m:r>
      </m:oMath>
      <w:r>
        <w:rPr>
          <w:rFonts w:eastAsia="Georgia" w:cs="Georgia" w:ascii="Georgia" w:hAnsi="Georgia"/>
        </w:rPr>
        <w:t xml:space="preserve">, correspondant à </w:t>
      </w:r>
      <m:oMath>
        <m:r>
          <m:rPr>
            <m:sty m:val="i"/>
          </m:rPr>
          <m:t>x</m:t>
        </m:r>
        <m:r>
          <m:rPr>
            <m:sty m:val="p"/>
          </m:rPr>
          <m:t>(</m:t>
        </m:r>
        <m:r>
          <m:rPr>
            <m:sty m:val="i"/>
          </m:rPr>
          <m:t>t</m:t>
        </m:r>
        <m:r>
          <m:rPr>
            <m:sty m:val="p"/>
          </m:rPr>
          <m:t>)</m:t>
        </m:r>
      </m:oMath>
      <w:r>
        <w:rPr>
          <w:rFonts w:eastAsia="Georgia" w:cs="Georgia" w:ascii="Georgia" w:hAnsi="Georgia"/>
        </w:rPr>
        <w:t xml:space="preserve"> en bleu sur le tracé réel, et </w:t>
      </w:r>
      <m:oMath>
        <m:r>
          <m:rPr>
            <m:sty m:val="p"/>
          </m:rPr>
          <m:t>sigh</m:t>
        </m:r>
        <m:r>
          <m:rPr>
            <m:sty m:val="p"/>
          </m:rPr>
          <m:t>(</m:t>
        </m:r>
        <m:r>
          <m:rPr>
            <m:sty m:val="i"/>
          </m:rPr>
          <m:t>t</m:t>
        </m:r>
        <m:r>
          <m:rPr>
            <m:sty m:val="p"/>
          </m:rPr>
          <m:t>)</m:t>
        </m:r>
      </m:oMath>
      <w:r>
        <w:rPr>
          <w:rFonts w:eastAsia="Georgia" w:cs="Georgia" w:ascii="Georgia" w:hAnsi="Georgia"/>
        </w:rPr>
        <w:t xml:space="preserve"> correspondant à </w:t>
      </w:r>
      <m:oMath>
        <m:r>
          <m:rPr>
            <m:sty m:val="p"/>
          </m:rPr>
          <m:t>h</m:t>
        </m:r>
        <m:r>
          <m:rPr>
            <m:sty m:val="p"/>
          </m:rPr>
          <m:t>(</m:t>
        </m:r>
        <m:r>
          <m:rPr>
            <m:sty m:val="p"/>
          </m:rPr>
          <m:t>t</m:t>
        </m:r>
        <m:r>
          <m:rPr>
            <m:sty m:val="p"/>
          </m:rPr>
          <m:t>)</m:t>
        </m:r>
      </m:oMath>
      <w:r>
        <w:rPr>
          <w:rFonts w:eastAsia="Georgia" w:cs="Georgia" w:ascii="Georgia" w:hAnsi="Georgia"/>
        </w:rPr>
        <w:t xml:space="preserve"> en vert sur le tracé réel et de la liste tps créée question Q2.</w:t>
      </w:r>
    </w:p>
    <w:p>
      <w:pPr>
        <w:spacing w:line="271" w:before="330" w:lineRule="auto"/>
      </w:pPr>
      <w:r>
        <w:rPr>
          <w:b/>
          <w:sz w:val="42"/>
        </w:rPr>
        <w:t xml:space="preserve">A.2. Convolution directe.</w:t>
      </w:r>
    </w:p>
    <w:p>
      <w:pPr>
        <w:spacing w:after="220" w:lineRule="auto"/>
      </w:pPr>
      <w:r>
        <w:rPr>
          <w:rFonts w:eastAsia="Georgia" w:cs="Georgia" w:ascii="Georgia" w:hAnsi="Georgia"/>
        </w:rPr>
        <w:t xml:space="preserve">La première méthode numérique de calcul d'un produit de convolution exploite directement l'expression mathématique (1). Nous allons alors déterminer aux instants </w:t>
      </w:r>
      <m:oMath>
        <m:sSub>
          <m:sSubPr/>
          <m:e>
            <m:r>
              <m:rPr>
                <m:sty m:val="i"/>
              </m:rPr>
              <m:t>t</m:t>
            </m:r>
          </m:e>
          <m:sub>
            <m:r>
              <m:rPr>
                <m:sty m:val="i"/>
              </m:rPr>
              <m:t>i</m:t>
            </m:r>
          </m:sub>
        </m:sSub>
      </m:oMath>
      <w:r>
        <w:rPr/>
        <w:t xml:space="preserve"> les valeurs du signal </w:t>
      </w:r>
      <m:oMath>
        <m:sSub>
          <m:sSubPr/>
          <m:e>
            <m:r>
              <m:rPr>
                <m:sty m:val="i"/>
              </m:rPr>
              <m:t>y</m:t>
            </m:r>
          </m:e>
          <m:sub>
            <m:r>
              <m:rPr>
                <m:sty m:val="i"/>
              </m:rPr>
              <m:t>i</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i</m:t>
                </m:r>
              </m:sub>
            </m:sSub>
          </m:e>
        </m:d>
      </m:oMath>
      <w:r>
        <w:rPr/>
        <w:t xml:space="preserve"> :</w:t>
      </w:r>
    </w:p>
    <w:p>
      <w:pPr>
        <w:spacing w:after="220" w:lineRule="auto"/>
      </w:pPr>
      <m:oMathPara>
        <m:oMath>
          <m:sSub>
            <m:sSubPr/>
            <m:e>
              <m:r>
                <m:rPr>
                  <m:sty m:val="i"/>
                </m:rPr>
                <m:t>y</m:t>
              </m:r>
            </m:e>
            <m:sub>
              <m:r>
                <m:rPr>
                  <m:sty m:val="i"/>
                </m:rPr>
                <m:t>i</m:t>
              </m:r>
            </m:sub>
          </m:sSub>
          <m:r>
            <m:rPr>
              <m:sty m:val="p"/>
            </m:rPr>
            <m:t>=</m:t>
          </m:r>
          <m:nary>
            <m:naryPr>
              <m:chr m:val="∫"/>
              <m:limLoc m:val="subSup"/>
              <m:grow m:val="1"/>
            </m:naryPr>
            <m:sub>
              <m:r>
                <m:rPr>
                  <m:sty m:val="p"/>
                </m:rPr>
                <m:t>0</m:t>
              </m:r>
            </m:sub>
            <m:sup>
              <m:sSub>
                <m:sSubPr/>
                <m:e>
                  <m:r>
                    <m:rPr>
                      <m:sty m:val="i"/>
                    </m:rPr>
                    <m:t>t</m:t>
                  </m:r>
                </m:e>
                <m:sub>
                  <m:r>
                    <m:rPr>
                      <m:sty m:val="i"/>
                    </m:rPr>
                    <m:t>n</m:t>
                  </m:r>
                  <m:r>
                    <m:rPr>
                      <m:sty m:val="p"/>
                    </m:rPr>
                    <m:t>−</m:t>
                  </m:r>
                  <m:r>
                    <m:rPr>
                      <m:sty m:val="p"/>
                    </m:rPr>
                    <m:t>1</m:t>
                  </m:r>
                </m:sub>
              </m:sSub>
            </m:sup>
            <m:e>
              <m:r>
                <m:rPr>
                  <m:sty m:val="p"/>
                </m:rPr>
                <m:t xml:space="preserve"> </m:t>
              </m:r>
            </m:e>
          </m:nary>
          <m:r>
            <m:rPr>
              <m:sty m:val="i"/>
            </m:rPr>
            <m:t>x</m:t>
          </m:r>
          <m:r>
            <m:rPr>
              <m:sty m:val="p"/>
            </m:rPr>
            <m:t>(</m:t>
          </m:r>
          <m:r>
            <m:rPr>
              <m:sty m:val="i"/>
            </m:rPr>
            <m:t>τ</m:t>
          </m:r>
          <m:r>
            <m:rPr>
              <m:sty m:val="p"/>
            </m:rPr>
            <m:t>)</m:t>
          </m:r>
          <m:r>
            <m:rPr>
              <m:sty m:val="p"/>
            </m:rPr>
            <m:t>⋅</m:t>
          </m:r>
          <m:r>
            <m:rPr>
              <m:sty m:val="i"/>
            </m:rPr>
            <m:t>h</m:t>
          </m:r>
          <m:d>
            <m:dPr>
              <m:begChr m:val="("/>
              <m:endChr m:val=")"/>
              <m:ctrlPr>
                <w:rPr>
                  <w:rFonts w:ascii="Cambria Math" w:hAnsi="Cambria Math"/>
                </w:rPr>
              </m:ctrlPr>
            </m:dPr>
            <m:e>
              <m:sSub>
                <m:sSubPr/>
                <m:e>
                  <m:r>
                    <m:rPr>
                      <m:sty m:val="i"/>
                    </m:rPr>
                    <m:t>t</m:t>
                  </m:r>
                </m:e>
                <m:sub>
                  <m:r>
                    <m:rPr>
                      <m:sty m:val="i"/>
                    </m:rPr>
                    <m:t>i</m:t>
                  </m:r>
                </m:sub>
              </m:sSub>
              <m:r>
                <m:rPr>
                  <m:sty m:val="p"/>
                </m:rPr>
                <m:t>−</m:t>
              </m:r>
              <m:r>
                <m:rPr>
                  <m:sty m:val="i"/>
                </m:rPr>
                <m:t>τ</m:t>
              </m:r>
            </m:e>
          </m:d>
          <m:r>
            <m:rPr>
              <m:sty m:val="p"/>
            </m:rPr>
            <m:t>⋅</m:t>
          </m:r>
          <m:r>
            <m:rPr>
              <m:sty m:val="i"/>
            </m:rPr>
            <m:t>d</m:t>
          </m:r>
          <m:r>
            <m:rPr>
              <m:sty m:val="i"/>
            </m:rPr>
            <m:t>τ</m:t>
          </m:r>
        </m:oMath>
      </m:oMathPara>
    </w:p>
    <w:p>
      <w:pPr>
        <w:spacing w:after="220" w:lineRule="auto"/>
      </w:pPr>
      <w:r>
        <w:rPr>
          <w:rFonts w:eastAsia="Georgia" w:cs="Georgia" w:ascii="Georgia" w:hAnsi="Georgia"/>
        </w:rPr>
        <w:t xml:space="preserve">L'intégrale pour chaque </w:t>
      </w:r>
      <m:oMath>
        <m:sSub>
          <m:sSubPr/>
          <m:e>
            <m:r>
              <m:rPr>
                <m:sty m:val="i"/>
              </m:rPr>
              <m:t>y</m:t>
            </m:r>
          </m:e>
          <m:sub>
            <m:r>
              <m:rPr>
                <m:sty m:val="i"/>
              </m:rPr>
              <m:t>i</m:t>
            </m:r>
          </m:sub>
        </m:sSub>
      </m:oMath>
      <w:r>
        <w:rPr>
          <w:rFonts w:eastAsia="Georgia" w:cs="Georgia" w:ascii="Georgia" w:hAnsi="Georgia"/>
        </w:rPr>
        <w:t xml:space="preserve"> sera évaluée par une méthode des rectangles à gauche appliquée à l'équation (4).</w:t>
      </w:r>
    </w:p>
    <w:p>
      <w:pPr>
        <w:spacing w:after="220" w:lineRule="auto"/>
      </w:pPr>
      <w:r>
        <w:rPr/>
        <w:t xml:space="preserve">Q6. Ecrire une fonction </w:t>
      </w:r>
      <m:oMath>
        <m:r>
          <m:rPr>
            <m:sty m:val="p"/>
          </m:rPr>
          <m:t>convolution</m:t>
        </m:r>
        <m:r>
          <m:rPr>
            <m:sty m:val="p"/>
          </m:rPr>
          <m:t>(</m:t>
        </m:r>
        <m:r>
          <m:rPr>
            <m:sty m:val="i"/>
          </m:rPr>
          <m:t>x</m:t>
        </m:r>
        <m:r>
          <m:rPr>
            <m:sty m:val="p"/>
          </m:rPr>
          <m:t>,</m:t>
        </m:r>
        <m:r>
          <m:rPr>
            <m:sty m:val="i"/>
          </m:rPr>
          <m:t>h</m:t>
        </m:r>
        <m:r>
          <m:rPr>
            <m:sty m:val="p"/>
          </m:rPr>
          <m:t>,</m:t>
        </m:r>
        <m:r>
          <m:rPr>
            <m:sty m:val="i"/>
          </m:rPr>
          <m:t>t</m:t>
        </m:r>
        <m:r>
          <m:rPr>
            <m:sty m:val="p"/>
          </m:rPr>
          <m:t>)</m:t>
        </m:r>
      </m:oMath>
      <w:r>
        <w:rPr/>
        <w:t xml:space="preserve"> qui retourne la liste </w:t>
      </w:r>
      <m:oMath>
        <m:sSub>
          <m:sSubPr/>
          <m:e>
            <m:r>
              <m:rPr>
                <m:sty m:val="i"/>
              </m:rPr>
              <m:t>y</m:t>
            </m:r>
          </m:e>
          <m:sub>
            <m:r>
              <m:rPr>
                <m:sty m:val="i"/>
              </m:rPr>
              <m:t>i</m:t>
            </m:r>
          </m:sub>
        </m:sSub>
        <m:r>
          <m:rPr>
            <m:sty m:val="p"/>
          </m:rPr>
          <m:t>=</m:t>
        </m:r>
        <m:r>
          <m:rPr>
            <m:sty m:val="i"/>
          </m:rPr>
          <m:t>y</m:t>
        </m:r>
        <m:d>
          <m:dPr>
            <m:begChr m:val="("/>
            <m:endChr m:val=")"/>
            <m:ctrlPr>
              <w:rPr>
                <w:rFonts w:ascii="Cambria Math" w:hAnsi="Cambria Math"/>
              </w:rPr>
            </m:ctrlPr>
          </m:dPr>
          <m:e>
            <m:sSub>
              <m:sSubPr/>
              <m:e>
                <m:r>
                  <m:rPr>
                    <m:sty m:val="i"/>
                  </m:rPr>
                  <m:t>t</m:t>
                </m:r>
              </m:e>
              <m:sub>
                <m:r>
                  <m:rPr>
                    <m:sty m:val="i"/>
                  </m:rPr>
                  <m:t>i</m:t>
                </m:r>
              </m:sub>
            </m:sSub>
          </m:e>
        </m:d>
      </m:oMath>
      <w:r>
        <w:rPr>
          <w:rFonts w:eastAsia="Georgia" w:cs="Georgia" w:ascii="Georgia" w:hAnsi="Georgia"/>
        </w:rPr>
        <w:t xml:space="preserve"> des valeurs du résultat du produit de convolution des arguments (listes de valeurs) </w:t>
      </w:r>
      <m:oMath>
        <m:r>
          <m:rPr>
            <m:sty m:val="i"/>
          </m:rPr>
          <m:t>x</m:t>
        </m:r>
      </m:oMath>
      <w:r>
        <w:rPr/>
        <w:t xml:space="preserve"> et </w:t>
      </w:r>
      <m:oMath>
        <m:r>
          <m:rPr>
            <m:sty m:val="i"/>
          </m:rPr>
          <m:t>h</m:t>
        </m:r>
      </m:oMath>
      <w:r>
        <w:rPr/>
        <w:t xml:space="preserve">. L'argument </w:t>
      </w:r>
      <m:oMath>
        <m:r>
          <m:rPr>
            <m:sty m:val="i"/>
          </m:rPr>
          <m:t>t</m:t>
        </m:r>
      </m:oMath>
      <w:r>
        <w:rPr/>
        <w:t xml:space="preserve"> est la liste des instants </w:t>
      </w:r>
      <m:oMath>
        <m:sSub>
          <m:sSubPr/>
          <m:e>
            <m:r>
              <m:rPr>
                <m:sty m:val="i"/>
              </m:rPr>
              <m:t>t</m:t>
            </m:r>
          </m:e>
          <m:sub>
            <m:r>
              <m:rPr>
                <m:sty m:val="i"/>
              </m:rPr>
              <m:t>i</m:t>
            </m:r>
          </m:sub>
        </m:sSub>
      </m:oMath>
      <w:r>
        <w:rPr>
          <w:rFonts w:eastAsia="Georgia" w:cs="Georgia" w:ascii="Georgia" w:hAnsi="Georgia"/>
        </w:rPr>
        <w:t xml:space="preserve"> correspondants. On admettra que les signaux sont pseudopériodiques. On rappelle que le type de variable liste supporte les indices négatifs tel que pour une liste </w:t>
      </w:r>
      <m:oMath>
        <m:r>
          <m:rPr>
            <m:sty m:val="i"/>
          </m:rPr>
          <m:t>L</m:t>
        </m:r>
      </m:oMath>
      <w:r>
        <w:rPr/>
        <w:t xml:space="preserve"> de dimension </w:t>
      </w:r>
      <m:oMath>
        <m:r>
          <m:rPr>
            <m:sty m:val="i"/>
          </m:rPr>
          <m:t>n</m:t>
        </m:r>
        <m:r>
          <m:rPr>
            <m:sty m:val="p"/>
          </m:rPr>
          <m:t>:</m:t>
        </m:r>
        <m:r>
          <m:rPr>
            <m:sty m:val="i"/>
          </m:rPr>
          <m:t>L</m:t>
        </m:r>
        <m:r>
          <m:rPr>
            <m:sty m:val="p"/>
          </m:rPr>
          <m:t>[</m:t>
        </m:r>
        <m:r>
          <m:rPr>
            <m:sty m:val="i"/>
          </m:rPr>
          <m:t>n</m:t>
        </m:r>
        <m:r>
          <m:rPr>
            <m:sty m:val="p"/>
          </m:rPr>
          <m:t>−</m:t>
        </m:r>
        <m:r>
          <m:rPr>
            <m:sty m:val="i"/>
          </m:rPr>
          <m:t>i</m:t>
        </m:r>
        <m:r>
          <m:rPr>
            <m:sty m:val="p"/>
          </m:rPr>
          <m:t>]</m:t>
        </m:r>
        <m:r>
          <m:rPr>
            <m:sty m:val="p"/>
          </m:rPr>
          <m:t>=</m:t>
        </m:r>
        <m:r>
          <m:rPr>
            <m:sty m:val="i"/>
          </m:rPr>
          <m:t>L</m:t>
        </m:r>
        <m:r>
          <m:rPr>
            <m:sty m:val="p"/>
          </m:rPr>
          <m:t>[</m:t>
        </m:r>
        <m:r>
          <m:rPr>
            <m:sty m:val="p"/>
          </m:rPr>
          <m:t>−</m:t>
        </m:r>
        <m:r>
          <m:rPr>
            <m:sty m:val="i"/>
          </m:rPr>
          <m:t>i</m:t>
        </m:r>
        <m:r>
          <m:rPr>
            <m:sty m:val="p"/>
          </m:rPr>
          <m:t>]</m:t>
        </m:r>
      </m:oMath>
      <w:r>
        <w:rPr/>
        <w:t xml:space="preserve">.</w:t>
      </w:r>
    </w:p>
    <w:p>
      <w:pPr>
        <w:spacing w:after="220" w:lineRule="auto"/>
      </w:pPr>
      <w:r>
        <w:rPr>
          <w:rFonts w:eastAsia="Georgia" w:cs="Georgia" w:ascii="Georgia" w:hAnsi="Georgia"/>
        </w:rPr>
        <w:t xml:space="preserve">Q7. Donner la complexité d'un appel de la fonction </w:t>
      </w:r>
      <m:oMath>
        <m:r>
          <m:rPr>
            <m:sty m:val="p"/>
          </m:rPr>
          <m:t>convolution</m:t>
        </m:r>
        <m:r>
          <m:rPr>
            <m:sty m:val="p"/>
          </m:rPr>
          <m:t>(</m:t>
        </m:r>
        <m:r>
          <m:rPr>
            <m:sty m:val="i"/>
          </m:rPr>
          <m:t>x</m:t>
        </m:r>
        <m:r>
          <m:rPr>
            <m:sty m:val="p"/>
          </m:rPr>
          <m:t>,</m:t>
        </m:r>
        <m:r>
          <m:rPr>
            <m:sty m:val="i"/>
          </m:rPr>
          <m:t>h</m:t>
        </m:r>
        <m:r>
          <m:rPr>
            <m:sty m:val="p"/>
          </m:rPr>
          <m:t>,</m:t>
        </m:r>
        <m:r>
          <m:rPr>
            <m:sty m:val="i"/>
          </m:rPr>
          <m:t>t</m:t>
        </m:r>
        <m:r>
          <m:rPr>
            <m:sty m:val="p"/>
          </m:rPr>
          <m:t>)</m:t>
        </m:r>
      </m:oMath>
      <w:r>
        <w:rPr/>
        <w:t xml:space="preserve"> en fonction de la dimension </w:t>
      </w:r>
      <m:oMath>
        <m:r>
          <m:rPr>
            <m:sty m:val="i"/>
          </m:rPr>
          <m:t>n</m:t>
        </m:r>
      </m:oMath>
      <w:r>
        <w:rPr>
          <w:rFonts w:eastAsia="Georgia" w:cs="Georgia" w:ascii="Georgia" w:hAnsi="Georgia"/>
        </w:rPr>
        <w:t xml:space="preserve"> des données.</w:t>
      </w:r>
    </w:p>
    <w:p>
      <w:pPr>
        <w:spacing w:after="220" w:lineRule="auto"/>
      </w:pPr>
      <w:r>
        <w:rPr>
          <w:rFonts w:eastAsia="Georgia" w:cs="Georgia" w:ascii="Georgia" w:hAnsi="Georgia"/>
        </w:rPr>
        <w:t xml:space="preserve">On donne figure 4 ci-dessous le tracé du résultat du produit de convolution obtenu avec les fonctions établies équations (2) et (3).</w:t>
      </w:r>
    </w:p>
    <w:p>
      <w:pPr>
        <w:spacing w:lineRule="auto"/>
        <w:jc w:val="center"/>
      </w:pPr>
      <w:r>
        <w:rPr/>
        <w:drawing>
          <wp:inline distB="0" distL="0" distR="0" distT="0">
            <wp:extent cx="5486400" cy="4282289"/>
            <wp:effectExtent b="0" l="0" r="0" t="0"/>
            <wp:docPr id="6" name="image-c8c8c4b4ac02a798775c4b55d9fb137af30dea44.jpg"/>
            <a:graphic>
              <a:graphicData uri="http://schemas.openxmlformats.org/drawingml/2006/picture">
                <pic:pic>
                  <pic:nvPicPr>
                    <pic:cNvPr id="6" name="image-c8c8c4b4ac02a798775c4b55d9fb137af30dea44.jpg" descr=""/>
                    <pic:cNvPicPr/>
                  </pic:nvPicPr>
                  <pic:blipFill>
                    <a:blip r:embed="rId10" cstate="print"/>
                    <a:srcRect b="0" l="0" r="0" t="0"/>
                    <a:stretch>
                      <a:fillRect/>
                    </a:stretch>
                  </pic:blipFill>
                  <pic:spPr>
                    <a:xfrm>
                      <a:off x="0" y="0"/>
                      <a:ext cx="5486400" cy="4282289"/>
                    </a:xfrm>
                    <a:prstGeom prst="rect"/>
                  </pic:spPr>
                </pic:pic>
              </a:graphicData>
            </a:graphic>
          </wp:inline>
        </w:drawing>
      </w:r>
    </w:p>
    <w:p>
      <w:pPr>
        <w:spacing w:lineRule="auto"/>
      </w:pPr>
      <w:r>
        <w:rPr>
          <w:rFonts w:eastAsia="Georgia" w:cs="Georgia" w:ascii="Georgia" w:hAnsi="Georgia"/>
        </w:rPr>
        <w:t xml:space="preserve">Figure 4 : Résultat du produit de convolution des signaux figure 3</w:t>
      </w:r>
    </w:p>
    <w:p>
      <w:pPr>
        <w:spacing w:line="271" w:before="330" w:lineRule="auto"/>
      </w:pPr>
      <w:r>
        <w:rPr>
          <w:rFonts w:eastAsia="Georgia" w:cs="Georgia" w:ascii="Georgia" w:hAnsi="Georgia"/>
          <w:b/>
          <w:sz w:val="42"/>
        </w:rPr>
        <w:t xml:space="preserve">B/ Convolution par transformée de Fourier discrète. (15%)</w:t>
      </w:r>
    </w:p>
    <w:p>
      <w:pPr>
        <w:spacing w:line="271" w:before="330" w:lineRule="auto"/>
      </w:pPr>
      <w:r>
        <w:rPr>
          <w:rFonts w:eastAsia="Georgia" w:cs="Georgia" w:ascii="Georgia" w:hAnsi="Georgia"/>
          <w:b/>
          <w:sz w:val="42"/>
        </w:rPr>
        <w:t xml:space="preserve">B.1. Transformée de Fourier Discrète (TFD).</w:t>
      </w:r>
    </w:p>
    <w:p>
      <w:pPr>
        <w:spacing w:after="220" w:lineRule="auto"/>
      </w:pPr>
      <w:r>
        <w:rPr>
          <w:rFonts w:eastAsia="Georgia" w:cs="Georgia" w:ascii="Georgia" w:hAnsi="Georgia"/>
        </w:rPr>
        <w:t xml:space="preserve">La transformée de Fourier d'un signal temporel permet sa représentation dans une base fréquentielle. Nous allons voir qu'elle peut être employée pour réaliser un produit de convolution.</w:t>
      </w:r>
    </w:p>
    <w:p>
      <w:pPr>
        <w:spacing w:after="220" w:lineRule="auto"/>
      </w:pPr>
      <w:r>
        <w:rPr/>
        <w:t xml:space="preserve">La fonction </w:t>
      </w:r>
      <m:oMath>
        <m:r>
          <m:rPr>
            <m:sty m:val="i"/>
          </m:rPr>
          <m:t>x</m:t>
        </m:r>
        <m:r>
          <m:rPr>
            <m:sty m:val="p"/>
          </m:rPr>
          <m:t>(</m:t>
        </m:r>
        <m:r>
          <m:rPr>
            <m:sty m:val="i"/>
          </m:rPr>
          <m:t>t</m:t>
        </m:r>
        <m:r>
          <m:rPr>
            <m:sty m:val="p"/>
          </m:rPr>
          <m:t>)</m:t>
        </m:r>
      </m:oMath>
      <w:r>
        <w:rPr/>
        <w:t xml:space="preserve"> est une fonction du temps </w:t>
      </w:r>
      <m:oMath>
        <m:r>
          <m:rPr>
            <m:sty m:val="i"/>
          </m:rPr>
          <m:t>t</m:t>
        </m:r>
      </m:oMath>
      <w:r>
        <w:rPr>
          <w:rFonts w:eastAsia="Georgia" w:cs="Georgia" w:ascii="Georgia" w:hAnsi="Georgia"/>
        </w:rPr>
        <w:t xml:space="preserve">, la fonction transformée </w:t>
      </w:r>
      <m:oMath>
        <m:r>
          <m:rPr>
            <m:sty m:val="i"/>
          </m:rPr>
          <m:t>X</m:t>
        </m:r>
        <m:r>
          <m:rPr>
            <m:sty m:val="p"/>
          </m:rPr>
          <m:t>(</m:t>
        </m:r>
        <m:r>
          <m:rPr>
            <m:sty m:val="i"/>
          </m:rPr>
          <m:t>f</m:t>
        </m:r>
        <m:r>
          <m:rPr>
            <m:sty m:val="p"/>
          </m:rPr>
          <m:t>)</m:t>
        </m:r>
      </m:oMath>
      <w:r>
        <w:rPr>
          <w:rFonts w:eastAsia="Georgia" w:cs="Georgia" w:ascii="Georgia" w:hAnsi="Georgia"/>
        </w:rPr>
        <w:t xml:space="preserve"> est une fonction de la fréquence </w:t>
      </w:r>
      <m:oMath>
        <m:r>
          <m:rPr>
            <m:sty m:val="i"/>
          </m:rPr>
          <m:t>f</m:t>
        </m:r>
      </m:oMath>
      <w:r>
        <w:rPr/>
        <w:t xml:space="preserve">.</w:t>
      </w:r>
    </w:p>
    <w:p>
      <w:pPr>
        <w:spacing w:after="220" w:lineRule="auto"/>
      </w:pPr>
      <w:r>
        <w:rPr>
          <w:rFonts w:eastAsia="Georgia" w:cs="Georgia" w:ascii="Georgia" w:hAnsi="Georgia"/>
        </w:rPr>
        <w:t xml:space="preserve">On définit la transformée de Fourier </w:t>
      </w:r>
      <m:oMath>
        <m:r>
          <m:rPr>
            <m:sty m:val="i"/>
          </m:rPr>
          <m:t>X</m:t>
        </m:r>
        <m:r>
          <m:rPr>
            <m:sty m:val="p"/>
          </m:rPr>
          <m:t>(</m:t>
        </m:r>
        <m:r>
          <m:rPr>
            <m:sty m:val="i"/>
          </m:rPr>
          <m:t>f</m:t>
        </m:r>
        <m:r>
          <m:rPr>
            <m:sty m:val="p"/>
          </m:rPr>
          <m:t>)</m:t>
        </m:r>
      </m:oMath>
      <w:r>
        <w:rPr/>
        <w:t xml:space="preserve"> d'une fonction </w:t>
      </w:r>
      <m:oMath>
        <m:r>
          <m:rPr>
            <m:sty m:val="i"/>
          </m:rPr>
          <m:t>x</m:t>
        </m:r>
        <m:r>
          <m:rPr>
            <m:sty m:val="p"/>
          </m:rPr>
          <m:t>(</m:t>
        </m:r>
        <m:r>
          <m:rPr>
            <m:sty m:val="i"/>
          </m:rPr>
          <m:t>t</m:t>
        </m:r>
        <m:r>
          <m:rPr>
            <m:sty m:val="p"/>
          </m:rPr>
          <m:t>)</m:t>
        </m:r>
      </m:oMath>
      <w:r>
        <w:rPr/>
        <w:t xml:space="preserve"> par ( </w:t>
      </w:r>
      <m:oMath>
        <m:r>
          <m:rPr>
            <m:sty m:val="i"/>
          </m:rPr>
          <m:t>j</m:t>
        </m:r>
      </m:oMath>
      <w:r>
        <w:rPr>
          <w:rFonts w:eastAsia="Georgia" w:cs="Georgia" w:ascii="Georgia" w:hAnsi="Georgia"/>
        </w:rPr>
        <w:t xml:space="preserve"> : unité imaginaire) :</w:t>
      </w:r>
    </w:p>
    <w:p>
      <w:pPr>
        <w:spacing w:after="220" w:lineRule="auto"/>
      </w:pPr>
      <m:oMathPara>
        <m:oMath>
          <m:r>
            <m:rPr>
              <m:sty m:val="i"/>
            </m:rPr>
            <m:t>X</m:t>
          </m:r>
          <m:r>
            <m:rPr>
              <m:sty m:val="p"/>
            </m:rPr>
            <m:t>(</m:t>
          </m:r>
          <m:r>
            <m:rPr>
              <m:sty m:val="i"/>
            </m:rPr>
            <m:t>f</m:t>
          </m:r>
          <m:r>
            <m:rPr>
              <m:sty m:val="p"/>
            </m:rPr>
            <m:t>)</m:t>
          </m:r>
          <m:r>
            <m:rPr>
              <m:sty m:val="p"/>
            </m:rPr>
            <m:t>=</m:t>
          </m:r>
          <m:nary>
            <m:naryPr>
              <m:chr m:val="∫"/>
              <m:limLoc m:val="subSup"/>
              <m:grow m:val="1"/>
            </m:naryPr>
            <m:sub>
              <m:r>
                <m:rPr>
                  <m:sty m:val="p"/>
                </m:rPr>
                <m:t>−</m:t>
              </m:r>
              <m:r>
                <m:rPr>
                  <m:sty m:val="p"/>
                </m:rPr>
                <m:t>∞</m:t>
              </m:r>
            </m:sub>
            <m:sup>
              <m:r>
                <m:rPr>
                  <m:sty m:val="p"/>
                </m:rPr>
                <m:t>∞</m:t>
              </m:r>
            </m:sup>
            <m:e>
              <m:r>
                <m:rPr>
                  <m:sty m:val="p"/>
                </m:rPr>
                <m:t xml:space="preserve"> </m:t>
              </m:r>
            </m:e>
          </m:nary>
          <m:r>
            <m:rPr>
              <m:sty m:val="i"/>
            </m:rPr>
            <m:t>x</m:t>
          </m:r>
          <m:r>
            <m:rPr>
              <m:sty m:val="p"/>
            </m:rPr>
            <m:t>(</m:t>
          </m:r>
          <m:r>
            <m:rPr>
              <m:sty m:val="i"/>
            </m:rPr>
            <m:t>t</m:t>
          </m:r>
          <m:r>
            <m:rPr>
              <m:sty m:val="p"/>
            </m:rPr>
            <m:t>)</m:t>
          </m:r>
          <m:r>
            <m:rPr>
              <m:sty m:val="p"/>
            </m:rPr>
            <m:t>⋅</m:t>
          </m:r>
          <m:r>
            <m:rPr>
              <m:sty m:val="p"/>
            </m:rPr>
            <m:t>exp</m:t>
          </m:r>
          <m:r>
            <m:rPr>
              <m:sty m:val="p"/>
            </m:rPr>
            <m:t>⁡</m:t>
          </m:r>
          <m:r>
            <m:rPr>
              <m:sty m:val="p"/>
            </m:rPr>
            <m:t>(</m:t>
          </m:r>
          <m:r>
            <m:rPr>
              <m:sty m:val="p"/>
            </m:rPr>
            <m:t>−</m:t>
          </m:r>
          <m:r>
            <m:rPr>
              <m:sty m:val="i"/>
            </m:rPr>
            <m:t>j</m:t>
          </m:r>
          <m:r>
            <m:rPr>
              <m:sty m:val="p"/>
            </m:rPr>
            <m:t>.2</m:t>
          </m:r>
          <m:r>
            <m:rPr>
              <m:sty m:val="p"/>
            </m:rPr>
            <m:t>.</m:t>
          </m:r>
          <m:r>
            <m:rPr>
              <m:sty m:val="i"/>
            </m:rPr>
            <m:t>π</m:t>
          </m:r>
          <m:r>
            <m:rPr>
              <m:sty m:val="p"/>
            </m:rPr>
            <m:t>⋅</m:t>
          </m:r>
          <m:r>
            <m:rPr>
              <m:sty m:val="i"/>
            </m:rPr>
            <m:t>f</m:t>
          </m:r>
          <m:r>
            <m:rPr>
              <m:sty m:val="p"/>
            </m:rPr>
            <m:t>.</m:t>
          </m:r>
          <m:r>
            <m:rPr>
              <m:sty m:val="i"/>
            </m:rPr>
            <m:t>t</m:t>
          </m:r>
          <m:r>
            <m:rPr>
              <m:sty m:val="p"/>
            </m:rPr>
            <m:t>)</m:t>
          </m:r>
          <m:r>
            <m:rPr>
              <m:sty m:val="p"/>
            </m:rPr>
            <m:t>⋅</m:t>
          </m:r>
          <m:r>
            <m:rPr>
              <m:sty m:val="i"/>
            </m:rPr>
            <m:t>d</m:t>
          </m:r>
          <m:r>
            <m:rPr>
              <m:sty m:val="i"/>
            </m:rPr>
            <m:t>t</m:t>
          </m:r>
          <m:r>
            <m:rPr>
              <m:sty m:val="p"/>
            </m:rPr>
            <m:t>(</m:t>
          </m:r>
          <m:r>
            <m:rPr>
              <m:sty m:val="p"/>
            </m:rPr>
            <m:t>5</m:t>
          </m:r>
          <m:r>
            <m:rPr>
              <m:sty m:val="p"/>
            </m:rPr>
            <m:t>)</m:t>
          </m:r>
        </m:oMath>
      </m:oMathPara>
    </w:p>
    <w:p>
      <w:pPr>
        <w:spacing w:after="220" w:lineRule="auto"/>
      </w:pPr>
      <w:r>
        <w:rPr>
          <w:rFonts w:eastAsia="Georgia" w:cs="Georgia" w:ascii="Georgia" w:hAnsi="Georgia"/>
        </w:rPr>
        <w:t xml:space="preserve">Et la transformée inverse par :</w:t>
      </w:r>
    </w:p>
    <w:p>
      <w:pPr>
        <w:spacing w:after="220" w:lineRule="auto"/>
      </w:pPr>
      <m:oMathPara>
        <m:oMath>
          <m:r>
            <m:rPr>
              <m:sty m:val="i"/>
            </m:rPr>
            <m:t>x</m:t>
          </m:r>
          <m:r>
            <m:rPr>
              <m:sty m:val="p"/>
            </m:rPr>
            <m:t>(</m:t>
          </m:r>
          <m:r>
            <m:rPr>
              <m:sty m:val="i"/>
            </m:rPr>
            <m:t>t</m:t>
          </m:r>
          <m:r>
            <m:rPr>
              <m:sty m:val="p"/>
            </m:rPr>
            <m:t>)</m:t>
          </m:r>
          <m:r>
            <m:rPr>
              <m:sty m:val="p"/>
            </m:rPr>
            <m:t>=</m:t>
          </m:r>
          <m:nary>
            <m:naryPr>
              <m:chr m:val="∫"/>
              <m:limLoc m:val="subSup"/>
              <m:grow m:val="1"/>
            </m:naryPr>
            <m:sub>
              <m:r>
                <m:rPr>
                  <m:sty m:val="p"/>
                </m:rPr>
                <m:t>−</m:t>
              </m:r>
              <m:r>
                <m:rPr>
                  <m:sty m:val="p"/>
                </m:rPr>
                <m:t>∞</m:t>
              </m:r>
            </m:sub>
            <m:sup>
              <m:r>
                <m:rPr>
                  <m:sty m:val="p"/>
                </m:rPr>
                <m:t>∞</m:t>
              </m:r>
            </m:sup>
            <m:e>
              <m:r>
                <m:rPr>
                  <m:sty m:val="p"/>
                </m:rPr>
                <m:t xml:space="preserve"> </m:t>
              </m:r>
            </m:e>
          </m:nary>
          <m:r>
            <m:rPr>
              <m:sty m:val="i"/>
            </m:rPr>
            <m:t>X</m:t>
          </m:r>
          <m:r>
            <m:rPr>
              <m:sty m:val="p"/>
            </m:rPr>
            <m:t>(</m:t>
          </m:r>
          <m:r>
            <m:rPr>
              <m:sty m:val="i"/>
            </m:rPr>
            <m:t>f</m:t>
          </m:r>
          <m:r>
            <m:rPr>
              <m:sty m:val="p"/>
            </m:rPr>
            <m:t>)</m:t>
          </m:r>
          <m:r>
            <m:rPr>
              <m:sty m:val="p"/>
            </m:rPr>
            <m:t>⋅</m:t>
          </m:r>
          <m:r>
            <m:rPr>
              <m:sty m:val="p"/>
            </m:rPr>
            <m:t>exp</m:t>
          </m:r>
          <m:r>
            <m:rPr>
              <m:sty m:val="p"/>
            </m:rPr>
            <m:t>⁡</m:t>
          </m:r>
          <m:r>
            <m:rPr>
              <m:sty m:val="p"/>
            </m:rPr>
            <m:t>(</m:t>
          </m:r>
          <m:r>
            <m:rPr>
              <m:sty m:val="i"/>
            </m:rPr>
            <m:t>j</m:t>
          </m:r>
          <m:r>
            <m:rPr>
              <m:sty m:val="p"/>
            </m:rPr>
            <m:t>⋅</m:t>
          </m:r>
          <m:r>
            <m:rPr>
              <m:sty m:val="p"/>
            </m:rPr>
            <m:t>2</m:t>
          </m:r>
          <m:r>
            <m:rPr>
              <m:sty m:val="p"/>
            </m:rPr>
            <m:t>⋅</m:t>
          </m:r>
          <m:r>
            <m:rPr>
              <m:sty m:val="i"/>
            </m:rPr>
            <m:t>π</m:t>
          </m:r>
          <m:r>
            <m:rPr>
              <m:sty m:val="p"/>
            </m:rPr>
            <m:t>⋅</m:t>
          </m:r>
          <m:r>
            <m:rPr>
              <m:sty m:val="i"/>
            </m:rPr>
            <m:t>f</m:t>
          </m:r>
          <m:r>
            <m:rPr>
              <m:sty m:val="p"/>
            </m:rPr>
            <m:t>⋅</m:t>
          </m:r>
          <m:r>
            <m:rPr>
              <m:sty m:val="i"/>
            </m:rPr>
            <m:t>t</m:t>
          </m:r>
          <m:r>
            <m:rPr>
              <m:sty m:val="p"/>
            </m:rPr>
            <m:t>)</m:t>
          </m:r>
          <m:r>
            <m:rPr>
              <m:sty m:val="p"/>
            </m:rPr>
            <m:t>⋅</m:t>
          </m:r>
          <m:r>
            <m:rPr>
              <m:sty m:val="i"/>
            </m:rPr>
            <m:t>d</m:t>
          </m:r>
          <m:r>
            <m:rPr>
              <m:sty m:val="i"/>
            </m:rPr>
            <m:t>f</m:t>
          </m:r>
          <m:r>
            <m:rPr>
              <m:sty m:val="p"/>
            </m:rPr>
            <m:t>(</m:t>
          </m:r>
          <m:r>
            <m:rPr>
              <m:sty m:val="p"/>
            </m:rPr>
            <m:t>6</m:t>
          </m:r>
          <m:r>
            <m:rPr>
              <m:sty m:val="p"/>
            </m:rPr>
            <m:t>)</m:t>
          </m:r>
        </m:oMath>
      </m:oMathPara>
    </w:p>
    <w:p>
      <w:pPr>
        <w:spacing w:after="220" w:lineRule="auto"/>
      </w:pPr>
      <w:r>
        <w:rPr>
          <w:rFonts w:eastAsia="Georgia" w:cs="Georgia" w:ascii="Georgia" w:hAnsi="Georgia"/>
        </w:rPr>
        <w:t xml:space="preserve">La figure 5 ci-dessous représente le tracé du module de la transformée de Fourier </w:t>
      </w:r>
      <m:oMath>
        <m:r>
          <m:rPr>
            <m:sty m:val="i"/>
          </m:rPr>
          <m:t>X</m:t>
        </m:r>
        <m:r>
          <m:rPr>
            <m:sty m:val="p"/>
          </m:rPr>
          <m:t>(</m:t>
        </m:r>
        <m:r>
          <m:rPr>
            <m:sty m:val="i"/>
          </m:rPr>
          <m:t>f</m:t>
        </m:r>
        <m:r>
          <m:rPr>
            <m:sty m:val="p"/>
          </m:rPr>
          <m:t>)</m:t>
        </m:r>
      </m:oMath>
      <w:r>
        <w:rPr/>
        <w:t xml:space="preserve"> du signal </w:t>
      </w:r>
      <m:oMath>
        <m:r>
          <m:rPr>
            <m:sty m:val="i"/>
          </m:rPr>
          <m:t>x</m:t>
        </m:r>
        <m:r>
          <m:rPr>
            <m:sty m:val="p"/>
          </m:rPr>
          <m:t>(</m:t>
        </m:r>
        <m:r>
          <m:rPr>
            <m:sty m:val="i"/>
          </m:rPr>
          <m:t>t</m:t>
        </m:r>
        <m:r>
          <m:rPr>
            <m:sty m:val="p"/>
          </m:rPr>
          <m:t>)</m:t>
        </m:r>
      </m:oMath>
      <w:r>
        <w:rPr>
          <w:rFonts w:eastAsia="Georgia" w:cs="Georgia" w:ascii="Georgia" w:hAnsi="Georgia"/>
        </w:rPr>
        <w:t xml:space="preserve"> défini équation (3). On utilise usuellement l'expression «spectre fréquentiel» pour ce type de tracé.</w:t>
      </w:r>
    </w:p>
    <w:p>
      <w:pPr>
        <w:spacing w:after="220" w:lineRule="auto"/>
      </w:pPr>
      <w:r>
        <w:rPr>
          <w:rFonts w:eastAsia="Georgia" w:cs="Georgia" w:ascii="Georgia" w:hAnsi="Georgia"/>
        </w:rPr>
        <w:t xml:space="preserve">Q8. Proposer une interprétation du graphe figure 5 et justifier l'expression de «spectre fréquentiel ».</w:t>
      </w:r>
    </w:p>
    <w:p>
      <w:pPr>
        <w:spacing w:lineRule="auto"/>
        <w:jc w:val="center"/>
      </w:pPr>
      <w:r>
        <w:rPr/>
        <w:drawing>
          <wp:inline distB="0" distL="0" distR="0" distT="0">
            <wp:extent cx="5486400" cy="4413907"/>
            <wp:effectExtent b="0" l="0" r="0" t="0"/>
            <wp:docPr id="7" name="image-186666d9a362ce7d0261f0dde8f85e05b60512c0.jpg"/>
            <a:graphic>
              <a:graphicData uri="http://schemas.openxmlformats.org/drawingml/2006/picture">
                <pic:pic>
                  <pic:nvPicPr>
                    <pic:cNvPr id="7" name="image-186666d9a362ce7d0261f0dde8f85e05b60512c0.jpg" descr=""/>
                    <pic:cNvPicPr/>
                  </pic:nvPicPr>
                  <pic:blipFill>
                    <a:blip r:embed="rId11" cstate="print"/>
                    <a:srcRect b="0" l="0" r="0" t="0"/>
                    <a:stretch>
                      <a:fillRect/>
                    </a:stretch>
                  </pic:blipFill>
                  <pic:spPr>
                    <a:xfrm>
                      <a:off x="0" y="0"/>
                      <a:ext cx="5486400" cy="4413907"/>
                    </a:xfrm>
                    <a:prstGeom prst="rect"/>
                  </pic:spPr>
                </pic:pic>
              </a:graphicData>
            </a:graphic>
          </wp:inline>
        </w:drawing>
      </w:r>
    </w:p>
    <w:p>
      <w:pPr>
        <w:spacing w:lineRule="auto"/>
      </w:pPr>
      <w:r>
        <w:rPr>
          <w:rFonts w:eastAsia="Georgia" w:cs="Georgia" w:ascii="Georgia" w:hAnsi="Georgia"/>
        </w:rPr>
        <w:t xml:space="preserve">Figure 5 : Transformée de Fourier de </w:t>
      </w:r>
      <m:oMath>
        <m:r>
          <m:rPr>
            <m:sty m:val="i"/>
          </m:rPr>
          <m:t>x</m:t>
        </m:r>
        <m:r>
          <m:rPr>
            <m:sty m:val="p"/>
          </m:rPr>
          <m:t>(</m:t>
        </m:r>
        <m:r>
          <m:rPr>
            <m:sty m:val="i"/>
          </m:rPr>
          <m:t>t</m:t>
        </m:r>
        <m:r>
          <m:rPr>
            <m:sty m:val="p"/>
          </m:rPr>
          <m:t>)</m:t>
        </m:r>
      </m:oMath>
      <w:r>
        <w:rPr>
          <w:rFonts w:eastAsia="Georgia" w:cs="Georgia" w:ascii="Georgia" w:hAnsi="Georgia"/>
        </w:rPr>
        <w:t xml:space="preserve"> éq (3)</w:t>
      </w:r>
    </w:p>
    <w:p>
      <w:pPr>
        <w:spacing w:after="220" w:lineRule="auto"/>
      </w:pPr>
      <w:r>
        <w:rPr>
          <w:rFonts w:eastAsia="Georgia" w:cs="Georgia" w:ascii="Georgia" w:hAnsi="Georgia"/>
        </w:rPr>
        <w:t xml:space="preserve">La transformée de Fourier discrète permet une représentation discrète dans une base fréquentielle d'un signal temporel discret. On dispose d'une liste de valeurs discrètes </w:t>
      </w:r>
      <m:oMath>
        <m:sSub>
          <m:sSubPr/>
          <m:e>
            <m:r>
              <m:rPr>
                <m:sty m:val="i"/>
              </m:rPr>
              <m:t>x</m:t>
            </m:r>
          </m:e>
          <m:sub>
            <m:r>
              <m:rPr>
                <m:sty m:val="i"/>
              </m:rPr>
              <m:t>l</m:t>
            </m:r>
          </m:sub>
        </m:sSub>
        <m:r>
          <m:rPr>
            <m:sty m:val="p"/>
          </m:rPr>
          <m:t>=</m:t>
        </m:r>
        <m:r>
          <m:rPr>
            <m:sty m:val="i"/>
          </m:rPr>
          <m:t>x</m:t>
        </m:r>
        <m:d>
          <m:dPr>
            <m:begChr m:val="("/>
            <m:endChr m:val=")"/>
            <m:ctrlPr>
              <w:rPr>
                <w:rFonts w:ascii="Cambria Math" w:hAnsi="Cambria Math"/>
              </w:rPr>
            </m:ctrlPr>
          </m:dPr>
          <m:e>
            <m:sSub>
              <m:sSubPr/>
              <m:e>
                <m:r>
                  <m:rPr>
                    <m:sty m:val="i"/>
                  </m:rPr>
                  <m:t>t</m:t>
                </m:r>
              </m:e>
              <m:sub>
                <m:r>
                  <m:rPr>
                    <m:sty m:val="i"/>
                  </m:rPr>
                  <m:t>l</m:t>
                </m:r>
              </m:sub>
            </m:sSub>
          </m:e>
        </m:d>
      </m:oMath>
      <w:r>
        <w:rPr/>
        <w:t xml:space="preserve"> avec un pas de temps </w:t>
      </w:r>
      <m:oMath>
        <m:r>
          <m:rPr>
            <m:sty m:val="i"/>
          </m:rPr>
          <m:t>d</m:t>
        </m:r>
        <m:r>
          <m:rPr>
            <m:sty m:val="i"/>
          </m:rPr>
          <m:t>t</m:t>
        </m:r>
        <m:r>
          <m:rPr>
            <m:sty m:val="p"/>
          </m:rPr>
          <m:t>=</m:t>
        </m:r>
        <m:sSub>
          <m:sSubPr/>
          <m:e>
            <m:r>
              <m:rPr>
                <m:sty m:val="i"/>
              </m:rPr>
              <m:t>t</m:t>
            </m:r>
          </m:e>
          <m:sub>
            <m:r>
              <m:rPr>
                <m:sty m:val="i"/>
              </m:rPr>
              <m:t>l</m:t>
            </m:r>
            <m:r>
              <m:rPr>
                <m:sty m:val="p"/>
              </m:rPr>
              <m:t>+</m:t>
            </m:r>
            <m:r>
              <m:rPr>
                <m:sty m:val="p"/>
              </m:rPr>
              <m:t>1</m:t>
            </m:r>
          </m:sub>
        </m:sSub>
        <m:r>
          <m:rPr>
            <m:sty m:val="p"/>
          </m:rPr>
          <m:t>−</m:t>
        </m:r>
        <m:sSub>
          <m:sSubPr/>
          <m:e>
            <m:r>
              <m:rPr>
                <m:sty m:val="i"/>
              </m:rPr>
              <m:t>t</m:t>
            </m:r>
          </m:e>
          <m:sub>
            <m:r>
              <m:rPr>
                <m:sty m:val="i"/>
              </m:rPr>
              <m:t>l</m:t>
            </m:r>
          </m:sub>
        </m:sSub>
      </m:oMath>
      <w:r>
        <w:rPr>
          <w:rFonts w:eastAsia="Georgia" w:cs="Georgia" w:ascii="Georgia" w:hAnsi="Georgia"/>
        </w:rPr>
        <w:t xml:space="preserve"> supposé constant. La fréquence d'échantillonnage est donc constante et vaut </w:t>
      </w:r>
      <m:oMath>
        <m:r>
          <m:rPr>
            <m:sty m:val="i"/>
          </m:rPr>
          <m:t>f</m:t>
        </m:r>
        <m:r>
          <m:rPr>
            <m:sty m:val="i"/>
          </m:rPr>
          <m:t>e</m:t>
        </m:r>
        <m:r>
          <m:rPr>
            <m:sty m:val="p"/>
          </m:rPr>
          <m:t>=</m:t>
        </m:r>
        <m:r>
          <m:rPr>
            <m:sty m:val="p"/>
          </m:rPr>
          <m:t>1</m:t>
        </m:r>
        <m:r>
          <m:rPr>
            <m:sty m:val="p"/>
          </m:rPr>
          <m:t>/</m:t>
        </m:r>
        <m:r>
          <m:rPr>
            <m:sty m:val="i"/>
          </m:rPr>
          <m:t>d</m:t>
        </m:r>
        <m:r>
          <m:rPr>
            <m:sty m:val="i"/>
          </m:rPr>
          <m:t>t</m:t>
        </m:r>
      </m:oMath>
      <w:r>
        <w:rPr>
          <w:rFonts w:eastAsia="Georgia" w:cs="Georgia" w:ascii="Georgia" w:hAnsi="Georgia"/>
        </w:rPr>
        <w:t xml:space="preserve">. Le pas de fréquence vaut alors </w:t>
      </w:r>
      <m:oMath>
        <m:r>
          <m:rPr>
            <m:sty m:val="i"/>
          </m:rPr>
          <m:t>d</m:t>
        </m:r>
        <m:r>
          <m:rPr>
            <m:sty m:val="i"/>
          </m:rPr>
          <m:t>f</m:t>
        </m:r>
        <m:r>
          <m:rPr>
            <m:sty m:val="p"/>
          </m:rPr>
          <m:t>=</m:t>
        </m:r>
        <m:r>
          <m:rPr>
            <m:sty m:val="p"/>
          </m:rPr>
          <m:t>1</m:t>
        </m:r>
        <m:r>
          <m:rPr>
            <m:sty m:val="p"/>
          </m:rPr>
          <m:t>/</m:t>
        </m:r>
        <m:r>
          <m:rPr>
            <m:sty m:val="i"/>
          </m:rPr>
          <m:t>T</m:t>
        </m:r>
      </m:oMath>
      <w:r>
        <w:rPr/>
        <w:t xml:space="preserve">.</w:t>
      </w:r>
    </w:p>
    <w:p>
      <w:pPr>
        <w:spacing w:after="220" w:lineRule="auto"/>
      </w:pPr>
      <w:r>
        <w:rPr/>
        <w:t xml:space="preserve">On notera </w:t>
      </w:r>
      <m:oMath>
        <m:sSub>
          <m:sSubPr/>
          <m:e>
            <m:r>
              <m:rPr>
                <m:sty m:val="i"/>
              </m:rPr>
              <m:t>X</m:t>
            </m:r>
          </m:e>
          <m:sub>
            <m:r>
              <m:rPr>
                <m:sty m:val="i"/>
              </m:rPr>
              <m:t>k</m:t>
            </m:r>
          </m:sub>
        </m:sSub>
        <m:r>
          <m:rPr>
            <m:sty m:val="p"/>
          </m:rPr>
          <m:t>=</m:t>
        </m:r>
        <m:r>
          <m:rPr>
            <m:sty m:val="i"/>
          </m:rPr>
          <m:t>X</m:t>
        </m:r>
        <m:d>
          <m:dPr>
            <m:begChr m:val="("/>
            <m:endChr m:val=")"/>
            <m:ctrlPr>
              <w:rPr>
                <w:rFonts w:ascii="Cambria Math" w:hAnsi="Cambria Math"/>
              </w:rPr>
            </m:ctrlPr>
          </m:dPr>
          <m:e>
            <m:sSub>
              <m:sSubPr/>
              <m:e>
                <m:r>
                  <m:rPr>
                    <m:sty m:val="i"/>
                  </m:rPr>
                  <m:t>f</m:t>
                </m:r>
              </m:e>
              <m:sub>
                <m:r>
                  <m:rPr>
                    <m:sty m:val="i"/>
                  </m:rPr>
                  <m:t>k</m:t>
                </m:r>
              </m:sub>
            </m:sSub>
          </m:e>
        </m:d>
      </m:oMath>
      <w:r>
        <w:rPr>
          <w:rFonts w:eastAsia="Georgia" w:cs="Georgia" w:ascii="Georgia" w:hAnsi="Georgia"/>
        </w:rPr>
        <w:t xml:space="preserve"> les valeurs de la transformée de Fourier discrète aux fréquences </w:t>
      </w:r>
      <m:oMath>
        <m:sSub>
          <m:sSubPr/>
          <m:e>
            <m:r>
              <m:rPr>
                <m:sty m:val="i"/>
              </m:rPr>
              <m:t>f</m:t>
            </m:r>
          </m:e>
          <m:sub>
            <m:r>
              <m:rPr>
                <m:sty m:val="i"/>
              </m:rPr>
              <m:t>k</m:t>
            </m:r>
          </m:sub>
        </m:sSub>
      </m:oMath>
      <w:r>
        <w:rPr/>
        <w:t xml:space="preserve"> avec:</w:t>
      </w:r>
    </w:p>
    <w:p>
      <w:pPr>
        <w:spacing w:after="220" w:lineRule="auto"/>
      </w:pPr>
      <m:oMathPara>
        <m:oMath>
          <m:sSub>
            <m:sSubPr/>
            <m:e>
              <m:r>
                <m:rPr>
                  <m:sty m:val="i"/>
                </m:rPr>
                <m:t>f</m:t>
              </m:r>
            </m:e>
            <m:sub>
              <m:r>
                <m:rPr>
                  <m:sty m:val="i"/>
                </m:rPr>
                <m:t>k</m:t>
              </m:r>
            </m:sub>
          </m:sSub>
          <m:r>
            <m:rPr>
              <m:sty m:val="p"/>
            </m:rPr>
            <m:t>=</m:t>
          </m:r>
          <m:r>
            <m:rPr>
              <m:sty m:val="i"/>
            </m:rPr>
            <m:t>k</m:t>
          </m:r>
          <m:r>
            <m:rPr>
              <m:sty m:val="p"/>
            </m:rPr>
            <m:t>⋅</m:t>
          </m:r>
          <m:sSub>
            <m:sSubPr/>
            <m:e>
              <m:r>
                <m:rPr>
                  <m:sty m:val="i"/>
                </m:rPr>
                <m:t>f</m:t>
              </m:r>
            </m:e>
            <m:sub>
              <m:r>
                <m:rPr>
                  <m:sty m:val="i"/>
                </m:rPr>
                <m:t>e</m:t>
              </m:r>
            </m:sub>
          </m:sSub>
          <m:r>
            <m:rPr>
              <m:sty m:val="p"/>
            </m:rPr>
            <m:t>/</m:t>
          </m:r>
          <m:r>
            <m:rPr>
              <m:sty m:val="i"/>
            </m:rPr>
            <m:t>n</m:t>
          </m:r>
          <m:r>
            <m:rPr>
              <m:nor/>
            </m:rPr>
            <m:t> pour </m:t>
          </m:r>
          <m:r>
            <m:rPr>
              <m:sty m:val="i"/>
            </m:rPr>
            <m:t>k</m:t>
          </m:r>
          <m:r>
            <m:rPr>
              <m:sty m:val="p"/>
            </m:rPr>
            <m:t>∈</m:t>
          </m:r>
          <m:r>
            <m:rPr>
              <m:sty m:val="p"/>
            </m:rPr>
            <m:t>[</m:t>
          </m:r>
          <m:r>
            <m:rPr>
              <m:sty m:val="p"/>
            </m:rPr>
            <m:t>0</m:t>
          </m:r>
          <m:r>
            <m:rPr>
              <m:sty m:val="p"/>
            </m:rPr>
            <m:t>,</m:t>
          </m:r>
          <m:r>
            <m:rPr>
              <m:sty m:val="i"/>
            </m:rPr>
            <m:t>n</m:t>
          </m:r>
          <m:r>
            <m:rPr>
              <m:sty m:val="p"/>
            </m:rPr>
            <m:t>−</m:t>
          </m:r>
          <m:r>
            <m:rPr>
              <m:sty m:val="p"/>
            </m:rPr>
            <m:t>1</m:t>
          </m:r>
          <m:r>
            <m:rPr>
              <m:sty m:val="p"/>
            </m:rPr>
            <m:t>]</m:t>
          </m:r>
        </m:oMath>
      </m:oMathPara>
    </w:p>
    <w:p>
      <w:pPr>
        <w:spacing w:after="220" w:lineRule="auto"/>
      </w:pPr>
      <w:r>
        <w:rPr/>
        <w:t xml:space="preserve">On notera :</w:t>
      </w:r>
    </w:p>
    <w:p>
      <w:pPr>
        <w:spacing w:after="220" w:lineRule="auto"/>
      </w:pPr>
      <m:oMathPara>
        <m:oMath>
          <m:sSub>
            <m:sSubPr/>
            <m:e>
              <m:r>
                <m:rPr>
                  <m:sty m:val="i"/>
                </m:rPr>
                <m:t>ω</m:t>
              </m:r>
            </m:e>
            <m:sub>
              <m:r>
                <m:rPr>
                  <m:sty m:val="i"/>
                </m:rPr>
                <m:t>n</m:t>
              </m:r>
            </m:sub>
          </m:sSub>
          <m:r>
            <m:rPr>
              <m:sty m:val="p"/>
            </m:rPr>
            <m:t>=</m:t>
          </m:r>
          <m:r>
            <m:rPr>
              <m:sty m:val="p"/>
            </m:rPr>
            <m:t>exp</m:t>
          </m:r>
          <m:r>
            <m:rPr>
              <m:sty m:val="p"/>
            </m:rPr>
            <m:t>⁡</m:t>
          </m:r>
          <m:r>
            <m:rPr>
              <m:sty m:val="p"/>
            </m:rPr>
            <m:t>(</m:t>
          </m:r>
          <m:r>
            <m:rPr>
              <m:sty m:val="p"/>
            </m:rPr>
            <m:t>−</m:t>
          </m:r>
          <m:r>
            <m:rPr>
              <m:sty m:val="i"/>
            </m:rPr>
            <m:t>j</m:t>
          </m:r>
          <m:r>
            <m:rPr>
              <m:sty m:val="p"/>
            </m:rPr>
            <m:t>.2</m:t>
          </m:r>
          <m:r>
            <m:rPr>
              <m:sty m:val="p"/>
            </m:rPr>
            <m:t>.</m:t>
          </m:r>
          <m:r>
            <m:rPr>
              <m:sty m:val="i"/>
            </m:rPr>
            <m:t>π</m:t>
          </m:r>
          <m:r>
            <m:rPr>
              <m:sty m:val="p"/>
            </m:rPr>
            <m:t>/</m:t>
          </m:r>
          <m:r>
            <m:rPr>
              <m:sty m:val="i"/>
            </m:rPr>
            <m:t>n</m:t>
          </m:r>
          <m:r>
            <m:rPr>
              <m:sty m:val="p"/>
            </m:rPr>
            <m:t>)</m:t>
          </m:r>
        </m:oMath>
      </m:oMathPara>
    </w:p>
    <w:p>
      <w:pPr>
        <w:spacing w:after="220" w:lineRule="auto"/>
      </w:pPr>
      <w:r>
        <w:rPr>
          <w:rFonts w:eastAsia="Georgia" w:cs="Georgia" w:ascii="Georgia" w:hAnsi="Georgia"/>
        </w:rPr>
        <w:t xml:space="preserve">Pour calculer la transformée de Fourrier discrète on redéfinit les bornes de l'intégrale dans l'intervalle d'étude </w:t>
      </w:r>
      <m:oMath>
        <m:r>
          <m:rPr>
            <m:sty m:val="p"/>
          </m:rPr>
          <m:t>[</m:t>
        </m:r>
        <m:r>
          <m:rPr>
            <m:sty m:val="p"/>
          </m:rPr>
          <m:t>0</m:t>
        </m:r>
        <m:r>
          <m:rPr>
            <m:sty m:val="p"/>
          </m:rPr>
          <m:t>,</m:t>
        </m:r>
        <m:r>
          <m:rPr>
            <m:sty m:val="i"/>
          </m:rPr>
          <m:t>n</m:t>
        </m:r>
        <m:r>
          <m:rPr>
            <m:sty m:val="p"/>
          </m:rPr>
          <m:t>.</m:t>
        </m:r>
        <m:r>
          <m:rPr>
            <m:sty m:val="i"/>
          </m:rPr>
          <m:t>d</m:t>
        </m:r>
        <m:r>
          <m:rPr>
            <m:sty m:val="i"/>
          </m:rPr>
          <m:t>t</m:t>
        </m:r>
        <m:r>
          <m:rPr>
            <m:sty m:val="p"/>
          </m:rPr>
          <m:t>]</m:t>
        </m:r>
      </m:oMath>
      <w:r>
        <w:rPr/>
        <w:t xml:space="preserve"> comme suit :</w:t>
      </w:r>
    </w:p>
    <w:p>
      <w:pPr>
        <w:spacing w:after="220" w:lineRule="auto"/>
      </w:pPr>
      <m:oMathPara>
        <m:oMath>
          <m:r>
            <m:rPr>
              <m:sty m:val="i"/>
            </m:rPr>
            <m:t>X</m:t>
          </m:r>
          <m:r>
            <m:rPr>
              <m:sty m:val="p"/>
            </m:rPr>
            <m:t>(</m:t>
          </m:r>
          <m:r>
            <m:rPr>
              <m:sty m:val="i"/>
            </m:rPr>
            <m:t>f</m:t>
          </m:r>
          <m:r>
            <m:rPr>
              <m:sty m:val="p"/>
            </m:rPr>
            <m:t>)</m:t>
          </m:r>
          <m:r>
            <m:rPr>
              <m:sty m:val="p"/>
            </m:rPr>
            <m:t>=</m:t>
          </m:r>
          <m:nary>
            <m:naryPr>
              <m:chr m:val="∫"/>
              <m:limLoc m:val="subSup"/>
              <m:grow m:val="1"/>
            </m:naryPr>
            <m:sub>
              <m:r>
                <m:rPr>
                  <m:sty m:val="p"/>
                </m:rPr>
                <m:t>0</m:t>
              </m:r>
            </m:sub>
            <m:sup>
              <m:r>
                <m:rPr>
                  <m:sty m:val="i"/>
                </m:rPr>
                <m:t>n</m:t>
              </m:r>
              <m:r>
                <m:rPr>
                  <m:sty m:val="p"/>
                </m:rPr>
                <m:t>.</m:t>
              </m:r>
              <m:r>
                <m:rPr>
                  <m:sty m:val="i"/>
                </m:rPr>
                <m:t>d</m:t>
              </m:r>
              <m:r>
                <m:rPr>
                  <m:sty m:val="i"/>
                </m:rPr>
                <m:t>t</m:t>
              </m:r>
            </m:sup>
            <m:e>
              <m:r>
                <m:rPr>
                  <m:sty m:val="p"/>
                </m:rPr>
                <m:t xml:space="preserve"> </m:t>
              </m:r>
            </m:e>
          </m:nary>
          <m:r>
            <m:rPr>
              <m:sty m:val="i"/>
            </m:rPr>
            <m:t>x</m:t>
          </m:r>
          <m:r>
            <m:rPr>
              <m:sty m:val="p"/>
            </m:rPr>
            <m:t>(</m:t>
          </m:r>
          <m:r>
            <m:rPr>
              <m:sty m:val="i"/>
            </m:rPr>
            <m:t>t</m:t>
          </m:r>
          <m:r>
            <m:rPr>
              <m:sty m:val="p"/>
            </m:rPr>
            <m:t>)</m:t>
          </m:r>
          <m:r>
            <m:rPr>
              <m:sty m:val="p"/>
            </m:rPr>
            <m:t>.</m:t>
          </m:r>
          <m:r>
            <m:rPr>
              <m:sty m:val="p"/>
            </m:rPr>
            <m:t>exp</m:t>
          </m:r>
          <m:r>
            <m:rPr>
              <m:sty m:val="p"/>
            </m:rPr>
            <m:t>⁡</m:t>
          </m:r>
          <m:r>
            <m:rPr>
              <m:sty m:val="p"/>
            </m:rPr>
            <m:t>(</m:t>
          </m:r>
          <m:r>
            <m:rPr>
              <m:sty m:val="p"/>
            </m:rPr>
            <m:t>−</m:t>
          </m:r>
          <m:r>
            <m:rPr>
              <m:sty m:val="i"/>
            </m:rPr>
            <m:t>j</m:t>
          </m:r>
          <m:r>
            <m:rPr>
              <m:sty m:val="p"/>
            </m:rPr>
            <m:t>.2</m:t>
          </m:r>
          <m:r>
            <m:rPr>
              <m:sty m:val="p"/>
            </m:rPr>
            <m:t>.</m:t>
          </m:r>
          <m:r>
            <m:rPr>
              <m:sty m:val="i"/>
            </m:rPr>
            <m:t>π</m:t>
          </m:r>
          <m:r>
            <m:rPr>
              <m:sty m:val="p"/>
            </m:rPr>
            <m:t>.</m:t>
          </m:r>
          <m:r>
            <m:rPr>
              <m:sty m:val="i"/>
            </m:rPr>
            <m:t>f</m:t>
          </m:r>
          <m:r>
            <m:rPr>
              <m:sty m:val="p"/>
            </m:rPr>
            <m:t>.</m:t>
          </m:r>
          <m:r>
            <m:rPr>
              <m:sty m:val="i"/>
            </m:rPr>
            <m:t>t</m:t>
          </m:r>
          <m:r>
            <m:rPr>
              <m:sty m:val="p"/>
            </m:rPr>
            <m:t>)</m:t>
          </m:r>
          <m:r>
            <m:rPr>
              <m:sty m:val="p"/>
            </m:rPr>
            <m:t>.</m:t>
          </m:r>
          <m:r>
            <m:rPr>
              <m:sty m:val="i"/>
            </m:rPr>
            <m:t>d</m:t>
          </m:r>
          <m:r>
            <m:rPr>
              <m:sty m:val="i"/>
            </m:rPr>
            <m:t>t</m:t>
          </m:r>
          <m:r>
            <m:rPr>
              <m:sty m:val="p"/>
            </m:rPr>
            <m:t>(</m:t>
          </m:r>
          <m:r>
            <m:rPr>
              <m:sty m:val="p"/>
            </m:rPr>
            <m:t>9</m:t>
          </m:r>
          <m:r>
            <m:rPr>
              <m:sty m:val="p"/>
            </m:rPr>
            <m:t>)</m:t>
          </m:r>
        </m:oMath>
      </m:oMathPara>
    </w:p>
    <w:p>
      <w:pPr>
        <w:spacing w:after="220" w:lineRule="auto"/>
      </w:pPr>
      <w:r>
        <w:rPr/>
        <w:t xml:space="preserve">Le signal </w:t>
      </w:r>
      <m:oMath>
        <m:r>
          <m:rPr>
            <m:sty m:val="i"/>
          </m:rPr>
          <m:t>x</m:t>
        </m:r>
        <m:r>
          <m:rPr>
            <m:sty m:val="p"/>
          </m:rPr>
          <m:t>(</m:t>
        </m:r>
        <m:r>
          <m:rPr>
            <m:sty m:val="i"/>
          </m:rPr>
          <m:t>t</m:t>
        </m:r>
        <m:r>
          <m:rPr>
            <m:sty m:val="p"/>
          </m:rPr>
          <m:t>)</m:t>
        </m:r>
      </m:oMath>
      <w:r>
        <w:rPr>
          <w:rFonts w:eastAsia="Georgia" w:cs="Georgia" w:ascii="Georgia" w:hAnsi="Georgia"/>
        </w:rPr>
        <w:t xml:space="preserve"> est alors supposé nul en dehors de cet intervalle.</w:t>
      </w:r>
    </w:p>
    <w:p>
      <w:pPr>
        <w:spacing w:after="220" w:lineRule="auto"/>
      </w:pPr>
      <w:r>
        <w:rPr>
          <w:rFonts w:eastAsia="Georgia" w:cs="Georgia" w:ascii="Georgia" w:hAnsi="Georgia"/>
        </w:rPr>
        <w:t xml:space="preserve">Q9. Montrer que si l'on évalue </w:t>
      </w:r>
      <m:oMath>
        <m:sSub>
          <m:sSubPr/>
          <m:e>
            <m:r>
              <m:rPr>
                <m:sty m:val="i"/>
              </m:rPr>
              <m:t>X</m:t>
            </m:r>
          </m:e>
          <m:sub>
            <m:r>
              <m:rPr>
                <m:sty m:val="i"/>
              </m:rPr>
              <m:t>k</m:t>
            </m:r>
          </m:sub>
        </m:sSub>
      </m:oMath>
      <w:r>
        <w:rPr>
          <w:rFonts w:eastAsia="Georgia" w:cs="Georgia" w:ascii="Georgia" w:hAnsi="Georgia"/>
        </w:rPr>
        <w:t xml:space="preserve"> par une méthode des rectangles à gauche appliquée à (9) on obtient :</w:t>
      </w:r>
    </w:p>
    <w:p>
      <w:pPr>
        <w:spacing w:after="220" w:lineRule="auto"/>
      </w:pPr>
      <m:oMathPara>
        <m:oMath>
          <m:sSub>
            <m:sSubPr/>
            <m:e>
              <m:r>
                <m:rPr>
                  <m:sty m:val="i"/>
                </m:rPr>
                <m:t>X</m:t>
              </m:r>
            </m:e>
            <m:sub>
              <m:r>
                <m:rPr>
                  <m:sty m:val="i"/>
                </m:rPr>
                <m:t>k</m:t>
              </m:r>
            </m:sub>
          </m:sSub>
          <m:r>
            <m:rPr>
              <m:sty m:val="p"/>
            </m:rPr>
            <m:t>=</m:t>
          </m:r>
          <m:nary>
            <m:naryPr>
              <m:chr m:val="∑"/>
              <m:limLoc m:val="undOvr"/>
              <m:grow m:val="1"/>
            </m:naryPr>
            <m:sub>
              <m:r>
                <m:rPr>
                  <m:sty m:val="i"/>
                </m:rPr>
                <m:t>l</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x</m:t>
              </m:r>
            </m:e>
            <m:sub>
              <m:r>
                <m:rPr>
                  <m:sty m:val="i"/>
                </m:rPr>
                <m:t>l</m:t>
              </m:r>
            </m:sub>
          </m:sSub>
          <m:r>
            <m:rPr>
              <m:sty m:val="p"/>
            </m:rPr>
            <m:t>⋅</m:t>
          </m:r>
          <m:sSubSup>
            <m:sSubSupPr/>
            <m:e>
              <m:r>
                <m:rPr>
                  <m:sty m:val="i"/>
                </m:rPr>
                <m:t>ω</m:t>
              </m:r>
            </m:e>
            <m:sub>
              <m:r>
                <m:rPr>
                  <m:sty m:val="i"/>
                </m:rPr>
                <m:t>n</m:t>
              </m:r>
            </m:sub>
            <m:sup>
              <m:r>
                <m:rPr>
                  <m:sty m:val="i"/>
                </m:rPr>
                <m:t>k</m:t>
              </m:r>
              <m:r>
                <m:rPr>
                  <m:sty m:val="p"/>
                </m:rPr>
                <m:t>⋅</m:t>
              </m:r>
              <m:r>
                <m:rPr>
                  <m:sty m:val="i"/>
                </m:rPr>
                <m:t>l</m:t>
              </m:r>
            </m:sup>
          </m:sSubSup>
          <m:r>
            <m:rPr>
              <m:sty m:val="p"/>
            </m:rPr>
            <m:t>⋅</m:t>
          </m:r>
          <m:r>
            <m:rPr>
              <m:sty m:val="i"/>
            </m:rPr>
            <m:t>d</m:t>
          </m:r>
          <m:r>
            <m:rPr>
              <m:sty m:val="i"/>
            </m:rPr>
            <m:t>t</m:t>
          </m:r>
        </m:oMath>
      </m:oMathPara>
    </w:p>
    <w:p>
      <w:pPr>
        <w:spacing w:after="220" w:lineRule="auto"/>
      </w:pPr>
      <w:r>
        <w:rPr/>
        <w:t xml:space="preserve">Les grandeurs </w:t>
      </w:r>
      <m:oMath>
        <m:r>
          <m:rPr>
            <m:sty m:val="i"/>
          </m:rPr>
          <m:t>d</m:t>
        </m:r>
        <m:r>
          <m:rPr>
            <m:sty m:val="i"/>
          </m:rPr>
          <m:t>f</m:t>
        </m:r>
      </m:oMath>
      <w:r>
        <w:rPr/>
        <w:t xml:space="preserve"> et </w:t>
      </w:r>
      <m:oMath>
        <m:r>
          <m:rPr>
            <m:sty m:val="i"/>
          </m:rPr>
          <m:t>d</m:t>
        </m:r>
        <m:r>
          <m:rPr>
            <m:sty m:val="i"/>
          </m:rPr>
          <m:t>t</m:t>
        </m:r>
      </m:oMath>
      <w:r>
        <w:rPr>
          <w:rFonts w:eastAsia="Georgia" w:cs="Georgia" w:ascii="Georgia" w:hAnsi="Georgia"/>
        </w:rPr>
        <w:t xml:space="preserve"> étant constantes au cours du calcul il est possible de les prendre en compte à posteriori, on calculera donc dans la suite du sujet la transformée et la transformée inverse pour </w:t>
      </w:r>
      <m:oMath>
        <m:r>
          <m:rPr>
            <m:sty m:val="i"/>
          </m:rPr>
          <m:t>d</m:t>
        </m:r>
        <m:r>
          <m:rPr>
            <m:sty m:val="i"/>
          </m:rPr>
          <m:t>t</m:t>
        </m:r>
        <m:r>
          <m:rPr>
            <m:sty m:val="p"/>
          </m:rPr>
          <m:t>=</m:t>
        </m:r>
        <m:r>
          <m:rPr>
            <m:sty m:val="p"/>
          </m:rPr>
          <m:t>1</m:t>
        </m:r>
      </m:oMath>
      <w:r>
        <w:rPr/>
        <w:t xml:space="preserve"> et </w:t>
      </w:r>
      <m:oMath>
        <m:r>
          <m:rPr>
            <m:sty m:val="i"/>
          </m:rPr>
          <m:t>d</m:t>
        </m:r>
        <m:r>
          <m:rPr>
            <m:sty m:val="i"/>
          </m:rPr>
          <m:t>f</m:t>
        </m:r>
        <m:r>
          <m:rPr>
            <m:sty m:val="p"/>
          </m:rPr>
          <m:t>=</m:t>
        </m:r>
        <m:r>
          <m:rPr>
            <m:sty m:val="p"/>
          </m:rPr>
          <m:t>1</m:t>
        </m:r>
      </m:oMath>
      <w:r>
        <w:rPr/>
        <w:t xml:space="preserve"> respectivement.</w:t>
      </w:r>
    </w:p>
    <w:p>
      <w:pPr>
        <w:spacing w:after="220" w:lineRule="auto"/>
      </w:pPr>
      <w:r>
        <w:rPr>
          <w:rFonts w:eastAsia="Georgia" w:cs="Georgia" w:ascii="Georgia" w:hAnsi="Georgia"/>
        </w:rPr>
        <w:t xml:space="preserve">On rappelle pour les questions suivantes que la définition des complexes en python peut se faire de la manière suivante :</w:t>
      </w:r>
    </w:p>
    <w:p>
      <w:pPr>
        <w:pStyle w:val="SourceCode"/>
        <w:shd w:val="clear" w:fill="F8F8FA"/>
        <w:spacing w:lineRule="auto"/>
      </w:pPr>
      <w:r>
        <w:rPr>
          <w:rStyle w:val="VerbatimChar"/>
          <w:rFonts w:eastAsia="Consolas" w:cs="Consolas" w:ascii="Consolas" w:hAnsi="Consolas"/>
        </w:rPr>
        <w:t xml:space="preserve">In [74]: a=2.1+3.21j</w:t>
        <w:br/>
        <w:t xml:space="preserve">In [75]: type(a)</w:t>
        <w:br/>
        <w:t xml:space="preserve">Out[75]: complex</w:t>
        <w:br/>
        <w:t xml:space="preserve">In [76]: exp(a)</w:t>
        <w:br/>
        <w:t xml:space="preserve">Out[76]: (-8.1470703008384042-0.55819042818916542j)</w:t>
        <w:br/>
        <w:t xml:space="preserve">In [77]: exp(2.1+3.21j)</w:t>
        <w:br/>
        <w:t xml:space="preserve">Out[77]: (-8.1470703008384042-0.55819042818916542j)</w:t>
        <w:br/>
        <w:t xml:space="preserve"/>
      </w:r>
    </w:p>
    <w:p>
      <w:pPr>
        <w:spacing w:after="220" w:lineRule="auto"/>
      </w:pPr>
      <w:r>
        <w:rPr>
          <w:rFonts w:eastAsia="Georgia" w:cs="Georgia" w:ascii="Georgia" w:hAnsi="Georgia"/>
        </w:rPr>
        <w:t xml:space="preserve">On peut alors réaliser toutes les opérations usuelles associées aux nombres complexes.</w:t>
      </w:r>
      <w:r>
        <w:rPr/>
        <w:br w:type="textWrapping"/>
      </w:r>
      <w:r>
        <w:rPr>
          <w:rFonts w:eastAsia="Georgia" w:cs="Georgia" w:ascii="Georgia" w:hAnsi="Georgia"/>
        </w:rPr>
        <w:t xml:space="preserve">Q10. Ecrire une fonction Fourier_directe( </w:t>
      </w:r>
      <m:oMath>
        <m:r>
          <m:rPr>
            <m:sty m:val="i"/>
          </m:rPr>
          <m:t>x</m:t>
        </m:r>
      </m:oMath>
      <w:r>
        <w:rPr/>
        <w:t xml:space="preserve"> ) qui prend pour argument une liste de valeurs d'un signal </w:t>
      </w:r>
      <m:oMath>
        <m:r>
          <m:rPr>
            <m:sty m:val="i"/>
          </m:rPr>
          <m:t>x</m:t>
        </m:r>
      </m:oMath>
      <w:r>
        <w:rPr/>
        <w:t xml:space="preserve"> et qui retourne la liste des composantes du vecteur ( </w:t>
      </w:r>
      <m:oMath>
        <m:sSub>
          <m:sSubPr/>
          <m:e>
            <m:r>
              <m:rPr>
                <m:sty m:val="i"/>
              </m:rPr>
              <m:t>X</m:t>
            </m:r>
          </m:e>
          <m:sub>
            <m:r>
              <m:rPr>
                <m:sty m:val="i"/>
              </m:rPr>
              <m:t>k</m:t>
            </m:r>
          </m:sub>
        </m:sSub>
      </m:oMath>
      <w:r>
        <w:rPr>
          <w:rFonts w:eastAsia="Georgia" w:cs="Georgia" w:ascii="Georgia" w:hAnsi="Georgia"/>
        </w:rPr>
        <w:t xml:space="preserve"> ) de la transformée de Fourier discrète de </w:t>
      </w:r>
      <m:oMath>
        <m:r>
          <m:rPr>
            <m:sty m:val="i"/>
          </m:rPr>
          <m:t>x</m:t>
        </m:r>
      </m:oMath>
      <w:r>
        <w:rPr/>
        <w:t xml:space="preserve"> (pour </w:t>
      </w:r>
      <m:oMath>
        <m:r>
          <m:rPr>
            <m:sty m:val="i"/>
          </m:rPr>
          <m:t>d</m:t>
        </m:r>
        <m:r>
          <m:rPr>
            <m:sty m:val="i"/>
          </m:rPr>
          <m:t>t</m:t>
        </m:r>
        <m:r>
          <m:rPr>
            <m:sty m:val="p"/>
          </m:rPr>
          <m:t>=</m:t>
        </m:r>
        <m:r>
          <m:rPr>
            <m:sty m:val="p"/>
          </m:rPr>
          <m:t>1</m:t>
        </m:r>
      </m:oMath>
      <w:r>
        <w:rPr>
          <w:rFonts w:eastAsia="Georgia" w:cs="Georgia" w:ascii="Georgia" w:hAnsi="Georgia"/>
        </w:rPr>
        <w:t xml:space="preserve"> ). On utilisera les équations (8) et (10).</w:t>
      </w:r>
    </w:p>
    <w:p>
      <w:pPr>
        <w:spacing w:after="220" w:lineRule="auto"/>
      </w:pPr>
      <w:r>
        <w:rPr>
          <w:rFonts w:eastAsia="Georgia" w:cs="Georgia" w:ascii="Georgia" w:hAnsi="Georgia"/>
        </w:rPr>
        <w:t xml:space="preserve">Q11. Donner la complexité de la détermination d'une transformée de Fourier discrète en fonction de la dimension </w:t>
      </w:r>
      <m:oMath>
        <m:r>
          <m:rPr>
            <m:sty m:val="i"/>
          </m:rPr>
          <m:t>n</m:t>
        </m:r>
      </m:oMath>
      <w:r>
        <w:rPr>
          <w:rFonts w:eastAsia="Georgia" w:cs="Georgia" w:ascii="Georgia" w:hAnsi="Georgia"/>
        </w:rPr>
        <w:t xml:space="preserve"> des données.</w:t>
      </w:r>
    </w:p>
    <w:p>
      <w:pPr>
        <w:spacing w:after="220" w:lineRule="auto"/>
      </w:pPr>
      <w:r>
        <w:rPr>
          <w:rFonts w:eastAsia="Georgia" w:cs="Georgia" w:ascii="Georgia" w:hAnsi="Georgia"/>
        </w:rPr>
        <w:t xml:space="preserve">Q12. En analysant la définition de la transformée de Fourier inverse indiquer quelle modification il suffit d'apporter à la fonction Fourier_directe ( </w:t>
      </w:r>
      <m:oMath>
        <m:r>
          <m:rPr>
            <m:sty m:val="i"/>
          </m:rPr>
          <m:t>x</m:t>
        </m:r>
      </m:oMath>
      <w:r>
        <w:rPr>
          <w:rFonts w:eastAsia="Georgia" w:cs="Georgia" w:ascii="Georgia" w:hAnsi="Georgia"/>
        </w:rPr>
        <w:t xml:space="preserve"> ) pour définir une fonction Fourier_directe_inverse ( </w:t>
      </w:r>
      <m:oMath>
        <m:r>
          <m:rPr>
            <m:sty m:val="i"/>
          </m:rPr>
          <m:t>X</m:t>
        </m:r>
      </m:oMath>
      <w:r>
        <w:rPr/>
        <w:t xml:space="preserve"> ) qui retourne le vecteur ( </w:t>
      </w:r>
      <m:oMath>
        <m:sSub>
          <m:sSubPr/>
          <m:e>
            <m:r>
              <m:rPr>
                <m:sty m:val="i"/>
              </m:rPr>
              <m:t>x</m:t>
            </m:r>
          </m:e>
          <m:sub>
            <m:r>
              <m:rPr>
                <m:sty m:val="i"/>
              </m:rPr>
              <m:t>k</m:t>
            </m:r>
          </m:sub>
        </m:sSub>
      </m:oMath>
      <w:r>
        <w:rPr>
          <w:rFonts w:eastAsia="Georgia" w:cs="Georgia" w:ascii="Georgia" w:hAnsi="Georgia"/>
        </w:rPr>
        <w:t xml:space="preserve"> ) de la transformée de Fourier discrète inverse de </w:t>
      </w:r>
      <m:oMath>
        <m:r>
          <m:rPr>
            <m:sty m:val="i"/>
          </m:rPr>
          <m:t>X</m:t>
        </m:r>
      </m:oMath>
      <w:r>
        <w:rPr/>
        <w:t xml:space="preserve">.</w:t>
      </w:r>
    </w:p>
    <w:p>
      <w:pPr>
        <w:spacing w:line="271" w:before="330" w:lineRule="auto"/>
      </w:pPr>
      <w:r>
        <w:rPr>
          <w:b/>
          <w:sz w:val="42"/>
        </w:rPr>
        <w:t xml:space="preserve">B.2. Convolution avec la TFD.</w:t>
      </w:r>
    </w:p>
    <w:p>
      <w:pPr>
        <w:spacing w:after="220" w:lineRule="auto"/>
      </w:pPr>
      <w:r>
        <w:rPr>
          <w:rFonts w:eastAsia="Georgia" w:cs="Georgia" w:ascii="Georgia" w:hAnsi="Georgia"/>
        </w:rPr>
        <w:t xml:space="preserve">Il est possible de montrer que le produit de convolution de deux fonctions peut être réalisé dans le domaine fréquentiel grâce à leur transformée de Fourier :</w:t>
      </w:r>
    </w:p>
    <w:p>
      <w:pPr>
        <w:spacing w:after="220" w:lineRule="auto"/>
      </w:pPr>
      <m:oMathPara>
        <m:oMath>
          <m:r>
            <m:rPr>
              <m:nor/>
            </m:rPr>
            <m:t> Si </m:t>
          </m:r>
          <m:r>
            <m:rPr>
              <m:sty m:val="i"/>
            </m:rPr>
            <m:t>y</m:t>
          </m:r>
          <m:r>
            <m:rPr>
              <m:sty m:val="p"/>
            </m:rPr>
            <m:t>(</m:t>
          </m:r>
          <m:r>
            <m:rPr>
              <m:sty m:val="i"/>
            </m:rPr>
            <m:t>t</m:t>
          </m:r>
          <m:r>
            <m:rPr>
              <m:sty m:val="p"/>
            </m:rPr>
            <m:t>)</m:t>
          </m:r>
          <m:r>
            <m:rPr>
              <m:sty m:val="p"/>
            </m:rPr>
            <m:t>=</m:t>
          </m:r>
          <m:r>
            <m:rPr>
              <m:sty m:val="p"/>
            </m:rPr>
            <m:t>(</m:t>
          </m:r>
          <m:r>
            <m:rPr>
              <m:sty m:val="i"/>
            </m:rPr>
            <m:t>x</m:t>
          </m:r>
          <m:r>
            <m:rPr>
              <m:sty m:val="p"/>
            </m:rPr>
            <m:t>∗</m:t>
          </m:r>
          <m:r>
            <m:rPr>
              <m:sty m:val="i"/>
            </m:rPr>
            <m:t>h</m:t>
          </m:r>
          <m:r>
            <m:rPr>
              <m:sty m:val="p"/>
            </m:rPr>
            <m:t>)</m:t>
          </m:r>
          <m:r>
            <m:rPr>
              <m:sty m:val="p"/>
            </m:rPr>
            <m:t>(</m:t>
          </m:r>
          <m:r>
            <m:rPr>
              <m:sty m:val="i"/>
            </m:rPr>
            <m:t>t</m:t>
          </m:r>
          <m:r>
            <m:rPr>
              <m:sty m:val="p"/>
            </m:rPr>
            <m:t>)</m:t>
          </m:r>
          <m:r>
            <m:rPr>
              <m:nor/>
            </m:rPr>
            <m:t> alors </m:t>
          </m:r>
          <m:r>
            <m:rPr>
              <m:sty m:val="i"/>
            </m:rPr>
            <m:t>Y</m:t>
          </m:r>
          <m:r>
            <m:rPr>
              <m:sty m:val="p"/>
            </m:rPr>
            <m:t>(</m:t>
          </m:r>
          <m:r>
            <m:rPr>
              <m:sty m:val="i"/>
            </m:rPr>
            <m:t>f</m:t>
          </m:r>
          <m:r>
            <m:rPr>
              <m:sty m:val="p"/>
            </m:rPr>
            <m:t>)</m:t>
          </m:r>
          <m:r>
            <m:rPr>
              <m:sty m:val="p"/>
            </m:rPr>
            <m:t>=</m:t>
          </m:r>
          <m:r>
            <m:rPr>
              <m:sty m:val="i"/>
            </m:rPr>
            <m:t>X</m:t>
          </m:r>
          <m:r>
            <m:rPr>
              <m:sty m:val="p"/>
            </m:rPr>
            <m:t>(</m:t>
          </m:r>
          <m:r>
            <m:rPr>
              <m:sty m:val="i"/>
            </m:rPr>
            <m:t>f</m:t>
          </m:r>
          <m:r>
            <m:rPr>
              <m:sty m:val="p"/>
            </m:rPr>
            <m:t>)</m:t>
          </m:r>
          <m:r>
            <m:rPr>
              <m:sty m:val="p"/>
            </m:rPr>
            <m:t>⋅</m:t>
          </m:r>
          <m:r>
            <m:rPr>
              <m:sty m:val="i"/>
            </m:rPr>
            <m:t>H</m:t>
          </m:r>
          <m:r>
            <m:rPr>
              <m:sty m:val="p"/>
            </m:rPr>
            <m:t>(</m:t>
          </m:r>
          <m:r>
            <m:rPr>
              <m:sty m:val="i"/>
            </m:rPr>
            <m:t>f</m:t>
          </m:r>
          <m:r>
            <m:rPr>
              <m:sty m:val="p"/>
            </m:rPr>
            <m:t>)</m:t>
          </m:r>
        </m:oMath>
      </m:oMathPara>
    </w:p>
    <w:p>
      <w:pPr>
        <w:spacing w:after="220" w:lineRule="auto"/>
      </w:pPr>
      <w:r>
        <w:rPr>
          <w:rFonts w:eastAsia="Georgia" w:cs="Georgia" w:ascii="Georgia" w:hAnsi="Georgia"/>
        </w:rPr>
        <w:t xml:space="preserve">Le produit de deux transformées de Fourier discrète est défini par :</w:t>
      </w:r>
    </w:p>
    <w:p>
      <w:pPr>
        <w:spacing w:after="220" w:lineRule="auto"/>
      </w:pPr>
      <m:oMathPara>
        <m:oMath>
          <m:r>
            <m:rPr>
              <m:sty m:val="i"/>
            </m:rPr>
            <m:t>Y</m:t>
          </m:r>
          <m:r>
            <m:rPr>
              <m:sty m:val="p"/>
            </m:rPr>
            <m:t>=</m:t>
          </m:r>
          <m:r>
            <m:rPr>
              <m:sty m:val="i"/>
            </m:rPr>
            <m:t>X</m:t>
          </m:r>
          <m:r>
            <m:rPr>
              <m:sty m:val="p"/>
            </m:rPr>
            <m:t>.</m:t>
          </m:r>
          <m:r>
            <m:rPr>
              <m:sty m:val="i"/>
            </m:rPr>
            <m:t>H</m:t>
          </m:r>
          <m:r>
            <m:rPr>
              <m:nor/>
            </m:rPr>
            <m:t> où </m:t>
          </m:r>
          <m:sSub>
            <m:sSubPr/>
            <m:e>
              <m:r>
                <m:rPr>
                  <m:sty m:val="i"/>
                </m:rPr>
                <m:t>Y</m:t>
              </m:r>
            </m:e>
            <m:sub>
              <m:r>
                <m:rPr>
                  <m:sty m:val="i"/>
                </m:rPr>
                <m:t>k</m:t>
              </m:r>
            </m:sub>
          </m:sSub>
          <m:r>
            <m:rPr>
              <m:sty m:val="p"/>
            </m:rPr>
            <m:t>=</m:t>
          </m:r>
          <m:sSub>
            <m:sSubPr/>
            <m:e>
              <m:r>
                <m:rPr>
                  <m:sty m:val="i"/>
                </m:rPr>
                <m:t>X</m:t>
              </m:r>
            </m:e>
            <m:sub>
              <m:r>
                <m:rPr>
                  <m:sty m:val="i"/>
                </m:rPr>
                <m:t>k</m:t>
              </m:r>
            </m:sub>
          </m:sSub>
          <m:r>
            <m:rPr>
              <m:sty m:val="p"/>
            </m:rPr>
            <m:t>.</m:t>
          </m:r>
          <m:sSub>
            <m:sSubPr/>
            <m:e>
              <m:r>
                <m:rPr>
                  <m:sty m:val="i"/>
                </m:rPr>
                <m:t>H</m:t>
              </m:r>
            </m:e>
            <m:sub>
              <m:r>
                <m:rPr>
                  <m:sty m:val="i"/>
                </m:rPr>
                <m:t>k</m:t>
              </m:r>
            </m:sub>
          </m:sSub>
          <m:r>
            <m:rPr>
              <m:sty m:val="p"/>
            </m:rPr>
            <m:t>.</m:t>
          </m:r>
        </m:oMath>
      </m:oMathPara>
    </w:p>
    <w:p>
      <w:pPr>
        <w:spacing w:after="220" w:lineRule="auto"/>
      </w:pPr>
      <w:r>
        <w:rPr/>
        <w:t xml:space="preserve">On peut alors retrouver </w:t>
      </w:r>
      <m:oMath>
        <m:r>
          <m:rPr>
            <m:sty m:val="i"/>
          </m:rPr>
          <m:t>y</m:t>
        </m:r>
        <m:r>
          <m:rPr>
            <m:sty m:val="p"/>
          </m:rPr>
          <m:t>(</m:t>
        </m:r>
        <m:r>
          <m:rPr>
            <m:sty m:val="i"/>
          </m:rPr>
          <m:t>t</m:t>
        </m:r>
        <m:r>
          <m:rPr>
            <m:sty m:val="p"/>
          </m:rPr>
          <m:t>)</m:t>
        </m:r>
      </m:oMath>
      <w:r>
        <w:rPr>
          <w:rFonts w:eastAsia="Georgia" w:cs="Georgia" w:ascii="Georgia" w:hAnsi="Georgia"/>
        </w:rPr>
        <w:t xml:space="preserve"> par transformée de Fourier inverse.</w:t>
      </w:r>
      <w:r>
        <w:rPr/>
        <w:br w:type="textWrapping"/>
      </w:r>
      <w:r>
        <w:rPr/>
        <w:t xml:space="preserve">Q13. Ecrire une fonction produit ( </w:t>
      </w:r>
      <m:oMath>
        <m:r>
          <m:rPr>
            <m:sty m:val="i"/>
          </m:rPr>
          <m:t>x</m:t>
        </m:r>
        <m:r>
          <m:rPr>
            <m:sty m:val="p"/>
          </m:rPr>
          <m:t>,</m:t>
        </m:r>
        <m:r>
          <m:rPr>
            <m:sty m:val="i"/>
          </m:rPr>
          <m:t>h</m:t>
        </m:r>
      </m:oMath>
      <w:r>
        <w:rPr>
          <w:rFonts w:eastAsia="Georgia" w:cs="Georgia" w:ascii="Georgia" w:hAnsi="Georgia"/>
        </w:rPr>
        <w:t xml:space="preserve"> ) qui prend pour argument deux listes de valeurs et qui retourne le produit de ces deux listes tel que défini par l'équation (11).</w:t>
      </w:r>
    </w:p>
    <w:p>
      <w:pPr>
        <w:spacing w:after="220" w:lineRule="auto"/>
      </w:pPr>
      <w:r>
        <w:rPr>
          <w:rFonts w:eastAsia="Georgia" w:cs="Georgia" w:ascii="Georgia" w:hAnsi="Georgia"/>
        </w:rPr>
        <w:t xml:space="preserve">Quelles que soient vos réponses aux questions précédentes, on suppose que les fonctions Fourier_directe( </w:t>
      </w:r>
      <m:oMath>
        <m:r>
          <m:rPr>
            <m:sty m:val="i"/>
          </m:rPr>
          <m:t>x</m:t>
        </m:r>
      </m:oMath>
      <w:r>
        <w:rPr/>
        <w:t xml:space="preserve"> ), produit( </w:t>
      </w:r>
      <m:oMath>
        <m:r>
          <m:rPr>
            <m:sty m:val="i"/>
          </m:rPr>
          <m:t>x</m:t>
        </m:r>
        <m:r>
          <m:rPr>
            <m:sty m:val="p"/>
          </m:rPr>
          <m:t>,</m:t>
        </m:r>
        <m:r>
          <m:rPr>
            <m:sty m:val="i"/>
          </m:rPr>
          <m:t>h</m:t>
        </m:r>
      </m:oMath>
      <w:r>
        <w:rPr>
          <w:rFonts w:eastAsia="Georgia" w:cs="Georgia" w:ascii="Georgia" w:hAnsi="Georgia"/>
        </w:rPr>
        <w:t xml:space="preserve"> ) et Fourier_directe_inverse ( </w:t>
      </w:r>
      <m:oMath>
        <m:r>
          <m:rPr>
            <m:sty m:val="i"/>
          </m:rPr>
          <m:t>X</m:t>
        </m:r>
      </m:oMath>
      <w:r>
        <w:rPr>
          <w:rFonts w:eastAsia="Georgia" w:cs="Georgia" w:ascii="Georgia" w:hAnsi="Georgia"/>
        </w:rPr>
        <w:t xml:space="preserve"> ) sont définies et utilisables pour la suite de cette partie.</w:t>
      </w:r>
    </w:p>
    <w:p>
      <w:pPr>
        <w:spacing w:after="220" w:lineRule="auto"/>
      </w:pPr>
      <w:r>
        <w:rPr/>
        <w:t xml:space="preserve">Q14. Donner la suite d'instructions permettant d'obtenir la liste des valeurs </w:t>
      </w:r>
      <m:oMath>
        <m:sSub>
          <m:sSubPr/>
          <m:e>
            <m:r>
              <m:rPr>
                <m:sty m:val="i"/>
              </m:rPr>
              <m:t>y</m:t>
            </m:r>
          </m:e>
          <m:sub>
            <m:r>
              <m:rPr>
                <m:sty m:val="i"/>
              </m:rPr>
              <m:t>i</m:t>
            </m:r>
          </m:sub>
        </m:sSub>
      </m:oMath>
      <w:r>
        <w:rPr>
          <w:rFonts w:eastAsia="Georgia" w:cs="Georgia" w:ascii="Georgia" w:hAnsi="Georgia"/>
        </w:rPr>
        <w:t xml:space="preserve"> résultat du produit de convolution des deux signaux discrets définis équations (2) et (3). On suppose que les listes de valeurs </w:t>
      </w:r>
      <m:oMath>
        <m:r>
          <m:rPr>
            <m:sty m:val="i"/>
          </m:rPr>
          <m:t>x</m:t>
        </m:r>
      </m:oMath>
      <w:r>
        <w:rPr/>
        <w:t xml:space="preserve"> et </w:t>
      </w:r>
      <m:oMath>
        <m:r>
          <m:rPr>
            <m:sty m:val="i"/>
          </m:rPr>
          <m:t>h</m:t>
        </m:r>
      </m:oMath>
      <w:r>
        <w:rPr>
          <w:rFonts w:eastAsia="Georgia" w:cs="Georgia" w:ascii="Georgia" w:hAnsi="Georgia"/>
        </w:rPr>
        <w:t xml:space="preserve"> sont déjà définies.</w:t>
      </w:r>
    </w:p>
    <w:p>
      <w:pPr>
        <w:spacing w:after="220" w:lineRule="auto"/>
      </w:pPr>
      <w:r>
        <w:rPr>
          <w:rFonts w:eastAsia="Georgia" w:cs="Georgia" w:ascii="Georgia" w:hAnsi="Georgia"/>
        </w:rPr>
        <w:t xml:space="preserve">Q15. Evaluer en justifiant précisément votre réponse la complexité de la détermination d'un produit de convolution de deux signaux en utilisant la transformée de Fourier discrète en fonction de la dimension </w:t>
      </w:r>
      <m:oMath>
        <m:r>
          <m:rPr>
            <m:sty m:val="i"/>
          </m:rPr>
          <m:t>n</m:t>
        </m:r>
      </m:oMath>
      <w:r>
        <w:rPr>
          <w:rFonts w:eastAsia="Georgia" w:cs="Georgia" w:ascii="Georgia" w:hAnsi="Georgia"/>
        </w:rPr>
        <w:t xml:space="preserve"> des données. Comparer à celle du produit de convolution direct déterminée à la question Q11.</w:t>
      </w:r>
    </w:p>
    <w:p>
      <w:pPr>
        <w:spacing w:line="271" w:before="330" w:lineRule="auto"/>
      </w:pPr>
      <w:r>
        <w:rPr>
          <w:rFonts w:eastAsia="Georgia" w:cs="Georgia" w:ascii="Georgia" w:hAnsi="Georgia"/>
          <w:b/>
          <w:sz w:val="42"/>
        </w:rPr>
        <w:t xml:space="preserve">C/ Convolution par transformée de Fourier rapide (FFT). (10%)</w:t>
      </w:r>
    </w:p>
    <w:p>
      <w:pPr>
        <w:spacing w:after="220" w:lineRule="auto"/>
      </w:pPr>
      <w:r>
        <w:rPr>
          <w:rFonts w:eastAsia="Georgia" w:cs="Georgia" w:ascii="Georgia" w:hAnsi="Georgia"/>
        </w:rPr>
        <w:t xml:space="preserve">L'algorithme de la transformée de Fourier rapide ou Fast Fourier Transform a été établi sous sa forme la plus connue par James Cooley et John Tuckey en 1965 bien qu'il reprenne les principes des travaux établis par Carl Friedrich Gauss dès 1805. En réduisant la complexité en temps de l'algorithme de transformée de Fourier discrète, cet algorithme a permis le développement de nombreuses applications en traitement du signal.</w:t>
      </w:r>
    </w:p>
    <w:p>
      <w:pPr>
        <w:spacing w:after="220" w:lineRule="auto"/>
      </w:pPr>
      <w:r>
        <w:rPr>
          <w:rFonts w:eastAsia="Georgia" w:cs="Georgia" w:ascii="Georgia" w:hAnsi="Georgia"/>
        </w:rPr>
        <w:t xml:space="preserve">Le principe fondamental de cet algorithme est dans un premier temps de diviser le calcul des termes en fréquences paires et impaires :</w:t>
      </w:r>
    </w:p>
    <w:p>
      <w:pPr>
        <w:spacing w:after="220" w:lineRule="auto"/>
      </w:pPr>
      <m:oMathPara>
        <m:oMath>
          <m:sSub>
            <m:sSubPr/>
            <m:e>
              <m:r>
                <m:rPr>
                  <m:sty m:val="i"/>
                </m:rPr>
                <m:t>X</m:t>
              </m:r>
            </m:e>
            <m:sub>
              <m:r>
                <m:rPr>
                  <m:sty m:val="i"/>
                </m:rPr>
                <m:t>k</m:t>
              </m:r>
            </m:sub>
          </m:sSub>
          <m:r>
            <m:rPr>
              <m:sty m:val="p"/>
            </m:rPr>
            <m:t>=</m:t>
          </m:r>
          <m:nary>
            <m:naryPr>
              <m:chr m:val="∑"/>
              <m:limLoc m:val="undOvr"/>
              <m:grow m:val="1"/>
            </m:naryPr>
            <m:sub>
              <m:r>
                <m:rPr>
                  <m:sty m:val="i"/>
                </m:rPr>
                <m:t>l</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x</m:t>
              </m:r>
            </m:e>
            <m:sub>
              <m:r>
                <m:rPr>
                  <m:sty m:val="i"/>
                </m:rPr>
                <m:t>l</m:t>
              </m:r>
            </m:sub>
          </m:sSub>
          <m:r>
            <m:rPr>
              <m:sty m:val="p"/>
            </m:rPr>
            <m:t>⋅</m:t>
          </m:r>
          <m:sSubSup>
            <m:sSubSupPr/>
            <m:e>
              <m:r>
                <m:rPr>
                  <m:sty m:val="i"/>
                </m:rPr>
                <m:t>ω</m:t>
              </m:r>
            </m:e>
            <m:sub>
              <m:r>
                <m:rPr>
                  <m:sty m:val="i"/>
                </m:rPr>
                <m:t>n</m:t>
              </m:r>
            </m:sub>
            <m:sup>
              <m:r>
                <m:rPr>
                  <m:sty m:val="i"/>
                </m:rPr>
                <m:t>k</m:t>
              </m:r>
              <m:r>
                <m:rPr>
                  <m:sty m:val="p"/>
                </m:rPr>
                <m:t>⋅</m:t>
              </m:r>
              <m:r>
                <m:rPr>
                  <m:sty m:val="i"/>
                </m:rPr>
                <m:t>l</m:t>
              </m:r>
            </m:sup>
          </m:sSubSup>
          <m:r>
            <m:rPr>
              <m:sty m:val="p"/>
            </m:rPr>
            <m:t>=</m:t>
          </m:r>
          <m:nary>
            <m:naryPr>
              <m:chr m:val="∑"/>
              <m:limLoc m:val="undOvr"/>
              <m:grow m:val="1"/>
            </m:naryPr>
            <m:sub>
              <m:r>
                <m:rPr>
                  <m:sty m:val="i"/>
                </m:rPr>
                <m:t>l</m:t>
              </m:r>
              <m:r>
                <m:rPr>
                  <m:sty m:val="p"/>
                </m:rPr>
                <m:t>=</m:t>
              </m:r>
              <m:r>
                <m:rPr>
                  <m:sty m:val="p"/>
                </m:rPr>
                <m:t>0</m:t>
              </m:r>
            </m:sub>
            <m:sup>
              <m:r>
                <m:rPr>
                  <m:sty m:val="i"/>
                </m:rPr>
                <m:t>n</m:t>
              </m:r>
              <m:r>
                <m:rPr>
                  <m:sty m:val="p"/>
                </m:rPr>
                <m:t>/</m:t>
              </m:r>
              <m:r>
                <m:rPr>
                  <m:sty m:val="p"/>
                </m:rPr>
                <m:t>2</m:t>
              </m:r>
              <m:r>
                <m:rPr>
                  <m:sty m:val="p"/>
                </m:rPr>
                <m:t>−</m:t>
              </m:r>
              <m:r>
                <m:rPr>
                  <m:sty m:val="p"/>
                </m:rPr>
                <m:t>1</m:t>
              </m:r>
            </m:sup>
            <m:e>
              <m:r>
                <m:rPr>
                  <m:sty m:val="p"/>
                </m:rPr>
                <m:t xml:space="preserve"> </m:t>
              </m:r>
            </m:e>
          </m:nary>
          <m:sSub>
            <m:sSubPr/>
            <m:e>
              <m:r>
                <m:rPr>
                  <m:sty m:val="i"/>
                </m:rPr>
                <m:t>x</m:t>
              </m:r>
            </m:e>
            <m:sub>
              <m:r>
                <m:rPr>
                  <m:sty m:val="p"/>
                </m:rPr>
                <m:t>2</m:t>
              </m:r>
              <m:r>
                <m:rPr>
                  <m:sty m:val="i"/>
                </m:rPr>
                <m:t>l</m:t>
              </m:r>
            </m:sub>
          </m:sSub>
          <m:r>
            <m:rPr>
              <m:sty m:val="p"/>
            </m:rPr>
            <m:t>⋅</m:t>
          </m:r>
          <m:sSubSup>
            <m:sSubSupPr/>
            <m:e>
              <m:r>
                <m:rPr>
                  <m:sty m:val="i"/>
                </m:rPr>
                <m:t>ω</m:t>
              </m:r>
            </m:e>
            <m:sub>
              <m:r>
                <m:rPr>
                  <m:sty m:val="i"/>
                </m:rPr>
                <m:t>n</m:t>
              </m:r>
            </m:sub>
            <m:sup>
              <m:r>
                <m:rPr>
                  <m:sty m:val="p"/>
                </m:rPr>
                <m:t>2</m:t>
              </m:r>
              <m:r>
                <m:rPr>
                  <m:sty m:val="p"/>
                </m:rPr>
                <m:t>⋅</m:t>
              </m:r>
              <m:r>
                <m:rPr>
                  <m:sty m:val="i"/>
                </m:rPr>
                <m:t>k</m:t>
              </m:r>
              <m:r>
                <m:rPr>
                  <m:sty m:val="p"/>
                </m:rPr>
                <m:t>⋅</m:t>
              </m:r>
              <m:r>
                <m:rPr>
                  <m:sty m:val="i"/>
                </m:rPr>
                <m:t>l</m:t>
              </m:r>
            </m:sup>
          </m:sSubSup>
          <m:r>
            <m:rPr>
              <m:sty m:val="p"/>
            </m:rPr>
            <m:t>+</m:t>
          </m:r>
          <m:sSubSup>
            <m:sSubSupPr/>
            <m:e>
              <m:r>
                <m:rPr>
                  <m:sty m:val="i"/>
                </m:rPr>
                <m:t>ω</m:t>
              </m:r>
            </m:e>
            <m:sub>
              <m:r>
                <m:rPr>
                  <m:sty m:val="i"/>
                </m:rPr>
                <m:t>n</m:t>
              </m:r>
            </m:sub>
            <m:sup>
              <m:r>
                <m:rPr>
                  <m:sty m:val="i"/>
                </m:rPr>
                <m:t>k</m:t>
              </m:r>
              <m:r>
                <m:rPr>
                  <m:sty m:val="p"/>
                </m:rPr>
                <m:t>⋅</m:t>
              </m:r>
            </m:sup>
          </m:sSubSup>
          <m:nary>
            <m:naryPr>
              <m:chr m:val="∑"/>
              <m:limLoc m:val="undOvr"/>
              <m:grow m:val="1"/>
            </m:naryPr>
            <m:sub>
              <m:r>
                <m:rPr>
                  <m:sty m:val="i"/>
                </m:rPr>
                <m:t>l</m:t>
              </m:r>
              <m:r>
                <m:rPr>
                  <m:sty m:val="p"/>
                </m:rPr>
                <m:t>=</m:t>
              </m:r>
              <m:r>
                <m:rPr>
                  <m:sty m:val="p"/>
                </m:rPr>
                <m:t>0</m:t>
              </m:r>
            </m:sub>
            <m:sup>
              <m:r>
                <m:rPr>
                  <m:sty m:val="i"/>
                </m:rPr>
                <m:t>n</m:t>
              </m:r>
              <m:r>
                <m:rPr>
                  <m:sty m:val="p"/>
                </m:rPr>
                <m:t>/</m:t>
              </m:r>
              <m:r>
                <m:rPr>
                  <m:sty m:val="p"/>
                </m:rPr>
                <m:t>2</m:t>
              </m:r>
              <m:r>
                <m:rPr>
                  <m:sty m:val="p"/>
                </m:rPr>
                <m:t>−</m:t>
              </m:r>
              <m:r>
                <m:rPr>
                  <m:sty m:val="p"/>
                </m:rPr>
                <m:t>1</m:t>
              </m:r>
            </m:sup>
            <m:e>
              <m:r>
                <m:rPr>
                  <m:sty m:val="p"/>
                </m:rPr>
                <m:t xml:space="preserve"> </m:t>
              </m:r>
            </m:e>
          </m:nary>
          <m:sSub>
            <m:sSubPr/>
            <m:e>
              <m:r>
                <m:rPr>
                  <m:sty m:val="i"/>
                </m:rPr>
                <m:t>x</m:t>
              </m:r>
            </m:e>
            <m:sub>
              <m:r>
                <m:rPr>
                  <m:sty m:val="p"/>
                </m:rPr>
                <m:t>2</m:t>
              </m:r>
              <m:r>
                <m:rPr>
                  <m:sty m:val="i"/>
                </m:rPr>
                <m:t>l</m:t>
              </m:r>
              <m:r>
                <m:rPr>
                  <m:sty m:val="p"/>
                </m:rPr>
                <m:t>+</m:t>
              </m:r>
              <m:r>
                <m:rPr>
                  <m:sty m:val="p"/>
                </m:rPr>
                <m:t>1</m:t>
              </m:r>
            </m:sub>
          </m:sSub>
          <m:r>
            <m:rPr>
              <m:sty m:val="p"/>
            </m:rPr>
            <m:t>⋅</m:t>
          </m:r>
          <m:sSubSup>
            <m:sSubSupPr/>
            <m:e>
              <m:r>
                <m:rPr>
                  <m:sty m:val="i"/>
                </m:rPr>
                <m:t>ω</m:t>
              </m:r>
            </m:e>
            <m:sub>
              <m:r>
                <m:rPr>
                  <m:sty m:val="i"/>
                </m:rPr>
                <m:t>n</m:t>
              </m:r>
            </m:sub>
            <m:sup>
              <m:r>
                <m:rPr>
                  <m:sty m:val="p"/>
                </m:rPr>
                <m:t>2</m:t>
              </m:r>
              <m:r>
                <m:rPr>
                  <m:sty m:val="p"/>
                </m:rPr>
                <m:t>⋅</m:t>
              </m:r>
              <m:r>
                <m:rPr>
                  <m:sty m:val="i"/>
                </m:rPr>
                <m:t>k</m:t>
              </m:r>
              <m:r>
                <m:rPr>
                  <m:sty m:val="p"/>
                </m:rPr>
                <m:t>⋅</m:t>
              </m:r>
              <m:r>
                <m:rPr>
                  <m:sty m:val="i"/>
                </m:rPr>
                <m:t>l</m:t>
              </m:r>
            </m:sup>
          </m:sSubSup>
        </m:oMath>
      </m:oMathPara>
    </w:p>
    <w:p>
      <w:pPr>
        <w:spacing w:after="220" w:lineRule="auto"/>
      </w:pPr>
      <w:r>
        <w:rPr/>
        <w:t xml:space="preserve">On rappelle : </w:t>
      </w:r>
      <m:oMath>
        <m:sSub>
          <m:sSubPr/>
          <m:e>
            <m:r>
              <m:rPr>
                <m:sty m:val="i"/>
              </m:rPr>
              <m:t>ω</m:t>
            </m:r>
          </m:e>
          <m:sub>
            <m:r>
              <m:rPr>
                <m:sty m:val="i"/>
              </m:rPr>
              <m:t>n</m:t>
            </m:r>
          </m:sub>
        </m:sSub>
        <m:r>
          <m:rPr>
            <m:sty m:val="p"/>
          </m:rPr>
          <m:t>=</m:t>
        </m:r>
        <m:r>
          <m:rPr>
            <m:sty m:val="p"/>
          </m:rPr>
          <m:t>exp</m:t>
        </m:r>
        <m:r>
          <m:rPr>
            <m:sty m:val="p"/>
          </m:rPr>
          <m:t>⁡</m:t>
        </m:r>
        <m:r>
          <m:rPr>
            <m:sty m:val="p"/>
          </m:rPr>
          <m:t>(</m:t>
        </m:r>
        <m:r>
          <m:rPr>
            <m:sty m:val="p"/>
          </m:rPr>
          <m:t>−</m:t>
        </m:r>
        <m:r>
          <m:rPr>
            <m:sty m:val="i"/>
          </m:rPr>
          <m:t>j</m:t>
        </m:r>
        <m:r>
          <m:rPr>
            <m:sty m:val="p"/>
          </m:rPr>
          <m:t>.2</m:t>
        </m:r>
        <m:r>
          <m:rPr>
            <m:sty m:val="p"/>
          </m:rPr>
          <m:t>.</m:t>
        </m:r>
        <m:r>
          <m:rPr>
            <m:sty m:val="i"/>
          </m:rPr>
          <m:t>π</m:t>
        </m:r>
        <m:r>
          <m:rPr>
            <m:sty m:val="p"/>
          </m:rPr>
          <m:t>/</m:t>
        </m:r>
        <m:r>
          <m:rPr>
            <m:sty m:val="i"/>
          </m:rPr>
          <m:t>n</m:t>
        </m:r>
        <m:r>
          <m:rPr>
            <m:sty m:val="p"/>
          </m:rPr>
          <m:t>)</m:t>
        </m:r>
      </m:oMath>
      <w:r>
        <w:rPr/>
        <w:br w:type="textWrapping"/>
      </w:r>
      <w:r>
        <w:rPr>
          <w:rFonts w:eastAsia="Georgia" w:cs="Georgia" w:ascii="Georgia" w:hAnsi="Georgia"/>
        </w:rPr>
        <w:t xml:space="preserve">On donne figure 6 ci-après le programme python permettant de déterminer récursivement la transformée de Fourier rapide définie équation (12).</w:t>
      </w:r>
    </w:p>
    <w:p>
      <w:pPr>
        <w:pStyle w:val="SourceCode"/>
        <w:shd w:val="clear" w:fill="F8F8FA"/>
        <w:spacing w:lineRule="auto"/>
      </w:pPr>
      <w:r>
        <w:rPr>
          <w:rStyle w:val="VerbatimChar"/>
          <w:rFonts w:eastAsia="Consolas" w:cs="Consolas" w:ascii="Consolas" w:hAnsi="Consolas"/>
        </w:rPr>
        <w:t xml:space="preserve">def Fourier_rapide(x,N):</w:t>
        <w:br/>
        <w:t xml:space="preserve">    if N==1:</w:t>
        <w:br/>
        <w:t xml:space="preserve">        y=x</w:t>
        <w:br/>
        <w:t xml:space="preserve">    else:</w:t>
        <w:br/>
        <w:t xml:space="preserve">        N2=N//2</w:t>
        <w:br/>
        <w:t xml:space="preserve">        #termes impairs</w:t>
        <w:br/>
        <w:t xml:space="preserve">        x0=x[0:N:2]</w:t>
        <w:br/>
        <w:t xml:space="preserve">        y0=Fourier_rapide(x0,N2)</w:t>
        <w:br/>
        <w:t xml:space="preserve">        #termes pairs</w:t>
        <w:br/>
        <w:t xml:space="preserve">        x1=x[1:N:2]</w:t>
        <w:br/>
        <w:t xml:space="preserve">        y1=Fourier_rapide(x1,N2)</w:t>
        <w:br/>
        <w:t xml:space="preserve">        # reconstruction de y(n1+n2*N1)</w:t>
        <w:br/>
        <w:t xml:space="preserve">        y=zeros(N,dtype=complex)</w:t>
        <w:br/>
        <w:t xml:space="preserve">        w=exp(-2j*pi/N)</w:t>
        <w:br/>
        <w:t xml:space="preserve">        W=1</w:t>
        <w:br/>
        <w:t xml:space="preserve">        for n1 in range(0,N2):</w:t>
        <w:br/>
        <w:t xml:space="preserve">            #calcul de y(n1)</w:t>
        <w:br/>
        <w:t xml:space="preserve">            y[n1]=y0[n1]+y1[n1]*W</w:t>
        <w:br/>
        <w:t xml:space="preserve">            #calcul de y(n1+N/2)</w:t>
        <w:br/>
        <w:t xml:space="preserve">            y[n1+N2]=y0[n1]-y1[n1]*W</w:t>
        <w:br/>
        <w:t xml:space="preserve">            #calcul des puissances successives</w:t>
        <w:br/>
        <w:t xml:space="preserve">            W=W*w</w:t>
        <w:br/>
        <w:t xml:space="preserve">    return y</w:t>
        <w:br/>
        <w:t xml:space="preserve"/>
      </w:r>
    </w:p>
    <w:p>
      <w:pPr>
        <w:spacing w:after="220" w:lineRule="auto"/>
      </w:pPr>
      <w:r>
        <w:rPr>
          <w:rFonts w:eastAsia="Georgia" w:cs="Georgia" w:ascii="Georgia" w:hAnsi="Georgia"/>
        </w:rPr>
        <w:t xml:space="preserve">Figure 6 : fonction Fourier_rapide</w:t>
      </w:r>
    </w:p>
    <w:p>
      <w:pPr>
        <w:spacing w:after="220" w:lineRule="auto"/>
      </w:pPr>
      <w:r>
        <w:rPr>
          <w:rFonts w:eastAsia="Georgia" w:cs="Georgia" w:ascii="Georgia" w:hAnsi="Georgia"/>
        </w:rPr>
        <w:t xml:space="preserve">Q16. Montrer en justifiant précisément votre réponse que l'algorithme conduit par les appels récursifs de la fonction Fourier_rapide </w:t>
      </w:r>
      <m:oMath>
        <m:r>
          <m:rPr>
            <m:sty m:val="p"/>
          </m:rPr>
          <m:t>(</m:t>
        </m:r>
        <m:r>
          <m:rPr>
            <m:sty m:val="i"/>
          </m:rPr>
          <m:t>x</m:t>
        </m:r>
        <m:r>
          <m:rPr>
            <m:sty m:val="p"/>
          </m:rPr>
          <m:t>,</m:t>
        </m:r>
        <m:r>
          <m:rPr>
            <m:sty m:val="i"/>
          </m:rPr>
          <m:t>N</m:t>
        </m:r>
        <m:r>
          <m:rPr>
            <m:sty m:val="p"/>
          </m:rPr>
          <m:t>)</m:t>
        </m:r>
      </m:oMath>
      <w:r>
        <w:rPr/>
        <w:t xml:space="preserve"> termine.</w:t>
      </w:r>
    </w:p>
    <w:p>
      <w:pPr>
        <w:spacing w:after="220" w:lineRule="auto"/>
      </w:pPr>
      <w:r>
        <w:rPr>
          <w:rFonts w:eastAsia="Georgia" w:cs="Georgia" w:ascii="Georgia" w:hAnsi="Georgia"/>
        </w:rPr>
        <w:t xml:space="preserve">Cet algorithme récursif n'est correct que si la taille des données </w:t>
      </w:r>
      <m:oMath>
        <m:r>
          <m:rPr>
            <m:sty m:val="i"/>
          </m:rPr>
          <m:t>n</m:t>
        </m:r>
      </m:oMath>
      <w:r>
        <w:rPr/>
        <w:t xml:space="preserve"> est une puissance de 2 .</w:t>
      </w:r>
    </w:p>
    <w:p>
      <w:pPr>
        <w:spacing w:after="220" w:lineRule="auto"/>
      </w:pPr>
      <w:r>
        <w:rPr>
          <w:rFonts w:eastAsia="Georgia" w:cs="Georgia" w:ascii="Georgia" w:hAnsi="Georgia"/>
        </w:rPr>
        <w:t xml:space="preserve">Nous allons donc préalablement à son utilisation chercher le plus grand entier </w:t>
      </w:r>
      <m:oMath>
        <m:r>
          <m:rPr>
            <m:sty m:val="i"/>
          </m:rPr>
          <m:t>N</m:t>
        </m:r>
      </m:oMath>
      <w:r>
        <w:rPr/>
        <w:t xml:space="preserve"> tel que :</w:t>
      </w:r>
    </w:p>
    <w:p>
      <w:pPr>
        <w:spacing w:after="220" w:lineRule="auto"/>
      </w:pPr>
      <m:oMathPara>
        <m:oMath>
          <m:r>
            <m:rPr>
              <m:sty m:val="i"/>
            </m:rPr>
            <m:t>N</m:t>
          </m:r>
          <m:r>
            <m:rPr>
              <m:sty m:val="p"/>
            </m:rPr>
            <m:t>≤</m:t>
          </m:r>
          <m:r>
            <m:rPr>
              <m:sty m:val="i"/>
            </m:rPr>
            <m:t>n</m:t>
          </m:r>
          <m:r>
            <m:rPr>
              <m:nor/>
            </m:rPr>
            <m:t> et il existe un entier </m:t>
          </m:r>
          <m:r>
            <m:rPr>
              <m:sty m:val="i"/>
            </m:rPr>
            <m:t>p</m:t>
          </m:r>
          <m:r>
            <m:rPr>
              <m:nor/>
            </m:rPr>
            <m:t> tel que </m:t>
          </m:r>
          <m:r>
            <m:rPr>
              <m:sty m:val="i"/>
            </m:rPr>
            <m:t>N</m:t>
          </m:r>
          <m:r>
            <m:rPr>
              <m:sty m:val="p"/>
            </m:rPr>
            <m:t>=</m:t>
          </m:r>
          <m:sSup>
            <m:sSupPr/>
            <m:e>
              <m:r>
                <m:rPr>
                  <m:sty m:val="p"/>
                </m:rPr>
                <m:t>2</m:t>
              </m:r>
            </m:e>
            <m:sup>
              <m:r>
                <m:rPr>
                  <m:sty m:val="i"/>
                </m:rPr>
                <m:t>p</m:t>
              </m:r>
            </m:sup>
          </m:sSup>
          <m:r>
            <m:rPr>
              <m:nor/>
            </m:rPr>
            <m:t> (13) </m:t>
          </m:r>
        </m:oMath>
      </m:oMathPara>
    </w:p>
    <w:p>
      <w:pPr>
        <w:spacing w:after="220" w:lineRule="auto"/>
      </w:pPr>
      <w:r>
        <w:rPr/>
        <w:t xml:space="preserve">Q17. Ecrire une fonction nextpow2(n) qui retourne </w:t>
      </w:r>
      <m:oMath>
        <m:r>
          <m:rPr>
            <m:sty m:val="i"/>
          </m:rPr>
          <m:t>N</m:t>
        </m:r>
      </m:oMath>
      <w:r>
        <w:rPr>
          <w:rFonts w:eastAsia="Georgia" w:cs="Georgia" w:ascii="Georgia" w:hAnsi="Georgia"/>
        </w:rPr>
        <w:t xml:space="preserve"> tel que défini ci-dessus (13).</w:t>
      </w:r>
      <w:r>
        <w:rPr/>
        <w:br w:type="textWrapping"/>
      </w:r>
      <w:r>
        <w:rPr/>
        <w:t xml:space="preserve">Q18. Avec </w:t>
      </w:r>
      <m:oMath>
        <m:r>
          <m:rPr>
            <m:sty m:val="i"/>
          </m:rPr>
          <m:t>N</m:t>
        </m:r>
        <m:r>
          <m:rPr>
            <m:sty m:val="p"/>
          </m:rPr>
          <m:t>=</m:t>
        </m:r>
        <m:sSup>
          <m:sSupPr/>
          <m:e>
            <m:r>
              <m:rPr>
                <m:sty m:val="p"/>
              </m:rPr>
              <m:t>2</m:t>
            </m:r>
          </m:e>
          <m:sup>
            <m:r>
              <m:rPr>
                <m:sty m:val="i"/>
              </m:rPr>
              <m:t>p</m:t>
            </m:r>
          </m:sup>
        </m:sSup>
      </m:oMath>
      <w:r>
        <w:rPr>
          <w:rFonts w:eastAsia="Georgia" w:cs="Georgia" w:ascii="Georgia" w:hAnsi="Georgia"/>
        </w:rPr>
        <w:t xml:space="preserve">, évaluer le nombre de multiplications réalisées lors d'un appel de la fonction Fourier_rapide </w:t>
      </w:r>
      <m:oMath>
        <m:r>
          <m:rPr>
            <m:sty m:val="p"/>
          </m:rPr>
          <m:t>(</m:t>
        </m:r>
        <m:r>
          <m:rPr>
            <m:sty m:val="i"/>
          </m:rPr>
          <m:t>x</m:t>
        </m:r>
        <m:r>
          <m:rPr>
            <m:sty m:val="p"/>
          </m:rPr>
          <m:t>,</m:t>
        </m:r>
        <m:r>
          <m:rPr>
            <m:sty m:val="i"/>
          </m:rPr>
          <m:t>N</m:t>
        </m:r>
        <m:r>
          <m:rPr>
            <m:sty m:val="p"/>
          </m:rPr>
          <m:t>)</m:t>
        </m:r>
      </m:oMath>
      <w:r>
        <w:rPr>
          <w:rFonts w:eastAsia="Georgia" w:cs="Georgia" w:ascii="Georgia" w:hAnsi="Georgia"/>
        </w:rPr>
        <w:t xml:space="preserve">. En déduire le nombre de multiplications réalisées en fonction de </w:t>
      </w:r>
      <m:oMath>
        <m:r>
          <m:rPr>
            <m:sty m:val="i"/>
          </m:rPr>
          <m:t>N</m:t>
        </m:r>
      </m:oMath>
      <w:r>
        <w:rPr>
          <w:rFonts w:eastAsia="Georgia" w:cs="Georgia" w:ascii="Georgia" w:hAnsi="Georgia"/>
        </w:rPr>
        <w:t xml:space="preserve">. Quelle est alors la complexité de l'algorithme?</w:t>
      </w:r>
    </w:p>
    <w:p>
      <w:pPr>
        <w:spacing w:after="220" w:lineRule="auto"/>
      </w:pPr>
      <w:r>
        <w:rPr>
          <w:rFonts w:eastAsia="Georgia" w:cs="Georgia" w:ascii="Georgia" w:hAnsi="Georgia"/>
        </w:rPr>
        <w:t xml:space="preserve">Nous allons à présent comparer les trois algorithmes utilisés pour la convolution. Le graphe figure 7 ci-après présente à l'échelle logarithmique les temps de simulation en secondes pour les trois méthodes de calcul numérique du produit de convolution des fonctions (2) et (3) en fonction de la taille des données </w:t>
      </w:r>
      <m:oMath>
        <m:r>
          <m:rPr>
            <m:sty m:val="i"/>
          </m:rPr>
          <m:t>N</m:t>
        </m:r>
      </m:oMath>
      <w:r>
        <w:rPr/>
        <w:t xml:space="preserve">.</w:t>
      </w:r>
    </w:p>
    <w:p>
      <w:pPr>
        <w:spacing w:after="220" w:lineRule="auto"/>
      </w:pPr>
      <w:r>
        <w:rPr>
          <w:rFonts w:eastAsia="Georgia" w:cs="Georgia" w:ascii="Georgia" w:hAnsi="Georgia"/>
        </w:rPr>
        <w:t xml:space="preserve">Q19. Evaluer graphiquement en justifiant aussi précisément que possible vos calculs les ordres de complexités des trois algorithmes en fonction de la taille des données </w:t>
      </w:r>
      <m:oMath>
        <m:r>
          <m:rPr>
            <m:sty m:val="i"/>
          </m:rPr>
          <m:t>N</m:t>
        </m:r>
      </m:oMath>
      <w:r>
        <w:rPr/>
        <w:t xml:space="preserve">. Conclure.</w:t>
      </w:r>
    </w:p>
    <w:p>
      <w:pPr>
        <w:spacing w:lineRule="auto"/>
        <w:jc w:val="center"/>
      </w:pPr>
      <w:r>
        <w:rPr/>
        <w:drawing>
          <wp:inline distB="0" distL="0" distR="0" distT="0">
            <wp:extent cx="5486400" cy="4177630"/>
            <wp:effectExtent b="0" l="0" r="0" t="0"/>
            <wp:docPr id="8" name="image-491e206882123985179ebc2b65d1d07be07602ab.jpg"/>
            <a:graphic>
              <a:graphicData uri="http://schemas.openxmlformats.org/drawingml/2006/picture">
                <pic:pic>
                  <pic:nvPicPr>
                    <pic:cNvPr id="8" name="image-491e206882123985179ebc2b65d1d07be07602ab.jpg" descr=""/>
                    <pic:cNvPicPr/>
                  </pic:nvPicPr>
                  <pic:blipFill>
                    <a:blip r:embed="rId12" cstate="print"/>
                    <a:srcRect b="0" l="0" r="0" t="0"/>
                    <a:stretch>
                      <a:fillRect/>
                    </a:stretch>
                  </pic:blipFill>
                  <pic:spPr>
                    <a:xfrm>
                      <a:off x="0" y="0"/>
                      <a:ext cx="5486400" cy="4177630"/>
                    </a:xfrm>
                    <a:prstGeom prst="rect"/>
                  </pic:spPr>
                </pic:pic>
              </a:graphicData>
            </a:graphic>
          </wp:inline>
        </w:drawing>
      </w:r>
    </w:p>
    <w:p>
      <w:pPr>
        <w:spacing w:lineRule="auto"/>
      </w:pPr>
      <w:r>
        <w:rPr>
          <w:rFonts w:eastAsia="Georgia" w:cs="Georgia" w:ascii="Georgia" w:hAnsi="Georgia"/>
        </w:rPr>
        <w:t xml:space="preserve">Figure 7 : temps d'exécution des algorithmes de convolution</w:t>
      </w:r>
    </w:p>
    <w:p>
      <w:pPr>
        <w:spacing w:line="271" w:before="330" w:lineRule="auto"/>
      </w:pPr>
      <w:r>
        <w:rPr>
          <w:b/>
          <w:sz w:val="42"/>
        </w:rPr>
        <w:t xml:space="preserve">D/ Application aux fichiers musicaux au format WAVE. (20%)</w:t>
      </w:r>
    </w:p>
    <w:p>
      <w:pPr>
        <w:spacing w:line="271" w:before="330" w:lineRule="auto"/>
      </w:pPr>
      <w:r>
        <w:rPr>
          <w:rFonts w:eastAsia="Georgia" w:cs="Georgia" w:ascii="Georgia" w:hAnsi="Georgia"/>
          <w:b/>
          <w:sz w:val="42"/>
        </w:rPr>
        <w:t xml:space="preserve">D.1. Caractéristiques des fichiers audios au format WAVE.</w:t>
      </w:r>
    </w:p>
    <w:p>
      <w:pPr>
        <w:spacing w:after="220" w:lineRule="auto"/>
      </w:pPr>
      <w:r>
        <w:rPr>
          <w:rFonts w:eastAsia="Georgia" w:cs="Georgia" w:ascii="Georgia" w:hAnsi="Georgia"/>
        </w:rPr>
        <w:t xml:space="preserve">Un fichier WAVE est un fichier binaire dédié au stockage de fichiers audios numériques. Il est constitué d'un premier bloc de 44 octets appelé «en-tête» qui contient les informations relatives au format des données stockées. Le second bloc appelé « data » contient les données elles-mêmes au format WAVE.</w:t>
      </w:r>
    </w:p>
    <w:p>
      <w:pPr>
        <w:spacing w:after="220" w:lineRule="auto"/>
      </w:pPr>
      <w:r>
        <w:rPr>
          <w:rFonts w:eastAsia="Georgia" w:cs="Georgia" w:ascii="Georgia" w:hAnsi="Georgia"/>
        </w:rPr>
        <w:t xml:space="preserve">Le format WAVE est un format sans compression (contrairement aux fichiers de type mp3 par exemple). Le signal audio est échantillonné à une fréquence fixe et est quantifié pour chaque échantillon. Pour le format WAVE utilisé sur les disques dits CD (disque compact) la fréquence d'échantillonnage est fech </w:t>
      </w:r>
      <m:oMath>
        <m:r>
          <m:rPr>
            <m:sty m:val="p"/>
          </m:rPr>
          <m:t>=</m:t>
        </m:r>
        <m:r>
          <m:rPr>
            <m:sty m:val="p"/>
          </m:rPr>
          <m:t>44100</m:t>
        </m:r>
        <m:r>
          <m:rPr>
            <m:nor/>
          </m:rPr>
          <m:t xml:space="preserve"> </m:t>
        </m:r>
        <m:r>
          <m:rPr>
            <m:sty m:val="p"/>
          </m:rPr>
          <m:t>Hz</m:t>
        </m:r>
      </m:oMath>
      <w:r>
        <w:rPr>
          <w:rFonts w:eastAsia="Georgia" w:cs="Georgia" w:ascii="Georgia" w:hAnsi="Georgia"/>
        </w:rPr>
        <w:t xml:space="preserve"> et la quantification est réalisée sur un entier signé codé sur 16 bits (2 octets).</w:t>
      </w:r>
    </w:p>
    <w:p>
      <w:pPr>
        <w:spacing w:after="220" w:lineRule="auto"/>
      </w:pPr>
      <w:r>
        <w:rPr/>
        <w:t xml:space="preserve">Ce couple </w:t>
      </w:r>
      <m:oMath>
        <m:r>
          <m:rPr>
            <m:sty m:val="p"/>
          </m:rPr>
          <m:t>44</m:t>
        </m:r>
        <m:r>
          <m:rPr>
            <m:sty m:val="p"/>
          </m:rPr>
          <m:t>,</m:t>
        </m:r>
        <m:r>
          <m:rPr>
            <m:sty m:val="p"/>
          </m:rPr>
          <m:t>1</m:t>
        </m:r>
        <m:r>
          <m:rPr>
            <m:sty m:val="p"/>
          </m:rPr>
          <m:t>kHz</m:t>
        </m:r>
        <m:r>
          <m:rPr>
            <m:sty m:val="p"/>
          </m:rPr>
          <m:t>−</m:t>
        </m:r>
        <m:r>
          <m:rPr>
            <m:sty m:val="p"/>
          </m:rPr>
          <m:t>16</m:t>
        </m:r>
      </m:oMath>
      <w:r>
        <w:rPr>
          <w:rFonts w:eastAsia="Georgia" w:cs="Georgia" w:ascii="Georgia" w:hAnsi="Georgia"/>
        </w:rPr>
        <w:t xml:space="preserve"> bits est un standard couramment employé, c'est celui que nous retiendrons pour la suite. On rappelle que le domaine audible de l'oreille humaine est contenu entre 20 Hz et 20 kHz environ.</w:t>
      </w:r>
    </w:p>
    <w:p>
      <w:pPr>
        <w:spacing w:after="220" w:lineRule="auto"/>
      </w:pPr>
      <w:r>
        <w:rPr>
          <w:rFonts w:eastAsia="Georgia" w:cs="Georgia" w:ascii="Georgia" w:hAnsi="Georgia"/>
        </w:rPr>
        <w:t xml:space="preserve">Q20. Comment justifier le choix de la fréquence fech </w:t>
      </w:r>
      <m:oMath>
        <m:r>
          <m:rPr>
            <m:sty m:val="p"/>
          </m:rPr>
          <m:t>=</m:t>
        </m:r>
        <m:r>
          <m:rPr>
            <m:sty m:val="p"/>
          </m:rPr>
          <m:t>44100</m:t>
        </m:r>
        <m:r>
          <m:rPr>
            <m:nor/>
          </m:rPr>
          <m:t xml:space="preserve"> </m:t>
        </m:r>
        <m:r>
          <m:rPr>
            <m:sty m:val="p"/>
          </m:rPr>
          <m:t>Hz</m:t>
        </m:r>
      </m:oMath>
      <w:r>
        <w:rPr>
          <w:rFonts w:eastAsia="Georgia" w:cs="Georgia" w:ascii="Georgia" w:hAnsi="Georgia"/>
        </w:rPr>
        <w:t xml:space="preserve"> pour échantillonner un signal audible?</w:t>
      </w:r>
    </w:p>
    <w:p>
      <w:pPr>
        <w:spacing w:after="220" w:lineRule="auto"/>
      </w:pPr>
      <w:r>
        <w:rPr>
          <w:rFonts w:eastAsia="Georgia" w:cs="Georgia" w:ascii="Georgia" w:hAnsi="Georgia"/>
        </w:rPr>
        <w:t xml:space="preserve">Le code utilisé pour la représentation des entiers signés est le complément à 2 .</w:t>
      </w:r>
      <w:r>
        <w:rPr/>
        <w:br w:type="textWrapping"/>
      </w:r>
      <w:r>
        <w:rPr>
          <w:rFonts w:eastAsia="Georgia" w:cs="Georgia" w:ascii="Georgia" w:hAnsi="Georgia"/>
        </w:rPr>
        <w:t xml:space="preserve">On rappelle le principe du complément à 2 sur n bits :</w:t>
      </w:r>
    </w:p>
    <w:p>
      <w:pPr>
        <w:numPr>
          <w:ilvl w:val="0"/>
          <w:numId w:val="4"/>
        </w:numPr>
        <w:spacing w:lineRule="auto"/>
      </w:pPr>
      <w:r>
        <w:rPr>
          <w:rFonts w:eastAsia="Georgia" w:cs="Georgia" w:ascii="Georgia" w:hAnsi="Georgia"/>
        </w:rPr>
        <w:t xml:space="preserve">L'entier positif est représenté par son code binaire naturel. Le plus grand nombre représentable sur n bits est </w:t>
      </w:r>
      <m:oMath>
        <m:sSup>
          <m:sSupPr/>
          <m:e>
            <m:r>
              <m:rPr>
                <m:sty m:val="p"/>
              </m:rPr>
              <m:t>2</m:t>
            </m:r>
          </m:e>
          <m:sup>
            <m:r>
              <m:rPr>
                <m:sty m:val="i"/>
              </m:rPr>
              <m:t>n</m:t>
            </m:r>
            <m:r>
              <m:rPr>
                <m:sty m:val="p"/>
              </m:rPr>
              <m:t>−</m:t>
            </m:r>
            <m:r>
              <m:rPr>
                <m:sty m:val="p"/>
              </m:rPr>
              <m:t>1</m:t>
            </m:r>
          </m:sup>
        </m:sSup>
        <m:r>
          <m:rPr>
            <m:sty m:val="p"/>
          </m:rPr>
          <m:t>−</m:t>
        </m:r>
        <m:r>
          <m:rPr>
            <m:sty m:val="p"/>
          </m:rPr>
          <m:t>1</m:t>
        </m:r>
      </m:oMath>
      <w:r>
        <w:rPr/>
        <w:t xml:space="preserve">.</w:t>
      </w:r>
    </w:p>
    <w:p>
      <w:pPr>
        <w:numPr>
          <w:ilvl w:val="0"/>
          <w:numId w:val="4"/>
        </w:numPr>
        <w:spacing w:lineRule="auto"/>
      </w:pPr>
      <w:r>
        <w:rPr>
          <w:rFonts w:eastAsia="Georgia" w:cs="Georgia" w:ascii="Georgia" w:hAnsi="Georgia"/>
        </w:rPr>
        <w:t xml:space="preserve">L'entier négatif - </w:t>
      </w:r>
      <m:oMath>
        <m:r>
          <m:rPr>
            <m:sty m:val="i"/>
          </m:rPr>
          <m:t>a</m:t>
        </m:r>
      </m:oMath>
      <w:r>
        <w:rPr>
          <w:rFonts w:eastAsia="Georgia" w:cs="Georgia" w:ascii="Georgia" w:hAnsi="Georgia"/>
        </w:rPr>
        <w:t xml:space="preserve"> est représenté par le code binaire naturel de son complément à 2 : </w:t>
      </w:r>
      <m:oMath>
        <m:sSup>
          <m:sSupPr/>
          <m:e>
            <m:r>
              <m:rPr>
                <m:sty m:val="p"/>
              </m:rPr>
              <m:t>2</m:t>
            </m:r>
          </m:e>
          <m:sup>
            <m:r>
              <m:rPr>
                <m:sty m:val="i"/>
              </m:rPr>
              <m:t>n</m:t>
            </m:r>
          </m:sup>
        </m:sSup>
        <m:r>
          <m:rPr>
            <m:sty m:val="p"/>
          </m:rPr>
          <m:t>−</m:t>
        </m:r>
        <m:r>
          <m:rPr>
            <m:sty m:val="i"/>
          </m:rPr>
          <m:t>a</m:t>
        </m:r>
      </m:oMath>
      <w:r>
        <w:rPr>
          <w:rFonts w:eastAsia="Georgia" w:cs="Georgia" w:ascii="Georgia" w:hAnsi="Georgia"/>
        </w:rPr>
        <w:t xml:space="preserve">. Le plus petit entier négatif représentable sur n bits est </w:t>
      </w:r>
      <m:oMath>
        <m:r>
          <m:rPr>
            <m:sty m:val="p"/>
          </m:rPr>
          <m:t>−</m:t>
        </m:r>
        <m:sSup>
          <m:sSupPr/>
          <m:e>
            <m:r>
              <m:rPr>
                <m:sty m:val="p"/>
              </m:rPr>
              <m:t>2</m:t>
            </m:r>
          </m:e>
          <m:sup>
            <m:r>
              <m:rPr>
                <m:sty m:val="i"/>
              </m:rPr>
              <m:t>n</m:t>
            </m:r>
            <m:r>
              <m:rPr>
                <m:sty m:val="p"/>
              </m:rPr>
              <m:t>−</m:t>
            </m:r>
            <m:r>
              <m:rPr>
                <m:sty m:val="p"/>
              </m:rPr>
              <m:t>1</m:t>
            </m:r>
          </m:sup>
        </m:sSup>
      </m:oMath>
      <w:r>
        <w:rPr/>
        <w:t xml:space="preserve">.</w:t>
      </w:r>
    </w:p>
    <w:p>
      <w:pPr>
        <w:spacing w:after="220" w:lineRule="auto"/>
      </w:pPr>
      <w:r>
        <w:rPr>
          <w:rFonts w:eastAsia="Georgia" w:cs="Georgia" w:ascii="Georgia" w:hAnsi="Georgia"/>
        </w:rPr>
        <w:t xml:space="preserve">Q21. Quel est l'intérêt principal du code complément à 2 pour représenter des entiers signés ?</w:t>
      </w:r>
      <w:r>
        <w:rPr/>
        <w:br w:type="textWrapping"/>
      </w:r>
      <w:r>
        <w:rPr>
          <w:rFonts w:eastAsia="Georgia" w:cs="Georgia" w:ascii="Georgia" w:hAnsi="Georgia"/>
        </w:rPr>
        <w:t xml:space="preserve">Q22. Quel est le plus grand entier positif représentable sur 16 bits (sans complément à 2 ) ? En déduire la valeur décimale du plus grand entier positif et la valeur décimale du plus petit entier négatif représentable en complément à 2 sur 16 bits.</w:t>
      </w:r>
    </w:p>
    <w:p>
      <w:pPr>
        <w:spacing w:after="220" w:lineRule="auto"/>
      </w:pPr>
      <w:r>
        <w:rPr>
          <w:rFonts w:eastAsia="Georgia" w:cs="Georgia" w:ascii="Georgia" w:hAnsi="Georgia"/>
        </w:rPr>
        <w:t xml:space="preserve">On enregistre deux instruments sur un signal stéréo échantillonné à une fréquence d'échantillonnage fech </w:t>
      </w:r>
      <m:oMath>
        <m:r>
          <m:rPr>
            <m:sty m:val="p"/>
          </m:rPr>
          <m:t>=</m:t>
        </m:r>
        <m:r>
          <m:rPr>
            <m:sty m:val="p"/>
          </m:rPr>
          <m:t>44100</m:t>
        </m:r>
        <m:r>
          <m:rPr>
            <m:nor/>
          </m:rPr>
          <m:t xml:space="preserve"> </m:t>
        </m:r>
        <m:r>
          <m:rPr>
            <m:sty m:val="p"/>
          </m:rPr>
          <m:t>Hz</m:t>
        </m:r>
      </m:oMath>
      <w:r>
        <w:rPr>
          <w:rFonts w:eastAsia="Georgia" w:cs="Georgia" w:ascii="Georgia" w:hAnsi="Georgia"/>
        </w:rPr>
        <w:t xml:space="preserve">. Un instrument est enregistré voie gauche, l'autre voie droite.</w:t>
      </w:r>
    </w:p>
    <w:p>
      <w:pPr>
        <w:spacing w:after="220" w:lineRule="auto"/>
      </w:pPr>
      <w:r>
        <w:rPr>
          <w:rFonts w:eastAsia="Georgia" w:cs="Georgia" w:ascii="Georgia" w:hAnsi="Georgia"/>
        </w:rPr>
        <w:t xml:space="preserve">On donne le tracé figure 8 du fichier obtenu avec le logiciel Audacity dédié au traitement du son. On remarquera que la valeur maximale de l'échantillon correspond à 1 et la valeur minimale à -1 qui sont les amplitudes sonores maximales normées telles qu'affichées par le logiciel.</w:t>
      </w:r>
    </w:p>
    <w:p>
      <w:pPr>
        <w:spacing w:lineRule="auto"/>
        <w:jc w:val="center"/>
      </w:pPr>
      <w:r>
        <w:rPr/>
        <w:drawing>
          <wp:inline distB="0" distL="0" distR="0" distT="0">
            <wp:extent cx="5486400" cy="3218183"/>
            <wp:effectExtent b="0" l="0" r="0" t="0"/>
            <wp:docPr id="9" name="image-406d8424eab6887c1278042086ba0a97129454e4.jpg"/>
            <a:graphic>
              <a:graphicData uri="http://schemas.openxmlformats.org/drawingml/2006/picture">
                <pic:pic>
                  <pic:nvPicPr>
                    <pic:cNvPr id="9" name="image-406d8424eab6887c1278042086ba0a97129454e4.jpg" descr=""/>
                    <pic:cNvPicPr/>
                  </pic:nvPicPr>
                  <pic:blipFill>
                    <a:blip r:embed="rId13" cstate="print"/>
                    <a:srcRect b="0" l="0" r="0" t="0"/>
                    <a:stretch>
                      <a:fillRect/>
                    </a:stretch>
                  </pic:blipFill>
                  <pic:spPr>
                    <a:xfrm>
                      <a:off x="0" y="0"/>
                      <a:ext cx="5486400" cy="3218183"/>
                    </a:xfrm>
                    <a:prstGeom prst="rect"/>
                  </pic:spPr>
                </pic:pic>
              </a:graphicData>
            </a:graphic>
          </wp:inline>
        </w:drawing>
      </w:r>
    </w:p>
    <w:p>
      <w:pPr>
        <w:spacing w:lineRule="auto"/>
      </w:pPr>
      <w:r>
        <w:rPr>
          <w:rFonts w:eastAsia="Georgia" w:cs="Georgia" w:ascii="Georgia" w:hAnsi="Georgia"/>
        </w:rPr>
        <w:t xml:space="preserve">Figure 8 : Signal audio numérique stéréo</w:t>
      </w:r>
    </w:p>
    <w:p>
      <w:pPr>
        <w:spacing w:after="220" w:lineRule="auto"/>
      </w:pPr>
      <w:r>
        <w:rPr>
          <w:rFonts w:eastAsia="Georgia" w:cs="Georgia" w:ascii="Georgia" w:hAnsi="Georgia"/>
        </w:rPr>
        <w:t xml:space="preserve">Un signal stéréo est constitué de deux voies qui doivent être jouées simultanément. Les données du bloc data sont organisées de la manière suivante :</w:t>
      </w:r>
      <w:r>
        <w:rPr/>
        <w:br w:type="textWrapping"/>
      </w:r>
      <w:r>
        <w:rPr>
          <w:rFonts w:eastAsia="Georgia" w:cs="Georgia" w:ascii="Georgia" w:hAnsi="Georgia"/>
        </w:rPr>
        <w:t xml:space="preserve">[octets de la voie gauche échantillon 1] [octets de la voie droite échantillon 1] [octets de la voie gauche échantillon 2] [octets de la voie droite échantillon 2]..... [octets de la voie gauche échantillon </w:t>
      </w:r>
      <m:oMath>
        <m:r>
          <m:rPr>
            <m:sty m:val="b"/>
          </m:rPr>
          <m:t>n</m:t>
        </m:r>
      </m:oMath>
      <w:r>
        <w:rPr>
          <w:rFonts w:eastAsia="Georgia" w:cs="Georgia" w:ascii="Georgia" w:hAnsi="Georgia"/>
        </w:rPr>
        <w:t xml:space="preserve"> ] [octets de la voie droite échantillon </w:t>
      </w:r>
      <m:oMath>
        <m:r>
          <m:rPr>
            <m:sty m:val="b"/>
          </m:rPr>
          <m:t>n</m:t>
        </m:r>
      </m:oMath>
      <w:r>
        <w:rPr/>
        <w:t xml:space="preserve"> ].</w:t>
      </w:r>
    </w:p>
    <w:p>
      <w:pPr>
        <w:spacing w:after="220" w:lineRule="auto"/>
      </w:pPr>
      <w:r>
        <w:rPr>
          <w:rFonts w:eastAsia="Georgia" w:cs="Georgia" w:ascii="Georgia" w:hAnsi="Georgia"/>
        </w:rPr>
        <w:t xml:space="preserve">Chaque échantillon pourra être codé sur plusieurs octets. Les octets sont rangés en ordre «little endian» ce qui signifie que l'octet de poids faible est donné à gauche de l'octet de poids fort.</w:t>
      </w:r>
    </w:p>
    <w:p>
      <w:pPr>
        <w:spacing w:after="220" w:lineRule="auto"/>
      </w:pPr>
      <w:r>
        <w:rPr>
          <w:rFonts w:eastAsia="Georgia" w:cs="Georgia" w:ascii="Georgia" w:hAnsi="Georgia"/>
        </w:rPr>
        <w:t xml:space="preserve">L'affichage des octets d'un fichier est souvent réalisé au format hexadécimal afin d'en améliorer la lecture, où chaque groupe de 4 bits est représenté par son code hexadécimal. On rappelle ci-dessous la correspondance :</w:t>
      </w:r>
    </w:p>
    <w:tbl>
      <w:tblPr>
        <w:tblStyle w:val="TableGrid"/>
        <w:jc w:val="center"/>
        <w:tblCellSpacing w:w="0" w:type="dxa"/>
        <w:tblBorders/>
        <w:tblCellMar>
          <w:top w:type="dxa" w:w="80"/>
          <w:left w:type="dxa" w:w="160"/>
          <w:bottom w:type="dxa" w:w="80"/>
          <w:right w:type="dxa" w:w="160"/>
        </w:tblCellMar>
      </w:tblPr>
      <w:tblGrid>
        <w:gridCol w:w="508"/>
        <w:gridCol w:w="508"/>
        <w:gridCol w:w="508"/>
        <w:gridCol w:w="508"/>
        <w:gridCol w:w="508"/>
        <w:gridCol w:w="508"/>
        <w:gridCol w:w="508"/>
        <w:gridCol w:w="508"/>
        <w:gridCol w:w="508"/>
        <w:gridCol w:w="508"/>
        <w:gridCol w:w="508"/>
        <w:gridCol w:w="508"/>
        <w:gridCol w:w="508"/>
        <w:gridCol w:w="508"/>
        <w:gridCol w:w="508"/>
        <w:gridCol w:w="508"/>
        <w:gridCol w:w="50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base 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c>
          <w:tcPr>
            <w:tcBorders>
              <w:top w:val="single" w:sz="8" w:space="0" w:color="000000"/>
              <w:bottom w:val="single" w:sz="8" w:space="0" w:color="000000"/>
              <w:right w:val="single" w:sz="8" w:space="0" w:color="000000"/>
            </w:tcBorders>
            <w:vAlign w:val="center"/>
          </w:tcPr>
          <w:p>
            <w:pPr>
              <w:spacing w:lineRule="auto"/>
              <w:jc w:val="center"/>
            </w:pPr>
            <w:r>
              <w:rPr/>
              <w:t xml:space="preserve">8</w:t>
            </w:r>
          </w:p>
        </w:tc>
        <w:tc>
          <w:tcPr>
            <w:tcBorders>
              <w:top w:val="single" w:sz="8" w:space="0" w:color="000000"/>
              <w:bottom w:val="single" w:sz="8" w:space="0" w:color="000000"/>
              <w:right w:val="single" w:sz="8" w:space="0" w:color="000000"/>
            </w:tcBorders>
            <w:vAlign w:val="center"/>
          </w:tcPr>
          <w:p>
            <w:pPr>
              <w:spacing w:lineRule="auto"/>
              <w:jc w:val="center"/>
            </w:pPr>
            <w:r>
              <w:rPr/>
              <w:t xml:space="preserve">9</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10</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15</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Base 2</w:t>
            </w:r>
          </w:p>
        </w:tc>
        <w:tc>
          <w:tcPr>
            <w:tcBorders>
              <w:bottom w:val="single" w:sz="8" w:space="0" w:color="000000"/>
              <w:right w:val="single" w:sz="8" w:space="0" w:color="000000"/>
            </w:tcBorders>
            <w:vAlign w:val="center"/>
          </w:tcPr>
          <w:p>
            <w:pPr>
              <w:spacing w:lineRule="auto"/>
              <w:jc w:val="center"/>
            </w:pPr>
            <w:r>
              <w:rPr/>
              <w:t xml:space="preserve">0000</w:t>
            </w:r>
          </w:p>
        </w:tc>
        <w:tc>
          <w:tcPr>
            <w:tcBorders>
              <w:bottom w:val="single" w:sz="8" w:space="0" w:color="000000"/>
              <w:right w:val="single" w:sz="8" w:space="0" w:color="000000"/>
            </w:tcBorders>
            <w:vAlign w:val="center"/>
          </w:tcPr>
          <w:p>
            <w:pPr>
              <w:spacing w:lineRule="auto"/>
              <w:jc w:val="center"/>
            </w:pPr>
            <w:r>
              <w:rPr/>
              <w:t xml:space="preserve">0001</w:t>
            </w:r>
          </w:p>
        </w:tc>
        <w:tc>
          <w:tcPr>
            <w:tcBorders>
              <w:bottom w:val="single" w:sz="8" w:space="0" w:color="000000"/>
              <w:right w:val="single" w:sz="8" w:space="0" w:color="000000"/>
            </w:tcBorders>
            <w:vAlign w:val="center"/>
          </w:tcPr>
          <w:p>
            <w:pPr>
              <w:spacing w:lineRule="auto"/>
              <w:jc w:val="center"/>
            </w:pPr>
            <w:r>
              <w:rPr/>
              <w:t xml:space="preserve">0010</w:t>
            </w:r>
          </w:p>
        </w:tc>
        <w:tc>
          <w:tcPr>
            <w:tcBorders>
              <w:bottom w:val="single" w:sz="8" w:space="0" w:color="000000"/>
              <w:right w:val="single" w:sz="8" w:space="0" w:color="000000"/>
            </w:tcBorders>
            <w:vAlign w:val="center"/>
          </w:tcPr>
          <w:p>
            <w:pPr>
              <w:spacing w:lineRule="auto"/>
              <w:jc w:val="center"/>
            </w:pPr>
            <w:r>
              <w:rPr/>
              <w:t xml:space="preserve">0011</w:t>
            </w:r>
          </w:p>
        </w:tc>
        <w:tc>
          <w:tcPr>
            <w:tcBorders>
              <w:bottom w:val="single" w:sz="8" w:space="0" w:color="000000"/>
              <w:right w:val="single" w:sz="8" w:space="0" w:color="000000"/>
            </w:tcBorders>
            <w:vAlign w:val="center"/>
          </w:tcPr>
          <w:p>
            <w:pPr>
              <w:spacing w:lineRule="auto"/>
              <w:jc w:val="center"/>
            </w:pPr>
            <w:r>
              <w:rPr/>
              <w:t xml:space="preserve">0100</w:t>
            </w:r>
          </w:p>
        </w:tc>
        <w:tc>
          <w:tcPr>
            <w:tcBorders>
              <w:bottom w:val="single" w:sz="8" w:space="0" w:color="000000"/>
              <w:right w:val="single" w:sz="8" w:space="0" w:color="000000"/>
            </w:tcBorders>
            <w:vAlign w:val="center"/>
          </w:tcPr>
          <w:p>
            <w:pPr>
              <w:spacing w:lineRule="auto"/>
              <w:jc w:val="center"/>
            </w:pPr>
            <w:r>
              <w:rPr/>
              <w:t xml:space="preserve">Etc..</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base 16</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1</w:t>
            </w:r>
          </w:p>
        </w:tc>
        <w:tc>
          <w:tcPr>
            <w:tcBorders>
              <w:bottom w:val="single" w:sz="8" w:space="0" w:color="000000"/>
              <w:right w:val="single" w:sz="8" w:space="0" w:color="000000"/>
            </w:tcBorders>
            <w:vAlign w:val="center"/>
          </w:tcPr>
          <w:p>
            <w:pPr>
              <w:spacing w:lineRule="auto"/>
              <w:jc w:val="center"/>
            </w:pPr>
            <w:r>
              <w:rPr/>
              <w:t xml:space="preserve">2</w:t>
            </w:r>
          </w:p>
        </w:tc>
        <w:tc>
          <w:tcPr>
            <w:tcBorders>
              <w:bottom w:val="single" w:sz="8" w:space="0" w:color="000000"/>
              <w:right w:val="single" w:sz="8" w:space="0" w:color="000000"/>
            </w:tcBorders>
            <w:vAlign w:val="center"/>
          </w:tcPr>
          <w:p>
            <w:pPr>
              <w:spacing w:lineRule="auto"/>
              <w:jc w:val="center"/>
            </w:pPr>
            <w:r>
              <w:rPr/>
              <w:t xml:space="preserve">3</w:t>
            </w:r>
          </w:p>
        </w:tc>
        <w:tc>
          <w:tcPr>
            <w:tcBorders>
              <w:bottom w:val="single" w:sz="8" w:space="0" w:color="000000"/>
              <w:right w:val="single" w:sz="8" w:space="0" w:color="000000"/>
            </w:tcBorders>
            <w:vAlign w:val="center"/>
          </w:tcPr>
          <w:p>
            <w:pPr>
              <w:spacing w:lineRule="auto"/>
              <w:jc w:val="center"/>
            </w:pPr>
            <w:r>
              <w:rPr/>
              <w:t xml:space="preserve">4</w:t>
            </w:r>
          </w:p>
        </w:tc>
        <w:tc>
          <w:tcPr>
            <w:tcBorders>
              <w:bottom w:val="single" w:sz="8" w:space="0" w:color="000000"/>
              <w:right w:val="single" w:sz="8" w:space="0" w:color="000000"/>
            </w:tcBorders>
            <w:vAlign w:val="center"/>
          </w:tcPr>
          <w:p>
            <w:pPr>
              <w:spacing w:lineRule="auto"/>
              <w:jc w:val="center"/>
            </w:pPr>
            <w:r>
              <w:rPr/>
              <w:t xml:space="preserve">5</w:t>
            </w:r>
          </w:p>
        </w:tc>
        <w:tc>
          <w:tcPr>
            <w:tcBorders>
              <w:bottom w:val="single" w:sz="8" w:space="0" w:color="000000"/>
              <w:right w:val="single" w:sz="8" w:space="0" w:color="000000"/>
            </w:tcBorders>
            <w:vAlign w:val="center"/>
          </w:tcPr>
          <w:p>
            <w:pPr>
              <w:spacing w:lineRule="auto"/>
              <w:jc w:val="center"/>
            </w:pPr>
            <w:r>
              <w:rPr/>
              <w:t xml:space="preserve">6</w:t>
            </w:r>
          </w:p>
        </w:tc>
        <w:tc>
          <w:tcPr>
            <w:tcBorders>
              <w:bottom w:val="single" w:sz="8" w:space="0" w:color="000000"/>
              <w:right w:val="single" w:sz="8" w:space="0" w:color="000000"/>
            </w:tcBorders>
            <w:vAlign w:val="center"/>
          </w:tcPr>
          <w:p>
            <w:pPr>
              <w:spacing w:lineRule="auto"/>
              <w:jc w:val="center"/>
            </w:pPr>
            <w:r>
              <w:rPr/>
              <w:t xml:space="preserve">7</w:t>
            </w:r>
          </w:p>
        </w:tc>
        <w:tc>
          <w:tcPr>
            <w:tcBorders>
              <w:bottom w:val="single" w:sz="8" w:space="0" w:color="000000"/>
              <w:right w:val="single" w:sz="8" w:space="0" w:color="000000"/>
            </w:tcBorders>
            <w:vAlign w:val="center"/>
          </w:tcPr>
          <w:p>
            <w:pPr>
              <w:spacing w:lineRule="auto"/>
              <w:jc w:val="center"/>
            </w:pPr>
            <w:r>
              <w:rPr/>
              <w:t xml:space="preserve">8</w:t>
            </w:r>
          </w:p>
        </w:tc>
        <w:tc>
          <w:tcPr>
            <w:tcBorders>
              <w:bottom w:val="single" w:sz="8" w:space="0" w:color="000000"/>
              <w:right w:val="single" w:sz="8" w:space="0" w:color="000000"/>
            </w:tcBorders>
            <w:vAlign w:val="center"/>
          </w:tcPr>
          <w:p>
            <w:pPr>
              <w:spacing w:lineRule="auto"/>
              <w:jc w:val="center"/>
            </w:pPr>
            <w:r>
              <w:rPr/>
              <w:t xml:space="preserve">9</w:t>
            </w:r>
          </w:p>
        </w:tc>
        <w:tc>
          <w:tcPr>
            <w:tcBorders>
              <w:bottom w:val="single" w:sz="8" w:space="0" w:color="000000"/>
              <w:right w:val="single" w:sz="8" w:space="0" w:color="000000"/>
            </w:tcBorders>
            <w:vAlign w:val="center"/>
          </w:tcPr>
          <w:p>
            <w:pPr>
              <w:spacing w:lineRule="auto"/>
              <w:jc w:val="center"/>
            </w:pPr>
            <w:r>
              <w:rPr/>
              <w:t xml:space="preserve">A</w:t>
            </w:r>
          </w:p>
        </w:tc>
        <w:tc>
          <w:tcPr>
            <w:tcBorders>
              <w:bottom w:val="single" w:sz="8" w:space="0" w:color="000000"/>
              <w:right w:val="single" w:sz="8" w:space="0" w:color="000000"/>
            </w:tcBorders>
            <w:vAlign w:val="center"/>
          </w:tcPr>
          <w:p>
            <w:pPr>
              <w:spacing w:lineRule="auto"/>
              <w:jc w:val="center"/>
            </w:pPr>
            <w:r>
              <w:rPr/>
              <w:t xml:space="preserve">B</w:t>
            </w:r>
          </w:p>
        </w:tc>
        <w:tc>
          <w:tcPr>
            <w:tcBorders>
              <w:bottom w:val="single" w:sz="8" w:space="0" w:color="000000"/>
              <w:right w:val="single" w:sz="8" w:space="0" w:color="000000"/>
            </w:tcBorders>
            <w:vAlign w:val="center"/>
          </w:tcPr>
          <w:p>
            <w:pPr>
              <w:spacing w:lineRule="auto"/>
              <w:jc w:val="center"/>
            </w:pPr>
            <w:r>
              <w:rPr/>
              <w:t xml:space="preserve">C</w:t>
            </w:r>
          </w:p>
        </w:tc>
        <w:tc>
          <w:tcPr>
            <w:tcBorders>
              <w:bottom w:val="single" w:sz="8" w:space="0" w:color="000000"/>
              <w:right w:val="single" w:sz="8" w:space="0" w:color="000000"/>
            </w:tcBorders>
            <w:vAlign w:val="center"/>
          </w:tcPr>
          <w:p>
            <w:pPr>
              <w:spacing w:lineRule="auto"/>
              <w:jc w:val="center"/>
            </w:pPr>
            <w:r>
              <w:rPr/>
              <w:t xml:space="preserve">D</w:t>
            </w:r>
          </w:p>
        </w:tc>
        <w:tc>
          <w:tcPr>
            <w:tcBorders>
              <w:bottom w:val="single" w:sz="8" w:space="0" w:color="000000"/>
              <w:right w:val="single" w:sz="8" w:space="0" w:color="000000"/>
            </w:tcBorders>
            <w:vAlign w:val="center"/>
          </w:tcPr>
          <w:p>
            <w:pPr>
              <w:spacing w:lineRule="auto"/>
              <w:jc w:val="center"/>
            </w:pPr>
            <w:r>
              <w:rPr/>
              <w:t xml:space="preserve">E</w:t>
            </w:r>
          </w:p>
        </w:tc>
        <w:tc>
          <w:tcPr>
            <w:tcBorders>
              <w:bottom w:val="single" w:sz="8" w:space="0" w:color="000000"/>
              <w:right w:val="single" w:sz="8" w:space="0" w:color="000000"/>
            </w:tcBorders>
            <w:vAlign w:val="center"/>
          </w:tcPr>
          <w:p>
            <w:pPr>
              <w:spacing w:lineRule="auto"/>
              <w:jc w:val="center"/>
            </w:pPr>
            <w:r>
              <w:rPr/>
              <w:t xml:space="preserve">F</w:t>
            </w:r>
          </w:p>
        </w:tc>
      </w:tr>
    </w:tbl>
    <w:p>
      <w:pPr>
        <w:spacing w:lineRule="auto"/>
      </w:pPr>
    </w:p>
    <w:p>
      <w:pPr>
        <w:spacing w:after="220" w:lineRule="auto"/>
      </w:pPr>
      <w:r>
        <w:rPr>
          <w:rFonts w:eastAsia="Georgia" w:cs="Georgia" w:ascii="Georgia" w:hAnsi="Georgia"/>
        </w:rPr>
        <w:t xml:space="preserve">Ainsi le nombre binaire 234 en base 10 s'écrit en représentation hexadécimale sur 2 octets:</w:t>
      </w:r>
    </w:p>
    <w:p>
      <w:pPr>
        <w:spacing w:after="220" w:lineRule="auto"/>
      </w:pPr>
      <m:oMathPara>
        <m:oMath>
          <m:r>
            <m:rPr>
              <m:sty m:val="p"/>
            </m:rPr>
            <m:t>(</m:t>
          </m:r>
          <m:r>
            <m:rPr>
              <m:sty m:val="p"/>
            </m:rPr>
            <m:t>0000000011101010</m:t>
          </m:r>
          <m:sSub>
            <m:sSubPr/>
            <m:e>
              <m:r>
                <m:rPr>
                  <m:sty m:val="p"/>
                </m:rPr>
                <m:t>)</m:t>
              </m:r>
            </m:e>
            <m:sub>
              <m:r>
                <m:rPr>
                  <m:sty m:val="p"/>
                </m:rPr>
                <m:t>2</m:t>
              </m:r>
            </m:sub>
          </m:sSub>
          <m:r>
            <m:rPr>
              <m:sty m:val="p"/>
            </m:rPr>
            <m:t>=</m:t>
          </m:r>
          <m:r>
            <m:rPr>
              <m:sty m:val="p"/>
            </m:rPr>
            <m:t>(</m:t>
          </m:r>
          <m:r>
            <m:rPr>
              <m:sty m:val="p"/>
            </m:rPr>
            <m:t>00</m:t>
          </m:r>
          <m:r>
            <m:rPr>
              <m:sty m:val="p"/>
            </m:rPr>
            <m:t>EA</m:t>
          </m:r>
          <m:sSub>
            <m:sSubPr/>
            <m:e>
              <m:r>
                <m:rPr>
                  <m:sty m:val="p"/>
                </m:rPr>
                <m:t>)</m:t>
              </m:r>
            </m:e>
            <m:sub>
              <m:r>
                <m:rPr>
                  <m:sty m:val="p"/>
                </m:rPr>
                <m:t>16</m:t>
              </m:r>
            </m:sub>
          </m:sSub>
          <m:r>
            <m:rPr>
              <m:nor/>
            </m:rPr>
            <m:t> big endian </m:t>
          </m:r>
          <m:r>
            <m:rPr>
              <m:sty m:val="p"/>
            </m:rPr>
            <m:t>=</m:t>
          </m:r>
          <m:r>
            <m:rPr>
              <m:sty m:val="p"/>
            </m:rPr>
            <m:t>(</m:t>
          </m:r>
          <m:r>
            <m:rPr>
              <m:sty m:val="p"/>
            </m:rPr>
            <m:t>EA</m:t>
          </m:r>
          <m:r>
            <m:rPr>
              <m:sty m:val="p"/>
            </m:rPr>
            <m:t>00</m:t>
          </m:r>
          <m:sSub>
            <m:sSubPr/>
            <m:e>
              <m:r>
                <m:rPr>
                  <m:sty m:val="p"/>
                </m:rPr>
                <m:t>)</m:t>
              </m:r>
            </m:e>
            <m:sub>
              <m:r>
                <m:rPr>
                  <m:sty m:val="p"/>
                </m:rPr>
                <m:t>16</m:t>
              </m:r>
            </m:sub>
          </m:sSub>
          <m:r>
            <m:rPr>
              <m:nor/>
            </m:rPr>
            <m:t> little endian </m:t>
          </m:r>
        </m:oMath>
      </m:oMathPara>
    </w:p>
    <w:p>
      <w:pPr>
        <w:spacing w:after="220" w:lineRule="auto"/>
      </w:pPr>
      <w:r>
        <w:rPr>
          <w:rFonts w:eastAsia="Georgia" w:cs="Georgia" w:ascii="Georgia" w:hAnsi="Georgia"/>
        </w:rPr>
        <w:t xml:space="preserve">On peut utiliser pour la programmation en python les fonctions to_bytes() et from_bytes() pour la conversion des entiers signés en nombres au format binaire sur 2 octets comme illustré ciaprès figure 9 .</w:t>
      </w:r>
    </w:p>
    <w:p>
      <w:pPr>
        <w:pStyle w:val="SourceCode"/>
        <w:shd w:val="clear" w:fill="F8F8FA"/>
        <w:spacing w:lineRule="auto"/>
      </w:pPr>
      <w:r>
        <w:rPr>
          <w:rStyle w:val="VerbatimChar"/>
          <w:rFonts w:eastAsia="Consolas" w:cs="Consolas" w:ascii="Consolas" w:hAnsi="Consolas"/>
        </w:rPr>
        <w:t xml:space="preserve">In [13]: a=int.to_bytes(234,2,byteorder='little',signed=True)</w:t>
        <w:br/>
        <w:t xml:space="preserve">In [14]: a</w:t>
        <w:br/>
        <w:t xml:space="preserve">Out[14]: b'\xea\x00'</w:t>
        <w:br/>
        <w:t xml:space="preserve">In [15]: type(a)</w:t>
        <w:br/>
        <w:t xml:space="preserve">Out[15]: bytes</w:t>
        <w:br/>
        <w:t xml:space="preserve">In [16]: c=int.from_bytes(b'\xea\x00',byteorder='little',signed=True)</w:t>
        <w:br/>
        <w:t xml:space="preserve">In [17]: c</w:t>
        <w:br/>
        <w:t xml:space="preserve">Out[17]: 234</w:t>
        <w:br/>
        <w:t xml:space="preserve">In [18]: type(c)</w:t>
        <w:br/>
        <w:t xml:space="preserve">Out[18]: int</w:t>
        <w:br/>
        <w:t xml:space="preserve"/>
      </w:r>
    </w:p>
    <w:p>
      <w:pPr>
        <w:spacing w:after="220" w:lineRule="auto"/>
      </w:pPr>
      <w:r>
        <w:rPr>
          <w:rFonts w:eastAsia="Georgia" w:cs="Georgia" w:ascii="Georgia" w:hAnsi="Georgia"/>
        </w:rPr>
        <w:t xml:space="preserve">Figure 9 : fonctions to_bytes() et from_bytes</w:t>
      </w:r>
    </w:p>
    <w:p>
      <w:pPr>
        <w:spacing w:after="220" w:lineRule="auto"/>
      </w:pPr>
      <w:r>
        <w:rPr/>
        <w:t xml:space="preserve">Q23. Que retourne la commande suivante :</w:t>
      </w:r>
      <w:r>
        <w:rPr/>
        <w:br w:type="textWrapping"/>
      </w:r>
      <w:r>
        <w:rPr>
          <w:rFonts w:eastAsia="Georgia" w:cs="Georgia" w:ascii="Georgia" w:hAnsi="Georgia"/>
        </w:rPr>
        <w:t xml:space="preserve">int.to_bytes(-32768,2,byteorder='little',signed=True)</w:t>
      </w:r>
    </w:p>
    <w:p>
      <w:pPr>
        <w:spacing w:after="220" w:lineRule="auto"/>
      </w:pPr>
      <w:r>
        <w:rPr/>
        <w:t xml:space="preserve">Q24. Que retourne la commande suivante :</w:t>
      </w:r>
      <w:r>
        <w:rPr/>
        <w:br w:type="textWrapping"/>
      </w:r>
      <w:r>
        <w:rPr>
          <w:rFonts w:eastAsia="Georgia" w:cs="Georgia" w:ascii="Georgia" w:hAnsi="Georgia"/>
        </w:rPr>
        <w:t xml:space="preserve">int.from_bytes(b'lx2alx00',byteorder='little',signed=True)</w:t>
      </w:r>
    </w:p>
    <w:p>
      <w:pPr>
        <w:spacing w:after="220" w:lineRule="auto"/>
      </w:pPr>
      <w:r>
        <w:rPr>
          <w:rFonts w:eastAsia="Georgia" w:cs="Georgia" w:ascii="Georgia" w:hAnsi="Georgia"/>
        </w:rPr>
        <w:t xml:space="preserve">Q25. D'après l'opération réalisée avec les deux variables a et </w:t>
      </w:r>
      <m:oMath>
        <m:r>
          <m:rPr>
            <m:sty m:val="i"/>
          </m:rPr>
          <m:t>b</m:t>
        </m:r>
      </m:oMath>
      <w:r>
        <w:rPr>
          <w:rFonts w:eastAsia="Georgia" w:cs="Georgia" w:ascii="Georgia" w:hAnsi="Georgia"/>
        </w:rPr>
        <w:t xml:space="preserve"> de la figure 10 ci-dessous, quel est le nom de l'opération supportée par le type 'bytes' en python?</w:t>
      </w:r>
    </w:p>
    <w:p>
      <w:pPr>
        <w:pStyle w:val="SourceCode"/>
        <w:shd w:val="clear" w:fill="F8F8FA"/>
        <w:spacing w:lineRule="auto"/>
      </w:pPr>
      <w:r>
        <w:rPr>
          <w:rStyle w:val="VerbatimChar"/>
          <w:rFonts w:eastAsia="Consolas" w:cs="Consolas" w:ascii="Consolas" w:hAnsi="Consolas"/>
        </w:rPr>
        <w:t xml:space="preserve">In [3]: a=int.to_bytes(12,2,byteorder='little',signed=True)</w:t>
        <w:br/>
        <w:t xml:space="preserve">In [4]: a</w:t>
        <w:br/>
        <w:t xml:space="preserve">Dut[4]: b'\x0c\x00'</w:t>
        <w:br/>
        <w:t xml:space="preserve">In [5]: b=int.to_bytes(24,2,byteorder='little',signed=True)</w:t>
        <w:br/>
        <w:t xml:space="preserve">In [6]: b</w:t>
        <w:br/>
        <w:t xml:space="preserve">Dut[6]: b'\x18\x00'</w:t>
        <w:br/>
        <w:t xml:space="preserve">In [7]: a+b</w:t>
        <w:br/>
        <w:t xml:space="preserve">Put[7]: b'\x0c\x00\x18\x00'</w:t>
        <w:br/>
        <w:t xml:space="preserve"/>
      </w:r>
    </w:p>
    <w:p>
      <w:pPr>
        <w:spacing w:after="220" w:lineRule="auto"/>
      </w:pPr>
      <w:r>
        <w:rPr/>
        <w:t xml:space="preserve">Figure 10 : manipulation des octets</w:t>
      </w:r>
    </w:p>
    <w:p>
      <w:pPr>
        <w:spacing w:line="271" w:before="330" w:lineRule="auto"/>
      </w:pPr>
      <w:r>
        <w:rPr>
          <w:b/>
          <w:sz w:val="42"/>
        </w:rPr>
        <w:t xml:space="preserve">D.2. Convolution de deux fichiers audios au format WAVE.</w:t>
      </w:r>
    </w:p>
    <w:p>
      <w:pPr>
        <w:spacing w:after="220" w:lineRule="auto"/>
      </w:pPr>
      <w:r>
        <w:rPr>
          <w:rFonts w:eastAsia="Georgia" w:cs="Georgia" w:ascii="Georgia" w:hAnsi="Georgia"/>
        </w:rPr>
        <w:t xml:space="preserve">On donne figure 11 page suivante la fonction creawave_2oct(voieG,voieD,destination) qui prend pour argument deux listes voie </w:t>
      </w:r>
      <m:oMath>
        <m:r>
          <m:rPr>
            <m:sty m:val="i"/>
          </m:rPr>
          <m:t>G</m:t>
        </m:r>
      </m:oMath>
      <w:r>
        <w:rPr>
          <w:rFonts w:eastAsia="Georgia" w:cs="Georgia" w:ascii="Georgia" w:hAnsi="Georgia"/>
        </w:rPr>
        <w:t xml:space="preserve"> et voieD contenant les valeurs entières des échantillons des voies gauche et droite d'un signal échantillonné à </w:t>
      </w:r>
      <m:oMath>
        <m:r>
          <m:rPr>
            <m:sty m:val="i"/>
          </m:rPr>
          <m:t>f</m:t>
        </m:r>
        <m:r>
          <m:rPr>
            <m:sty m:val="i"/>
          </m:rPr>
          <m:t>e</m:t>
        </m:r>
        <m:r>
          <m:rPr>
            <m:sty m:val="i"/>
          </m:rPr>
          <m:t>c</m:t>
        </m:r>
        <m:r>
          <m:rPr>
            <m:sty m:val="i"/>
          </m:rPr>
          <m:t>h</m:t>
        </m:r>
        <m:r>
          <m:rPr>
            <m:sty m:val="p"/>
          </m:rPr>
          <m:t>=</m:t>
        </m:r>
        <m:r>
          <m:rPr>
            <m:sty m:val="p"/>
          </m:rPr>
          <m:t>44100</m:t>
        </m:r>
        <m:r>
          <m:rPr>
            <m:nor/>
          </m:rPr>
          <m:t xml:space="preserve"> </m:t>
        </m:r>
        <m:r>
          <m:rPr>
            <m:sty m:val="p"/>
          </m:rPr>
          <m:t>Hz</m:t>
        </m:r>
      </m:oMath>
      <w:r>
        <w:rPr>
          <w:rFonts w:eastAsia="Georgia" w:cs="Georgia" w:ascii="Georgia" w:hAnsi="Georgia"/>
        </w:rPr>
        <w:t xml:space="preserve"> et crée un fichier destination au format WAVE sur 2 octets contenant les données des deux voies. Le script python est incomplet et permet d'écrire un fichier WAVE en complétant séquentiellement le fichier (boucle for). On utilise la librairie de fonctions WAVE dont les caractéristiques ne sont pas à connaître.</w:t>
      </w:r>
    </w:p>
    <w:p>
      <w:pPr>
        <w:spacing w:after="220" w:lineRule="auto"/>
      </w:pPr>
      <w:r>
        <w:rPr>
          <w:rFonts w:eastAsia="Georgia" w:cs="Georgia" w:ascii="Georgia" w:hAnsi="Georgia"/>
        </w:rPr>
        <w:t xml:space="preserve">Q26. Compléter les affectations des variables </w:t>
      </w:r>
      <m:oMath>
        <m:r>
          <m:rPr>
            <m:sty m:val="i"/>
          </m:rPr>
          <m:t>g</m:t>
        </m:r>
      </m:oMath>
      <w:r>
        <w:rPr/>
        <w:t xml:space="preserve">, gbyte, </w:t>
      </w:r>
      <m:oMath>
        <m:r>
          <m:rPr>
            <m:sty m:val="i"/>
          </m:rPr>
          <m:t>d</m:t>
        </m:r>
      </m:oMath>
      <w:r>
        <w:rPr>
          <w:rFonts w:eastAsia="Georgia" w:cs="Georgia" w:ascii="Georgia" w:hAnsi="Georgia"/>
        </w:rPr>
        <w:t xml:space="preserve"> et dbyte de la fonction creawave_2oct(voieG,voieD,destination) en définissant les valeurs des échantillons des voies gauches et droites. On normera l'amplitude des signaux : la valeur maximale des listes voie </w:t>
      </w:r>
      <m:oMath>
        <m:r>
          <m:rPr>
            <m:sty m:val="i"/>
          </m:rPr>
          <m:t>G</m:t>
        </m:r>
      </m:oMath>
      <w:r>
        <w:rPr>
          <w:rFonts w:eastAsia="Georgia" w:cs="Georgia" w:ascii="Georgia" w:hAnsi="Georgia"/>
        </w:rPr>
        <w:t xml:space="preserve"> et voieD sera codée avec le plus grand entier représentable sur 2 octets. On utilisera les résultats des questions Q23 et Q24.</w:t>
      </w:r>
    </w:p>
    <w:p>
      <w:pPr>
        <w:spacing w:after="220" w:lineRule="auto"/>
      </w:pPr>
      <w:r>
        <w:rPr>
          <w:rFonts w:eastAsia="Georgia" w:cs="Georgia" w:ascii="Georgia" w:hAnsi="Georgia"/>
        </w:rPr>
        <w:t xml:space="preserve">Q27. Compléter l'argument de la fonction writeframesraw() de la fonction creawave_2oct(voieG,voieD,destination) : valeur de l'échantillon de deux fois deux octets de type 'bytes' conformément à la description du format WAVE donnée précédemment. On utilisera le résultat de la questions Q25 notamment.</w:t>
      </w:r>
    </w:p>
    <w:p>
      <w:pPr>
        <w:spacing w:after="220" w:lineRule="auto"/>
      </w:pPr>
      <w:r>
        <w:rPr>
          <w:rFonts w:eastAsia="Georgia" w:cs="Georgia" w:ascii="Georgia" w:hAnsi="Georgia"/>
        </w:rPr>
        <w:t xml:space="preserve">On souhaite mettre en œuvre les algorithmes établis pour réaliser la convolution des deux fichiers WAVE représentés figures 8 et 12 . Le signal figure 8 est le signal à traiter, il est d'une durée de 2.530 secondes. Le signal figure 12 est la réponse impulsionnelle d'un milieu acoustique, il est d'une durée de 1.758 secondes. La figure 13 représente le résultat du produit de convolution tel qu'on souhaite l'obtenir.</w:t>
      </w:r>
    </w:p>
    <w:p>
      <w:pPr>
        <w:spacing w:after="220" w:lineRule="auto"/>
      </w:pPr>
      <w:r>
        <w:rPr>
          <w:rFonts w:eastAsia="Georgia" w:cs="Georgia" w:ascii="Georgia" w:hAnsi="Georgia"/>
        </w:rPr>
        <w:t xml:space="preserve">Afin d'exploiter pleinement la réverbération, on souhaite que le signal convolué soit d'une durée égale à la somme des durées des deux signaux. Si le signal audio à traiter contient </w:t>
      </w:r>
      <m:oMath>
        <m:sSub>
          <m:sSubPr/>
          <m:e>
            <m:r>
              <m:rPr>
                <m:sty m:val="i"/>
              </m:rPr>
              <m:t>N</m:t>
            </m:r>
          </m:e>
          <m:sub>
            <m:r>
              <m:rPr>
                <m:sty m:val="p"/>
              </m:rPr>
              <m:t>1</m:t>
            </m:r>
          </m:sub>
        </m:sSub>
      </m:oMath>
      <w:r>
        <w:rPr>
          <w:rFonts w:eastAsia="Georgia" w:cs="Georgia" w:ascii="Georgia" w:hAnsi="Georgia"/>
        </w:rPr>
        <w:t xml:space="preserve"> échantillons et que la réponse impulsionnelle contient </w:t>
      </w:r>
      <m:oMath>
        <m:sSub>
          <m:sSubPr/>
          <m:e>
            <m:r>
              <m:rPr>
                <m:sty m:val="i"/>
              </m:rPr>
              <m:t>N</m:t>
            </m:r>
          </m:e>
          <m:sub>
            <m:r>
              <m:rPr>
                <m:sty m:val="p"/>
              </m:rPr>
              <m:t>2</m:t>
            </m:r>
          </m:sub>
        </m:sSub>
      </m:oMath>
      <w:r>
        <w:rPr>
          <w:rFonts w:eastAsia="Georgia" w:cs="Georgia" w:ascii="Georgia" w:hAnsi="Georgia"/>
        </w:rPr>
        <w:t xml:space="preserve"> échantillons, Le signal résultat du produit de convolution contiendrait </w:t>
      </w:r>
      <m:oMath>
        <m:r>
          <m:rPr>
            <m:sty m:val="i"/>
          </m:rPr>
          <m:t>N</m:t>
        </m:r>
        <m:r>
          <m:rPr>
            <m:sty m:val="p"/>
          </m:rPr>
          <m:t>=</m:t>
        </m:r>
        <m:sSub>
          <m:sSubPr/>
          <m:e>
            <m:r>
              <m:rPr>
                <m:sty m:val="i"/>
              </m:rPr>
              <m:t>N</m:t>
            </m:r>
          </m:e>
          <m:sub>
            <m:r>
              <m:rPr>
                <m:sty m:val="p"/>
              </m:rPr>
              <m:t>1</m:t>
            </m:r>
          </m:sub>
        </m:sSub>
        <m:r>
          <m:rPr>
            <m:sty m:val="p"/>
          </m:rPr>
          <m:t>+</m:t>
        </m:r>
        <m:sSub>
          <m:sSubPr/>
          <m:e>
            <m:r>
              <m:rPr>
                <m:sty m:val="i"/>
              </m:rPr>
              <m:t>N</m:t>
            </m:r>
          </m:e>
          <m:sub>
            <m:r>
              <m:rPr>
                <m:sty m:val="p"/>
              </m:rPr>
              <m:t>2</m:t>
            </m:r>
          </m:sub>
        </m:sSub>
        <m:r>
          <m:rPr>
            <m:sty m:val="p"/>
          </m:rPr>
          <m:t>−</m:t>
        </m:r>
        <m:r>
          <m:rPr>
            <m:sty m:val="p"/>
          </m:rPr>
          <m:t>1</m:t>
        </m:r>
      </m:oMath>
      <w:r>
        <w:rPr>
          <w:rFonts w:eastAsia="Georgia" w:cs="Georgia" w:ascii="Georgia" w:hAnsi="Georgia"/>
        </w:rPr>
        <w:t xml:space="preserve"> échantillons au plus, car l'on doit toujours respecter la condition (13). On calculera donc en pratique (voir Q17) :</w:t>
      </w:r>
    </w:p>
    <w:p>
      <w:pPr>
        <w:spacing w:after="220" w:lineRule="auto"/>
      </w:pPr>
      <m:oMathPara>
        <m:oMath>
          <m:r>
            <m:rPr>
              <m:sty m:val="i"/>
            </m:rPr>
            <m:t>N</m:t>
          </m:r>
          <m:r>
            <m:rPr>
              <m:sty m:val="p"/>
            </m:rPr>
            <m:t>=</m:t>
          </m:r>
          <m:r>
            <m:rPr>
              <m:nor/>
            </m:rPr>
            <m:t> nextpow </m:t>
          </m:r>
          <m:r>
            <m:rPr>
              <m:sty m:val="p"/>
            </m:rPr>
            <m:t>2</m:t>
          </m:r>
          <m:d>
            <m:dPr>
              <m:begChr m:val="("/>
              <m:endChr m:val=")"/>
              <m:ctrlPr>
                <w:rPr>
                  <w:rFonts w:ascii="Cambria Math" w:hAnsi="Cambria Math"/>
                </w:rPr>
              </m:ctrlPr>
            </m:dPr>
            <m:e>
              <m:sSub>
                <m:sSubPr/>
                <m:e>
                  <m:r>
                    <m:rPr>
                      <m:sty m:val="i"/>
                    </m:rPr>
                    <m:t>N</m:t>
                  </m:r>
                </m:e>
                <m:sub>
                  <m:r>
                    <m:rPr>
                      <m:sty m:val="p"/>
                    </m:rPr>
                    <m:t>1</m:t>
                  </m:r>
                </m:sub>
              </m:sSub>
              <m:r>
                <m:rPr>
                  <m:sty m:val="p"/>
                </m:rPr>
                <m:t>+</m:t>
              </m:r>
              <m:sSub>
                <m:sSubPr/>
                <m:e>
                  <m:r>
                    <m:rPr>
                      <m:sty m:val="i"/>
                    </m:rPr>
                    <m:t>N</m:t>
                  </m:r>
                </m:e>
                <m:sub>
                  <m:r>
                    <m:rPr>
                      <m:sty m:val="p"/>
                    </m:rPr>
                    <m:t>2</m:t>
                  </m:r>
                </m:sub>
              </m:sSub>
              <m:r>
                <m:rPr>
                  <m:sty m:val="p"/>
                </m:rPr>
                <m:t>−</m:t>
              </m:r>
              <m:r>
                <m:rPr>
                  <m:sty m:val="p"/>
                </m:rPr>
                <m:t>1</m:t>
              </m:r>
            </m:e>
          </m:d>
        </m:oMath>
      </m:oMathPara>
    </w:p>
    <w:p>
      <w:pPr>
        <w:spacing w:after="220" w:lineRule="auto"/>
      </w:pPr>
      <w:r>
        <w:rPr>
          <w:rFonts w:eastAsia="Georgia" w:cs="Georgia" w:ascii="Georgia" w:hAnsi="Georgia"/>
        </w:rPr>
        <w:t xml:space="preserve">On complètera donc préalablement les deux signaux à transformer par des zéros.</w:t>
      </w:r>
    </w:p>
    <w:p>
      <w:pPr>
        <w:spacing w:after="220" w:lineRule="auto"/>
      </w:pPr>
      <w:r>
        <w:rPr/>
        <w:t xml:space="preserve">Q28. Ecrire une fonction addzeros(voie, </w:t>
      </w:r>
      <m:oMath>
        <m:r>
          <m:rPr>
            <m:sty m:val="i"/>
          </m:rPr>
          <m:t>N</m:t>
        </m:r>
      </m:oMath>
      <w:r>
        <w:rPr/>
        <w:t xml:space="preserve"> ) qui prend pour arguments un entier </w:t>
      </w:r>
      <m:oMath>
        <m:r>
          <m:rPr>
            <m:sty m:val="i"/>
          </m:rPr>
          <m:t>N</m:t>
        </m:r>
      </m:oMath>
      <w:r>
        <w:rPr>
          <w:rFonts w:eastAsia="Georgia" w:cs="Georgia" w:ascii="Georgia" w:hAnsi="Georgia"/>
        </w:rPr>
        <w:t xml:space="preserve"> et une liste de valeurs numériques voie de dimension inférieure à </w:t>
      </w:r>
      <m:oMath>
        <m:r>
          <m:rPr>
            <m:sty m:val="i"/>
          </m:rPr>
          <m:t>N</m:t>
        </m:r>
      </m:oMath>
      <w:r>
        <w:rPr/>
        <w:t xml:space="preserve"> et qui retourne une liste de valeurs de dimension </w:t>
      </w:r>
      <m:oMath>
        <m:r>
          <m:rPr>
            <m:sty m:val="i"/>
          </m:rPr>
          <m:t>N</m:t>
        </m:r>
      </m:oMath>
      <w:r>
        <w:rPr>
          <w:rFonts w:eastAsia="Georgia" w:cs="Georgia" w:ascii="Georgia" w:hAnsi="Georgia"/>
        </w:rPr>
        <w:t xml:space="preserve"> consistant en la liste voie complétée par des zéros si len(voie) &lt; </w:t>
      </w:r>
      <m:oMath>
        <m:r>
          <m:rPr>
            <m:sty m:val="i"/>
          </m:rPr>
          <m:t>N</m:t>
        </m:r>
      </m:oMath>
      <w:r>
        <w:rPr/>
        <w:t xml:space="preserve">.</w:t>
      </w:r>
    </w:p>
    <w:p>
      <w:pPr>
        <w:pStyle w:val="SourceCode"/>
        <w:shd w:val="clear" w:fill="F8F8FA"/>
        <w:spacing w:lineRule="auto"/>
      </w:pPr>
      <w:r>
        <w:rPr>
          <w:rStyle w:val="VerbatimChar"/>
          <w:rFonts w:eastAsia="Consolas" w:cs="Consolas" w:ascii="Consolas" w:hAnsi="Consolas"/>
        </w:rPr>
        <w:t xml:space="preserve">def creawave_2oct(voieG,voieD,destination):</w:t>
        <w:br/>
        <w:t xml:space="preserve">    frequence = 44100.0 # hertz</w:t>
        <w:br/>
        <w:t xml:space="preserve">    duree = 1/frequence*len(voieG) # secondes</w:t>
        <w:br/>
        <w:t xml:space="preserve">    wavef = wave.open(destination,'w')# création fichier wave</w:t>
        <w:br/>
        <w:t xml:space="preserve">    wavef.setnchannels(2) # stereo</w:t>
        <w:br/>
        <w:t xml:space="preserve">    wavef.setsampwidth(2) # codage sur 2 octets</w:t>
        <w:br/>
        <w:t xml:space="preserve">    wavef.setframerate(frequence)</w:t>
        <w:br/>
        <w:t xml:space="preserve">    wavef.setnframes(int(duree * frequence)) # nombre d'échantillons</w:t>
        <w:br/>
        <w:t xml:space="preserve">    # Détermination de l'amplitude maximale voie gauche</w:t>
        <w:br/>
        <w:t xml:space="preserve">    MaxiG=max(abs(voieG))</w:t>
        <w:br/>
        <w:t xml:space="preserve">    # Détermination de l'amplitude maximale voie droite</w:t>
        <w:br/>
        <w:t xml:space="preserve">    MaxiD=max(abs(voieD))</w:t>
        <w:br/>
        <w:t xml:space="preserve">    # Détermination de l'amplitude maximale</w:t>
        <w:br/>
        <w:t xml:space="preserve">    Maxi=max(MaxiD,MaxiG)</w:t>
        <w:br/>
        <w:t xml:space="preserve">    for i in range(int(duree * frequence)):</w:t>
        <w:br/>
        <w:t xml:space="preserve">        # valeur échantillon voie gauche</w:t>
        <w:br/>
        <w:t xml:space="preserve">        # valeur échantillon compris dans l'intervalle [-32768,32767]</w:t>
        <w:br/>
        <w:t xml:space="preserve">        g = #A COMPLETER : valeur entière normalisée de l'échantillor</w:t>
        <w:br/>
        <w:t xml:space="preserve">        gbyte= #A COMPLETER : échantillon converti en bytes</w:t>
        <w:br/>
        <w:t xml:space="preserve">        # valeur échantillon voie DROITE</w:t>
        <w:br/>
        <w:t xml:space="preserve">        # valeur échantillon compris dans l'intervalle [-32768,32767]</w:t>
        <w:br/>
        <w:t xml:space="preserve">        d = #A COMPLETER : valeur entière normalisée de l'échantillor</w:t>
        <w:br/>
        <w:t xml:space="preserve">        dbyte= #A COMPLETER : échantillon converti en bytes</w:t>
        <w:br/>
        <w:t xml:space="preserve">        # écriture dans le fichier wave des échantillons</w:t>
        <w:br/>
        <w:t xml:space="preserve">        wavef.writeframesraw(# Argument A COMPLETER)</w:t>
        <w:br/>
        <w:t xml:space="preserve">    wavef.close()</w:t>
        <w:br/>
        <w:t xml:space="preserve">    return None</w:t>
        <w:br/>
        <w:t xml:space="preserve"/>
      </w:r>
    </w:p>
    <w:p>
      <w:pPr>
        <w:spacing w:after="220" w:lineRule="auto"/>
      </w:pPr>
      <w:r>
        <w:rPr>
          <w:rFonts w:eastAsia="Georgia" w:cs="Georgia" w:ascii="Georgia" w:hAnsi="Georgia"/>
        </w:rPr>
        <w:t xml:space="preserve">On suppose pour la suite du sujet que les fonctions suivantes créées en amont sont déjà déclarées:</w:t>
      </w:r>
    </w:p>
    <w:p>
      <w:pPr>
        <w:spacing w:lineRule="auto"/>
      </w:pPr>
      <w:r>
        <w:rPr>
          <w:rFonts w:eastAsia="Georgia" w:cs="Georgia" w:ascii="Georgia" w:hAnsi="Georgia"/>
        </w:rPr>
        <w:t xml:space="preserve">Figure 11 : fonction creawave_2oct</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Fonction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Commentaires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Fourier_rapide( </w:t>
            </w:r>
            <m:oMath>
              <m:r>
                <m:rPr>
                  <m:sty m:val="i"/>
                </m:rPr>
                <m:t>x</m:t>
              </m:r>
              <m:r>
                <m:rPr>
                  <m:sty m:val="p"/>
                </m:rPr>
                <m:t>,</m:t>
              </m:r>
              <m:r>
                <m:rPr>
                  <m:sty m:val="i"/>
                </m:rPr>
                <m:t>N</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la transformée de Fourier discrète d'une liste </w:t>
            </w:r>
            <m:oMath>
              <m:r>
                <m:rPr>
                  <m:sty m:val="i"/>
                </m:rPr>
                <m:t>x</m:t>
              </m:r>
            </m:oMath>
            <w:r>
              <w:rPr/>
              <w:t xml:space="preserve"> de dimension </w:t>
            </w:r>
            <m:oMath>
              <m:r>
                <m:rPr>
                  <m:sty m:val="i"/>
                </m:rPr>
                <m:t>N</m:t>
              </m:r>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Fourier_rapide_inverse( </w:t>
            </w:r>
            <m:oMath>
              <m:r>
                <m:rPr>
                  <m:sty m:val="i"/>
                </m:rPr>
                <m:t>x</m:t>
              </m:r>
              <m:r>
                <m:rPr>
                  <m:sty m:val="p"/>
                </m:rPr>
                <m:t>,</m:t>
              </m:r>
              <m:r>
                <m:rPr>
                  <m:sty m:val="i"/>
                </m:rPr>
                <m:t>N</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la transformée de Fourier discrète inverse d'une liste x de dimension 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produit ( </w:t>
            </w:r>
            <m:oMath>
              <m:r>
                <m:rPr>
                  <m:sty m:val="i"/>
                </m:rPr>
                <m:t>x</m:t>
              </m:r>
              <m:r>
                <m:rPr>
                  <m:sty m:val="p"/>
                </m:rPr>
                <m:t>,</m:t>
              </m:r>
              <m:r>
                <m:rPr>
                  <m:sty m:val="i"/>
                </m:rPr>
                <m:t>h</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une liste résultat du produit de deux transformées de Fourier discrète </w:t>
            </w:r>
            <m:oMath>
              <m:r>
                <m:rPr>
                  <m:sty m:val="i"/>
                </m:rPr>
                <m:t>x</m:t>
              </m:r>
            </m:oMath>
            <w:r>
              <w:rPr/>
              <w:t xml:space="preserve"> et </w:t>
            </w:r>
            <m:oMath>
              <m:r>
                <m:rPr>
                  <m:sty m:val="i"/>
                </m:rPr>
                <m:t>h</m:t>
              </m:r>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creawave_2oct(voieG,voieD,destination)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Crée un fichier WAVE destination à partir des données entières des échantillons contenus dans les listes voieG, voieD.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extrawave_2oct(fichier) Exemple d'appel : voieG, voieD = extrawave_2oct(fichier)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une séquence de deux listes contenant les valeurs entières des échantillons contenus dans les voies droite et gauche d'un fichier stéréo.</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nextpow2(n)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la plus grande puissance de 2 inférieure à </w:t>
            </w:r>
            <m:oMath>
              <m:r>
                <m:rPr>
                  <m:sty m:val="i"/>
                </m:rPr>
                <m:t>n</m:t>
              </m:r>
            </m:oMath>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addzeros(voie,N)</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Retourne une liste contenant la liste voie complétée par des zéros si len(voie) &lt; </w:t>
            </w:r>
            <m:oMath>
              <m:r>
                <m:rPr>
                  <m:sty m:val="i"/>
                </m:rPr>
                <m:t>N</m:t>
              </m:r>
            </m:oMath>
            <w:r>
              <w:rPr/>
              <w:t xml:space="preserve">.</w:t>
            </w:r>
          </w:p>
        </w:tc>
      </w:tr>
    </w:tbl>
    <w:p>
      <w:pPr>
        <w:spacing w:lineRule="auto"/>
      </w:pPr>
    </w:p>
    <w:p>
      <w:pPr>
        <w:spacing w:after="220" w:lineRule="auto"/>
      </w:pPr>
      <w:r>
        <w:rPr>
          <w:rFonts w:eastAsia="Georgia" w:cs="Georgia" w:ascii="Georgia" w:hAnsi="Georgia"/>
        </w:rPr>
        <w:t xml:space="preserve">Q29. Ecrire une fonction convolution_reverb(fichier1, fichier2, fichier3) qui crée un fichier WAVE fichier3 résultat du produit de convolution des fichiers WAVE fichier1 et fichier2.</w:t>
      </w:r>
    </w:p>
    <w:p>
      <w:pPr>
        <w:spacing w:after="220" w:lineRule="auto"/>
      </w:pPr>
      <w:r>
        <w:rPr>
          <w:rFonts w:eastAsia="Georgia" w:cs="Georgia" w:ascii="Georgia" w:hAnsi="Georgia"/>
        </w:rPr>
        <w:t xml:space="preserve">Q30. Justifier succinctement que le signal de la figure 13 peut être interprété visuellement comme le signal de la figure 8 perçu avec un effet de réverbération.</w:t>
      </w:r>
    </w:p>
    <w:p>
      <w:pPr>
        <w:spacing w:lineRule="auto"/>
        <w:jc w:val="center"/>
      </w:pPr>
      <w:r>
        <w:rPr/>
        <w:drawing>
          <wp:inline distB="0" distL="0" distR="0" distT="0">
            <wp:extent cx="5486400" cy="3032225"/>
            <wp:effectExtent b="0" l="0" r="0" t="0"/>
            <wp:docPr id="10" name="image-94fdd963df160bb204d7ec8d74918444a9d6ec5b.jpg"/>
            <a:graphic>
              <a:graphicData uri="http://schemas.openxmlformats.org/drawingml/2006/picture">
                <pic:pic>
                  <pic:nvPicPr>
                    <pic:cNvPr id="10" name="image-94fdd963df160bb204d7ec8d74918444a9d6ec5b.jpg" descr=""/>
                    <pic:cNvPicPr/>
                  </pic:nvPicPr>
                  <pic:blipFill>
                    <a:blip r:embed="rId14" cstate="print"/>
                    <a:srcRect b="0" l="0" r="0" t="0"/>
                    <a:stretch>
                      <a:fillRect/>
                    </a:stretch>
                  </pic:blipFill>
                  <pic:spPr>
                    <a:xfrm>
                      <a:off x="0" y="0"/>
                      <a:ext cx="5486400" cy="3032225"/>
                    </a:xfrm>
                    <a:prstGeom prst="rect"/>
                  </pic:spPr>
                </pic:pic>
              </a:graphicData>
            </a:graphic>
          </wp:inline>
        </w:drawing>
      </w:r>
    </w:p>
    <w:p>
      <w:pPr>
        <w:spacing w:lineRule="auto"/>
      </w:pPr>
      <w:r>
        <w:rPr>
          <w:rFonts w:eastAsia="Georgia" w:cs="Georgia" w:ascii="Georgia" w:hAnsi="Georgia"/>
        </w:rPr>
        <w:t xml:space="preserve">Figure 12 : réponse impulsionnelle</w:t>
      </w:r>
    </w:p>
    <w:p>
      <w:pPr>
        <w:spacing w:lineRule="auto"/>
        <w:jc w:val="center"/>
      </w:pPr>
      <w:r>
        <w:rPr/>
        <w:drawing>
          <wp:inline distB="0" distL="0" distR="0" distT="0">
            <wp:extent cx="5486400" cy="2418700"/>
            <wp:effectExtent b="0" l="0" r="0" t="0"/>
            <wp:docPr id="11" name="image-951c480d01ed3c9563787a9a73a83f9e0b61fb40.jpg"/>
            <a:graphic>
              <a:graphicData uri="http://schemas.openxmlformats.org/drawingml/2006/picture">
                <pic:pic>
                  <pic:nvPicPr>
                    <pic:cNvPr id="11" name="image-951c480d01ed3c9563787a9a73a83f9e0b61fb40.jpg" descr=""/>
                    <pic:cNvPicPr/>
                  </pic:nvPicPr>
                  <pic:blipFill>
                    <a:blip r:embed="rId15" cstate="print"/>
                    <a:srcRect b="0" l="0" r="0" t="0"/>
                    <a:stretch>
                      <a:fillRect/>
                    </a:stretch>
                  </pic:blipFill>
                  <pic:spPr>
                    <a:xfrm>
                      <a:off x="0" y="0"/>
                      <a:ext cx="5486400" cy="2418700"/>
                    </a:xfrm>
                    <a:prstGeom prst="rect"/>
                  </pic:spPr>
                </pic:pic>
              </a:graphicData>
            </a:graphic>
          </wp:inline>
        </w:drawing>
      </w:r>
    </w:p>
    <w:p>
      <w:pPr>
        <w:spacing w:lineRule="auto"/>
      </w:pPr>
      <w:r>
        <w:rPr>
          <w:rFonts w:eastAsia="Georgia" w:cs="Georgia" w:ascii="Georgia" w:hAnsi="Georgia"/>
        </w:rPr>
        <w:t xml:space="preserve">Figure 13 : signal avec réverbération</w:t>
      </w:r>
    </w:p>
    <w:p>
      <w:pPr>
        <w:spacing w:line="271" w:before="330" w:lineRule="auto"/>
      </w:pPr>
      <w:r>
        <w:rPr>
          <w:b/>
          <w:sz w:val="42"/>
        </w:rPr>
        <w:t xml:space="preserve">FIN DE L'ENONCE</w:t>
      </w:r>
    </w:p>
    <w:p>
      <w:pPr>
        <w:spacing w:line="271" w:before="330" w:lineRule="auto"/>
      </w:pPr>
      <w:r>
        <w:rPr>
          <w:b/>
          <w:sz w:val="42"/>
        </w:rPr>
        <w:t xml:space="preserve">E/ Annexe : documentation partielle.</w:t>
      </w:r>
    </w:p>
    <w:p>
      <w:pPr>
        <w:spacing w:after="220" w:lineRule="auto"/>
      </w:pPr>
      <w:r>
        <w:rPr>
          <w:rFonts w:eastAsia="Georgia" w:cs="Georgia" w:ascii="Georgia" w:hAnsi="Georgia"/>
        </w:rPr>
        <w:t xml:space="preserve">Vous trouverez ci-dessous un extrait de la documentation officielle du module matplotlib.pyplot, dédié au tracé et à la mise en forme de graphiques.</w:t>
      </w:r>
    </w:p>
    <w:p>
      <w:pPr>
        <w:spacing w:line="271" w:before="330" w:lineRule="auto"/>
      </w:pPr>
      <w:r>
        <w:rPr>
          <w:b/>
          <w:sz w:val="42"/>
        </w:rPr>
        <w:t xml:space="preserve">E.1. Fonction plot</w:t>
      </w:r>
    </w:p>
    <w:p>
      <w:pPr>
        <w:spacing w:after="220" w:lineRule="auto"/>
      </w:pPr>
      <w:r>
        <w:rPr/>
        <w:t xml:space="preserve">matplotlib.pyplot.plot(*args, **kwargs)</w:t>
      </w:r>
      <w:r>
        <w:rPr/>
        <w:br w:type="textWrapping"/>
      </w:r>
      <w:r>
        <w:rPr/>
        <w:t xml:space="preserve">Plot lines and/or markers to the Axes. args is a variable length argument, allowing for multiple </w:t>
      </w:r>
      <m:oMath>
        <m:r>
          <m:rPr>
            <m:sty m:val="i"/>
          </m:rPr>
          <m:t>x</m:t>
        </m:r>
        <m:r>
          <m:rPr>
            <m:sty m:val="p"/>
          </m:rPr>
          <m:t>,</m:t>
        </m:r>
        <m:r>
          <m:rPr>
            <m:sty m:val="i"/>
          </m:rPr>
          <m:t>y</m:t>
        </m:r>
      </m:oMath>
      <w:r>
        <w:rPr/>
        <w:t xml:space="preserve"> pairs with an optional format string. For example, each of the following is legal:</w:t>
      </w:r>
    </w:p>
    <w:p>
      <w:pPr>
        <w:pStyle w:val="SourceCode"/>
        <w:shd w:val="clear" w:fill="F8F8FA"/>
        <w:spacing w:lineRule="auto"/>
      </w:pPr>
      <w:r>
        <w:rPr>
          <w:rStyle w:val="VerbatimChar"/>
          <w:rFonts w:eastAsia="Consolas" w:cs="Consolas" w:ascii="Consolas" w:hAnsi="Consolas"/>
        </w:rPr>
        <w:t xml:space="preserve">plot(x, y) # plot x and y using default line style and color</w:t>
        <w:br/>
        <w:t xml:space="preserve">plot(x, y, 'bo') # plot x and y using blue circle markers</w:t>
        <w:br/>
        <w:t xml:space="preserve">plot(y) # plot y using x as index array 0..N-1</w:t>
        <w:br/>
        <w:t xml:space="preserve">plot(y, 'r+') # ditto, but with red plusses</w:t>
        <w:br/>
        <w:t xml:space="preserve"/>
      </w:r>
    </w:p>
    <w:p>
      <w:pPr>
        <w:spacing w:after="220" w:lineRule="auto"/>
      </w:pPr>
      <w:r>
        <w:rPr/>
        <w:t xml:space="preserve">An arbitrary number of </w:t>
      </w:r>
      <m:oMath>
        <m:r>
          <m:rPr>
            <m:sty m:val="i"/>
          </m:rPr>
          <m:t>x</m:t>
        </m:r>
        <m:r>
          <m:rPr>
            <m:sty m:val="p"/>
          </m:rPr>
          <m:t>,</m:t>
        </m:r>
        <m:r>
          <m:rPr>
            <m:sty m:val="i"/>
          </m:rPr>
          <m:t>y</m:t>
        </m:r>
        <m:r>
          <m:rPr>
            <m:sty m:val="p"/>
          </m:rPr>
          <m:t>,</m:t>
        </m:r>
        <m:r>
          <m:rPr>
            <m:sty m:val="i"/>
          </m:rPr>
          <m:t>f</m:t>
        </m:r>
        <m:r>
          <m:rPr>
            <m:sty m:val="i"/>
          </m:rPr>
          <m:t>m</m:t>
        </m:r>
        <m:r>
          <m:rPr>
            <m:sty m:val="i"/>
          </m:rPr>
          <m:t>t</m:t>
        </m:r>
      </m:oMath>
      <w:r>
        <w:rPr/>
        <w:t xml:space="preserve"> groups can be specified, as in:</w:t>
      </w:r>
      <w:r>
        <w:rPr/>
        <w:br w:type="textWrapping"/>
      </w:r>
      <w:r>
        <w:rPr>
          <w:rFonts w:eastAsia="Georgia" w:cs="Georgia" w:ascii="Georgia" w:hAnsi="Georgia"/>
        </w:rPr>
        <w:t xml:space="preserve">a.plot(x1, y1, 'g^', x2, y2, 'g-')</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character</w:t>
            </w:r>
          </w:p>
        </w:tc>
        <w:tc>
          <w:tcPr>
            <w:tcBorders>
              <w:top w:val="single" w:sz="8" w:space="0" w:color="000000"/>
              <w:bottom w:val="single" w:sz="8" w:space="0" w:color="000000"/>
              <w:right w:val="single" w:sz="8" w:space="0" w:color="000000"/>
            </w:tcBorders>
            <w:vAlign w:val="center"/>
          </w:tcPr>
          <w:p>
            <w:pPr>
              <w:spacing w:lineRule="auto"/>
              <w:jc w:val="left"/>
            </w:pPr>
            <w:r>
              <w:rPr/>
              <w:t xml:space="preserve">description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p>
                <m:sSupPr/>
                <m:e>
                  <m:r>
                    <m:t xml:space="preserve"> </m:t>
                  </m:r>
                </m:e>
                <m:sup>
                  <m:r>
                    <m:rPr>
                      <m:sty m:val="i"/>
                    </m:rPr>
                    <m:t>′</m:t>
                  </m:r>
                </m:sup>
              </m:sSup>
              <m:r>
                <m:rPr>
                  <m:sty m:val="p"/>
                </m:rPr>
                <m:t>−</m:t>
              </m:r>
            </m:oMath>
            <w:r>
              <w:rPr/>
              <w:t xml:space="preserve"> '</w:t>
            </w:r>
          </w:p>
        </w:tc>
        <w:tc>
          <w:tcPr>
            <w:tcBorders>
              <w:bottom w:val="single" w:sz="8" w:space="0" w:color="000000"/>
              <w:right w:val="single" w:sz="8" w:space="0" w:color="000000"/>
            </w:tcBorders>
            <w:vAlign w:val="center"/>
          </w:tcPr>
          <w:p>
            <w:pPr>
              <w:spacing w:lineRule="auto"/>
              <w:jc w:val="left"/>
            </w:pPr>
            <w:r>
              <w:rPr/>
              <w:t xml:space="preserve">solid line style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dashed line style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dash-dot line style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dotted line style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point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pixel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i"/>
                      </m:rPr>
                      <m:t xml:space="preserve"> </m:t>
                    </m:r>
                  </m:e>
                  <m:sup>
                    <m:r>
                      <m:rPr>
                        <m:sty m:val="p"/>
                      </m:rPr>
                      <m:t>′</m:t>
                    </m:r>
                  </m:sup>
                </m:sSup>
                <m:sSup>
                  <m:sSupPr/>
                  <m:e>
                    <m:r>
                      <m:rPr>
                        <m:sty m:val="p"/>
                      </m:rPr>
                      <m:t>◯</m:t>
                    </m:r>
                  </m:e>
                  <m:sup>
                    <m:r>
                      <m:rPr>
                        <m:sty m:val="i"/>
                      </m:rPr>
                      <m:t>′</m:t>
                    </m:r>
                  </m:sup>
                </m:sSup>
              </m:oMath>
            </m:oMathPara>
          </w:p>
        </w:tc>
        <w:tc>
          <w:tcPr>
            <w:tcBorders>
              <w:bottom w:val="single" w:sz="8" w:space="0" w:color="000000"/>
              <w:right w:val="single" w:sz="8" w:space="0" w:color="000000"/>
            </w:tcBorders>
            <w:vAlign w:val="center"/>
          </w:tcPr>
          <w:p>
            <w:pPr>
              <w:spacing w:lineRule="auto"/>
              <w:jc w:val="left"/>
            </w:pPr>
            <w:r>
              <w:rPr/>
              <w:t xml:space="preserve">circle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triangle_down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p>
                <m:sSupPr/>
                <m:e>
                  <m:r>
                    <m:t xml:space="preserve"> </m:t>
                  </m:r>
                </m:e>
                <m:sup>
                  <m:r>
                    <m:rPr>
                      <m:sty m:val="i"/>
                    </m:rPr>
                    <m:t>′</m:t>
                  </m:r>
                </m:sup>
              </m:sSup>
            </m:oMath>
            <w:r>
              <w:rPr>
                <w:rFonts w:eastAsia="Georgia" w:cs="Georgia" w:ascii="Georgia" w:hAnsi="Georgia"/>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triangle_up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triangle_left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'&gt;'</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triangle_right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tri_down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p>
                <m:sSupPr/>
                <m:e>
                  <m:r>
                    <m:t xml:space="preserve"> </m:t>
                  </m:r>
                </m:e>
                <m:sup>
                  <m:r>
                    <m:rPr>
                      <m:sty m:val="i"/>
                    </m:rPr>
                    <m:t>′</m:t>
                  </m:r>
                </m:sup>
              </m:sSup>
              <m:r>
                <m:rPr>
                  <m:sty m:val="p"/>
                </m:rPr>
                <m:t>2</m:t>
              </m:r>
            </m:oMath>
            <w:r>
              <w:rPr/>
              <w:t xml:space="preserve"> '</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tri_up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3</m:t>
                    </m:r>
                  </m:e>
                  <m:sup>
                    <m:r>
                      <m:rPr>
                        <m:sty m:val="i"/>
                      </m:rPr>
                      <m:t>′</m:t>
                    </m:r>
                  </m:sup>
                </m:sSup>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tri_left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tri_right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square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w:t>
            </w:r>
          </w:p>
        </w:tc>
        <w:tc>
          <w:tcPr>
            <w:tcBorders>
              <w:bottom w:val="single" w:sz="8" w:space="0" w:color="000000"/>
              <w:right w:val="single" w:sz="8" w:space="0" w:color="000000"/>
            </w:tcBorders>
            <w:vAlign w:val="center"/>
          </w:tcPr>
          <w:p>
            <w:pPr>
              <w:spacing w:lineRule="auto"/>
              <w:jc w:val="left"/>
            </w:pPr>
            <w:r>
              <w:rPr/>
              <w:t xml:space="preserve">pentagon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star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 h '</w:t>
            </w:r>
          </w:p>
        </w:tc>
        <w:tc>
          <w:tcPr>
            <w:tcBorders>
              <w:bottom w:val="single" w:sz="8" w:space="0" w:color="000000"/>
              <w:right w:val="single" w:sz="8" w:space="0" w:color="000000"/>
            </w:tcBorders>
            <w:vAlign w:val="center"/>
          </w:tcPr>
          <w:p>
            <w:pPr>
              <w:spacing w:lineRule="auto"/>
              <w:jc w:val="left"/>
            </w:pPr>
            <w:r>
              <w:rPr/>
              <w:t xml:space="preserve">hexagon1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 H'</w:t>
            </w:r>
          </w:p>
        </w:tc>
        <w:tc>
          <w:tcPr>
            <w:tcBorders>
              <w:bottom w:val="single" w:sz="8" w:space="0" w:color="000000"/>
              <w:right w:val="single" w:sz="8" w:space="0" w:color="000000"/>
            </w:tcBorders>
            <w:vAlign w:val="center"/>
          </w:tcPr>
          <w:p>
            <w:pPr>
              <w:spacing w:lineRule="auto"/>
              <w:jc w:val="left"/>
            </w:pPr>
            <w:r>
              <w:rPr/>
              <w:t xml:space="preserve">hexagon2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plus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 x '</w:t>
            </w:r>
          </w:p>
        </w:tc>
        <w:tc>
          <w:tcPr>
            <w:tcBorders>
              <w:bottom w:val="single" w:sz="8" w:space="0" w:color="000000"/>
              <w:right w:val="single" w:sz="8" w:space="0" w:color="000000"/>
            </w:tcBorders>
            <w:vAlign w:val="center"/>
          </w:tcPr>
          <w:p>
            <w:pPr>
              <w:spacing w:lineRule="auto"/>
              <w:jc w:val="left"/>
            </w:pPr>
            <w:r>
              <w:rPr/>
              <w:t xml:space="preserve">x marker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sSup>
                <m:sSupPr/>
                <m:e>
                  <m:r>
                    <m:t xml:space="preserve"> </m:t>
                  </m:r>
                </m:e>
                <m:sup>
                  <m:r>
                    <m:rPr>
                      <m:sty m:val="i"/>
                    </m:rPr>
                    <m:t>′</m:t>
                  </m:r>
                </m:sup>
              </m:sSup>
            </m:oMath>
            <w:r>
              <w:rPr/>
              <w:t xml:space="preserve"> D'</w:t>
            </w:r>
          </w:p>
        </w:tc>
        <w:tc>
          <w:tcPr>
            <w:tcBorders>
              <w:bottom w:val="single" w:sz="8" w:space="0" w:color="000000"/>
              <w:right w:val="single" w:sz="8" w:space="0" w:color="000000"/>
            </w:tcBorders>
            <w:vAlign w:val="center"/>
          </w:tcPr>
          <w:p>
            <w:pPr>
              <w:spacing w:lineRule="auto"/>
              <w:jc w:val="left"/>
            </w:pPr>
            <w:r>
              <w:rPr/>
              <w:t xml:space="preserve">diamond marker</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double" w:sz="8" w:space="0" w:color="000000"/>
              <w:right w:val="double" w:sz="8" w:space="0" w:color="000000"/>
            </w:tcBorders>
            <w:vAlign w:val="center"/>
          </w:tcPr>
          <w:p>
            <w:pPr>
              <w:spacing w:lineRule="auto"/>
              <w:jc w:val="left"/>
            </w:pPr>
            <w:r>
              <w:rPr/>
              <w:t xml:space="preserve">character</w:t>
            </w:r>
          </w:p>
        </w:tc>
        <w:tc>
          <w:tcPr>
            <w:tcBorders>
              <w:top w:val="single" w:sz="8" w:space="0" w:color="000000"/>
              <w:bottom w:val="double" w:sz="8" w:space="0" w:color="000000"/>
              <w:right w:val="single" w:sz="8" w:space="0" w:color="000000"/>
            </w:tcBorders>
            <w:vAlign w:val="center"/>
          </w:tcPr>
          <w:p>
            <w:pPr>
              <w:spacing w:lineRule="auto"/>
              <w:jc w:val="left"/>
            </w:pPr>
            <w:r>
              <w:rPr/>
              <w:t xml:space="preserve">description</w:t>
            </w:r>
          </w:p>
        </w:tc>
      </w:tr>
      <w:tr>
        <w:trPr>
          <w:cantSplit/>
        </w:trPr>
        <w:tc>
          <w:tcPr>
            <w:tcBorders>
              <w:left w:val="single" w:sz="8" w:space="0" w:color="000000"/>
              <w:bottom w:val="double" w:sz="8" w:space="0" w:color="000000"/>
              <w:right w:val="double" w:sz="8" w:space="0" w:color="000000"/>
            </w:tcBorders>
            <w:vAlign w:val="center"/>
          </w:tcPr>
          <w:p>
            <w:pPr>
              <w:spacing w:lineRule="auto"/>
              <w:jc w:val="left"/>
            </w:pPr>
            <m:oMath>
              <m:sSup>
                <m:sSupPr/>
                <m:e>
                  <m:r>
                    <m:t xml:space="preserve"> </m:t>
                  </m:r>
                </m:e>
                <m:sup>
                  <m:r>
                    <m:rPr>
                      <m:sty m:val="i"/>
                    </m:rPr>
                    <m:t>′</m:t>
                  </m:r>
                </m:sup>
              </m:sSup>
              <m:r>
                <m:rPr>
                  <m:sty m:val="p"/>
                </m:rPr>
                <m:t>d</m:t>
              </m:r>
            </m:oMath>
            <w:r>
              <w:rPr/>
              <w:t xml:space="preserve"> '</w:t>
            </w:r>
          </w:p>
        </w:tc>
        <w:tc>
          <w:tcPr>
            <w:tcBorders>
              <w:bottom w:val="double" w:sz="8" w:space="0" w:color="000000"/>
              <w:right w:val="single" w:sz="8" w:space="0" w:color="000000"/>
            </w:tcBorders>
            <w:vAlign w:val="center"/>
          </w:tcPr>
          <w:p>
            <w:pPr>
              <w:spacing w:lineRule="auto"/>
              <w:jc w:val="left"/>
            </w:pPr>
            <w:r>
              <w:rPr>
                <w:rFonts w:eastAsia="Georgia" w:cs="Georgia" w:ascii="Georgia" w:hAnsi="Georgia"/>
              </w:rPr>
              <w:t xml:space="preserve">thin_diamond marker</w:t>
            </w:r>
          </w:p>
        </w:tc>
      </w:tr>
      <w:tr>
        <w:trPr>
          <w:cantSplit/>
        </w:trPr>
        <w:tc>
          <w:tcPr>
            <w:tcBorders>
              <w:left w:val="single" w:sz="8" w:space="0" w:color="000000"/>
              <w:bottom w:val="double" w:sz="8" w:space="0" w:color="000000"/>
              <w:right w:val="double" w:sz="8" w:space="0" w:color="000000"/>
            </w:tcBorders>
            <w:vAlign w:val="center"/>
          </w:tcPr>
          <w:p>
            <w:pPr>
              <w:spacing w:lineRule="auto"/>
              <w:jc w:val="left"/>
            </w:pPr>
            <m:oMath>
              <m:sSup>
                <m:sSupPr/>
                <m:e>
                  <m:r>
                    <m:t xml:space="preserve"> </m:t>
                  </m:r>
                </m:e>
                <m:sup>
                  <m:r>
                    <m:rPr>
                      <m:sty m:val="i"/>
                    </m:rPr>
                    <m:t>′</m:t>
                  </m:r>
                </m:sup>
              </m:sSup>
            </m:oMath>
            <w:r>
              <w:rPr>
                <w:rFonts w:eastAsia="Georgia" w:cs="Georgia" w:ascii="Georgia" w:hAnsi="Georgia"/>
              </w:rPr>
              <w:t xml:space="preserve"> ।'</w:t>
            </w:r>
          </w:p>
        </w:tc>
        <w:tc>
          <w:tcPr>
            <w:tcBorders>
              <w:bottom w:val="double" w:sz="8" w:space="0" w:color="000000"/>
              <w:right w:val="single" w:sz="8" w:space="0" w:color="000000"/>
            </w:tcBorders>
            <w:vAlign w:val="center"/>
          </w:tcPr>
          <w:p>
            <w:pPr>
              <w:spacing w:lineRule="auto"/>
              <w:jc w:val="left"/>
            </w:pPr>
            <w:r>
              <w:rPr/>
              <w:t xml:space="preserve">vline marker</w:t>
            </w:r>
          </w:p>
        </w:tc>
      </w:tr>
      <w:tr>
        <w:trPr>
          <w:cantSplit/>
        </w:trPr>
        <w:tc>
          <w:tcPr>
            <w:tcBorders>
              <w:left w:val="single" w:sz="8" w:space="0" w:color="000000"/>
              <w:bottom w:val="single" w:sz="8" w:space="0" w:color="000000"/>
              <w:right w:val="double" w:sz="8" w:space="0" w:color="000000"/>
            </w:tcBorders>
            <w:vAlign w:val="center"/>
          </w:tcPr>
          <w:p>
            <w:pPr>
              <w:spacing w:lineRule="auto"/>
              <w:jc w:val="left"/>
            </w:pPr>
            <m:oMath>
              <m:sSup>
                <m:sSupPr/>
                <m:e>
                  <m:r>
                    <m:t xml:space="preserve"> </m:t>
                  </m:r>
                </m:e>
                <m:sup>
                  <m:r>
                    <m:rPr>
                      <m:sty m:val="i"/>
                    </m:rPr>
                    <m:t>′</m:t>
                  </m:r>
                </m:sup>
              </m:sSup>
              <m:r>
                <m:rPr>
                  <m:sty m:val="p"/>
                </m:rPr>
                <m:t>_</m:t>
              </m:r>
            </m:oMath>
            <w:r>
              <w:rPr/>
              <w:t xml:space="preserve">'</w:t>
            </w:r>
          </w:p>
        </w:tc>
        <w:tc>
          <w:tcPr>
            <w:tcBorders>
              <w:bottom w:val="single" w:sz="8" w:space="0" w:color="000000"/>
              <w:right w:val="single" w:sz="8" w:space="0" w:color="000000"/>
            </w:tcBorders>
            <w:vAlign w:val="center"/>
          </w:tcPr>
          <w:p>
            <w:pPr>
              <w:spacing w:lineRule="auto"/>
              <w:jc w:val="left"/>
            </w:pPr>
            <w:r>
              <w:rPr/>
              <w:t xml:space="preserve">hline marker</w:t>
            </w:r>
          </w:p>
        </w:tc>
      </w:tr>
    </w:tbl>
    <w:p>
      <w:pPr>
        <w:spacing w:lineRule="auto"/>
      </w:pPr>
    </w:p>
    <w:p>
      <w:pPr>
        <w:spacing w:after="220" w:lineRule="auto"/>
      </w:pPr>
      <w:r>
        <w:rPr/>
        <w:t xml:space="preserve">The following color abbreviations are supported:</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double" w:sz="8" w:space="0" w:color="000000"/>
              <w:right w:val="single" w:sz="8" w:space="0" w:color="000000"/>
            </w:tcBorders>
            <w:vAlign w:val="center"/>
          </w:tcPr>
          <w:p>
            <w:pPr>
              <w:spacing w:lineRule="auto"/>
              <w:jc w:val="left"/>
            </w:pPr>
            <w:r>
              <w:rPr/>
              <w:t xml:space="preserve">character</w:t>
            </w:r>
          </w:p>
        </w:tc>
        <w:tc>
          <w:tcPr>
            <w:tcBorders>
              <w:top w:val="single" w:sz="8" w:space="0" w:color="000000"/>
              <w:bottom w:val="double" w:sz="8" w:space="0" w:color="000000"/>
              <w:right w:val="double" w:sz="8" w:space="0" w:color="000000"/>
            </w:tcBorders>
            <w:vAlign w:val="center"/>
          </w:tcPr>
          <w:p>
            <w:pPr>
              <w:spacing w:lineRule="auto"/>
              <w:jc w:val="left"/>
            </w:pPr>
            <w:r>
              <w:rPr/>
              <w:t xml:space="preserve">color</w:t>
            </w:r>
          </w:p>
        </w:tc>
      </w:tr>
      <w:tr>
        <w:trPr>
          <w:cantSplit/>
        </w:trPr>
        <w:tc>
          <w:tcPr>
            <w:tcBorders>
              <w:left w:val="single" w:sz="8" w:space="0" w:color="000000"/>
              <w:bottom w:val="doub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b</m:t>
                    </m:r>
                  </m:e>
                  <m:sup>
                    <m:r>
                      <m:rPr>
                        <m:sty m:val="i"/>
                      </m:rPr>
                      <m:t>′</m:t>
                    </m:r>
                  </m:sup>
                </m:sSup>
              </m:oMath>
            </m:oMathPara>
          </w:p>
        </w:tc>
        <w:tc>
          <w:tcPr>
            <w:tcBorders>
              <w:bottom w:val="double" w:sz="8" w:space="0" w:color="000000"/>
              <w:right w:val="double" w:sz="8" w:space="0" w:color="000000"/>
            </w:tcBorders>
            <w:vAlign w:val="center"/>
          </w:tcPr>
          <w:p>
            <w:pPr>
              <w:spacing w:lineRule="auto"/>
              <w:jc w:val="left"/>
            </w:pPr>
            <w:r>
              <w:rPr/>
              <w:t xml:space="preserve">blue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g</m:t>
                    </m:r>
                  </m:e>
                  <m:sup>
                    <m:r>
                      <m:rPr>
                        <m:sty m:val="i"/>
                      </m:rPr>
                      <m:t>′</m:t>
                    </m:r>
                  </m:sup>
                </m:sSup>
              </m:oMath>
            </m:oMathPara>
          </w:p>
        </w:tc>
        <w:tc>
          <w:tcPr>
            <w:tcBorders>
              <w:bottom w:val="single" w:sz="8" w:space="0" w:color="000000"/>
              <w:right w:val="double" w:sz="8" w:space="0" w:color="000000"/>
            </w:tcBorders>
            <w:vAlign w:val="center"/>
          </w:tcPr>
          <w:p>
            <w:pPr>
              <w:spacing w:lineRule="auto"/>
              <w:jc w:val="left"/>
            </w:pPr>
            <w:r>
              <w:rPr/>
              <w:t xml:space="preserve">green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r</m:t>
                    </m:r>
                  </m:e>
                  <m:sup>
                    <m:r>
                      <m:rPr>
                        <m:sty m:val="i"/>
                      </m:rPr>
                      <m:t>′</m:t>
                    </m:r>
                  </m:sup>
                </m:sSup>
              </m:oMath>
            </m:oMathPara>
          </w:p>
        </w:tc>
        <w:tc>
          <w:tcPr>
            <w:tcBorders>
              <w:bottom w:val="single" w:sz="8" w:space="0" w:color="000000"/>
              <w:right w:val="double" w:sz="8" w:space="0" w:color="000000"/>
            </w:tcBorders>
            <w:vAlign w:val="center"/>
          </w:tcPr>
          <w:p>
            <w:pPr>
              <w:spacing w:lineRule="auto"/>
              <w:jc w:val="left"/>
            </w:pPr>
            <w:r>
              <w:rPr/>
              <w:t xml:space="preserve">red</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c</m:t>
                    </m:r>
                  </m:e>
                  <m:sup>
                    <m:r>
                      <m:rPr>
                        <m:sty m:val="i"/>
                      </m:rPr>
                      <m:t>′</m:t>
                    </m:r>
                  </m:sup>
                </m:sSup>
              </m:oMath>
            </m:oMathPara>
          </w:p>
        </w:tc>
        <w:tc>
          <w:tcPr>
            <w:tcBorders>
              <w:bottom w:val="single" w:sz="8" w:space="0" w:color="000000"/>
              <w:right w:val="double" w:sz="8" w:space="0" w:color="000000"/>
            </w:tcBorders>
            <w:vAlign w:val="center"/>
          </w:tcPr>
          <w:p>
            <w:pPr>
              <w:spacing w:lineRule="auto"/>
              <w:jc w:val="left"/>
            </w:pPr>
            <w:r>
              <w:rPr/>
              <w:t xml:space="preserve">cyan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m</m:t>
                    </m:r>
                  </m:e>
                  <m:sup>
                    <m:r>
                      <m:rPr>
                        <m:sty m:val="i"/>
                      </m:rPr>
                      <m:t>′</m:t>
                    </m:r>
                  </m:sup>
                </m:sSup>
              </m:oMath>
            </m:oMathPara>
          </w:p>
        </w:tc>
        <w:tc>
          <w:tcPr>
            <w:tcBorders>
              <w:bottom w:val="single" w:sz="8" w:space="0" w:color="000000"/>
              <w:right w:val="double" w:sz="8" w:space="0" w:color="000000"/>
            </w:tcBorders>
            <w:vAlign w:val="center"/>
          </w:tcPr>
          <w:p>
            <w:pPr>
              <w:spacing w:lineRule="auto"/>
              <w:jc w:val="left"/>
            </w:pPr>
            <w:r>
              <w:rPr/>
              <w:t xml:space="preserve">magenta</w:t>
            </w:r>
          </w:p>
        </w:tc>
      </w:tr>
      <w:tr>
        <w:trPr>
          <w:cantSplit/>
        </w:trPr>
        <w:tc>
          <w:tcPr>
            <w:tcBorders>
              <w:left w:val="single" w:sz="8" w:space="0" w:color="000000"/>
              <w:bottom w:val="doub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y</m:t>
                    </m:r>
                  </m:e>
                  <m:sup>
                    <m:r>
                      <m:rPr>
                        <m:sty m:val="i"/>
                      </m:rPr>
                      <m:t>′</m:t>
                    </m:r>
                  </m:sup>
                </m:sSup>
              </m:oMath>
            </m:oMathPara>
          </w:p>
        </w:tc>
        <w:tc>
          <w:tcPr>
            <w:tcBorders>
              <w:bottom w:val="double" w:sz="8" w:space="0" w:color="000000"/>
              <w:right w:val="double" w:sz="8" w:space="0" w:color="000000"/>
            </w:tcBorders>
            <w:vAlign w:val="center"/>
          </w:tcPr>
          <w:p>
            <w:pPr>
              <w:spacing w:lineRule="auto"/>
              <w:jc w:val="left"/>
            </w:pPr>
            <w:r>
              <w:rPr/>
              <w:t xml:space="preserve">yellow</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k</m:t>
                    </m:r>
                  </m:e>
                  <m:sup>
                    <m:r>
                      <m:rPr>
                        <m:sty m:val="i"/>
                      </m:rPr>
                      <m:t>′</m:t>
                    </m:r>
                  </m:sup>
                </m:sSup>
              </m:oMath>
            </m:oMathPara>
          </w:p>
        </w:tc>
        <w:tc>
          <w:tcPr>
            <w:tcBorders>
              <w:bottom w:val="single" w:sz="8" w:space="0" w:color="000000"/>
              <w:right w:val="double" w:sz="8" w:space="0" w:color="000000"/>
            </w:tcBorders>
            <w:vAlign w:val="center"/>
          </w:tcPr>
          <w:p>
            <w:pPr>
              <w:spacing w:lineRule="auto"/>
              <w:jc w:val="left"/>
            </w:pPr>
            <w:r>
              <w:rPr/>
              <w:t xml:space="preserve">black</w:t>
            </w:r>
          </w:p>
        </w:tc>
      </w:tr>
      <w:tr>
        <w:trPr>
          <w:cantSplit/>
        </w:trPr>
        <w:tc>
          <w:tcPr>
            <w:tcBorders>
              <w:left w:val="single" w:sz="8" w:space="0" w:color="000000"/>
              <w:bottom w:val="doub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i"/>
                      </m:rPr>
                      <m:t>′</m:t>
                    </m:r>
                  </m:sup>
                </m:sSup>
                <m:sSup>
                  <m:sSupPr/>
                  <m:e>
                    <m:r>
                      <m:rPr>
                        <m:sty m:val="p"/>
                      </m:rPr>
                      <m:t>w</m:t>
                    </m:r>
                  </m:e>
                  <m:sup>
                    <m:r>
                      <m:rPr>
                        <m:sty m:val="i"/>
                      </m:rPr>
                      <m:t>′</m:t>
                    </m:r>
                  </m:sup>
                </m:sSup>
              </m:oMath>
            </m:oMathPara>
          </w:p>
        </w:tc>
        <w:tc>
          <w:tcPr>
            <w:tcBorders>
              <w:bottom w:val="double" w:sz="8" w:space="0" w:color="000000"/>
              <w:right w:val="double" w:sz="8" w:space="0" w:color="000000"/>
            </w:tcBorders>
            <w:vAlign w:val="center"/>
          </w:tcPr>
          <w:p>
            <w:pPr>
              <w:spacing w:lineRule="auto"/>
              <w:jc w:val="left"/>
            </w:pPr>
            <w:r>
              <w:rPr/>
              <w:t xml:space="preserve">white</w:t>
            </w:r>
          </w:p>
        </w:tc>
      </w:tr>
    </w:tbl>
    <w:p>
      <w:pPr>
        <w:spacing w:lineRule="auto"/>
      </w:pPr>
    </w:p>
    <w:p>
      <w:pPr>
        <w:spacing w:line="271" w:before="330" w:lineRule="auto"/>
      </w:pPr>
      <w:r>
        <w:rPr>
          <w:b/>
          <w:sz w:val="42"/>
        </w:rPr>
        <w:t xml:space="preserve">E.2. Fonctions annexes pour la mise en forme</w:t>
      </w:r>
    </w:p>
    <w:p>
      <w:pPr>
        <w:spacing w:after="220" w:lineRule="auto"/>
      </w:pPr>
      <w:r>
        <w:rPr>
          <w:rFonts w:eastAsia="Georgia" w:cs="Georgia" w:ascii="Georgia" w:hAnsi="Georgia"/>
        </w:rPr>
        <w:t xml:space="preserve">En plus de la fonction plot, le module matplotlib.pyplot propose diverses fonctions dédiées à la mise en forme des graphiques. En voici quelques-unes:</w:t>
      </w:r>
    </w:p>
    <w:p>
      <w:pPr>
        <w:numPr>
          <w:ilvl w:val="0"/>
          <w:numId w:val="5"/>
        </w:numPr>
        <w:spacing w:lineRule="auto"/>
      </w:pPr>
      <w:r>
        <w:rPr>
          <w:rFonts w:eastAsia="Georgia" w:cs="Georgia" w:ascii="Georgia" w:hAnsi="Georgia"/>
        </w:rPr>
        <w:t xml:space="preserve">xlabel(s) : écrit le contenu de la chaîne s comme étiquette des abscisses.</w:t>
      </w:r>
    </w:p>
    <w:p>
      <w:pPr>
        <w:numPr>
          <w:ilvl w:val="0"/>
          <w:numId w:val="5"/>
        </w:numPr>
        <w:spacing w:lineRule="auto"/>
      </w:pPr>
      <w:r>
        <w:rPr>
          <w:rFonts w:eastAsia="Georgia" w:cs="Georgia" w:ascii="Georgia" w:hAnsi="Georgia"/>
        </w:rPr>
        <w:t xml:space="preserve">ylabel(s) : écrit le contenu de la chaîne </w:t>
      </w:r>
      <m:oMath>
        <m:r>
          <m:rPr>
            <m:sty m:val="i"/>
          </m:rPr>
          <m:t>s</m:t>
        </m:r>
      </m:oMath>
      <w:r>
        <w:rPr>
          <w:rFonts w:eastAsia="Georgia" w:cs="Georgia" w:ascii="Georgia" w:hAnsi="Georgia"/>
        </w:rPr>
        <w:t xml:space="preserve"> comme étiquette des ordonnées.</w:t>
      </w:r>
    </w:p>
    <w:p>
      <w:pPr>
        <w:numPr>
          <w:ilvl w:val="0"/>
          <w:numId w:val="5"/>
        </w:numPr>
        <w:spacing w:lineRule="auto"/>
      </w:pPr>
      <w:r>
        <w:rPr>
          <w:rFonts w:eastAsia="Georgia" w:cs="Georgia" w:ascii="Georgia" w:hAnsi="Georgia"/>
        </w:rPr>
        <w:t xml:space="preserve">title(s) : écrit le contenu de la chaîne s comme titre du graphique.</w:t>
      </w:r>
    </w:p>
    <w:p>
      <w:pPr>
        <w:numPr>
          <w:ilvl w:val="0"/>
          <w:numId w:val="5"/>
        </w:numPr>
        <w:spacing w:lineRule="auto"/>
      </w:pPr>
      <w:r>
        <w:rPr>
          <w:rFonts w:eastAsia="Georgia" w:cs="Georgia" w:ascii="Georgia" w:hAnsi="Georgia"/>
        </w:rPr>
        <w:t xml:space="preserve">legend (L) : donne une légende au graphique. L doit être une liste de chaînes: L[0] est la légende de la première courbe, </w:t>
      </w:r>
      <m:oMath>
        <m:r>
          <m:rPr>
            <m:sty m:val="p"/>
          </m:rPr>
          <m:t>L</m:t>
        </m:r>
        <m:r>
          <m:rPr>
            <m:sty m:val="p"/>
          </m:rPr>
          <m:t>[</m:t>
        </m:r>
        <m:r>
          <m:rPr>
            <m:sty m:val="p"/>
          </m:rPr>
          <m:t>1</m:t>
        </m:r>
        <m:r>
          <m:rPr>
            <m:sty m:val="p"/>
          </m:rPr>
          <m:t>]</m:t>
        </m:r>
      </m:oMath>
      <w:r>
        <w:rPr>
          <w:rFonts w:eastAsia="Georgia" w:cs="Georgia" w:ascii="Georgia" w:hAnsi="Georgia"/>
        </w:rPr>
        <w:t xml:space="preserve"> de la deuxième, etc.</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b98a5d41ff8d0f92638897ac6889185c8570b77.jpg" TargetMode="Internal"/><Relationship Id="rId6" Type="http://schemas.openxmlformats.org/officeDocument/2006/relationships/image" Target="media/image-563d73b961377d448ffb6432a1a011a8b564ac4a.jpg" TargetMode="Internal"/><Relationship Id="rId7" Type="http://schemas.openxmlformats.org/officeDocument/2006/relationships/image" Target="media/image-4e222b8aaba6ac702854f5ce13ca8ade74cda563.jpg" TargetMode="Internal"/><Relationship Id="rId8" Type="http://schemas.openxmlformats.org/officeDocument/2006/relationships/image" Target="media/image-d6d6a824e30aa6287f48856d73ef139d26df69ac.jpg" TargetMode="Internal"/><Relationship Id="rId9" Type="http://schemas.openxmlformats.org/officeDocument/2006/relationships/image" Target="media/image-e3857af1e707659fb5406291b04fc266ae6e0fcd.jpg" TargetMode="Internal"/><Relationship Id="rId10" Type="http://schemas.openxmlformats.org/officeDocument/2006/relationships/image" Target="media/image-c8c8c4b4ac02a798775c4b55d9fb137af30dea44.jpg" TargetMode="Internal"/><Relationship Id="rId11" Type="http://schemas.openxmlformats.org/officeDocument/2006/relationships/image" Target="media/image-186666d9a362ce7d0261f0dde8f85e05b60512c0.jpg" TargetMode="Internal"/><Relationship Id="rId12" Type="http://schemas.openxmlformats.org/officeDocument/2006/relationships/image" Target="media/image-491e206882123985179ebc2b65d1d07be07602ab.jpg" TargetMode="Internal"/><Relationship Id="rId13" Type="http://schemas.openxmlformats.org/officeDocument/2006/relationships/image" Target="media/image-406d8424eab6887c1278042086ba0a97129454e4.jpg" TargetMode="Internal"/><Relationship Id="rId14" Type="http://schemas.openxmlformats.org/officeDocument/2006/relationships/image" Target="media/image-94fdd963df160bb204d7ec8d74918444a9d6ec5b.jpg" TargetMode="Internal"/><Relationship Id="rId15" Type="http://schemas.openxmlformats.org/officeDocument/2006/relationships/image" Target="media/image-951c480d01ed3c9563787a9a73a83f9e0b61fb4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2025-09-04T21:50:37.750Z</dcterms:created>
  <dcterms:modified xsi:type="dcterms:W3CDTF">2025-09-04T21:50:37.750Z</dcterms:modified>
</cp:coreProperties>
</file>