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II-B</w:t>
      </w:r>
    </w:p>
    <w:p>
      <w:pPr>
        <w:spacing w:lineRule="auto"/>
        <w:ind w:left="2265" w:right="2265"/>
        <w:jc w:val="center"/>
      </w:pPr>
      <w:r>
        <w:rPr>
          <w:rFonts w:eastAsia="Georgia" w:cs="Georgia" w:ascii="Georgia" w:hAnsi="Georgia"/>
        </w:rPr>
        <w:t xml:space="preserve">Durée 4 h</w:t>
      </w:r>
    </w:p>
    <w:p>
      <w:pPr>
        <w:spacing w:line="271" w:before="330" w:lineRule="auto"/>
      </w:pPr>
      <w:r>
        <w:rPr>
          <w:b/>
          <w:sz w:val="42"/>
        </w:rPr>
        <w:t xml:space="preserve">AVERTISSEMENT</w:t>
      </w:r>
    </w:p>
    <w:p>
      <w:pPr>
        <w:spacing w:after="220" w:lineRule="auto"/>
      </w:pPr>
      <w:r>
        <w:rPr>
          <w:rFonts w:eastAsia="Georgia" w:cs="Georgia" w:ascii="Georgia" w:hAnsi="Georgia"/>
        </w:rPr>
        <w:t xml:space="preserve">Ce sujet comporte un problème de thermodynamique et un problème de chimie.</w:t>
      </w:r>
    </w:p>
    <w:p>
      <w:pPr>
        <w:spacing w:after="220" w:lineRule="auto"/>
      </w:pPr>
      <w:r>
        <w:rPr>
          <w:rFonts w:eastAsia="Georgia" w:cs="Georgia" w:ascii="Georgia" w:hAnsi="Georgia"/>
        </w:rPr>
        <w:t xml:space="preserve">Il est vivement conseillé aux candidats de consacrer le même temps de travail au problème de thermodynamique et au problème de chimie, les barèmes des deux problèmes étant identiques.</w:t>
      </w:r>
    </w:p>
    <w:p>
      <w:pPr>
        <w:spacing w:after="220" w:lineRule="auto"/>
      </w:pPr>
      <w:r>
        <w:rPr>
          <w:rFonts w:eastAsia="Georgia" w:cs="Georgia" w:ascii="Georgia" w:hAnsi="Georgia"/>
        </w:rPr>
        <w:t xml:space="preserve">La composition doit impérativement être faite sur deux copies séparées et numérotées séparément. Chaque copie et chaque page intercalaire doit porter l'indication "Thermodynamique" ou "Chimie".</w:t>
      </w:r>
    </w:p>
    <w:p>
      <w:pPr>
        <w:spacing w:after="220" w:lineRule="auto"/>
      </w:pPr>
      <w:r>
        <w:rPr>
          <w:rFonts w:eastAsia="Georgia" w:cs="Georgia" w:ascii="Georgia" w:hAnsi="Georgia"/>
        </w:rPr>
        <w:t xml:space="preserve">L'utilisation des calculatrices est autorisée.</w:t>
      </w:r>
    </w:p>
    <w:p>
      <w:pPr>
        <w:spacing w:after="220" w:lineRule="auto"/>
      </w:pPr>
      <w:r>
        <w:rPr>
          <w:rFonts w:eastAsia="Georgia" w:cs="Georgia" w:ascii="Georgia" w:hAnsi="Georgia"/>
        </w:rPr>
        <w:t xml:space="preserve">Chaque candidat reçoit deux feuilles de papier millimétré, à utiliser pour la résolution du problème de chimie et à rendre avec la copie de chimie.</w:t>
      </w:r>
    </w:p>
    <w:p>
      <w:pPr>
        <w:spacing w:line="271" w:before="330" w:lineRule="auto"/>
      </w:pPr>
      <w:r>
        <w:rPr>
          <w:b/>
          <w:sz w:val="42"/>
        </w:rPr>
        <w:t xml:space="preserve">THERMODYNAMIQUE</w:t>
      </w:r>
    </w:p>
    <w:p>
      <w:pPr>
        <w:spacing w:after="220" w:lineRule="auto"/>
      </w:pPr>
      <w:r>
        <w:rPr>
          <w:rFonts w:eastAsia="Georgia" w:cs="Georgia" w:ascii="Georgia" w:hAnsi="Georgia"/>
        </w:rPr>
        <w:t xml:space="preserve">Ce problème aborde différents aspects de l'étude d'un moteur thermique.</w:t>
      </w:r>
      <w:r>
        <w:rPr/>
        <w:br w:type="textWrapping"/>
      </w:r>
      <w:r>
        <w:rPr>
          <w:rFonts w:eastAsia="Georgia" w:cs="Georgia" w:ascii="Georgia" w:hAnsi="Georgia"/>
        </w:rPr>
        <w:t xml:space="preserve">On suppose, pour simplifier, que le moteur est constitué d'un cylindre unique de volume égal à un litre.</w:t>
      </w:r>
      <w:r>
        <w:rPr/>
        <w:br w:type="textWrapping"/>
      </w:r>
      <w:r>
        <w:rPr>
          <w:rFonts w:eastAsia="Georgia" w:cs="Georgia" w:ascii="Georgia" w:hAnsi="Georgia"/>
        </w:rPr>
        <w:t xml:space="preserve">Les contraintes de fabrication et d'utilisation imposent de ne pas dépasser une pression de 50 bars dans le cylindre. On rappelle que </w:t>
      </w:r>
      <m:oMath>
        <m:r>
          <m:rPr>
            <m:sty m:val="p"/>
          </m:rPr>
          <m:t>1</m:t>
        </m:r>
        <m:r>
          <m:rPr>
            <m:sty m:val="p"/>
          </m:rPr>
          <m:t>bar</m:t>
        </m:r>
        <m:r>
          <m:rPr>
            <m:sty m:val="p"/>
          </m:rPr>
          <m:t>=</m:t>
        </m:r>
        <m:sSup>
          <m:sSupPr/>
          <m:e>
            <m:r>
              <m:rPr>
                <m:sty m:val="p"/>
              </m:rPr>
              <m:t>10</m:t>
            </m:r>
          </m:e>
          <m:sup>
            <m:r>
              <m:rPr>
                <m:sty m:val="p"/>
              </m:rPr>
              <m:t>5</m:t>
            </m:r>
          </m:sup>
        </m:sSup>
        <m:r>
          <m:rPr>
            <m:nor/>
          </m:rPr>
          <m:t xml:space="preserve"> </m:t>
        </m:r>
        <m:r>
          <m:rPr>
            <m:sty m:val="p"/>
          </m:rPr>
          <m:t>Pa</m:t>
        </m:r>
      </m:oMath>
      <w:r>
        <w:rPr/>
        <w:t xml:space="preserve">.</w:t>
      </w:r>
    </w:p>
    <w:p>
      <w:pPr>
        <w:spacing w:after="220" w:lineRule="auto"/>
      </w:pPr>
      <w:r>
        <w:rPr>
          <w:rFonts w:eastAsia="Georgia" w:cs="Georgia" w:ascii="Georgia" w:hAnsi="Georgia"/>
        </w:rPr>
        <w:t xml:space="preserve">Dans tout le problème les gaz, quels qu'ils soient, sont assimilés à des gaz parfaits de rapport </w:t>
      </w:r>
      <m:oMath>
        <m:r>
          <m:rPr>
            <m:sty m:val="i"/>
          </m:rPr>
          <m:t>γ</m:t>
        </m:r>
        <m:r>
          <m:rPr>
            <m:sty m:val="p"/>
          </m:rPr>
          <m:t>=</m:t>
        </m:r>
        <m:r>
          <m:rPr>
            <m:sty m:val="p"/>
          </m:rPr>
          <m:t>1</m:t>
        </m:r>
        <m:r>
          <m:rPr>
            <m:sty m:val="p"/>
          </m:rPr>
          <m:t>,</m:t>
        </m:r>
        <m:r>
          <m:rPr>
            <m:sty m:val="p"/>
          </m:rPr>
          <m:t>4</m:t>
        </m:r>
      </m:oMath>
      <w:r>
        <w:rPr>
          <w:rFonts w:eastAsia="Georgia" w:cs="Georgia" w:ascii="Georgia" w:hAnsi="Georgia"/>
        </w:rPr>
        <w:t xml:space="preserve">. Le piston est couplé à un système mécanique de sorte que les transformations seront considérées comme mécaniquement réversibles.</w:t>
      </w:r>
      <w:r>
        <w:rPr/>
        <w:br w:type="textWrapping"/>
      </w:r>
      <w:r>
        <w:rPr/>
        <w:t xml:space="preserve">La constante molaire des gaz parfaits vaut: </w:t>
      </w:r>
      <m:oMath>
        <m:r>
          <m:rPr>
            <m:sty m:val="p"/>
          </m:rPr>
          <m:t xml:space="preserve"> </m:t>
        </m:r>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spacing w:line="271" w:before="330" w:lineRule="auto"/>
      </w:pPr>
      <w:r>
        <w:rPr>
          <w:b/>
          <w:sz w:val="42"/>
        </w:rPr>
        <w:t xml:space="preserve">I. Moteur de Carnot</w:t>
      </w:r>
    </w:p>
    <w:p>
      <w:pPr>
        <w:spacing w:after="220" w:lineRule="auto"/>
      </w:pPr>
      <w:r>
        <w:rPr>
          <w:rFonts w:eastAsia="Georgia" w:cs="Georgia" w:ascii="Georgia" w:hAnsi="Georgia"/>
        </w:rPr>
        <w:t xml:space="preserve">L'air enfermé dans un cylindre subit la suite de transformations réversibles suivantes :</w:t>
      </w:r>
    </w:p>
    <w:p>
      <w:pPr>
        <w:numPr>
          <w:ilvl w:val="0"/>
          <w:numId w:val="1"/>
        </w:numPr>
        <w:spacing w:lineRule="auto"/>
      </w:pPr>
      <m:oMath>
        <m:r>
          <m:rPr>
            <m:sty m:val="i"/>
          </m:rPr>
          <m:t>A</m:t>
        </m:r>
        <m:r>
          <m:rPr>
            <m:sty m:val="p"/>
          </m:rPr>
          <m:t>→</m:t>
        </m:r>
        <m:r>
          <m:rPr>
            <m:sty m:val="i"/>
          </m:rPr>
          <m:t>B</m:t>
        </m:r>
      </m:oMath>
      <w:r>
        <w:rPr/>
        <w:t xml:space="preserve"> : isotherme</w:t>
      </w:r>
    </w:p>
    <w:p>
      <w:pPr>
        <w:numPr>
          <w:ilvl w:val="0"/>
          <w:numId w:val="1"/>
        </w:numPr>
        <w:spacing w:lineRule="auto"/>
      </w:pPr>
      <m:oMath>
        <m:r>
          <m:rPr>
            <m:sty m:val="i"/>
          </m:rPr>
          <m:t>B</m:t>
        </m:r>
        <m:r>
          <m:rPr>
            <m:sty m:val="p"/>
          </m:rPr>
          <m:t>→</m:t>
        </m:r>
        <m:r>
          <m:rPr>
            <m:sty m:val="i"/>
          </m:rPr>
          <m:t>C</m:t>
        </m:r>
      </m:oMath>
      <w:r>
        <w:rPr/>
        <w:t xml:space="preserve"> : adiabatique</w:t>
      </w:r>
    </w:p>
    <w:p>
      <w:pPr>
        <w:numPr>
          <w:ilvl w:val="0"/>
          <w:numId w:val="1"/>
        </w:numPr>
        <w:spacing w:lineRule="auto"/>
      </w:pPr>
      <m:oMath>
        <m:r>
          <m:rPr>
            <m:sty m:val="i"/>
          </m:rPr>
          <m:t>C</m:t>
        </m:r>
        <m:r>
          <m:rPr>
            <m:sty m:val="p"/>
          </m:rPr>
          <m:t>→</m:t>
        </m:r>
        <m:r>
          <m:rPr>
            <m:sty m:val="i"/>
          </m:rPr>
          <m:t>D</m:t>
        </m:r>
      </m:oMath>
      <w:r>
        <w:rPr/>
        <w:t xml:space="preserve"> : isotherme</w:t>
      </w:r>
    </w:p>
    <w:p>
      <w:pPr>
        <w:numPr>
          <w:ilvl w:val="0"/>
          <w:numId w:val="1"/>
        </w:numPr>
        <w:spacing w:lineRule="auto"/>
      </w:pPr>
      <m:oMath>
        <m:r>
          <m:rPr>
            <m:sty m:val="i"/>
          </m:rPr>
          <m:t>D</m:t>
        </m:r>
        <m:r>
          <m:rPr>
            <m:sty m:val="p"/>
          </m:rPr>
          <m:t>→</m:t>
        </m:r>
        <m:r>
          <m:rPr>
            <m:sty m:val="i"/>
          </m:rPr>
          <m:t>A</m:t>
        </m:r>
      </m:oMath>
      <w:r>
        <w:rPr/>
        <w:t xml:space="preserve"> : adiabatique.</w:t>
      </w:r>
    </w:p>
    <w:p>
      <w:pPr>
        <w:spacing w:after="220" w:lineRule="auto"/>
      </w:pPr>
      <w:r>
        <w:rPr>
          <w:rFonts w:eastAsia="Georgia" w:cs="Georgia" w:ascii="Georgia" w:hAnsi="Georgia"/>
        </w:rPr>
        <w:t xml:space="preserve">Les coordonnées de l'état A sont: </w:t>
      </w:r>
      <m:oMath>
        <m:sSub>
          <m:sSubPr/>
          <m:e>
            <m:r>
              <m:rPr>
                <m:sty m:val="i"/>
              </m:rPr>
              <m:t>P</m:t>
            </m:r>
          </m:e>
          <m:sub>
            <m:r>
              <m:rPr>
                <m:sty m:val="i"/>
              </m:rPr>
              <m:t>A</m:t>
            </m:r>
          </m:sub>
        </m:sSub>
        <m:r>
          <m:rPr>
            <m:sty m:val="p"/>
          </m:rPr>
          <m:t>=</m:t>
        </m:r>
        <m:r>
          <m:rPr>
            <m:sty m:val="p"/>
          </m:rPr>
          <m:t>1</m:t>
        </m:r>
        <m:r>
          <m:rPr>
            <m:sty m:val="p"/>
          </m:rPr>
          <m:t>bar</m:t>
        </m:r>
        <m:r>
          <m:rPr>
            <m:sty m:val="p"/>
          </m:rPr>
          <m:t>,</m:t>
        </m:r>
        <m:sSub>
          <m:sSubPr/>
          <m:e>
            <m:r>
              <m:rPr>
                <m:sty m:val="i"/>
              </m:rPr>
              <m:t>V</m:t>
            </m:r>
          </m:e>
          <m:sub>
            <m:r>
              <m:rPr>
                <m:sty m:val="i"/>
              </m:rPr>
              <m:t>A</m:t>
            </m:r>
          </m:sub>
        </m:sSub>
        <m:r>
          <m:rPr>
            <m:sty m:val="p"/>
          </m:rPr>
          <m:t>=</m:t>
        </m:r>
        <m:r>
          <m:rPr>
            <m:sty m:val="p"/>
          </m:rPr>
          <m:t>1</m:t>
        </m:r>
        <m:r>
          <m:rPr>
            <m:sty m:val="i"/>
          </m:rPr>
          <m:t>L</m:t>
        </m:r>
        <m:r>
          <m:rPr>
            <m:sty m:val="p"/>
          </m:rPr>
          <m:t>,</m:t>
        </m:r>
        <m:sSub>
          <m:sSubPr/>
          <m:e>
            <m:r>
              <m:rPr>
                <m:sty m:val="i"/>
              </m:rPr>
              <m:t>T</m:t>
            </m:r>
          </m:e>
          <m:sub>
            <m:r>
              <m:rPr>
                <m:sty m:val="i"/>
              </m:rPr>
              <m:t>A</m:t>
            </m:r>
          </m:sub>
        </m:sSub>
        <m:r>
          <m:rPr>
            <m:sty m:val="p"/>
          </m:rPr>
          <m:t>=</m:t>
        </m:r>
        <m:r>
          <m:rPr>
            <m:sty m:val="p"/>
          </m:rPr>
          <m:t>300</m:t>
        </m:r>
        <m:r>
          <m:rPr>
            <m:nor/>
          </m:rPr>
          <m:t xml:space="preserve"> </m:t>
        </m:r>
        <m:r>
          <m:rPr>
            <m:sty m:val="p"/>
          </m:rPr>
          <m:t>K</m:t>
        </m:r>
      </m:oMath>
      <w:r>
        <w:rPr/>
        <w:t xml:space="preserve">.</w:t>
      </w:r>
      <w:r>
        <w:rPr/>
        <w:br w:type="textWrapping"/>
      </w:r>
      <w:r>
        <w:rPr>
          <w:rFonts w:eastAsia="Georgia" w:cs="Georgia" w:ascii="Georgia" w:hAnsi="Georgia"/>
        </w:rPr>
        <w:t xml:space="preserve">Dans l'état </w:t>
      </w:r>
      <m:oMath>
        <m:r>
          <m:rPr>
            <m:sty m:val="p"/>
          </m:rPr>
          <m:t>B</m:t>
        </m:r>
        <m:r>
          <m:rPr>
            <m:sty m:val="p"/>
          </m:rPr>
          <m:t>,</m:t>
        </m:r>
        <m:sSub>
          <m:sSubPr/>
          <m:e>
            <m:r>
              <m:rPr>
                <m:sty m:val="i"/>
              </m:rPr>
              <m:t>V</m:t>
            </m:r>
          </m:e>
          <m:sub>
            <m:r>
              <m:rPr>
                <m:sty m:val="i"/>
              </m:rPr>
              <m:t>B</m:t>
            </m:r>
          </m:sub>
        </m:sSub>
        <m:r>
          <m:rPr>
            <m:sty m:val="p"/>
          </m:rPr>
          <m:t>=</m:t>
        </m:r>
        <m:sSub>
          <m:sSubPr/>
          <m:e>
            <m:r>
              <m:rPr>
                <m:sty m:val="i"/>
              </m:rPr>
              <m:t>V</m:t>
            </m:r>
          </m:e>
          <m:sub>
            <m:r>
              <m:rPr>
                <m:sty m:val="i"/>
              </m:rPr>
              <m:t>A</m:t>
            </m:r>
          </m:sub>
        </m:sSub>
        <m:r>
          <m:rPr>
            <m:sty m:val="p"/>
          </m:rPr>
          <m:t>/</m:t>
        </m:r>
        <m:r>
          <m:rPr>
            <m:sty m:val="p"/>
          </m:rPr>
          <m:t>8</m:t>
        </m:r>
      </m:oMath>
      <w:r>
        <w:rPr>
          <w:rFonts w:eastAsia="Georgia" w:cs="Georgia" w:ascii="Georgia" w:hAnsi="Georgia"/>
        </w:rPr>
        <w:t xml:space="preserve"> et, dans l'état </w:t>
      </w:r>
      <m:oMath>
        <m:r>
          <m:rPr>
            <m:sty m:val="p"/>
          </m:rPr>
          <m:t>C</m:t>
        </m:r>
        <m:r>
          <m:rPr>
            <m:sty m:val="p"/>
          </m:rPr>
          <m:t>,</m:t>
        </m:r>
        <m:sSub>
          <m:sSubPr/>
          <m:e>
            <m:r>
              <m:rPr>
                <m:sty m:val="i"/>
              </m:rPr>
              <m:t>P</m:t>
            </m:r>
          </m:e>
          <m:sub>
            <m:r>
              <m:rPr>
                <m:sty m:val="i"/>
              </m:rPr>
              <m:t>C</m:t>
            </m:r>
          </m:sub>
        </m:sSub>
        <m:r>
          <m:rPr>
            <m:sty m:val="p"/>
          </m:rPr>
          <m:t>=</m:t>
        </m:r>
        <m:r>
          <m:rPr>
            <m:sty m:val="p"/>
          </m:rPr>
          <m:t>50</m:t>
        </m:r>
      </m:oMath>
      <w:r>
        <w:rPr/>
        <w:t xml:space="preserve"> bars .</w:t>
      </w:r>
      <w:r>
        <w:rPr/>
        <w:br w:type="textWrapping"/>
      </w:r>
      <w:r>
        <w:rPr>
          <w:rFonts w:eastAsia="Georgia" w:cs="Georgia" w:ascii="Georgia" w:hAnsi="Georgia"/>
        </w:rPr>
        <w:t xml:space="preserve">I. 1 Représenter, sur la copie, l'allure du cycle dans le diagramme de Clapeyron</w:t>
      </w:r>
      <w:r>
        <w:rPr/>
        <w:br w:type="textWrapping"/>
      </w:r>
      <w:r>
        <w:rPr>
          <w:rFonts w:eastAsia="Georgia" w:cs="Georgia" w:ascii="Georgia" w:hAnsi="Georgia"/>
        </w:rPr>
        <w:t xml:space="preserve">I. 2 a. Déterminer et calculer la valeur de la pression en B</w:t>
      </w:r>
      <w:r>
        <w:rPr/>
        <w:br w:type="textWrapping"/>
      </w:r>
      <w:r>
        <w:rPr>
          <w:rFonts w:eastAsia="Georgia" w:cs="Georgia" w:ascii="Georgia" w:hAnsi="Georgia"/>
        </w:rPr>
        <w:t xml:space="preserve">b. Déterminer et calculer la valeur de la température en C .</w:t>
      </w:r>
      <w:r>
        <w:rPr/>
        <w:br w:type="textWrapping"/>
      </w:r>
      <w:r>
        <w:rPr/>
        <w:t xml:space="preserve">c. Etablir la relation </w:t>
      </w:r>
      <m:oMath>
        <m:sSub>
          <m:sSubPr/>
          <m:e>
            <m:r>
              <m:rPr>
                <m:sty m:val="i"/>
              </m:rPr>
              <m:t>P</m:t>
            </m:r>
          </m:e>
          <m:sub>
            <m:r>
              <m:rPr>
                <m:sty m:val="i"/>
              </m:rPr>
              <m:t>A</m:t>
            </m:r>
          </m:sub>
        </m:sSub>
        <m:r>
          <m:rPr>
            <m:sty m:val="p"/>
          </m:rPr>
          <m:t>⋅</m:t>
        </m:r>
        <m:sSub>
          <m:sSubPr/>
          <m:e>
            <m:r>
              <m:rPr>
                <m:sty m:val="i"/>
              </m:rPr>
              <m:t>P</m:t>
            </m:r>
          </m:e>
          <m:sub>
            <m:r>
              <m:rPr>
                <m:sty m:val="i"/>
              </m:rPr>
              <m:t>C</m:t>
            </m:r>
          </m:sub>
        </m:sSub>
        <m:r>
          <m:rPr>
            <m:sty m:val="p"/>
          </m:rPr>
          <m:t>=</m:t>
        </m:r>
        <m:sSub>
          <m:sSubPr/>
          <m:e>
            <m:r>
              <m:rPr>
                <m:sty m:val="i"/>
              </m:rPr>
              <m:t>P</m:t>
            </m:r>
          </m:e>
          <m:sub>
            <m:r>
              <m:rPr>
                <m:sty m:val="i"/>
              </m:rPr>
              <m:t>B</m:t>
            </m:r>
          </m:sub>
        </m:sSub>
        <m:r>
          <m:rPr>
            <m:sty m:val="p"/>
          </m:rPr>
          <m:t>⋅</m:t>
        </m:r>
        <m:sSub>
          <m:sSubPr/>
          <m:e>
            <m:r>
              <m:rPr>
                <m:sty m:val="i"/>
              </m:rPr>
              <m:t>P</m:t>
            </m:r>
          </m:e>
          <m:sub>
            <m:r>
              <m:rPr>
                <m:sty m:val="i"/>
              </m:rPr>
              <m:t>D</m:t>
            </m:r>
          </m:sub>
        </m:sSub>
      </m:oMath>
      <w:r>
        <w:rPr/>
        <w:t xml:space="preserve">.</w:t>
      </w:r>
      <w:r>
        <w:rPr/>
        <w:br w:type="textWrapping"/>
      </w:r>
      <w:r>
        <w:rPr/>
        <w:t xml:space="preserve">d. Calculer la valeur de la pression en D .</w:t>
      </w:r>
      <w:r>
        <w:rPr/>
        <w:br w:type="textWrapping"/>
      </w:r>
      <w:r>
        <w:rPr>
          <w:rFonts w:eastAsia="Georgia" w:cs="Georgia" w:ascii="Georgia" w:hAnsi="Georgia"/>
        </w:rPr>
        <w:t xml:space="preserve">I. 3 Calculer le travail fourni par le gaz au système mécanique sur un cycle.</w:t>
      </w:r>
      <w:r>
        <w:rPr/>
        <w:br w:type="textWrapping"/>
      </w:r>
      <w:r>
        <w:rPr/>
        <w:t xml:space="preserve">I. 4 Calculer la chaleur fournie par la source chaude au gaz sur un cycle.</w:t>
      </w:r>
      <w:r>
        <w:rPr/>
        <w:br w:type="textWrapping"/>
      </w:r>
      <w:r>
        <w:rPr/>
        <w:t xml:space="preserve">I. 5 a. Calculer le rendement.</w:t>
      </w:r>
      <w:r>
        <w:rPr/>
        <w:br w:type="textWrapping"/>
      </w:r>
      <w:r>
        <w:rPr>
          <w:rFonts w:eastAsia="Georgia" w:cs="Georgia" w:ascii="Georgia" w:hAnsi="Georgia"/>
        </w:rPr>
        <w:t xml:space="preserve">b. Retrouver ce résultat après avoir rappelé l'expression du rendement d'un moteur cyclique de Carnot (moteur cyclique ditherme réversible) .</w:t>
      </w:r>
      <w:r>
        <w:rPr/>
        <w:br w:type="textWrapping"/>
      </w:r>
      <w:r>
        <w:rPr/>
        <w:t xml:space="preserve">I. 6 Calculer la puissance du moteur, sachant que le fluide effectue 5000 cycles par minute.</w:t>
      </w:r>
    </w:p>
    <w:p>
      <w:pPr>
        <w:spacing w:after="220" w:lineRule="auto"/>
      </w:pPr>
      <w:r>
        <w:rPr/>
        <w:t xml:space="preserve">Exprimer cette puissance en chevaux-vapeur ( </w:t>
      </w:r>
      <m:oMath>
        <m:r>
          <m:rPr>
            <m:sty m:val="p"/>
          </m:rPr>
          <m:t>1</m:t>
        </m:r>
        <m:r>
          <m:rPr>
            <m:sty m:val="p"/>
          </m:rPr>
          <m:t>Ch</m:t>
        </m:r>
        <m:r>
          <m:rPr>
            <m:sty m:val="p"/>
          </m:rPr>
          <m:t>=</m:t>
        </m:r>
        <m:r>
          <m:rPr>
            <m:sty m:val="p"/>
          </m:rPr>
          <m:t>735</m:t>
        </m:r>
        <m:r>
          <m:rPr>
            <m:nor/>
          </m:rPr>
          <m:t xml:space="preserve"> </m:t>
        </m:r>
        <m:r>
          <m:rPr>
            <m:sty m:val="p"/>
          </m:rPr>
          <m:t>W</m:t>
        </m:r>
      </m:oMath>
      <w:r>
        <w:rPr/>
        <w:t xml:space="preserve"> ).</w:t>
      </w:r>
      <w:r>
        <w:rPr/>
        <w:br w:type="textWrapping"/>
      </w:r>
      <w:r>
        <w:rPr/>
        <w:t xml:space="preserve">I.7 Que pensez vous des performances de ce moteur de Carnot?</w:t>
      </w:r>
    </w:p>
    <w:p>
      <w:pPr>
        <w:spacing w:line="271" w:before="330" w:lineRule="auto"/>
      </w:pPr>
      <w:r>
        <w:rPr>
          <w:rFonts w:eastAsia="Georgia" w:cs="Georgia" w:ascii="Georgia" w:hAnsi="Georgia"/>
          <w:b/>
          <w:sz w:val="42"/>
        </w:rPr>
        <w:t xml:space="preserve">II . Moteur à explosion.</w:t>
      </w:r>
    </w:p>
    <w:p>
      <w:pPr>
        <w:spacing w:after="220" w:lineRule="auto"/>
      </w:pPr>
      <w:r>
        <w:rPr>
          <w:rFonts w:eastAsia="Georgia" w:cs="Georgia" w:ascii="Georgia" w:hAnsi="Georgia"/>
        </w:rPr>
        <w:t xml:space="preserve">Au point A le cylindre contient maintenant un mélange supposé homogène gazeux d'air et de </w:t>
      </w:r>
      <m:oMath>
        <m:sSup>
          <m:sSupPr/>
          <m:e>
            <m:r>
              <m:rPr>
                <m:sty m:val="p"/>
              </m:rPr>
              <m:t>n</m:t>
            </m:r>
          </m:e>
          <m:sup>
            <m:r>
              <m:rPr>
                <m:sty m:val="i"/>
              </m:rPr>
              <m:t>′</m:t>
            </m:r>
          </m:sup>
        </m:sSup>
        <m:r>
          <m:rPr>
            <m:sty m:val="p"/>
          </m:rPr>
          <m:t>=</m:t>
        </m:r>
        <m:sSup>
          <m:sSupPr/>
          <m:e>
            <m:r>
              <m:rPr>
                <m:sty m:val="p"/>
              </m:rPr>
              <m:t>2.10</m:t>
            </m:r>
          </m:e>
          <m:sup>
            <m:r>
              <m:rPr>
                <m:sty m:val="p"/>
              </m:rPr>
              <m:t>−</m:t>
            </m:r>
            <m:r>
              <m:rPr>
                <m:sty m:val="p"/>
              </m:rPr>
              <m:t>4</m:t>
            </m:r>
          </m:sup>
        </m:sSup>
      </m:oMath>
      <w:r>
        <w:rPr/>
        <w:t xml:space="preserve"> mol d'essence.</w:t>
      </w:r>
    </w:p>
    <w:p>
      <w:pPr>
        <w:spacing w:after="220" w:lineRule="auto"/>
      </w:pPr>
      <w:r>
        <w:rPr/>
        <w:t xml:space="preserve">On a toujours, en A : </w:t>
      </w:r>
      <m:oMath>
        <m:sSub>
          <m:sSubPr/>
          <m:e>
            <m:r>
              <m:rPr>
                <m:sty m:val="i"/>
              </m:rPr>
              <m:t>P</m:t>
            </m:r>
          </m:e>
          <m:sub>
            <m:r>
              <m:rPr>
                <m:sty m:val="i"/>
              </m:rPr>
              <m:t>A</m:t>
            </m:r>
          </m:sub>
        </m:sSub>
        <m:r>
          <m:rPr>
            <m:sty m:val="p"/>
          </m:rPr>
          <m:t>=</m:t>
        </m:r>
        <m:r>
          <m:rPr>
            <m:sty m:val="p"/>
          </m:rPr>
          <m:t>1</m:t>
        </m:r>
        <m:r>
          <m:rPr>
            <m:sty m:val="p"/>
          </m:rPr>
          <m:t>bar</m:t>
        </m:r>
        <m:r>
          <m:rPr>
            <m:sty m:val="p"/>
          </m:rPr>
          <m:t>,</m:t>
        </m:r>
        <m:sSub>
          <m:sSubPr/>
          <m:e>
            <m:r>
              <m:rPr>
                <m:sty m:val="i"/>
              </m:rPr>
              <m:t>V</m:t>
            </m:r>
          </m:e>
          <m:sub>
            <m:r>
              <m:rPr>
                <m:sty m:val="i"/>
              </m:rPr>
              <m:t>A</m:t>
            </m:r>
          </m:sub>
        </m:sSub>
        <m:r>
          <m:rPr>
            <m:sty m:val="p"/>
          </m:rPr>
          <m:t>=</m:t>
        </m:r>
        <m:r>
          <m:rPr>
            <m:sty m:val="p"/>
          </m:rPr>
          <m:t>1</m:t>
        </m:r>
        <m:r>
          <m:rPr>
            <m:sty m:val="i"/>
          </m:rPr>
          <m:t>L</m:t>
        </m:r>
        <m:r>
          <m:rPr>
            <m:sty m:val="p"/>
          </m:rPr>
          <m:t>,</m:t>
        </m:r>
        <m:sSub>
          <m:sSubPr/>
          <m:e>
            <m:r>
              <m:rPr>
                <m:sty m:val="i"/>
              </m:rPr>
              <m:t>T</m:t>
            </m:r>
          </m:e>
          <m:sub>
            <m:r>
              <m:rPr>
                <m:sty m:val="i"/>
              </m:rPr>
              <m:t>A</m:t>
            </m:r>
          </m:sub>
        </m:sSub>
        <m:r>
          <m:rPr>
            <m:sty m:val="p"/>
          </m:rPr>
          <m:t>=</m:t>
        </m:r>
        <m:r>
          <m:rPr>
            <m:sty m:val="p"/>
          </m:rPr>
          <m:t>300</m:t>
        </m:r>
        <m:r>
          <m:rPr>
            <m:nor/>
          </m:rPr>
          <m:t xml:space="preserve"> </m:t>
        </m:r>
        <m:r>
          <m:rPr>
            <m:sty m:val="p"/>
          </m:rPr>
          <m:t>K</m:t>
        </m:r>
        <m:r>
          <m:rPr>
            <m:sty m:val="p"/>
          </m:rPr>
          <m:t>;</m:t>
        </m:r>
      </m:oMath>
      <w:r>
        <w:rPr/>
        <w:t xml:space="preserve"> en </w:t>
      </w:r>
      <m:oMath>
        <m:r>
          <m:rPr>
            <m:sty m:val="p"/>
          </m:rPr>
          <m:t>B</m:t>
        </m:r>
        <m:r>
          <m:rPr>
            <m:sty m:val="p"/>
          </m:rPr>
          <m:t>,</m:t>
        </m:r>
        <m:sSub>
          <m:sSubPr/>
          <m:e>
            <m:r>
              <m:rPr>
                <m:sty m:val="i"/>
              </m:rPr>
              <m:t>V</m:t>
            </m:r>
          </m:e>
          <m:sub>
            <m:r>
              <m:rPr>
                <m:sty m:val="i"/>
              </m:rPr>
              <m:t>B</m:t>
            </m:r>
          </m:sub>
        </m:sSub>
        <m:r>
          <m:rPr>
            <m:sty m:val="p"/>
          </m:rPr>
          <m:t>=</m:t>
        </m:r>
        <m:sSub>
          <m:sSubPr/>
          <m:e>
            <m:r>
              <m:rPr>
                <m:sty m:val="i"/>
              </m:rPr>
              <m:t>V</m:t>
            </m:r>
          </m:e>
          <m:sub>
            <m:r>
              <m:rPr>
                <m:sty m:val="i"/>
              </m:rPr>
              <m:t>A</m:t>
            </m:r>
          </m:sub>
        </m:sSub>
        <m:r>
          <m:rPr>
            <m:sty m:val="p"/>
          </m:rPr>
          <m:t>/</m:t>
        </m:r>
        <m:r>
          <m:rPr>
            <m:sty m:val="p"/>
          </m:rPr>
          <m:t>8</m:t>
        </m:r>
      </m:oMath>
      <w:r>
        <w:rPr/>
        <w:t xml:space="preserve">.</w:t>
      </w:r>
      <w:r>
        <w:rPr/>
        <w:br w:type="textWrapping"/>
      </w:r>
      <w:r>
        <w:rPr>
          <w:rFonts w:eastAsia="Georgia" w:cs="Georgia" w:ascii="Georgia" w:hAnsi="Georgia"/>
        </w:rPr>
        <w:t xml:space="preserve">Le mélange gazeux subit la suite de transformations suivantes :</w:t>
      </w:r>
    </w:p>
    <w:p>
      <w:pPr>
        <w:numPr>
          <w:ilvl w:val="0"/>
          <w:numId w:val="2"/>
        </w:numPr>
        <w:spacing w:lineRule="auto"/>
      </w:pPr>
      <m:oMath>
        <m:r>
          <m:rPr>
            <m:sty m:val="i"/>
          </m:rPr>
          <m:t>A</m:t>
        </m:r>
        <m:r>
          <m:rPr>
            <m:sty m:val="p"/>
          </m:rPr>
          <m:t>→</m:t>
        </m:r>
        <m:r>
          <m:rPr>
            <m:sty m:val="i"/>
          </m:rPr>
          <m:t>B</m:t>
        </m:r>
      </m:oMath>
      <w:r>
        <w:rPr>
          <w:rFonts w:eastAsia="Georgia" w:cs="Georgia" w:ascii="Georgia" w:hAnsi="Georgia"/>
        </w:rPr>
        <w:t xml:space="preserve"> : compression adiabatique réversible ;</w:t>
      </w:r>
    </w:p>
    <w:p>
      <w:pPr>
        <w:numPr>
          <w:ilvl w:val="0"/>
          <w:numId w:val="2"/>
        </w:numPr>
        <w:spacing w:lineRule="auto"/>
      </w:pPr>
      <m:oMath>
        <m:r>
          <m:rPr>
            <m:sty m:val="i"/>
          </m:rPr>
          <m:t>B</m:t>
        </m:r>
        <m:r>
          <m:rPr>
            <m:sty m:val="p"/>
          </m:rPr>
          <m:t>→</m:t>
        </m:r>
        <m:r>
          <m:rPr>
            <m:sty m:val="i"/>
          </m:rPr>
          <m:t>C</m:t>
        </m:r>
      </m:oMath>
      <w:r>
        <w:rPr>
          <w:rFonts w:eastAsia="Georgia" w:cs="Georgia" w:ascii="Georgia" w:hAnsi="Georgia"/>
        </w:rPr>
        <w:t xml:space="preserve"> : combustion isochore de toute l'essence ; cette évolution est également adiabatique pour l'ensemble du système réactif;</w:t>
      </w:r>
    </w:p>
    <w:p>
      <w:pPr>
        <w:numPr>
          <w:ilvl w:val="0"/>
          <w:numId w:val="2"/>
        </w:numPr>
        <w:spacing w:lineRule="auto"/>
      </w:pPr>
      <m:oMath>
        <m:r>
          <m:rPr>
            <m:sty m:val="i"/>
          </m:rPr>
          <m:t>C</m:t>
        </m:r>
        <m:r>
          <m:rPr>
            <m:sty m:val="p"/>
          </m:rPr>
          <m:t>→</m:t>
        </m:r>
        <m:r>
          <m:rPr>
            <m:sty m:val="i"/>
          </m:rPr>
          <m:t>D</m:t>
        </m:r>
      </m:oMath>
      <w:r>
        <w:rPr>
          <w:rFonts w:eastAsia="Georgia" w:cs="Georgia" w:ascii="Georgia" w:hAnsi="Georgia"/>
        </w:rPr>
        <w:t xml:space="preserve"> : détente adiabatique réversible ; on donne </w:t>
      </w:r>
      <m:oMath>
        <m:sSub>
          <m:sSubPr/>
          <m:e>
            <m:r>
              <m:rPr>
                <m:sty m:val="i"/>
              </m:rPr>
              <m:t>V</m:t>
            </m:r>
          </m:e>
          <m:sub>
            <m:r>
              <m:rPr>
                <m:sty m:val="i"/>
              </m:rPr>
              <m:t>D</m:t>
            </m:r>
          </m:sub>
        </m:sSub>
        <m:r>
          <m:rPr>
            <m:sty m:val="p"/>
          </m:rPr>
          <m:t>=</m:t>
        </m:r>
        <m:sSub>
          <m:sSubPr/>
          <m:e>
            <m:r>
              <m:rPr>
                <m:sty m:val="i"/>
              </m:rPr>
              <m:t>V</m:t>
            </m:r>
          </m:e>
          <m:sub>
            <m:r>
              <m:rPr>
                <m:sty m:val="i"/>
              </m:rPr>
              <m:t>A</m:t>
            </m:r>
          </m:sub>
        </m:sSub>
      </m:oMath>
      <w:r>
        <w:rPr/>
        <w:t xml:space="preserve">;</w:t>
      </w:r>
    </w:p>
    <w:p>
      <w:pPr>
        <w:numPr>
          <w:ilvl w:val="0"/>
          <w:numId w:val="2"/>
        </w:numPr>
        <w:spacing w:lineRule="auto"/>
      </w:pPr>
      <m:oMath>
        <m:r>
          <m:rPr>
            <m:sty m:val="i"/>
          </m:rPr>
          <m:t>D</m:t>
        </m:r>
        <m:r>
          <m:rPr>
            <m:sty m:val="p"/>
          </m:rPr>
          <m:t>→</m:t>
        </m:r>
        <m:sSup>
          <m:sSupPr/>
          <m:e>
            <m:r>
              <m:rPr>
                <m:sty m:val="i"/>
              </m:rPr>
              <m:t>A</m:t>
            </m:r>
          </m:e>
          <m:sup>
            <m:r>
              <m:rPr>
                <m:sty m:val="i"/>
              </m:rPr>
              <m:t>′</m:t>
            </m:r>
          </m:sup>
        </m:sSup>
      </m:oMath>
      <w:r>
        <w:rPr/>
        <w:t xml:space="preserve"> : refroidissement isochore; on donne </w:t>
      </w:r>
      <m:oMath>
        <m:sSub>
          <m:sSubPr/>
          <m:e>
            <m:r>
              <m:rPr>
                <m:sty m:val="i"/>
              </m:rPr>
              <m:t>T</m:t>
            </m:r>
          </m:e>
          <m:sub>
            <m:sSup>
              <m:sSupPr/>
              <m:e>
                <m:r>
                  <m:rPr>
                    <m:sty m:val="i"/>
                  </m:rPr>
                  <m:t>A</m:t>
                </m:r>
              </m:e>
              <m:sup>
                <m:r>
                  <m:rPr>
                    <m:sty m:val="i"/>
                  </m:rPr>
                  <m:t>′</m:t>
                </m:r>
              </m:sup>
            </m:sSup>
          </m:sub>
        </m:sSub>
        <m:r>
          <m:rPr>
            <m:sty m:val="p"/>
          </m:rPr>
          <m:t>=</m:t>
        </m:r>
        <m:sSub>
          <m:sSubPr/>
          <m:e>
            <m:r>
              <m:rPr>
                <m:sty m:val="i"/>
              </m:rPr>
              <m:t>T</m:t>
            </m:r>
          </m:e>
          <m:sub>
            <m:r>
              <m:rPr>
                <m:sty m:val="i"/>
              </m:rPr>
              <m:t>A</m:t>
            </m:r>
          </m:sub>
        </m:sSub>
      </m:oMath>
      <w:r>
        <w:rPr/>
        <w:t xml:space="preserve">.</w:t>
      </w:r>
    </w:p>
    <w:p>
      <w:pPr>
        <w:spacing w:after="220" w:lineRule="auto"/>
      </w:pPr>
      <w:r>
        <w:rPr>
          <w:rFonts w:eastAsia="Georgia" w:cs="Georgia" w:ascii="Georgia" w:hAnsi="Georgia"/>
        </w:rPr>
        <w:t xml:space="preserve">Dans toute l'étude de ce modèle de moteur à explosion, on suppose constant le nombre total de moles gazeuses .</w:t>
      </w:r>
      <w:r>
        <w:rPr/>
        <w:br w:type="textWrapping"/>
      </w:r>
      <w:r>
        <w:rPr>
          <w:rFonts w:eastAsia="Georgia" w:cs="Georgia" w:ascii="Georgia" w:hAnsi="Georgia"/>
        </w:rPr>
        <w:t xml:space="preserve">II. 1 a. Déterminer la pression du mélange dans l'état B .</w:t>
      </w:r>
      <w:r>
        <w:rPr/>
        <w:br w:type="textWrapping"/>
      </w:r>
      <w:r>
        <w:rPr>
          <w:rFonts w:eastAsia="Georgia" w:cs="Georgia" w:ascii="Georgia" w:hAnsi="Georgia"/>
        </w:rPr>
        <w:t xml:space="preserve">b. Déterminer la température du mélange dans l'état B .</w:t>
      </w:r>
      <w:r>
        <w:rPr/>
        <w:br w:type="textWrapping"/>
      </w:r>
      <w:r>
        <w:rPr/>
        <w:t xml:space="preserve">II. 2 Le "pouvoir calorifique" de l'essence est </w:t>
      </w:r>
      <m:oMath>
        <m:sSup>
          <m:sSupPr/>
          <m:e>
            <m:r>
              <m:rPr>
                <m:sty m:val="p"/>
              </m:rPr>
              <m:t>Π</m:t>
            </m:r>
          </m:e>
          <m:sup>
            <m:r>
              <m:rPr>
                <m:sty m:val="i"/>
              </m:rPr>
              <m:t>′</m:t>
            </m:r>
          </m:sup>
        </m:sSup>
        <m:r>
          <m:rPr>
            <m:sty m:val="p"/>
          </m:rPr>
          <m:t>=</m:t>
        </m:r>
        <m:r>
          <m:rPr>
            <m:sty m:val="p"/>
          </m:rPr>
          <m:t>5910</m:t>
        </m:r>
        <m:r>
          <m:rPr>
            <m:nor/>
          </m:rPr>
          <m:t xml:space="preserve"> </m:t>
        </m:r>
        <m:r>
          <m:rPr>
            <m:sty m:val="p"/>
          </m:rPr>
          <m:t>kJ</m:t>
        </m:r>
        <m:r>
          <m:rPr>
            <m:sty m:val="p"/>
          </m:rPr>
          <m:t>.</m:t>
        </m:r>
        <m:sSup>
          <m:sSupPr/>
          <m:e>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a. Calculer la température en fin de combustion au point C .</w:t>
      </w:r>
      <w:r>
        <w:rPr/>
        <w:br w:type="textWrapping"/>
      </w:r>
      <w:r>
        <w:rPr/>
        <w:t xml:space="preserve">b. Calculer la pression Pc .</w:t>
      </w:r>
      <w:r>
        <w:rPr/>
        <w:br w:type="textWrapping"/>
      </w:r>
      <w:r>
        <w:rPr>
          <w:rFonts w:eastAsia="Georgia" w:cs="Georgia" w:ascii="Georgia" w:hAnsi="Georgia"/>
        </w:rPr>
        <w:t xml:space="preserve">c. Respecte-t-on les contraintes mentionnées en introduction?</w:t>
      </w:r>
    </w:p>
    <w:p>
      <w:pPr>
        <w:spacing w:after="220" w:lineRule="auto"/>
      </w:pPr>
      <w:r>
        <w:rPr>
          <w:rFonts w:eastAsia="Georgia" w:cs="Georgia" w:ascii="Georgia" w:hAnsi="Georgia"/>
        </w:rPr>
        <w:t xml:space="preserve">Dans la réalité, la combustion n'est pas instantanée, d'où une valeur moins élevée de la pression maximale.</w:t>
      </w:r>
    </w:p>
    <w:p>
      <w:pPr>
        <w:spacing w:after="220" w:lineRule="auto"/>
      </w:pPr>
      <w:r>
        <w:rPr>
          <w:rFonts w:eastAsia="Georgia" w:cs="Georgia" w:ascii="Georgia" w:hAnsi="Georgia"/>
        </w:rPr>
        <w:t xml:space="preserve">Dans la suite de l'étude de notre modèle, on supposera la combustion </w:t>
      </w:r>
      <m:oMath>
        <m:r>
          <m:rPr>
            <m:sty m:val="bi"/>
          </m:rPr>
          <m:t>B</m:t>
        </m:r>
        <m:r>
          <m:rPr>
            <m:sty m:val="b"/>
          </m:rPr>
          <m:t>→</m:t>
        </m:r>
        <m:r>
          <m:rPr>
            <m:sty m:val="bi"/>
          </m:rPr>
          <m:t>C</m:t>
        </m:r>
      </m:oMath>
      <w:r>
        <w:rPr/>
        <w:t xml:space="preserve"> isochore, et on prendra </w:t>
      </w:r>
      <m:oMath>
        <m:sSub>
          <m:sSubPr/>
          <m:e>
            <m:r>
              <m:rPr>
                <m:sty m:val="i"/>
              </m:rPr>
              <m:t>T</m:t>
            </m:r>
          </m:e>
          <m:sub>
            <m:r>
              <m:rPr>
                <m:sty m:val="i"/>
              </m:rPr>
              <m:t>C</m:t>
            </m:r>
          </m:sub>
        </m:sSub>
        <m:r>
          <m:rPr>
            <m:sty m:val="p"/>
          </m:rPr>
          <m:t>=</m:t>
        </m:r>
        <m:r>
          <m:rPr>
            <m:sty m:val="p"/>
          </m:rPr>
          <m:t>2100</m:t>
        </m:r>
        <m:r>
          <m:rPr>
            <m:sty m:val="i"/>
          </m:rPr>
          <m:t>K</m:t>
        </m:r>
      </m:oMath>
      <w:r>
        <w:rPr/>
        <w:t xml:space="preserve">.</w:t>
      </w:r>
      <w:r>
        <w:rPr/>
        <w:br w:type="textWrapping"/>
      </w:r>
      <w:r>
        <w:rPr>
          <w:rFonts w:eastAsia="Georgia" w:cs="Georgia" w:ascii="Georgia" w:hAnsi="Georgia"/>
        </w:rPr>
        <w:t xml:space="preserve">II. 3 Calculer la température en D</w:t>
      </w:r>
      <w:r>
        <w:rPr/>
        <w:br w:type="textWrapping"/>
      </w:r>
      <w:r>
        <w:rPr>
          <w:rFonts w:eastAsia="Georgia" w:cs="Georgia" w:ascii="Georgia" w:hAnsi="Georgia"/>
        </w:rPr>
        <w:t xml:space="preserve">II. 4 a. Calculer le travail fourni par le gaz au système mécanique sur un "cycle" .</w:t>
      </w:r>
      <w:r>
        <w:rPr/>
        <w:br w:type="textWrapping"/>
      </w:r>
      <w:r>
        <w:rPr>
          <w:rFonts w:eastAsia="Georgia" w:cs="Georgia" w:ascii="Georgia" w:hAnsi="Georgia"/>
        </w:rPr>
        <w:t xml:space="preserve">b. Calculer la chaleur algébrique </w:t>
      </w:r>
      <m:oMath>
        <m:sSub>
          <m:sSubPr/>
          <m:e>
            <m:r>
              <m:rPr>
                <m:sty m:val="p"/>
              </m:rPr>
              <m:t>Q</m:t>
            </m:r>
          </m:e>
          <m:sub>
            <m:r>
              <m:rPr>
                <m:sty m:val="p"/>
              </m:rPr>
              <m:t>DA</m:t>
            </m:r>
          </m:sub>
        </m:sSub>
      </m:oMath>
      <w:r>
        <w:rPr/>
        <w:t xml:space="preserve"> fournie sur un "cycle" par la source froide.</w:t>
      </w:r>
      <w:r>
        <w:rPr/>
        <w:br w:type="textWrapping"/>
      </w:r>
      <w:r>
        <w:rPr>
          <w:rFonts w:eastAsia="Georgia" w:cs="Georgia" w:ascii="Georgia" w:hAnsi="Georgia"/>
        </w:rPr>
        <w:t xml:space="preserve">II. 5 a. Sur un aller-retour du piston, calculer la variation d'énergie interne </w:t>
      </w:r>
      <m:oMath>
        <m:r>
          <m:rPr>
            <m:sty m:val="p"/>
          </m:rPr>
          <m:t>Δ</m:t>
        </m:r>
        <m:r>
          <m:rPr>
            <m:sty m:val="i"/>
          </m:rPr>
          <m:t>U</m:t>
        </m:r>
      </m:oMath>
      <w:r>
        <w:rPr>
          <w:rFonts w:eastAsia="Georgia" w:cs="Georgia" w:ascii="Georgia" w:hAnsi="Georgia"/>
        </w:rPr>
        <w:t xml:space="preserve"> du mélange gazeux .</w:t>
      </w:r>
      <w:r>
        <w:rPr/>
        <w:br w:type="textWrapping"/>
      </w:r>
      <w:r>
        <w:rPr/>
        <w:t xml:space="preserve">b. A-t-on </w:t>
      </w:r>
      <m:oMath>
        <m:r>
          <m:rPr>
            <m:sty m:val="p"/>
          </m:rPr>
          <m:t>Δ</m:t>
        </m:r>
        <m:r>
          <m:rPr>
            <m:sty m:val="p"/>
          </m:rPr>
          <m:t>U</m:t>
        </m:r>
        <m:r>
          <m:rPr>
            <m:sty m:val="p"/>
          </m:rPr>
          <m:t>=</m:t>
        </m:r>
        <m:r>
          <m:rPr>
            <m:sty m:val="p"/>
          </m:rPr>
          <m:t>0</m:t>
        </m:r>
      </m:oMath>
      <w:r>
        <w:rPr/>
        <w:t xml:space="preserve"> ? Pourquoi?</w:t>
      </w:r>
      <w:r>
        <w:rPr/>
        <w:br w:type="textWrapping"/>
      </w:r>
      <w:r>
        <w:rPr>
          <w:rFonts w:eastAsia="Georgia" w:cs="Georgia" w:ascii="Georgia" w:hAnsi="Georgia"/>
        </w:rPr>
        <w:t xml:space="preserve">II. 6 a. Comment définir le rendement?</w:t>
      </w:r>
      <w:r>
        <w:rPr/>
        <w:br w:type="textWrapping"/>
      </w:r>
      <w:r>
        <w:rPr/>
        <w:t xml:space="preserve">b. Le calculer.</w:t>
      </w:r>
      <w:r>
        <w:rPr/>
        <w:br w:type="textWrapping"/>
      </w:r>
      <w:r>
        <w:rPr/>
        <w:t xml:space="preserve">II. 7 Le piston effectue </w:t>
      </w:r>
      <m:oMath>
        <m:r>
          <m:rPr>
            <m:sty m:val="p"/>
          </m:rPr>
          <m:t>N</m:t>
        </m:r>
        <m:r>
          <m:rPr>
            <m:sty m:val="p"/>
          </m:rPr>
          <m:t>=</m:t>
        </m:r>
        <m:r>
          <m:rPr>
            <m:sty m:val="p"/>
          </m:rPr>
          <m:t>5000</m:t>
        </m:r>
      </m:oMath>
      <w:r>
        <w:rPr>
          <w:rFonts w:eastAsia="Georgia" w:cs="Georgia" w:ascii="Georgia" w:hAnsi="Georgia"/>
        </w:rPr>
        <w:t xml:space="preserve"> aller-retours par minute, mais la moitié de ces aller-retours correspond aux phases de remplissage en gaz frais et de refoulement des gaz d'échappement (sans explosion!); ces phases de remplissage et de refoulement, supposées isobares à la pression </w:t>
      </w:r>
      <m:oMath>
        <m:sSub>
          <m:sSubPr/>
          <m:e>
            <m:r>
              <m:rPr>
                <m:sty m:val="p"/>
              </m:rPr>
              <m:t>P</m:t>
            </m:r>
          </m:e>
          <m:sub>
            <m:r>
              <m:rPr>
                <m:sty m:val="p"/>
              </m:rPr>
              <m:t>A</m:t>
            </m:r>
          </m:sub>
        </m:sSub>
      </m:oMath>
      <w:r>
        <w:rPr/>
        <w:t xml:space="preserve">, se compensent .</w:t>
      </w:r>
      <w:r>
        <w:rPr/>
        <w:br w:type="textWrapping"/>
      </w:r>
      <w:r>
        <w:rPr>
          <w:rFonts w:eastAsia="Georgia" w:cs="Georgia" w:ascii="Georgia" w:hAnsi="Georgia"/>
        </w:rPr>
        <w:t xml:space="preserve">Quelle est la puissance du moteur, exprimée en chevaux-vapeur? </w:t>
      </w:r>
      <m:oMath>
        <m:r>
          <m:rPr>
            <m:sty m:val="p"/>
          </m:rPr>
          <m:t>(</m:t>
        </m:r>
        <m:r>
          <m:rPr>
            <m:sty m:val="p"/>
          </m:rPr>
          <m:t>1</m:t>
        </m:r>
        <m:r>
          <m:rPr>
            <m:sty m:val="p"/>
          </m:rPr>
          <m:t>Ch</m:t>
        </m:r>
        <m:r>
          <m:rPr>
            <m:sty m:val="p"/>
          </m:rPr>
          <m:t>=</m:t>
        </m:r>
        <m:r>
          <m:rPr>
            <m:sty m:val="p"/>
          </m:rPr>
          <m:t>735</m:t>
        </m:r>
        <m:r>
          <m:rPr>
            <m:nor/>
          </m:rPr>
          <m:t xml:space="preserve"> </m:t>
        </m:r>
        <m:r>
          <m:rPr>
            <m:sty m:val="p"/>
          </m:rPr>
          <m:t>W</m:t>
        </m:r>
        <m:r>
          <m:rPr>
            <m:sty m:val="p"/>
          </m:rPr>
          <m:t>)</m:t>
        </m:r>
      </m:oMath>
    </w:p>
    <w:p>
      <w:pPr>
        <w:spacing w:line="271" w:before="330" w:lineRule="auto"/>
      </w:pPr>
      <w:r>
        <w:rPr>
          <w:b/>
          <w:sz w:val="42"/>
        </w:rPr>
        <w:t xml:space="preserve">III . Bilan entropique</w:t>
      </w:r>
    </w:p>
    <w:p>
      <w:pPr>
        <w:spacing w:after="220" w:lineRule="auto"/>
      </w:pPr>
      <w:r>
        <w:rPr>
          <w:rFonts w:eastAsia="Georgia" w:cs="Georgia" w:ascii="Georgia" w:hAnsi="Georgia"/>
        </w:rPr>
        <w:t xml:space="preserve">III. 1 On considère maintenant un fluide décrivant un cycle ditherme moteur (la source chaude est de température T 2 , et la source froide de température </w:t>
      </w:r>
      <m:oMath>
        <m:sSub>
          <m:sSubPr/>
          <m:e>
            <m:r>
              <m:rPr>
                <m:sty m:val="p"/>
              </m:rPr>
              <m:t>T</m:t>
            </m:r>
          </m:e>
          <m:sub>
            <m:r>
              <m:rPr>
                <m:sty m:val="p"/>
              </m:rPr>
              <m:t>1</m:t>
            </m:r>
          </m:sub>
        </m:sSub>
      </m:oMath>
      <w:r>
        <w:rPr/>
        <w:t xml:space="preserve"> ).</w:t>
      </w:r>
      <w:r>
        <w:rPr/>
        <w:br w:type="textWrapping"/>
      </w:r>
      <w:r>
        <w:rPr>
          <w:rFonts w:eastAsia="Georgia" w:cs="Georgia" w:ascii="Georgia" w:hAnsi="Georgia"/>
        </w:rPr>
        <w:t xml:space="preserve">a. Exprimer la création d'entropie </w:t>
      </w:r>
      <m:oMath>
        <m:sSub>
          <m:sSubPr/>
          <m:e>
            <m:r>
              <m:rPr>
                <m:sty m:val="p"/>
              </m:rPr>
              <m:t>S</m:t>
            </m:r>
          </m:e>
          <m:sub>
            <m:r>
              <m:rPr>
                <m:nor/>
              </m:rPr>
              <m:t>créée </m:t>
            </m:r>
          </m:sub>
        </m:sSub>
      </m:oMath>
      <w:r>
        <w:rPr>
          <w:rFonts w:eastAsia="Georgia" w:cs="Georgia" w:ascii="Georgia" w:hAnsi="Georgia"/>
        </w:rPr>
        <w:t xml:space="preserve"> au sein du fluide, sur un cycle, en fonction notamment des chaleurs reçues par le fluide, en provenance des deux sources.</w:t>
      </w:r>
      <w:r>
        <w:rPr/>
        <w:br w:type="textWrapping"/>
      </w:r>
      <w:r>
        <w:rPr>
          <w:rFonts w:eastAsia="Georgia" w:cs="Georgia" w:ascii="Georgia" w:hAnsi="Georgia"/>
        </w:rPr>
        <w:t xml:space="preserve">b. En déduire l'expression du rendement en fonction de </w:t>
      </w:r>
      <m:oMath>
        <m:sSub>
          <m:sSubPr/>
          <m:e>
            <m:r>
              <m:rPr>
                <m:sty m:val="p"/>
              </m:rPr>
              <m:t>T</m:t>
            </m:r>
          </m:e>
          <m:sub>
            <m:r>
              <m:rPr>
                <m:sty m:val="p"/>
              </m:rPr>
              <m:t>1</m:t>
            </m:r>
          </m:sub>
        </m:sSub>
        <m:r>
          <m:rPr>
            <m:sty m:val="p"/>
          </m:rPr>
          <m:t>,</m:t>
        </m:r>
        <m:sSub>
          <m:sSubPr/>
          <m:e>
            <m:r>
              <m:rPr>
                <m:nor/>
              </m:rPr>
              <m:t xml:space="preserve"> </m:t>
            </m:r>
            <m:r>
              <m:rPr>
                <m:sty m:val="p"/>
              </m:rPr>
              <m:t>T</m:t>
            </m:r>
          </m:e>
          <m:sub>
            <m:r>
              <m:rPr>
                <m:sty m:val="p"/>
              </m:rPr>
              <m:t>2</m:t>
            </m:r>
          </m:sub>
        </m:sSub>
        <m:r>
          <m:rPr>
            <m:sty m:val="p"/>
          </m:rPr>
          <m:t>,</m:t>
        </m:r>
        <m:sSub>
          <m:sSubPr/>
          <m:e>
            <m:r>
              <m:rPr>
                <m:sty m:val="p"/>
              </m:rPr>
              <m:t>Q</m:t>
            </m:r>
          </m:e>
          <m:sub>
            <m:r>
              <m:rPr>
                <m:sty m:val="p"/>
              </m:rPr>
              <m:t>2</m:t>
            </m:r>
          </m:sub>
        </m:sSub>
      </m:oMath>
      <w:r>
        <w:rPr>
          <w:rFonts w:eastAsia="Georgia" w:cs="Georgia" w:ascii="Georgia" w:hAnsi="Georgia"/>
        </w:rPr>
        <w:t xml:space="preserve"> (chaleur fournie au fluide par la source chaude) et de la création d'entropie </w:t>
      </w:r>
      <m:oMath>
        <m:sSub>
          <m:sSubPr/>
          <m:e>
            <m:r>
              <m:rPr>
                <m:sty m:val="p"/>
              </m:rPr>
              <m:t>S</m:t>
            </m:r>
          </m:e>
          <m:sub>
            <m:r>
              <m:rPr>
                <m:nor/>
              </m:rPr>
              <m:t>créée </m:t>
            </m:r>
          </m:sub>
        </m:sSub>
      </m:oMath>
      <w:r>
        <w:rPr/>
        <w:t xml:space="preserve">.</w:t>
      </w:r>
      <w:r>
        <w:rPr/>
        <w:br w:type="textWrapping"/>
      </w:r>
      <w:r>
        <w:rPr>
          <w:rFonts w:eastAsia="Georgia" w:cs="Georgia" w:ascii="Georgia" w:hAnsi="Georgia"/>
        </w:rPr>
        <w:t xml:space="preserve">c. Quels enseignements peut-on en déduire, quant à l'optimisation du rendement du moteur ditherme, à valeurs données de </w:t>
      </w:r>
      <m:oMath>
        <m:sSub>
          <m:sSubPr/>
          <m:e>
            <m:r>
              <m:rPr>
                <m:sty m:val="p"/>
              </m:rPr>
              <m:t>T</m:t>
            </m:r>
          </m:e>
          <m:sub>
            <m:r>
              <m:rPr>
                <m:sty m:val="p"/>
              </m:rPr>
              <m:t>2</m:t>
            </m:r>
          </m:sub>
        </m:sSub>
      </m:oMath>
      <w:r>
        <w:rPr/>
        <w:t xml:space="preserve"> et </w:t>
      </w:r>
      <m:oMath>
        <m:sSub>
          <m:sSubPr/>
          <m:e>
            <m:r>
              <m:rPr>
                <m:sty m:val="p"/>
              </m:rPr>
              <m:t>Q</m:t>
            </m:r>
          </m:e>
          <m:sub>
            <m:r>
              <m:rPr>
                <m:sty m:val="p"/>
              </m:rPr>
              <m:t>2</m:t>
            </m:r>
          </m:sub>
        </m:sSub>
      </m:oMath>
      <w:r>
        <w:rPr/>
        <w:t xml:space="preserve"> ?</w:t>
      </w:r>
      <w:r>
        <w:rPr/>
        <w:br w:type="textWrapping"/>
      </w:r>
      <w:r>
        <w:rPr>
          <w:rFonts w:eastAsia="Georgia" w:cs="Georgia" w:ascii="Georgia" w:hAnsi="Georgia"/>
        </w:rPr>
        <w:t xml:space="preserve">III. 2 On suppose que le refroidissement isochore DA évoqué dans la partie II est effectué au contact thermique d'une source froide de température </w:t>
      </w:r>
      <m:oMath>
        <m:sSub>
          <m:sSubPr/>
          <m:e>
            <m:r>
              <m:rPr>
                <m:sty m:val="i"/>
              </m:rPr>
              <m:t>T</m:t>
            </m:r>
          </m:e>
          <m:sub>
            <m:r>
              <m:rPr>
                <m:sty m:val="p"/>
              </m:rPr>
              <m:t>1</m:t>
            </m:r>
          </m:sub>
        </m:sSub>
      </m:oMath>
      <w:r>
        <w:rPr>
          <w:rFonts w:eastAsia="Georgia" w:cs="Georgia" w:ascii="Georgia" w:hAnsi="Georgia"/>
        </w:rPr>
        <w:t xml:space="preserve"> égale à </w:t>
      </w:r>
      <m:oMath>
        <m:sSub>
          <m:sSubPr/>
          <m:e>
            <m:r>
              <m:rPr>
                <m:sty m:val="i"/>
              </m:rPr>
              <m:t>T</m:t>
            </m:r>
          </m:e>
          <m:sub>
            <m:r>
              <m:rPr>
                <m:sty m:val="i"/>
              </m:rPr>
              <m:t>A</m:t>
            </m:r>
          </m:sub>
        </m:sSub>
      </m:oMath>
      <w:r>
        <w:rPr/>
        <w:t xml:space="preserve">.</w:t>
      </w:r>
      <w:r>
        <w:rPr/>
        <w:br w:type="textWrapping"/>
      </w:r>
      <w:r>
        <w:rPr>
          <w:rFonts w:eastAsia="Georgia" w:cs="Georgia" w:ascii="Georgia" w:hAnsi="Georgia"/>
        </w:rPr>
        <w:t xml:space="preserve">a. Exprimer et calculer la création d'entropie </w:t>
      </w:r>
      <m:oMath>
        <m:sSub>
          <m:sSubPr/>
          <m:e>
            <m:r>
              <m:rPr>
                <m:sty m:val="p"/>
              </m:rPr>
              <m:t>S</m:t>
            </m:r>
          </m:e>
          <m:sub>
            <m:r>
              <m:rPr>
                <m:nor/>
              </m:rPr>
              <m:t>créée </m:t>
            </m:r>
          </m:sub>
        </m:sSub>
      </m:oMath>
      <w:r>
        <w:rPr/>
        <w:t xml:space="preserve"> au sein des n moles de gaz parfait.</w:t>
      </w:r>
      <w:r>
        <w:rPr/>
        <w:br w:type="textWrapping"/>
      </w:r>
      <w:r>
        <w:rPr>
          <w:rFonts w:eastAsia="Georgia" w:cs="Georgia" w:ascii="Georgia" w:hAnsi="Georgia"/>
        </w:rPr>
        <w:t xml:space="preserve">b. Commenter le résultat: quelle est la cause d'irréversibilité?</w:t>
      </w:r>
      <w:r>
        <w:rPr/>
        <w:br w:type="textWrapping"/>
      </w:r>
      <w:r>
        <w:rPr>
          <w:rFonts w:eastAsia="Georgia" w:cs="Georgia" w:ascii="Georgia" w:hAnsi="Georgia"/>
        </w:rPr>
        <w:t xml:space="preserve">III. 3 Indiquer, sans calcul, s'il y a création d'entropie au sein du gaz lors de l'évolution BC du cycle évoqué dans la partie II et, dans l'affirmative, quel type d'irréversibilité peut en être la cause.</w:t>
      </w:r>
    </w:p>
    <w:p>
      <w:pPr>
        <w:spacing w:line="271" w:before="330" w:lineRule="auto"/>
      </w:pPr>
      <w:r>
        <w:rPr>
          <w:b/>
          <w:sz w:val="42"/>
        </w:rPr>
        <w:t xml:space="preserve">IV. Vaporisation</w:t>
      </w:r>
    </w:p>
    <w:p>
      <w:pPr>
        <w:spacing w:after="220" w:lineRule="auto"/>
      </w:pPr>
      <w:r>
        <w:rPr/>
        <w:t xml:space="preserve">A </w:t>
      </w:r>
      <m:oMath>
        <m:r>
          <m:rPr>
            <m:sty m:val="i"/>
          </m:rPr>
          <m:t>T</m:t>
        </m:r>
        <m:r>
          <m:rPr>
            <m:sty m:val="p"/>
          </m:rPr>
          <m:t>=</m:t>
        </m:r>
        <m:sSub>
          <m:sSubPr/>
          <m:e>
            <m:r>
              <m:rPr>
                <m:sty m:val="i"/>
              </m:rPr>
              <m:t>T</m:t>
            </m:r>
          </m:e>
          <m:sub>
            <m:r>
              <m:rPr>
                <m:sty m:val="i"/>
              </m:rPr>
              <m:t>A</m:t>
            </m:r>
          </m:sub>
        </m:sSub>
        <m:r>
          <m:rPr>
            <m:sty m:val="p"/>
          </m:rPr>
          <m:t>=</m:t>
        </m:r>
        <m:r>
          <m:rPr>
            <m:sty m:val="p"/>
          </m:rPr>
          <m:t>300</m:t>
        </m:r>
        <m:r>
          <m:rPr>
            <m:nor/>
          </m:rPr>
          <m:t xml:space="preserve"> </m:t>
        </m:r>
        <m:r>
          <m:rPr>
            <m:sty m:val="p"/>
          </m:rPr>
          <m:t>K</m:t>
        </m:r>
      </m:oMath>
      <w:r>
        <w:rPr/>
        <w:t xml:space="preserve">, la pression de vapeur saturante de l'essence est </w:t>
      </w:r>
      <m:oMath>
        <m:sSub>
          <m:sSubPr/>
          <m:e>
            <m:r>
              <m:rPr>
                <m:sty m:val="i"/>
              </m:rPr>
              <m:t>P</m:t>
            </m:r>
          </m:e>
          <m:sub>
            <m:r>
              <m:rPr>
                <m:nor/>
              </m:rPr>
              <m:t>sat </m:t>
            </m:r>
          </m:sub>
        </m:sSub>
        <m:d>
          <m:dPr>
            <m:begChr m:val="("/>
            <m:endChr m:val=")"/>
            <m:ctrlPr>
              <w:rPr>
                <w:rFonts w:ascii="Cambria Math" w:hAnsi="Cambria Math"/>
              </w:rPr>
            </m:ctrlPr>
          </m:dPr>
          <m:e>
            <m:sSub>
              <m:sSubPr/>
              <m:e>
                <m:r>
                  <m:rPr>
                    <m:sty m:val="i"/>
                  </m:rPr>
                  <m:t>T</m:t>
                </m:r>
              </m:e>
              <m:sub>
                <m:r>
                  <m:rPr>
                    <m:sty m:val="i"/>
                  </m:rPr>
                  <m:t>A</m:t>
                </m:r>
              </m:sub>
            </m:sSub>
          </m:e>
        </m:d>
        <m:r>
          <m:rPr>
            <m:sty m:val="p"/>
          </m:rPr>
          <m:t>=</m:t>
        </m:r>
        <m:r>
          <m:rPr>
            <m:sty m:val="p"/>
          </m:rPr>
          <m:t>0</m:t>
        </m:r>
        <m:r>
          <m:rPr>
            <m:sty m:val="p"/>
          </m:rPr>
          <m:t>,</m:t>
        </m:r>
        <m:r>
          <m:rPr>
            <m:sty m:val="p"/>
          </m:rPr>
          <m:t>15</m:t>
        </m:r>
        <m:r>
          <m:rPr>
            <m:sty m:val="p"/>
          </m:rPr>
          <m:t>bar</m:t>
        </m:r>
      </m:oMath>
      <w:r>
        <w:rPr/>
        <w:t xml:space="preserve">.</w:t>
      </w:r>
      <w:r>
        <w:rPr/>
        <w:br w:type="textWrapping"/>
      </w:r>
      <w:r>
        <w:rPr>
          <w:rFonts w:eastAsia="Georgia" w:cs="Georgia" w:ascii="Georgia" w:hAnsi="Georgia"/>
        </w:rPr>
        <w:t xml:space="preserve">IV. 1 Montrer que l'essence est sous forme de vapeur sèche non-saturante, au point A de la partie II (moteur à explosion); on rappelle que la quantité totale de matière gazeuse dans le cylindre vaut sensiblement </w:t>
      </w:r>
      <m:oMath>
        <m:sSup>
          <m:sSupPr/>
          <m:e>
            <m:r>
              <m:rPr>
                <m:sty m:val="p"/>
              </m:rPr>
              <m:t>4.10</m:t>
            </m:r>
          </m:e>
          <m:sup>
            <m:r>
              <m:rPr>
                <m:sty m:val="p"/>
              </m:rPr>
              <m:t>−</m:t>
            </m:r>
            <m:r>
              <m:rPr>
                <m:sty m:val="p"/>
              </m:rPr>
              <m:t>2</m:t>
            </m:r>
          </m:sup>
        </m:sSup>
        <m:r>
          <m:rPr>
            <m:nor/>
          </m:rPr>
          <m:t xml:space="preserve"> </m:t>
        </m:r>
        <m:r>
          <m:rPr>
            <m:sty m:val="p"/>
          </m:rPr>
          <m:t>mol</m:t>
        </m:r>
      </m:oMath>
      <w:r>
        <w:rPr/>
        <w:t xml:space="preserve">.</w:t>
      </w:r>
      <w:r>
        <w:rPr/>
        <w:br w:type="textWrapping"/>
      </w:r>
      <w:r>
        <w:rPr>
          <w:rFonts w:eastAsia="Georgia" w:cs="Georgia" w:ascii="Georgia" w:hAnsi="Georgia"/>
        </w:rPr>
        <w:t xml:space="preserve">IV. 2 On cherche à déterminer l'état de l'essence au point B .</w:t>
      </w:r>
    </w:p>
    <w:p>
      <w:pPr>
        <w:spacing w:after="220" w:lineRule="auto"/>
      </w:pPr>
      <w:r>
        <w:rPr>
          <w:rFonts w:eastAsia="Georgia" w:cs="Georgia" w:ascii="Georgia" w:hAnsi="Georgia"/>
        </w:rPr>
        <w:t xml:space="preserve">On donne la chaleur latente molaire de vaporisation de l'essence en fonction de la température: </w:t>
      </w:r>
      <m:oMath>
        <m:r>
          <m:rPr>
            <m:sty m:val="i"/>
          </m:rPr>
          <m:t>L</m:t>
        </m:r>
        <m:r>
          <m:rPr>
            <m:sty m:val="p"/>
          </m:rPr>
          <m:t>=</m:t>
        </m:r>
        <m:sSub>
          <m:sSubPr/>
          <m:e>
            <m:r>
              <m:rPr>
                <m:sty m:val="i"/>
              </m:rPr>
              <m:t>A</m:t>
            </m:r>
          </m:e>
          <m:sub>
            <m:r>
              <m:rPr>
                <m:sty m:val="i"/>
              </m:rPr>
              <m:t>I</m:t>
            </m:r>
          </m:sub>
        </m:sSub>
        <m:r>
          <m:rPr>
            <m:sty m:val="p"/>
          </m:rPr>
          <m:t>−</m:t>
        </m:r>
        <m:sSub>
          <m:sSubPr/>
          <m:e>
            <m:r>
              <m:rPr>
                <m:sty m:val="i"/>
              </m:rPr>
              <m:t>B</m:t>
            </m:r>
          </m:e>
          <m:sub>
            <m:r>
              <m:rPr>
                <m:sty m:val="i"/>
              </m:rPr>
              <m:t>I</m:t>
            </m:r>
          </m:sub>
        </m:sSub>
        <m:r>
          <m:rPr>
            <m:sty m:val="i"/>
          </m:rPr>
          <m:t>T</m:t>
        </m:r>
      </m:oMath>
      <w:r>
        <w:rPr/>
        <w:t xml:space="preserve">, avec </w:t>
      </w:r>
      <m:oMath>
        <m:sSub>
          <m:sSubPr/>
          <m:e>
            <m:r>
              <m:rPr>
                <m:sty m:val="i"/>
              </m:rPr>
              <m:t>A</m:t>
            </m:r>
          </m:e>
          <m:sub>
            <m:r>
              <m:rPr>
                <m:sty m:val="i"/>
              </m:rPr>
              <m:t>I</m:t>
            </m:r>
          </m:sub>
        </m:sSub>
        <m:r>
          <m:rPr>
            <m:sty m:val="p"/>
          </m:rPr>
          <m:t>=</m:t>
        </m:r>
        <m:r>
          <m:rPr>
            <m:sty m:val="p"/>
          </m:rPr>
          <m:t>54</m:t>
        </m:r>
        <m:r>
          <m:rPr>
            <m:sty m:val="p"/>
          </m:rPr>
          <m:t>,</m:t>
        </m:r>
        <m:r>
          <m:rPr>
            <m:sty m:val="p"/>
          </m:rPr>
          <m:t>25</m:t>
        </m:r>
        <m:r>
          <m:rPr>
            <m:nor/>
          </m:rPr>
          <m:t xml:space="preserve"> </m:t>
        </m:r>
        <m:r>
          <m:rPr>
            <m:sty m:val="p"/>
          </m:rPr>
          <m:t>kJ</m:t>
        </m:r>
        <m:sSup>
          <m:sSupPr/>
          <m:e>
            <m:r>
              <m:rPr>
                <m:nor/>
              </m:rPr>
              <m:t xml:space="preserve"> </m:t>
            </m:r>
            <m:r>
              <m:rPr>
                <m:sty m:val="p"/>
              </m:rPr>
              <m:t>mol</m:t>
            </m:r>
          </m:e>
          <m:sup>
            <m:r>
              <m:rPr>
                <m:sty m:val="p"/>
              </m:rPr>
              <m:t>−</m:t>
            </m:r>
            <m:r>
              <m:rPr>
                <m:sty m:val="i"/>
              </m:rPr>
              <m:t>I</m:t>
            </m:r>
          </m:sup>
        </m:sSup>
      </m:oMath>
      <w:r>
        <w:rPr/>
        <w:t xml:space="preserve"> et </w:t>
      </w:r>
      <m:oMath>
        <m:sSub>
          <m:sSubPr/>
          <m:e>
            <m:r>
              <m:rPr>
                <m:sty m:val="i"/>
              </m:rPr>
              <m:t>B</m:t>
            </m:r>
          </m:e>
          <m:sub>
            <m:r>
              <m:rPr>
                <m:sty m:val="i"/>
              </m:rPr>
              <m:t>I</m:t>
            </m:r>
          </m:sub>
        </m:sSub>
        <m:r>
          <m:rPr>
            <m:sty m:val="p"/>
          </m:rPr>
          <m:t>=</m:t>
        </m:r>
        <m:r>
          <m:rPr>
            <m:sty m:val="p"/>
          </m:rPr>
          <m:t>77</m:t>
        </m:r>
        <m:r>
          <m:rPr>
            <m:sty m:val="p"/>
          </m:rPr>
          <m:t>,</m:t>
        </m:r>
        <m:r>
          <m:rPr>
            <m:sty m:val="p"/>
          </m:rPr>
          <m:t>5</m:t>
        </m:r>
        <m:r>
          <m:rPr>
            <m:nor/>
          </m:rPr>
          <m:t xml:space="preserve"> </m:t>
        </m:r>
        <m:r>
          <m:rPr>
            <m:sty m:val="p"/>
          </m:rPr>
          <m:t>J</m:t>
        </m:r>
        <m:sSup>
          <m:sSupPr/>
          <m:e>
            <m:r>
              <m:rPr>
                <m:nor/>
              </m:rPr>
              <m:t xml:space="preserve"> </m:t>
            </m:r>
            <m:r>
              <m:rPr>
                <m:sty m:val="p"/>
              </m:rPr>
              <m:t>mol</m:t>
            </m:r>
          </m:e>
          <m:sup>
            <m:r>
              <m:rPr>
                <m:sty m:val="p"/>
              </m:rPr>
              <m:t>−</m:t>
            </m:r>
            <m:r>
              <m:rPr>
                <m:sty m:val="p"/>
              </m:rPr>
              <m:t>1</m:t>
            </m:r>
          </m:sup>
        </m:sSup>
        <m:sSup>
          <m:sSupPr/>
          <m:e>
            <m:r>
              <m:rPr>
                <m:nor/>
              </m:rPr>
              <m:t xml:space="preserve"> </m:t>
            </m:r>
            <m:r>
              <m:rPr>
                <m:sty m:val="p"/>
              </m:rPr>
              <m:t>K</m:t>
            </m:r>
          </m:e>
          <m:sup>
            <m:r>
              <m:rPr>
                <m:sty m:val="p"/>
              </m:rPr>
              <m:t>−</m:t>
            </m:r>
            <m:r>
              <m:rPr>
                <m:sty m:val="i"/>
              </m:rPr>
              <m:t>I</m:t>
            </m:r>
          </m:sup>
        </m:sSup>
      </m:oMath>
      <w:r>
        <w:rPr/>
        <w:t xml:space="preserve">.</w:t>
      </w:r>
      <w:r>
        <w:rPr/>
        <w:br w:type="textWrapping"/>
      </w:r>
      <w:r>
        <w:rPr>
          <w:rFonts w:eastAsia="Georgia" w:cs="Georgia" w:ascii="Georgia" w:hAnsi="Georgia"/>
        </w:rPr>
        <w:t xml:space="preserve">a. En utilisant la relation de Clapeyron relative à la vaporisation, déterminer la loi </w:t>
      </w:r>
      <m:oMath>
        <m:sSub>
          <m:sSubPr/>
          <m:e>
            <m:r>
              <m:rPr>
                <m:sty m:val="p"/>
              </m:rPr>
              <m:t>P</m:t>
            </m:r>
          </m:e>
          <m:sub>
            <m:r>
              <m:rPr>
                <m:nor/>
              </m:rPr>
              <m:t>sat </m:t>
            </m:r>
          </m:sub>
        </m:sSub>
        <m:r>
          <m:rPr>
            <m:sty m:val="p"/>
          </m:rPr>
          <m:t>(</m:t>
        </m:r>
        <m:r>
          <m:rPr>
            <m:sty m:val="p"/>
          </m:rPr>
          <m:t>T</m:t>
        </m:r>
        <m:r>
          <m:rPr>
            <m:sty m:val="p"/>
          </m:rPr>
          <m:t>)</m:t>
        </m:r>
      </m:oMath>
      <w:r>
        <w:rPr/>
        <w:t xml:space="preserve"> en fonction de </w:t>
      </w:r>
      <m:oMath>
        <m:sSub>
          <m:sSubPr/>
          <m:e>
            <m:r>
              <m:rPr>
                <m:sty m:val="i"/>
              </m:rPr>
              <m:t>P</m:t>
            </m:r>
          </m:e>
          <m:sub>
            <m:r>
              <m:rPr>
                <m:nor/>
              </m:rPr>
              <m:t>sat </m:t>
            </m:r>
          </m:sub>
        </m:sSub>
        <m:d>
          <m:dPr>
            <m:begChr m:val="("/>
            <m:endChr m:val=")"/>
            <m:ctrlPr>
              <w:rPr>
                <w:rFonts w:ascii="Cambria Math" w:hAnsi="Cambria Math"/>
              </w:rPr>
            </m:ctrlPr>
          </m:dPr>
          <m:e>
            <m:sSub>
              <m:sSubPr/>
              <m:e>
                <m:r>
                  <m:rPr>
                    <m:sty m:val="i"/>
                  </m:rPr>
                  <m:t>T</m:t>
                </m:r>
              </m:e>
              <m:sub>
                <m:r>
                  <m:rPr>
                    <m:sty m:val="i"/>
                  </m:rPr>
                  <m:t>A</m:t>
                </m:r>
              </m:sub>
            </m:sSub>
          </m:e>
        </m:d>
        <m:r>
          <m:rPr>
            <m:sty m:val="p"/>
          </m:rPr>
          <m:t>,</m:t>
        </m:r>
        <m:sSub>
          <m:sSubPr/>
          <m:e>
            <m:r>
              <m:rPr>
                <m:sty m:val="i"/>
              </m:rPr>
              <m:t>A</m:t>
            </m:r>
          </m:e>
          <m:sub>
            <m:r>
              <m:rPr>
                <m:sty m:val="i"/>
              </m:rPr>
              <m:t>I</m:t>
            </m:r>
          </m:sub>
        </m:sSub>
        <m:r>
          <m:rPr>
            <m:sty m:val="p"/>
          </m:rPr>
          <m:t>,</m:t>
        </m:r>
        <m:sSub>
          <m:sSubPr/>
          <m:e>
            <m:r>
              <m:rPr>
                <m:sty m:val="i"/>
              </m:rPr>
              <m:t>B</m:t>
            </m:r>
          </m:e>
          <m:sub>
            <m:r>
              <m:rPr>
                <m:sty m:val="i"/>
              </m:rPr>
              <m:t>I</m:t>
            </m:r>
          </m:sub>
        </m:sSub>
        <m:r>
          <m:rPr>
            <m:sty m:val="p"/>
          </m:rPr>
          <m:t>,</m:t>
        </m:r>
        <m:sSub>
          <m:sSubPr/>
          <m:e>
            <m:r>
              <m:rPr>
                <m:sty m:val="i"/>
              </m:rPr>
              <m:t>T</m:t>
            </m:r>
          </m:e>
          <m:sub>
            <m:r>
              <m:rPr>
                <m:sty m:val="i"/>
              </m:rPr>
              <m:t>A</m:t>
            </m:r>
          </m:sub>
        </m:sSub>
        <m:r>
          <m:rPr>
            <m:sty m:val="p"/>
          </m:rPr>
          <m:t>,</m:t>
        </m:r>
        <m:r>
          <m:rPr>
            <m:sty m:val="p"/>
          </m:rPr>
          <m:t>R</m:t>
        </m:r>
      </m:oMath>
      <w:r>
        <w:rPr>
          <w:rFonts w:eastAsia="Georgia" w:cs="Georgia" w:ascii="Georgia" w:hAnsi="Georgia"/>
        </w:rPr>
        <w:t xml:space="preserve"> et de la température </w:t>
      </w:r>
      <m:oMath>
        <m:r>
          <m:rPr>
            <m:sty m:val="p"/>
          </m:rPr>
          <m:t>T</m:t>
        </m:r>
        <m:r>
          <m:rPr>
            <m:sty m:val="p"/>
          </m:rPr>
          <m:t>;</m:t>
        </m:r>
      </m:oMath>
      <w:r>
        <w:rPr>
          <w:rFonts w:eastAsia="Georgia" w:cs="Georgia" w:ascii="Georgia" w:hAnsi="Georgia"/>
        </w:rPr>
        <w:t xml:space="preserve"> on négligera le volume molaire du liquide devant celui de la vapeur, assimilée à un gaz parfait.</w:t>
      </w:r>
      <w:r>
        <w:rPr/>
        <w:br w:type="textWrapping"/>
      </w:r>
      <w:r>
        <w:rPr>
          <w:rFonts w:eastAsia="Georgia" w:cs="Georgia" w:ascii="Georgia" w:hAnsi="Georgia"/>
        </w:rPr>
        <w:t xml:space="preserve">b. En déduire la valeur, en bar, de </w:t>
      </w:r>
      <m:oMath>
        <m:sSub>
          <m:sSubPr/>
          <m:e>
            <m:r>
              <m:rPr>
                <m:sty m:val="p"/>
              </m:rPr>
              <m:t>P</m:t>
            </m:r>
          </m:e>
          <m:sub>
            <m:r>
              <m:rPr>
                <m:sty m:val="p"/>
              </m:rPr>
              <m:t>sat</m:t>
            </m:r>
          </m:sub>
        </m:sSub>
        <m:d>
          <m:dPr>
            <m:begChr m:val="("/>
            <m:endChr m:val=")"/>
            <m:ctrlPr>
              <w:rPr>
                <w:rFonts w:ascii="Cambria Math" w:hAnsi="Cambria Math"/>
              </w:rPr>
            </m:ctrlPr>
          </m:dPr>
          <m:e>
            <m:sSub>
              <m:sSubPr/>
              <m:e>
                <m:r>
                  <m:rPr>
                    <m:sty m:val="p"/>
                  </m:rPr>
                  <m:t>T</m:t>
                </m:r>
              </m:e>
              <m:sub>
                <m:r>
                  <m:rPr>
                    <m:sty m:val="p"/>
                  </m:rPr>
                  <m:t>B</m:t>
                </m:r>
              </m:sub>
            </m:sSub>
          </m:e>
        </m:d>
      </m:oMath>
      <w:r>
        <w:rPr>
          <w:rFonts w:eastAsia="Georgia" w:cs="Georgia" w:ascii="Georgia" w:hAnsi="Georgia"/>
        </w:rPr>
        <w:t xml:space="preserve"> à la température </w:t>
      </w:r>
      <m:oMath>
        <m:sSub>
          <m:sSubPr/>
          <m:e>
            <m:r>
              <m:rPr>
                <m:sty m:val="i"/>
              </m:rPr>
              <m:t>T</m:t>
            </m:r>
          </m:e>
          <m:sub>
            <m:r>
              <m:rPr>
                <m:sty m:val="i"/>
              </m:rPr>
              <m:t>B</m:t>
            </m:r>
          </m:sub>
        </m:sSub>
        <m:r>
          <m:rPr>
            <m:sty m:val="p"/>
          </m:rPr>
          <m:t>=</m:t>
        </m:r>
        <m:r>
          <m:rPr>
            <m:sty m:val="p"/>
          </m:rPr>
          <m:t>690</m:t>
        </m:r>
        <m:r>
          <m:rPr>
            <m:nor/>
          </m:rPr>
          <m:t xml:space="preserve"> </m:t>
        </m:r>
        <m:r>
          <m:rPr>
            <m:sty m:val="p"/>
          </m:rPr>
          <m:t>K</m:t>
        </m:r>
      </m:oMath>
      <w:r>
        <w:rPr>
          <w:rFonts w:eastAsia="Georgia" w:cs="Georgia" w:ascii="Georgia" w:hAnsi="Georgia"/>
        </w:rPr>
        <w:t xml:space="preserve"> (température supposée inférieure à la température critique).</w:t>
      </w:r>
      <w:r>
        <w:rPr/>
        <w:br w:type="textWrapping"/>
      </w:r>
      <w:r>
        <w:rPr>
          <w:rFonts w:eastAsia="Georgia" w:cs="Georgia" w:ascii="Georgia" w:hAnsi="Georgia"/>
        </w:rPr>
        <w:t xml:space="preserve">c. Quel est l'état de l'essence au point B du "cycle" étudié dans la partie II ?</w:t>
      </w:r>
      <w:r>
        <w:rPr/>
        <w:br w:type="textWrapping"/>
      </w:r>
      <w:r>
        <w:rPr>
          <w:rFonts w:eastAsia="Georgia" w:cs="Georgia" w:ascii="Georgia" w:hAnsi="Georgia"/>
        </w:rPr>
        <w:t xml:space="preserve">IV. 3 En s'appuyant sur l'allure du diagramme entropique molaire de l'essence, pouvait-on prévoir le résultat trouvé ci-dessus au 2.c, sachant qu'au point A l'essence est sous forme de vapeur sèche non-saturante.</w:t>
      </w:r>
    </w:p>
    <w:p>
      <w:pPr>
        <w:spacing w:line="271" w:before="330" w:lineRule="auto"/>
      </w:pPr>
      <w:r>
        <w:rPr>
          <w:rFonts w:eastAsia="Georgia" w:cs="Georgia" w:ascii="Georgia" w:hAnsi="Georgia"/>
          <w:b/>
          <w:sz w:val="42"/>
        </w:rPr>
        <w:t xml:space="preserve">V.Echanges thermiques dans le moteur à explosion</w:t>
      </w:r>
    </w:p>
    <w:p>
      <w:pPr>
        <w:spacing w:after="220" w:lineRule="auto"/>
      </w:pPr>
      <w:r>
        <w:rPr>
          <w:rFonts w:eastAsia="Georgia" w:cs="Georgia" w:ascii="Georgia" w:hAnsi="Georgia"/>
        </w:rPr>
        <w:t xml:space="preserve">Dans la réalité, le brutal abaissement de la pression, lors de l'étape DA du "cycle" du moteur à explosion évoqué dans la partie II, est dû à l'ouverture de la soupape d'échappement.</w:t>
      </w:r>
    </w:p>
    <w:p>
      <w:pPr>
        <w:spacing w:after="220" w:lineRule="auto"/>
      </w:pPr>
      <w:r>
        <w:rPr>
          <w:rFonts w:eastAsia="Georgia" w:cs="Georgia" w:ascii="Georgia" w:hAnsi="Georgia"/>
        </w:rPr>
        <w:t xml:space="preserve">En revanche, des échanges thermiques ont lieu, à travers les parois du cylindre, pendant toute la durée du "cycle", entre le mélange gazeux situé dans le cylindre et l'eau de refroidissement du moteur. Il est en effet nécessaire de maintenir le moteur et l'huile à des températures raisonnables, la température moyenne des gaz dans le cylindre étant élevée.</w:t>
      </w:r>
    </w:p>
    <w:p>
      <w:pPr>
        <w:spacing w:after="220" w:lineRule="auto"/>
      </w:pPr>
      <w:r>
        <w:rPr>
          <w:rFonts w:eastAsia="Georgia" w:cs="Georgia" w:ascii="Georgia" w:hAnsi="Georgia"/>
        </w:rPr>
        <w:t xml:space="preserve">L'objet de la fin de cette étude est l'obtention de l'ordre de grandeur de cette fuite thermique.</w:t>
      </w:r>
      <w:r>
        <w:rPr/>
        <w:br w:type="textWrapping"/>
      </w:r>
      <w:r>
        <w:rPr>
          <w:rFonts w:eastAsia="Georgia" w:cs="Georgia" w:ascii="Georgia" w:hAnsi="Georgia"/>
        </w:rPr>
        <w:t xml:space="preserve">Le matériau constituant le cylindre, homogène isotrope, est de masse volumique </w:t>
      </w:r>
      <m:oMath>
        <m:r>
          <m:rPr>
            <m:sty m:val="i"/>
          </m:rPr>
          <m:t>μ</m:t>
        </m:r>
      </m:oMath>
      <w:r>
        <w:rPr>
          <w:rFonts w:eastAsia="Georgia" w:cs="Georgia" w:ascii="Georgia" w:hAnsi="Georgia"/>
        </w:rPr>
        <w:t xml:space="preserve">, de capacité thermique massique c et de conductivité thermique </w:t>
      </w:r>
      <m:oMath>
        <m:r>
          <m:rPr>
            <m:sty m:val="i"/>
          </m:rPr>
          <m:t>λ</m:t>
        </m:r>
      </m:oMath>
      <w:r>
        <w:rPr>
          <w:rFonts w:eastAsia="Georgia" w:cs="Georgia" w:ascii="Georgia" w:hAnsi="Georgia"/>
        </w:rPr>
        <w:t xml:space="preserve">. On modélise la paroi du cylindre par une paroi plane d'épaisseur d et de surface S . On considère que la température ne dépend que d'une dimension cartésienne et du temps: </w:t>
      </w:r>
      <m:oMath>
        <m:r>
          <m:rPr>
            <m:sty m:val="i"/>
          </m:rPr>
          <m:t>T</m:t>
        </m:r>
        <m:r>
          <m:rPr>
            <m:sty m:val="p"/>
          </m:rPr>
          <m:t>=</m:t>
        </m:r>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où </w:t>
      </w:r>
      <m:oMath>
        <m:r>
          <m:rPr>
            <m:sty m:val="i"/>
          </m:rPr>
          <m:t>O</m:t>
        </m:r>
        <m:r>
          <m:rPr>
            <m:sty m:val="i"/>
          </m:rPr>
          <m:t>x</m:t>
        </m:r>
      </m:oMath>
      <w:r>
        <w:rPr>
          <w:rFonts w:eastAsia="Georgia" w:cs="Georgia" w:ascii="Georgia" w:hAnsi="Georgia"/>
        </w:rPr>
        <w:t xml:space="preserve"> est l'axe orthogonal à la paroi; </w:t>
      </w:r>
      <m:oMath>
        <m:r>
          <m:rPr>
            <m:sty m:val="p"/>
          </m:rPr>
          <m:t>x</m:t>
        </m:r>
        <m:r>
          <m:rPr>
            <m:sty m:val="p"/>
          </m:rPr>
          <m:t>=</m:t>
        </m:r>
        <m:r>
          <m:rPr>
            <m:sty m:val="p"/>
          </m:rPr>
          <m:t>0</m:t>
        </m:r>
      </m:oMath>
      <w:r>
        <w:rPr>
          <w:rFonts w:eastAsia="Georgia" w:cs="Georgia" w:ascii="Georgia" w:hAnsi="Georgia"/>
        </w:rPr>
        <w:t xml:space="preserve"> correspond au point intérieur de la paroi (côté gaz, donc), et </w:t>
      </w:r>
      <m:oMath>
        <m:r>
          <m:rPr>
            <m:sty m:val="p"/>
          </m:rPr>
          <m:t>x</m:t>
        </m:r>
        <m:r>
          <m:rPr>
            <m:sty m:val="p"/>
          </m:rPr>
          <m:t>=</m:t>
        </m:r>
        <m:r>
          <m:rPr>
            <m:sty m:val="p"/>
          </m:rPr>
          <m:t>d</m:t>
        </m:r>
      </m:oMath>
      <w:r>
        <w:rPr>
          <w:rFonts w:eastAsia="Georgia" w:cs="Georgia" w:ascii="Georgia" w:hAnsi="Georgia"/>
        </w:rPr>
        <w:t xml:space="preserve"> correspond à l'interface cylindre-eau de refroidissement .</w:t>
      </w:r>
      <w:r>
        <w:rPr/>
        <w:br w:type="textWrapping"/>
      </w:r>
      <w:r>
        <w:rPr/>
        <w:t xml:space="preserve">V. 1 a. Rappeler l'expression de la loi de Fourier, dans ce cas de conduction unidimensionnelle.</w:t>
      </w:r>
      <w:r>
        <w:rPr/>
        <w:br w:type="textWrapping"/>
      </w:r>
      <w:r>
        <w:rPr>
          <w:rFonts w:eastAsia="Georgia" w:cs="Georgia" w:ascii="Georgia" w:hAnsi="Georgia"/>
        </w:rPr>
        <w:t xml:space="preserve">b. Etablir l'équation aux dérivées partielles vérifiée par </w:t>
      </w:r>
      <m:oMath>
        <m:r>
          <m:rPr>
            <m:sty m:val="p"/>
          </m:rPr>
          <m:t>T</m:t>
        </m:r>
        <m:r>
          <m:rPr>
            <m:sty m:val="p"/>
          </m:rPr>
          <m:t>(</m:t>
        </m:r>
        <m:r>
          <m:rPr>
            <m:sty m:val="p"/>
          </m:rPr>
          <m:t>x</m:t>
        </m:r>
        <m:r>
          <m:rPr>
            <m:sty m:val="p"/>
          </m:rPr>
          <m:t>,</m:t>
        </m:r>
        <m:r>
          <m:rPr>
            <m:sty m:val="p"/>
          </m:rPr>
          <m:t>t</m:t>
        </m:r>
        <m:r>
          <m:rPr>
            <m:sty m:val="p"/>
          </m:rPr>
          <m:t>)</m:t>
        </m:r>
        <m:r>
          <m:rPr>
            <m:sty m:val="p"/>
          </m:rPr>
          <m:t>:</m:t>
        </m:r>
        <m:r>
          <m:rPr>
            <m:sty m:val="i"/>
          </m:rPr>
          <m:t>μ</m:t>
        </m:r>
        <m:r>
          <m:rPr>
            <m:sty m:val="i"/>
          </m:rPr>
          <m:t>c</m:t>
        </m:r>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sty m:val="i"/>
          </m:rPr>
          <m:t>λ</m:t>
        </m:r>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x</m:t>
                </m:r>
              </m:e>
              <m:sup>
                <m:r>
                  <m:rPr>
                    <m:sty m:val="p"/>
                  </m:rPr>
                  <m:t>2</m:t>
                </m:r>
              </m:sup>
            </m:sSup>
          </m:den>
        </m:f>
      </m:oMath>
      <w:r>
        <w:rPr/>
        <w:t xml:space="preserve">.</w:t>
      </w:r>
      <w:r>
        <w:rPr/>
        <w:br w:type="textWrapping"/>
      </w:r>
      <w:r>
        <w:rPr>
          <w:rFonts w:eastAsia="Georgia" w:cs="Georgia" w:ascii="Georgia" w:hAnsi="Georgia"/>
        </w:rPr>
        <w:t xml:space="preserve">V. 2 Dans le cadre précédent, on se place maintenant en régime permanent.</w:t>
      </w:r>
      <w:r>
        <w:rPr/>
        <w:br w:type="textWrapping"/>
      </w:r>
      <w:r>
        <w:rPr/>
        <w:t xml:space="preserve">a. Montrer que </w:t>
      </w:r>
      <m:oMath>
        <m:r>
          <m:rPr>
            <m:sty m:val="p"/>
          </m:rPr>
          <m:t>T</m:t>
        </m:r>
        <m:r>
          <m:rPr>
            <m:sty m:val="p"/>
          </m:rPr>
          <m:t>(</m:t>
        </m:r>
        <m:r>
          <m:rPr>
            <m:sty m:val="p"/>
          </m:rPr>
          <m:t>x</m:t>
        </m:r>
        <m:r>
          <m:rPr>
            <m:sty m:val="p"/>
          </m:rPr>
          <m:t>)</m:t>
        </m:r>
      </m:oMath>
      <w:r>
        <w:rPr>
          <w:rFonts w:eastAsia="Georgia" w:cs="Georgia" w:ascii="Georgia" w:hAnsi="Georgia"/>
        </w:rPr>
        <w:t xml:space="preserve"> est une fonction affine, et préciser son expression littérale, sachant qu'en </w:t>
      </w:r>
      <m:oMath>
        <m:r>
          <m:rPr>
            <m:sty m:val="i"/>
          </m:rPr>
          <m:t>x</m:t>
        </m:r>
        <m:r>
          <m:rPr>
            <m:sty m:val="p"/>
          </m:rPr>
          <m:t>=</m:t>
        </m:r>
        <m:r>
          <m:rPr>
            <m:sty m:val="p"/>
          </m:rPr>
          <m:t>0</m:t>
        </m:r>
        <m:r>
          <m:rPr>
            <m:sty m:val="p"/>
          </m:rPr>
          <m:t xml:space="preserve"> </m:t>
        </m:r>
        <m:r>
          <m:rPr>
            <m:sty m:val="i"/>
          </m:rPr>
          <m:t>T</m:t>
        </m:r>
        <m:r>
          <m:rPr>
            <m:sty m:val="p"/>
          </m:rPr>
          <m:t>=</m:t>
        </m:r>
        <m:sSup>
          <m:sSupPr/>
          <m:e>
            <m:r>
              <m:rPr>
                <m:sty m:val="i"/>
              </m:rPr>
              <m:t>T</m:t>
            </m:r>
          </m:e>
          <m:sup>
            <m:r>
              <m:rPr>
                <m:sty m:val="i"/>
              </m:rPr>
              <m:t>′</m:t>
            </m:r>
          </m:sup>
        </m:sSup>
      </m:oMath>
      <w:r>
        <w:rPr/>
        <w:t xml:space="preserve">, et que </w:t>
      </w:r>
      <m:oMath>
        <m:r>
          <m:rPr>
            <m:sty m:val="i"/>
          </m:rPr>
          <m:t>T</m:t>
        </m:r>
        <m:r>
          <m:rPr>
            <m:sty m:val="p"/>
          </m:rPr>
          <m:t>=</m:t>
        </m:r>
        <m:sSup>
          <m:sSupPr/>
          <m:e>
            <m:r>
              <m:rPr>
                <m:sty m:val="i"/>
              </m:rPr>
              <m:t>T</m:t>
            </m:r>
          </m:e>
          <m:sup>
            <m:r>
              <m:rPr>
                <m:sty m:val="i"/>
              </m:rPr>
              <m:t>′</m:t>
            </m:r>
            <m:r>
              <m:rPr>
                <m:sty m:val="i"/>
              </m:rPr>
              <m:t>′</m:t>
            </m:r>
          </m:sup>
        </m:sSup>
      </m:oMath>
      <w:r>
        <w:rPr/>
        <w:t xml:space="preserve"> en </w:t>
      </w:r>
      <m:oMath>
        <m:r>
          <m:rPr>
            <m:sty m:val="i"/>
          </m:rPr>
          <m:t>x</m:t>
        </m:r>
        <m:r>
          <m:rPr>
            <m:sty m:val="p"/>
          </m:rPr>
          <m:t>=</m:t>
        </m:r>
        <m:r>
          <m:rPr>
            <m:sty m:val="i"/>
          </m:rPr>
          <m:t>d</m:t>
        </m:r>
      </m:oMath>
      <w:r>
        <w:rPr/>
        <w:t xml:space="preserve">.</w:t>
      </w:r>
      <w:r>
        <w:rPr/>
        <w:br w:type="textWrapping"/>
      </w:r>
      <w:r>
        <w:rPr>
          <w:rFonts w:eastAsia="Georgia" w:cs="Georgia" w:ascii="Georgia" w:hAnsi="Georgia"/>
        </w:rPr>
        <w:t xml:space="preserve">b. La résistance thermique </w:t>
      </w:r>
      <m:oMath>
        <m:sSub>
          <m:sSubPr/>
          <m:e>
            <m:r>
              <m:rPr>
                <m:sty m:val="p"/>
              </m:rPr>
              <m:t>R</m:t>
            </m:r>
          </m:e>
          <m:sub>
            <m:r>
              <m:rPr>
                <m:nor/>
              </m:rPr>
              <m:t>th </m:t>
            </m:r>
            <m:r>
              <m:rPr>
                <m:sty m:val="p"/>
              </m:rPr>
              <m:t>1</m:t>
            </m:r>
          </m:sub>
        </m:sSub>
      </m:oMath>
      <w:r>
        <w:rPr>
          <w:rFonts w:eastAsia="Georgia" w:cs="Georgia" w:ascii="Georgia" w:hAnsi="Georgia"/>
        </w:rPr>
        <w:t xml:space="preserve"> est définie par la relation </w:t>
      </w:r>
      <m:oMath>
        <m:sSub>
          <m:sSubPr/>
          <m:e>
            <m:r>
              <m:rPr>
                <m:sty m:val="i"/>
              </m:rPr>
              <m:t>R</m:t>
            </m:r>
          </m:e>
          <m:sub>
            <m:r>
              <m:rPr>
                <m:sty m:val="i"/>
              </m:rPr>
              <m:t>t</m:t>
            </m:r>
            <m:r>
              <m:rPr>
                <m:sty m:val="i"/>
              </m:rPr>
              <m:t>h</m:t>
            </m:r>
            <m:r>
              <m:rPr>
                <m:sty m:val="p"/>
              </m:rPr>
              <m:t>1</m:t>
            </m:r>
          </m:sub>
        </m:sSub>
        <m:r>
          <m:rPr>
            <m:sty m:val="p"/>
          </m:rPr>
          <m:t>=</m:t>
        </m:r>
        <m:f>
          <m:fPr>
            <m:ctrlPr>
              <w:rPr>
                <w:rFonts w:ascii="Cambria Math" w:hAnsi="Cambria Math"/>
              </w:rPr>
            </m:ctrlPr>
          </m:fPr>
          <m:num>
            <m:sSup>
              <m:sSupPr/>
              <m:e>
                <m:r>
                  <m:rPr>
                    <m:sty m:val="i"/>
                  </m:rPr>
                  <m:t>T</m:t>
                </m:r>
              </m:e>
              <m:sup>
                <m:r>
                  <m:rPr>
                    <m:sty m:val="i"/>
                  </m:rPr>
                  <m:t>′</m:t>
                </m:r>
              </m:sup>
            </m:sSup>
            <m:r>
              <m:rPr>
                <m:sty m:val="p"/>
              </m:rPr>
              <m:t>−</m:t>
            </m:r>
            <m:sSup>
              <m:sSupPr/>
              <m:e>
                <m:r>
                  <m:rPr>
                    <m:sty m:val="i"/>
                  </m:rPr>
                  <m:t>T</m:t>
                </m:r>
              </m:e>
              <m:sup>
                <m:r>
                  <m:rPr>
                    <m:sty m:val="i"/>
                  </m:rPr>
                  <m:t>′</m:t>
                </m:r>
                <m:r>
                  <m:rPr>
                    <m:sty m:val="i"/>
                  </m:rPr>
                  <m:t>′</m:t>
                </m:r>
              </m:sup>
            </m:sSup>
          </m:num>
          <m:den>
            <m:sSub>
              <m:sSubPr/>
              <m:e>
                <m:r>
                  <m:rPr>
                    <m:sty m:val="i"/>
                  </m:rPr>
                  <m:t>P</m:t>
                </m:r>
              </m:e>
              <m:sub>
                <m:r>
                  <m:rPr>
                    <m:sty m:val="i"/>
                  </m:rPr>
                  <m:t>t</m:t>
                </m:r>
                <m:r>
                  <m:rPr>
                    <m:sty m:val="i"/>
                  </m:rPr>
                  <m:t>h</m:t>
                </m:r>
              </m:sub>
            </m:sSub>
          </m:den>
        </m:f>
      </m:oMath>
      <w:r>
        <w:rPr/>
        <w:t xml:space="preserve">, relation dans laquelle </w:t>
      </w:r>
      <m:oMath>
        <m:sSub>
          <m:sSubPr/>
          <m:e>
            <m:r>
              <m:rPr>
                <m:sty m:val="i"/>
              </m:rPr>
              <m:t>P</m:t>
            </m:r>
          </m:e>
          <m:sub>
            <m:r>
              <m:rPr>
                <m:nor/>
              </m:rPr>
              <m:t>th </m:t>
            </m:r>
          </m:sub>
        </m:sSub>
      </m:oMath>
      <w:r>
        <w:rPr>
          <w:rFonts w:eastAsia="Georgia" w:cs="Georgia" w:ascii="Georgia" w:hAnsi="Georgia"/>
        </w:rPr>
        <w:t xml:space="preserve"> désigne la puissance thermique passant des gaz à l'eau de refroidissement, à travers la paroi du cylindre. Déterminer l'expression de </w:t>
      </w:r>
      <m:oMath>
        <m:sSub>
          <m:sSubPr/>
          <m:e>
            <m:r>
              <m:rPr>
                <m:sty m:val="p"/>
              </m:rPr>
              <m:t>R</m:t>
            </m:r>
          </m:e>
          <m:sub>
            <m:r>
              <m:rPr>
                <m:nor/>
              </m:rPr>
              <m:t>th </m:t>
            </m:r>
            <m:r>
              <m:rPr>
                <m:sty m:val="p"/>
              </m:rPr>
              <m:t>1</m:t>
            </m:r>
          </m:sub>
        </m:sSub>
      </m:oMath>
      <w:r>
        <w:rPr/>
        <w:t xml:space="preserve"> en fonction de </w:t>
      </w:r>
      <m:oMath>
        <m:r>
          <m:rPr>
            <m:sty m:val="p"/>
          </m:rPr>
          <m:t>d</m:t>
        </m:r>
        <m:r>
          <m:rPr>
            <m:sty m:val="p"/>
          </m:rPr>
          <m:t>,</m:t>
        </m:r>
        <m:r>
          <m:rPr>
            <m:sty m:val="i"/>
          </m:rPr>
          <m:t>λ</m:t>
        </m:r>
      </m:oMath>
      <w:r>
        <w:rPr/>
        <w:t xml:space="preserve"> et S .</w:t>
      </w:r>
      <w:r>
        <w:rPr/>
        <w:br w:type="textWrapping"/>
      </w:r>
      <w:r>
        <w:rPr>
          <w:rFonts w:eastAsia="Georgia" w:cs="Georgia" w:ascii="Georgia" w:hAnsi="Georgia"/>
        </w:rPr>
        <w:t xml:space="preserve">c. Application numérique : on donne </w:t>
      </w:r>
      <m:oMath>
        <m:r>
          <m:rPr>
            <m:sty m:val="i"/>
          </m:rPr>
          <m:t>S</m:t>
        </m:r>
        <m:r>
          <m:rPr>
            <m:sty m:val="p"/>
          </m:rPr>
          <m:t>=</m:t>
        </m:r>
        <m:r>
          <m:rPr>
            <m:sty m:val="p"/>
          </m:rPr>
          <m:t>0.01</m:t>
        </m:r>
        <m:sSup>
          <m:sSupPr/>
          <m:e>
            <m:r>
              <m:rPr>
                <m:nor/>
              </m:rPr>
              <m:t xml:space="preserve"> </m:t>
            </m:r>
            <m:r>
              <m:rPr>
                <m:sty m:val="p"/>
              </m:rPr>
              <m:t>m</m:t>
            </m:r>
          </m:e>
          <m:sup>
            <m:r>
              <m:rPr>
                <m:sty m:val="p"/>
              </m:rPr>
              <m:t>2</m:t>
            </m:r>
          </m:sup>
        </m:sSup>
        <m:r>
          <m:rPr>
            <m:sty m:val="p"/>
          </m:rPr>
          <m:t>,</m:t>
        </m:r>
        <m:r>
          <m:rPr>
            <m:sty m:val="i"/>
          </m:rPr>
          <m:t>d</m:t>
        </m:r>
        <m:r>
          <m:rPr>
            <m:sty m:val="p"/>
          </m:rPr>
          <m:t>=</m:t>
        </m:r>
        <m:r>
          <m:rPr>
            <m:sty m:val="p"/>
          </m:rPr>
          <m:t>0.5</m:t>
        </m:r>
        <m:r>
          <m:rPr>
            <m:nor/>
          </m:rPr>
          <m:t xml:space="preserve"> </m:t>
        </m:r>
        <m:r>
          <m:rPr>
            <m:sty m:val="p"/>
          </m:rPr>
          <m:t>cm</m:t>
        </m:r>
      </m:oMath>
      <w:r>
        <w:rPr>
          <w:rFonts w:eastAsia="Georgia" w:cs="Georgia" w:ascii="Georgia" w:hAnsi="Georgia"/>
        </w:rPr>
        <w:t xml:space="preserve">; calculer la résistance thermique </w:t>
      </w:r>
      <m:oMath>
        <m:sSub>
          <m:sSubPr/>
          <m:e>
            <m:r>
              <m:rPr>
                <m:sty m:val="p"/>
              </m:rPr>
              <m:t>R</m:t>
            </m:r>
          </m:e>
          <m:sub>
            <m:r>
              <m:rPr>
                <m:nor/>
              </m:rPr>
              <m:t>th </m:t>
            </m:r>
            <m:r>
              <m:rPr>
                <m:sty m:val="p"/>
              </m:rPr>
              <m:t>1</m:t>
            </m:r>
          </m:sub>
        </m:sSub>
      </m:oMath>
      <w:r>
        <w:rPr/>
        <w:t xml:space="preserve">, sachant que </w:t>
      </w:r>
      <m:oMath>
        <m:r>
          <m:rPr>
            <m:sty m:val="i"/>
          </m:rPr>
          <m:t>λ</m:t>
        </m:r>
        <m:r>
          <m:rPr>
            <m:sty m:val="p"/>
          </m:rPr>
          <m:t>=</m:t>
        </m:r>
        <m:r>
          <m:rPr>
            <m:sty m:val="p"/>
          </m:rPr>
          <m:t>150</m:t>
        </m:r>
        <m:sSup>
          <m:sSupPr/>
          <m:e>
            <m:r>
              <m:rPr>
                <m:sty m:val="p"/>
              </m:rPr>
              <m:t>Wm</m:t>
            </m:r>
          </m:e>
          <m:sup>
            <m:r>
              <m:rPr>
                <m:sty m:val="p"/>
              </m:rPr>
              <m:t>−</m:t>
            </m:r>
            <m:r>
              <m:rPr>
                <m:sty m:val="p"/>
              </m:rPr>
              <m:t>1</m:t>
            </m:r>
          </m:sup>
        </m:sSup>
        <m:sSup>
          <m:sSupPr/>
          <m:e>
            <m:r>
              <m:rPr>
                <m:sty m:val="i"/>
              </m:rPr>
              <m:t>K</m:t>
            </m:r>
          </m:e>
          <m:sup>
            <m:r>
              <m:rPr>
                <m:sty m:val="p"/>
              </m:rPr>
              <m:t>−</m:t>
            </m:r>
            <m:r>
              <m:rPr>
                <m:sty m:val="p"/>
              </m:rPr>
              <m:t>1</m:t>
            </m:r>
          </m:sup>
        </m:sSup>
      </m:oMath>
      <w:r>
        <w:rPr/>
        <w:t xml:space="preserve">.</w:t>
      </w:r>
    </w:p>
    <w:p>
      <w:pPr>
        <w:spacing w:after="220" w:lineRule="auto"/>
      </w:pPr>
      <w:r>
        <w:rPr>
          <w:rFonts w:eastAsia="Georgia" w:cs="Georgia" w:ascii="Georgia" w:hAnsi="Georgia"/>
        </w:rPr>
        <w:t xml:space="preserve">En pratique, on considère que la puissance thermique </w:t>
      </w:r>
      <m:oMath>
        <m:sSub>
          <m:sSubPr/>
          <m:e>
            <m:r>
              <m:rPr>
                <m:sty m:val="p"/>
              </m:rPr>
              <m:t>P</m:t>
            </m:r>
          </m:e>
          <m:sub>
            <m:r>
              <m:rPr>
                <m:nor/>
              </m:rPr>
              <m:t>th </m:t>
            </m:r>
          </m:sub>
        </m:sSub>
      </m:oMath>
      <w:r>
        <w:rPr>
          <w:rFonts w:eastAsia="Georgia" w:cs="Georgia" w:ascii="Georgia" w:hAnsi="Georgia"/>
        </w:rPr>
        <w:t xml:space="preserve"> évacuée des gaz vers le circuit de refroidissement a pour valeur </w:t>
      </w:r>
      <m:oMath>
        <m:sSub>
          <m:sSubPr/>
          <m:e>
            <m:r>
              <m:rPr>
                <m:sty m:val="i"/>
              </m:rPr>
              <m:t>P</m:t>
            </m:r>
          </m:e>
          <m:sub>
            <m:r>
              <m:rPr>
                <m:sty m:val="i"/>
              </m:rPr>
              <m:t>t</m:t>
            </m:r>
            <m:r>
              <m:rPr>
                <m:sty m:val="i"/>
              </m:rPr>
              <m:t>h</m:t>
            </m:r>
          </m:sub>
        </m:sSub>
        <m:r>
          <m:rPr>
            <m:sty m:val="p"/>
          </m:rPr>
          <m:t>=</m:t>
        </m:r>
        <m:f>
          <m:fPr>
            <m:ctrlPr>
              <w:rPr>
                <w:rFonts w:ascii="Cambria Math" w:hAnsi="Cambria Math"/>
              </w:rPr>
            </m:ctrlPr>
          </m:fPr>
          <m:num>
            <m:sSub>
              <m:sSubPr/>
              <m:e>
                <m:r>
                  <m:rPr>
                    <m:sty m:val="i"/>
                  </m:rPr>
                  <m:t>T</m:t>
                </m:r>
              </m:e>
              <m:sub>
                <m:r>
                  <m:rPr>
                    <m:sty m:val="i"/>
                  </m:rPr>
                  <m:t>G</m:t>
                </m:r>
              </m:sub>
            </m:sSub>
            <m:r>
              <m:rPr>
                <m:sty m:val="p"/>
              </m:rPr>
              <m:t>−</m:t>
            </m:r>
            <m:sSub>
              <m:sSubPr/>
              <m:e>
                <m:r>
                  <m:rPr>
                    <m:sty m:val="i"/>
                  </m:rPr>
                  <m:t>T</m:t>
                </m:r>
              </m:e>
              <m:sub>
                <m:r>
                  <m:rPr>
                    <m:sty m:val="i"/>
                  </m:rPr>
                  <m:t>R</m:t>
                </m:r>
              </m:sub>
            </m:sSub>
          </m:num>
          <m:den>
            <m:sSub>
              <m:sSubPr/>
              <m:e>
                <m:r>
                  <m:rPr>
                    <m:sty m:val="i"/>
                  </m:rPr>
                  <m:t>R</m:t>
                </m:r>
              </m:e>
              <m:sub>
                <m:r>
                  <m:rPr>
                    <m:sty m:val="i"/>
                  </m:rPr>
                  <m:t>t</m:t>
                </m:r>
                <m:r>
                  <m:rPr>
                    <m:sty m:val="i"/>
                  </m:rPr>
                  <m:t>h</m:t>
                </m:r>
              </m:sub>
            </m:sSub>
          </m:den>
        </m:f>
        <m:r>
          <m:rPr>
            <m:sty m:val="p"/>
          </m:rPr>
          <m:t xml:space="preserve"> </m:t>
        </m:r>
        <m:d>
          <m:dPr>
            <m:begChr m:val="("/>
            <m:endChr m:val=""/>
            <m:ctrlPr>
              <w:rPr>
                <w:rFonts w:ascii="Cambria Math" w:hAnsi="Cambria Math"/>
              </w:rPr>
            </m:ctrlPr>
          </m:dPr>
          <m:e>
            <m:sSub>
              <m:sSubPr/>
              <m:e>
                <m:r>
                  <m:rPr>
                    <m:nor/>
                  </m:rPr>
                  <m:t xml:space="preserve"> </m:t>
                </m:r>
                <m:r>
                  <m:rPr>
                    <m:sty m:val="p"/>
                  </m:rPr>
                  <m:t>T</m:t>
                </m:r>
              </m:e>
              <m:sub>
                <m:r>
                  <m:rPr>
                    <m:sty m:val="p"/>
                  </m:rPr>
                  <m:t>G</m:t>
                </m:r>
              </m:sub>
            </m:sSub>
          </m:e>
        </m:d>
      </m:oMath>
      <w:r>
        <w:rPr/>
        <w:t xml:space="preserve"> et </w:t>
      </w:r>
      <m:oMath>
        <m:sSub>
          <m:sSubPr/>
          <m:e>
            <m:r>
              <m:rPr>
                <m:sty m:val="p"/>
              </m:rPr>
              <m:t>T</m:t>
            </m:r>
          </m:e>
          <m:sub>
            <m:r>
              <m:rPr>
                <m:sty m:val="p"/>
              </m:rPr>
              <m:t>R</m:t>
            </m:r>
          </m:sub>
        </m:sSub>
      </m:oMath>
      <w:r>
        <w:rPr>
          <w:rFonts w:eastAsia="Georgia" w:cs="Georgia" w:ascii="Georgia" w:hAnsi="Georgia"/>
        </w:rPr>
        <w:t xml:space="preserve"> étant les valeurs respectives de la température moyenne des gaz dans le cylindre et de celle du circuit de refroidissement), la résistance thermique ayant pour valeur effective </w:t>
      </w:r>
      <m:oMath>
        <m:sSub>
          <m:sSubPr/>
          <m:e>
            <m:r>
              <m:rPr>
                <m:sty m:val="i"/>
              </m:rPr>
              <m:t>R</m:t>
            </m:r>
          </m:e>
          <m:sub>
            <m:r>
              <m:rPr>
                <m:sty m:val="i"/>
              </m:rPr>
              <m:t>t</m:t>
            </m:r>
            <m:r>
              <m:rPr>
                <m:sty m:val="i"/>
              </m:rPr>
              <m:t>h</m:t>
            </m:r>
          </m:sub>
        </m:sSub>
        <m:r>
          <m:rPr>
            <m:sty m:val="p"/>
          </m:rPr>
          <m:t>=</m:t>
        </m:r>
        <m:sSup>
          <m:sSupPr/>
          <m:e>
            <m:r>
              <m:rPr>
                <m:sty m:val="p"/>
              </m:rPr>
              <m:t>2710</m:t>
            </m:r>
          </m:e>
          <m:sup>
            <m:r>
              <m:rPr>
                <m:sty m:val="p"/>
              </m:rPr>
              <m:t>−</m:t>
            </m:r>
            <m:r>
              <m:rPr>
                <m:sty m:val="p"/>
              </m:rPr>
              <m:t>3</m:t>
            </m:r>
          </m:sup>
        </m:sSup>
        <m:sSup>
          <m:sSupPr/>
          <m:e>
            <m:r>
              <m:rPr>
                <m:sty m:val="p"/>
              </m:rPr>
              <m:t>KW</m:t>
            </m:r>
          </m:e>
          <m:sup>
            <m:r>
              <m:rPr>
                <m:sty m:val="p"/>
              </m:rPr>
              <m:t>−</m:t>
            </m:r>
            <m:r>
              <m:rPr>
                <m:sty m:val="p"/>
              </m:rPr>
              <m:t>1</m:t>
            </m:r>
          </m:sup>
        </m:sSup>
      </m:oMath>
      <w:r>
        <w:rPr>
          <w:rFonts w:eastAsia="Georgia" w:cs="Georgia" w:ascii="Georgia" w:hAnsi="Georgia"/>
        </w:rPr>
        <w:t xml:space="preserve">, du fait de phénomènes conducto-convectifs .</w:t>
      </w:r>
      <w:r>
        <w:rPr/>
        <w:br w:type="textWrapping"/>
      </w:r>
      <w:r>
        <w:rPr/>
        <w:t xml:space="preserve">V. 3 On donne : </w:t>
      </w:r>
      <m:oMath>
        <m:sSub>
          <m:sSubPr/>
          <m:e>
            <m:r>
              <m:rPr>
                <m:sty m:val="p"/>
              </m:rPr>
              <m:t>T</m:t>
            </m:r>
          </m:e>
          <m:sub>
            <m:r>
              <m:rPr>
                <m:sty m:val="p"/>
              </m:rPr>
              <m:t>G</m:t>
            </m:r>
          </m:sub>
        </m:sSub>
        <m:r>
          <m:rPr>
            <m:sty m:val="p"/>
          </m:rPr>
          <m:t>=</m:t>
        </m:r>
        <m:r>
          <m:rPr>
            <m:sty m:val="p"/>
          </m:rPr>
          <m:t>670</m:t>
        </m:r>
        <m:r>
          <m:rPr>
            <m:nor/>
          </m:rPr>
          <m:t xml:space="preserve"> </m:t>
        </m:r>
        <m:r>
          <m:rPr>
            <m:sty m:val="p"/>
          </m:rPr>
          <m:t>K</m:t>
        </m:r>
      </m:oMath>
      <w:r>
        <w:rPr/>
        <w:t xml:space="preserve"> et </w:t>
      </w:r>
      <m:oMath>
        <m:sSub>
          <m:sSubPr/>
          <m:e>
            <m:r>
              <m:rPr>
                <m:sty m:val="p"/>
              </m:rPr>
              <m:t>T</m:t>
            </m:r>
          </m:e>
          <m:sub>
            <m:r>
              <m:rPr>
                <m:sty m:val="p"/>
              </m:rPr>
              <m:t>R</m:t>
            </m:r>
          </m:sub>
        </m:sSub>
        <m:r>
          <m:rPr>
            <m:sty m:val="p"/>
          </m:rPr>
          <m:t>=</m:t>
        </m:r>
        <m:r>
          <m:rPr>
            <m:sty m:val="p"/>
          </m:rPr>
          <m:t>330</m:t>
        </m:r>
        <m:r>
          <m:rPr>
            <m:nor/>
          </m:rPr>
          <m:t xml:space="preserve"> </m:t>
        </m:r>
        <m:r>
          <m:rPr>
            <m:sty m:val="p"/>
          </m:rPr>
          <m:t>K</m:t>
        </m:r>
      </m:oMath>
      <w:r>
        <w:rPr/>
        <w:t xml:space="preserve">;</w:t>
      </w:r>
      <w:r>
        <w:rPr/>
        <w:br w:type="textWrapping"/>
      </w:r>
      <w:r>
        <w:rPr/>
        <w:t xml:space="preserve">a. Calculer la puissance thermique </w:t>
      </w:r>
      <m:oMath>
        <m:sSub>
          <m:sSubPr/>
          <m:e>
            <m:r>
              <m:rPr>
                <m:sty m:val="p"/>
              </m:rPr>
              <m:t>P</m:t>
            </m:r>
          </m:e>
          <m:sub>
            <m:r>
              <m:rPr>
                <m:nor/>
              </m:rPr>
              <m:t>th </m:t>
            </m:r>
          </m:sub>
        </m:sSub>
      </m:oMath>
      <w:r>
        <w:rPr>
          <w:rFonts w:eastAsia="Georgia" w:cs="Georgia" w:ascii="Georgia" w:hAnsi="Georgia"/>
        </w:rPr>
        <w:t xml:space="preserve"> évacuée vers le circuit de refroidissement</w:t>
      </w:r>
      <w:r>
        <w:rPr/>
        <w:br w:type="textWrapping"/>
      </w:r>
      <w:r>
        <w:rPr>
          <w:rFonts w:eastAsia="Georgia" w:cs="Georgia" w:ascii="Georgia" w:hAnsi="Georgia"/>
        </w:rPr>
        <w:t xml:space="preserve">b. En déduire la valeur de la chaleur (ou transfert thermique) </w:t>
      </w:r>
      <m:oMath>
        <m:sSub>
          <m:sSubPr/>
          <m:e>
            <m:r>
              <m:rPr>
                <m:sty m:val="p"/>
              </m:rPr>
              <m:t>Q</m:t>
            </m:r>
          </m:e>
          <m:sub>
            <m:r>
              <m:rPr>
                <m:nor/>
              </m:rPr>
              <m:t>refr </m:t>
            </m:r>
          </m:sub>
        </m:sSub>
      </m:oMath>
      <w:r>
        <w:rPr>
          <w:rFonts w:eastAsia="Georgia" w:cs="Georgia" w:ascii="Georgia" w:hAnsi="Georgia"/>
        </w:rPr>
        <w:t xml:space="preserve"> évacuée vers le circuit de refroidissement pendant deux aller-retours du piston (on rappelle que celui-ci effectue 5000 aller-retours par minute).</w:t>
      </w:r>
      <w:r>
        <w:rPr/>
        <w:br w:type="textWrapping"/>
      </w:r>
      <w:r>
        <w:rPr>
          <w:rFonts w:eastAsia="Georgia" w:cs="Georgia" w:ascii="Georgia" w:hAnsi="Georgia"/>
        </w:rPr>
        <w:t xml:space="preserve">c. On affirme souvent que, dans un moteur à explosion, les pertes thermiques dues au refroidissement sont du même ordre de grandeur que les pertes d'énergie dues à l'échappement des gaz. Les résultats trouvés aux questions II. 4 et V.4.b vous semblent-ils en accord avec cette affirmation?</w:t>
      </w:r>
    </w:p>
    <w:p>
      <w:pPr>
        <w:spacing w:line="271" w:before="330" w:lineRule="auto"/>
      </w:pPr>
      <w:r>
        <w:rPr>
          <w:b/>
          <w:sz w:val="42"/>
        </w:rPr>
        <w:t xml:space="preserve">CHIMIE</w:t>
      </w:r>
    </w:p>
    <w:p>
      <w:pPr>
        <w:spacing w:line="271" w:before="330" w:lineRule="auto"/>
      </w:pPr>
      <w:r>
        <w:rPr>
          <w:b/>
          <w:sz w:val="42"/>
        </w:rPr>
        <w:t xml:space="preserve">A PROPOS DU FER</w:t>
      </w:r>
    </w:p>
    <w:p>
      <w:pPr>
        <w:spacing w:after="220" w:lineRule="auto"/>
      </w:pPr>
      <w:r>
        <w:rPr>
          <w:rFonts w:eastAsia="Georgia" w:cs="Georgia" w:ascii="Georgia" w:hAnsi="Georgia"/>
        </w:rPr>
        <w:t xml:space="preserve">Ce problème comporte quatre parties indépendantes.</w:t>
      </w:r>
    </w:p>
    <w:p>
      <w:pPr>
        <w:spacing w:line="271" w:before="330" w:lineRule="auto"/>
      </w:pPr>
      <w:r>
        <w:rPr>
          <w:rFonts w:eastAsia="Georgia" w:cs="Georgia" w:ascii="Georgia" w:hAnsi="Georgia"/>
          <w:b/>
          <w:sz w:val="42"/>
        </w:rPr>
        <w:t xml:space="preserve">Les données sont regroupées en fin d'énoncé.</w:t>
      </w:r>
    </w:p>
    <w:p>
      <w:pPr>
        <w:spacing w:line="271" w:before="330" w:lineRule="auto"/>
      </w:pPr>
      <w:r>
        <w:rPr>
          <w:b/>
          <w:sz w:val="42"/>
        </w:rPr>
        <w:t xml:space="preserve">I. ETUDE STRUCTURALE DU FER ET DE SES IONS</w:t>
      </w:r>
    </w:p>
    <w:p>
      <w:pPr>
        <w:spacing w:after="220" w:lineRule="auto"/>
      </w:pPr>
      <w:r>
        <w:rPr>
          <w:rFonts w:eastAsia="Georgia" w:cs="Georgia" w:ascii="Georgia" w:hAnsi="Georgia"/>
        </w:rPr>
        <w:t xml:space="preserve">I.1. Donner la configuration électronique, à l'état fondamental, de l'élément fer ainsi que des ions </w:t>
      </w:r>
      <m:oMath>
        <m:sSup>
          <m:sSupPr/>
          <m:e>
            <m:r>
              <m:rPr>
                <m:sty m:val="p"/>
              </m:rPr>
              <m:t>Fe</m:t>
            </m:r>
          </m:e>
          <m:sup>
            <m:r>
              <m:rPr>
                <m:sty m:val="p"/>
              </m:rPr>
              <m:t>2</m:t>
            </m:r>
            <m:r>
              <m:rPr>
                <m:sty m:val="p"/>
              </m:rPr>
              <m:t>+</m:t>
            </m:r>
          </m:sup>
        </m:sSup>
      </m:oMath>
      <w:r>
        <w:rPr/>
        <w:t xml:space="preserve"> et </w:t>
      </w:r>
      <m:oMath>
        <m:sSup>
          <m:sSupPr/>
          <m:e>
            <m:r>
              <m:rPr>
                <m:sty m:val="p"/>
              </m:rPr>
              <m:t>Fe</m:t>
            </m:r>
          </m:e>
          <m:sup>
            <m:r>
              <m:rPr>
                <m:sty m:val="p"/>
              </m:rPr>
              <m:t>3</m:t>
            </m:r>
            <m:r>
              <m:rPr>
                <m:sty m:val="p"/>
              </m:rPr>
              <m:t>+</m:t>
            </m:r>
          </m:sup>
        </m:sSup>
      </m:oMath>
      <w:r>
        <w:rPr/>
        <w:t xml:space="preserve">. On rappelle que, pour le fer, </w:t>
      </w:r>
      <m:oMath>
        <m:r>
          <m:rPr>
            <m:sty m:val="p"/>
          </m:rPr>
          <m:t>Z</m:t>
        </m:r>
        <m:r>
          <m:rPr>
            <m:sty m:val="p"/>
          </m:rPr>
          <m:t>=</m:t>
        </m:r>
        <m:r>
          <m:rPr>
            <m:sty m:val="p"/>
          </m:rPr>
          <m:t>26</m:t>
        </m:r>
      </m:oMath>
      <w:r>
        <w:rPr/>
        <w:t xml:space="preserve">.</w:t>
      </w:r>
      <w:r>
        <w:rPr/>
        <w:br w:type="textWrapping"/>
      </w:r>
      <w:r>
        <w:rPr>
          <w:rFonts w:eastAsia="Georgia" w:cs="Georgia" w:ascii="Georgia" w:hAnsi="Georgia"/>
        </w:rPr>
        <w:t xml:space="preserve">I.2. Le fer existe à l'état solide sous plusieurs variétés allotropiques dont le fer </w:t>
      </w:r>
      <m:oMath>
        <m:r>
          <m:rPr>
            <m:sty m:val="i"/>
          </m:rPr>
          <m:t>γ</m:t>
        </m:r>
      </m:oMath>
      <w:r>
        <w:rPr>
          <w:rFonts w:eastAsia="Georgia" w:cs="Georgia" w:ascii="Georgia" w:hAnsi="Georgia"/>
        </w:rPr>
        <w:t xml:space="preserve"> qui cristallise dans une structure cubique à faces centrées (paramètre a).</w:t>
      </w:r>
      <w:r>
        <w:rPr/>
        <w:br w:type="textWrapping"/>
      </w:r>
      <w:r>
        <w:rPr>
          <w:rFonts w:eastAsia="Georgia" w:cs="Georgia" w:ascii="Georgia" w:hAnsi="Georgia"/>
        </w:rPr>
        <w:t xml:space="preserve">Dans toute cette question I.2 , on exposera en détail les différentes étapes de la démarche utilisée.</w:t>
      </w:r>
      <w:r>
        <w:rPr/>
        <w:br w:type="textWrapping"/>
      </w:r>
      <w:r>
        <w:rPr>
          <w:rFonts w:eastAsia="Georgia" w:cs="Georgia" w:ascii="Georgia" w:hAnsi="Georgia"/>
        </w:rPr>
        <w:t xml:space="preserve">a. Représenter la maille du réseau cubique à faces centrées. Localiser et dénombrer les différents sites intersticiels.</w:t>
      </w:r>
      <w:r>
        <w:rPr/>
        <w:br w:type="textWrapping"/>
      </w:r>
      <w:r>
        <w:rPr>
          <w:rFonts w:eastAsia="Georgia" w:cs="Georgia" w:ascii="Georgia" w:hAnsi="Georgia"/>
        </w:rPr>
        <w:t xml:space="preserve">b. Déterminer le rayon atomique R du fer </w:t>
      </w:r>
      <m:oMath>
        <m:r>
          <m:rPr>
            <m:sty m:val="i"/>
          </m:rPr>
          <m:t>γ</m:t>
        </m:r>
      </m:oMath>
      <w:r>
        <w:rPr>
          <w:rFonts w:eastAsia="Georgia" w:cs="Georgia" w:ascii="Georgia" w:hAnsi="Georgia"/>
        </w:rPr>
        <w:t xml:space="preserve">, sachant que sa densité vaut </w:t>
      </w:r>
      <m:oMath>
        <m:r>
          <m:rPr>
            <m:sty m:val="p"/>
          </m:rPr>
          <m:t>d</m:t>
        </m:r>
        <m:r>
          <m:rPr>
            <m:sty m:val="p"/>
          </m:rPr>
          <m:t>=</m:t>
        </m:r>
        <m:r>
          <m:rPr>
            <m:sty m:val="p"/>
          </m:rPr>
          <m:t>7</m:t>
        </m:r>
        <m:r>
          <m:rPr>
            <m:sty m:val="p"/>
          </m:rPr>
          <m:t>,</m:t>
        </m:r>
        <m:r>
          <m:rPr>
            <m:sty m:val="p"/>
          </m:rPr>
          <m:t>87</m:t>
        </m:r>
      </m:oMath>
      <w:r>
        <w:rPr/>
        <w:t xml:space="preserve">.</w:t>
      </w:r>
      <w:r>
        <w:rPr/>
        <w:br w:type="textWrapping"/>
      </w:r>
      <w:r>
        <w:rPr>
          <w:rFonts w:eastAsia="Georgia" w:cs="Georgia" w:ascii="Georgia" w:hAnsi="Georgia"/>
        </w:rPr>
        <w:t xml:space="preserve">c. La fonte est un alliage fer-carbone, contenant de 2 à </w:t>
      </w:r>
      <m:oMath>
        <m:r>
          <m:rPr>
            <m:sty m:val="p"/>
          </m:rPr>
          <m:t>5</m:t>
        </m:r>
        <m:r>
          <m:rPr>
            <m:sty m:val="p"/>
          </m:rPr>
          <m:t>%</m:t>
        </m:r>
      </m:oMath>
      <w:r>
        <w:rPr/>
        <w:t xml:space="preserve"> en masse de carbone.</w:t>
      </w:r>
    </w:p>
    <w:p>
      <w:pPr>
        <w:spacing w:after="220" w:lineRule="auto"/>
      </w:pPr>
      <w:r>
        <w:rPr>
          <w:rFonts w:eastAsia="Georgia" w:cs="Georgia" w:ascii="Georgia" w:hAnsi="Georgia"/>
        </w:rPr>
        <w:t xml:space="preserve">Est-il possible d'insérer, sans distorsion, un atome de carbone de rayon atomique </w:t>
      </w:r>
      <m:oMath>
        <m:r>
          <m:rPr>
            <m:sty m:val="p"/>
          </m:rPr>
          <m:t>r</m:t>
        </m:r>
        <m:r>
          <m:rPr>
            <m:sty m:val="p"/>
          </m:rPr>
          <m:t>=</m:t>
        </m:r>
        <m:r>
          <m:rPr>
            <m:sty m:val="p"/>
          </m:rPr>
          <m:t>0</m:t>
        </m:r>
        <m:r>
          <m:rPr>
            <m:sty m:val="p"/>
          </m:rPr>
          <m:t>,</m:t>
        </m:r>
        <m:r>
          <m:rPr>
            <m:sty m:val="p"/>
          </m:rPr>
          <m:t>091</m:t>
        </m:r>
        <m:r>
          <m:rPr>
            <m:nor/>
          </m:rPr>
          <m:t xml:space="preserve"> </m:t>
        </m:r>
        <m:r>
          <m:rPr>
            <m:sty m:val="p"/>
          </m:rPr>
          <m:t>nm</m:t>
        </m:r>
      </m:oMath>
      <w:r>
        <w:rPr/>
        <w:t xml:space="preserve"> dans la maille du fer </w:t>
      </w:r>
      <m:oMath>
        <m:r>
          <m:rPr>
            <m:sty m:val="i"/>
          </m:rPr>
          <m:t>γ</m:t>
        </m:r>
      </m:oMath>
      <w:r>
        <w:rPr/>
        <w:t xml:space="preserve"> ?</w:t>
      </w:r>
    </w:p>
    <w:p>
      <w:pPr>
        <w:spacing w:line="271" w:before="330" w:lineRule="auto"/>
      </w:pPr>
      <w:r>
        <w:rPr>
          <w:b/>
          <w:sz w:val="42"/>
        </w:rPr>
        <w:t xml:space="preserve">II. DETERMINATION DE LA STOECHIOMETRIE DU COMPLEXE FER (II) ORTHOPHENANTROLINE</w:t>
      </w:r>
    </w:p>
    <w:p>
      <w:pPr>
        <w:spacing w:after="220" w:lineRule="auto"/>
      </w:pPr>
      <w:r>
        <w:rPr>
          <w:rFonts w:eastAsia="Georgia" w:cs="Georgia" w:ascii="Georgia" w:hAnsi="Georgia"/>
        </w:rPr>
        <w:t xml:space="preserve">La ( 1,10 )-phénantroline donne avec les ions </w:t>
      </w:r>
      <m:oMath>
        <m:sSup>
          <m:sSupPr/>
          <m:e>
            <m:r>
              <m:rPr>
                <m:sty m:val="p"/>
              </m:rPr>
              <m:t>Fe</m:t>
            </m:r>
          </m:e>
          <m:sup>
            <m:r>
              <m:rPr>
                <m:sty m:val="p"/>
              </m:rPr>
              <m:t>2</m:t>
            </m:r>
            <m:r>
              <m:rPr>
                <m:sty m:val="p"/>
              </m:rPr>
              <m:t>+</m:t>
            </m:r>
          </m:sup>
        </m:sSup>
      </m:oMath>
      <w:r>
        <w:rPr>
          <w:rFonts w:eastAsia="Georgia" w:cs="Georgia" w:ascii="Georgia" w:hAnsi="Georgia"/>
        </w:rPr>
        <w:t xml:space="preserve"> un complexe très stable d'une couleur rouge très intense, qui est utilisé comme indicateur d'oxydo-réduction. L'équation de la réaction de formation du complexe en solution aqueuse peut s'écrire :</w:t>
      </w:r>
    </w:p>
    <w:p>
      <w:pPr>
        <w:spacing w:after="220" w:lineRule="auto"/>
      </w:pPr>
      <m:oMathPara>
        <m:oMath>
          <m:sSup>
            <m:sSupPr/>
            <m:e>
              <m:r>
                <m:rPr>
                  <m:sty m:val="p"/>
                </m:rPr>
                <m:t>Fe</m:t>
              </m:r>
            </m:e>
            <m:sup>
              <m:r>
                <m:rPr>
                  <m:sty m:val="p"/>
                </m:rPr>
                <m:t>2</m:t>
              </m:r>
              <m:r>
                <m:rPr>
                  <m:sty m:val="p"/>
                </m:rPr>
                <m:t>+</m:t>
              </m:r>
            </m:sup>
          </m:sSup>
          <m:r>
            <m:rPr>
              <m:sty m:val="p"/>
            </m:rPr>
            <m:t>+</m:t>
          </m:r>
          <m:r>
            <m:rPr>
              <m:sty m:val="p"/>
            </m:rPr>
            <m:t>n</m:t>
          </m:r>
          <m:r>
            <m:rPr>
              <m:nor/>
            </m:rPr>
            <m:t> phen </m:t>
          </m:r>
          <m:r>
            <m:rPr>
              <m:sty m:val="p"/>
            </m:rPr>
            <m:t>→</m:t>
          </m:r>
          <m:r>
            <m:rPr>
              <m:sty m:val="p"/>
            </m:rPr>
            <m:t>Fe</m:t>
          </m:r>
          <m:r>
            <m:rPr>
              <m:sty m:val="p"/>
            </m:rPr>
            <m:t>(</m:t>
          </m:r>
          <m:r>
            <m:rPr>
              <m:nor/>
            </m:rPr>
            <m:t> phen </m:t>
          </m:r>
          <m:sSubSup>
            <m:sSubSupPr/>
            <m:e>
              <m:r>
                <m:rPr>
                  <m:sty m:val="p"/>
                </m:rPr>
                <m:t>)</m:t>
              </m:r>
            </m:e>
            <m:sub>
              <m:r>
                <m:rPr>
                  <m:sty m:val="p"/>
                </m:rPr>
                <m:t>n</m:t>
              </m:r>
            </m:sub>
            <m:sup>
              <m:r>
                <m:rPr>
                  <m:sty m:val="p"/>
                </m:rPr>
                <m:t>2</m:t>
              </m:r>
              <m:r>
                <m:rPr>
                  <m:sty m:val="p"/>
                </m:rPr>
                <m:t>+</m:t>
              </m:r>
            </m:sup>
          </m:sSubSup>
          <m:r>
            <m:rPr>
              <m:sty m:val="p"/>
            </m:rPr>
            <m:t xml:space="preserve"> </m:t>
          </m:r>
          <m:sSub>
            <m:sSubPr/>
            <m:e>
              <m:r>
                <m:rPr>
                  <m:sty m:val="i"/>
                </m:rPr>
                <m:t>β</m:t>
              </m:r>
            </m:e>
            <m:sub>
              <m:r>
                <m:rPr>
                  <m:sty m:val="p"/>
                </m:rPr>
                <m:t>1</m:t>
              </m:r>
            </m:sub>
          </m:sSub>
          <m:r>
            <m:rPr>
              <m:sty m:val="p"/>
            </m:rPr>
            <m:t>=</m:t>
          </m:r>
          <m:sSup>
            <m:sSupPr/>
            <m:e>
              <m:r>
                <m:rPr>
                  <m:sty m:val="p"/>
                </m:rPr>
                <m:t>2.10</m:t>
              </m:r>
            </m:e>
            <m:sup>
              <m:r>
                <m:rPr>
                  <m:sty m:val="p"/>
                </m:rPr>
                <m:t>20</m:t>
              </m:r>
            </m:sup>
          </m:sSup>
        </m:oMath>
      </m:oMathPara>
    </w:p>
    <w:p>
      <w:pPr>
        <w:spacing w:after="220" w:lineRule="auto"/>
      </w:pPr>
      <m:oMath>
        <m:r>
          <m:rPr>
            <m:sty m:val="i"/>
          </m:rPr>
          <m:t>n</m:t>
        </m:r>
      </m:oMath>
      <w:r>
        <w:rPr>
          <w:rFonts w:eastAsia="Georgia" w:cs="Georgia" w:ascii="Georgia" w:hAnsi="Georgia"/>
        </w:rPr>
        <w:t xml:space="preserve"> est un entier et le symbole phen représente la molécule de ( 1,10 )-phénantroline, de formule semi-développée :</w:t>
      </w:r>
      <w:r>
        <w:rPr/>
        <w:br w:type="textWrapping"/>
      </w:r>
    </w:p>
    <w:p>
      <w:pPr>
        <w:spacing w:lineRule="auto"/>
      </w:pPr>
      <w:r>
        <w:rPr/>
        <w:drawing>
          <wp:inline distB="0" distL="0" distR="0" distT="0">
            <wp:extent cx="2295525" cy="1181100"/>
            <wp:effectExtent b="0" l="0" r="0" t="0"/>
            <wp:docPr id="1" name="image-svg-1b088fd76807b2c70aa861842742413650543c24.svg"/>
            <a:graphic>
              <a:graphicData uri="http://schemas.openxmlformats.org/drawingml/2006/picture">
                <pic:pic>
                  <pic:nvPicPr>
                    <pic:cNvPr id="1" name="image-svg-1b088fd76807b2c70aa861842742413650543c24.svg" descr=""/>
                    <pic:cNvPicPr/>
                  </pic:nvPicPr>
                  <pic:blipFill>
                    <a:blip r:embed="rId6" cstate="print">
                      <a:extLst>
                        <a:ext uri="">
                          <a14:useLocalDpi val="0"/>
                        </a:ext>
                        <a:ext uri="">
                          <asvg:svgBlip r:embed="rId5"/>
                        </a:ext>
                      </a:extLst>
                    </a:blip>
                    <a:srcRect b="0" l="0" r="0" t="0"/>
                    <a:stretch>
                      <a:fillRect/>
                    </a:stretch>
                  </pic:blipFill>
                  <pic:spPr>
                    <a:xfrm>
                      <a:off x="0" y="0"/>
                      <a:ext cx="2295525" cy="1181100"/>
                    </a:xfrm>
                    <a:prstGeom prst="rect"/>
                  </pic:spPr>
                </pic:pic>
              </a:graphicData>
            </a:graphic>
          </wp:inline>
        </w:drawing>
      </w:r>
    </w:p>
    <w:p>
      <w:pPr>
        <w:spacing w:after="220" w:lineRule="auto"/>
      </w:pPr>
      <w:r>
        <w:rPr>
          <w:rFonts w:eastAsia="Georgia" w:cs="Georgia" w:ascii="Georgia" w:hAnsi="Georgia"/>
        </w:rPr>
        <w:t xml:space="preserve">On admet qu'il existe un seul complexe, c'est-à-dire une seule valeur du nombre entier </w:t>
      </w:r>
      <m:oMath>
        <m:r>
          <m:rPr>
            <m:sty m:val="b"/>
          </m:rPr>
          <m:t>n</m:t>
        </m:r>
      </m:oMath>
      <w:r>
        <w:rPr/>
        <w:t xml:space="preserve">.</w:t>
      </w:r>
    </w:p>
    <w:p>
      <w:pPr>
        <w:spacing w:after="220" w:lineRule="auto"/>
      </w:pPr>
      <w:r>
        <w:rPr>
          <w:rFonts w:eastAsia="Georgia" w:cs="Georgia" w:ascii="Georgia" w:hAnsi="Georgia"/>
        </w:rPr>
        <w:t xml:space="preserve">La méthode utilisée, pour déterminer n , consiste à mesurer l'absorbance A , à différentes longueurs d'onde, de mélanges ayant tous la même concentration totale </w:t>
      </w:r>
      <m:oMath>
        <m:sSub>
          <m:sSubPr/>
          <m:e>
            <m:r>
              <m:rPr>
                <m:sty m:val="p"/>
              </m:rPr>
              <m:t>c</m:t>
            </m:r>
          </m:e>
          <m:sub>
            <m:r>
              <m:rPr>
                <m:sty m:val="p"/>
              </m:rPr>
              <m:t>0</m:t>
            </m:r>
          </m:sub>
        </m:sSub>
        <m:r>
          <m:rPr>
            <m:sty m:val="p"/>
          </m:rPr>
          <m:t>=</m:t>
        </m:r>
        <m:sSub>
          <m:sSubPr/>
          <m:e>
            <m:d>
              <m:dPr>
                <m:begChr m:val="["/>
                <m:endChr m:val="]"/>
                <m:ctrlPr>
                  <w:rPr>
                    <w:rFonts w:ascii="Cambria Math" w:hAnsi="Cambria Math"/>
                  </w:rPr>
                </m:ctrlPr>
              </m:dPr>
              <m:e>
                <m:sSup>
                  <m:sSupPr/>
                  <m:e>
                    <m:r>
                      <m:rPr>
                        <m:sty m:val="p"/>
                      </m:rPr>
                      <m:t>Fe</m:t>
                    </m:r>
                  </m:e>
                  <m:sup>
                    <m:r>
                      <m:rPr>
                        <m:sty m:val="p"/>
                      </m:rPr>
                      <m:t>2</m:t>
                    </m:r>
                    <m:r>
                      <m:rPr>
                        <m:sty m:val="p"/>
                      </m:rPr>
                      <m:t>+</m:t>
                    </m:r>
                  </m:sup>
                </m:sSup>
              </m:e>
            </m:d>
          </m:e>
          <m:sub>
            <m:r>
              <m:rPr>
                <m:sty m:val="p"/>
              </m:rPr>
              <m:t>0</m:t>
            </m:r>
          </m:sub>
        </m:sSub>
        <m:r>
          <m:rPr>
            <m:sty m:val="p"/>
          </m:rPr>
          <m:t>+</m:t>
        </m:r>
        <m:r>
          <m:rPr>
            <m:sty m:val="p"/>
          </m:rPr>
          <m:t>[</m:t>
        </m:r>
        <m:r>
          <m:rPr>
            <m:sty m:val="p"/>
          </m:rPr>
          <m:t>phen</m:t>
        </m:r>
        <m:sSub>
          <m:sSubPr/>
          <m:e>
            <m:r>
              <m:rPr>
                <m:sty m:val="p"/>
              </m:rPr>
              <m:t>]</m:t>
            </m:r>
          </m:e>
          <m:sub>
            <m:r>
              <m:rPr>
                <m:sty m:val="p"/>
              </m:rPr>
              <m:t>0</m:t>
            </m:r>
          </m:sub>
        </m:sSub>
      </m:oMath>
      <w:r>
        <w:rPr/>
        <w:t xml:space="preserve">, les notations </w:t>
      </w:r>
      <m:oMath>
        <m:sSub>
          <m:sSubPr/>
          <m:e>
            <m:r>
              <m:rPr>
                <m:sty m:val="p"/>
              </m:rPr>
              <m:t>c</m:t>
            </m:r>
          </m:e>
          <m:sub>
            <m:r>
              <m:rPr>
                <m:sty m:val="p"/>
              </m:rPr>
              <m:t>0</m:t>
            </m:r>
          </m:sub>
        </m:sSub>
        <m:r>
          <m:rPr>
            <m:sty m:val="p"/>
          </m:rPr>
          <m:t>,</m:t>
        </m:r>
        <m:sSub>
          <m:sSubPr/>
          <m:e>
            <m:d>
              <m:dPr>
                <m:begChr m:val="["/>
                <m:endChr m:val="]"/>
                <m:ctrlPr>
                  <w:rPr>
                    <w:rFonts w:ascii="Cambria Math" w:hAnsi="Cambria Math"/>
                  </w:rPr>
                </m:ctrlPr>
              </m:dPr>
              <m:e>
                <m:sSup>
                  <m:sSupPr/>
                  <m:e>
                    <m:r>
                      <m:rPr>
                        <m:sty m:val="p"/>
                      </m:rPr>
                      <m:t>Fe</m:t>
                    </m:r>
                  </m:e>
                  <m:sup>
                    <m:r>
                      <m:rPr>
                        <m:sty m:val="p"/>
                      </m:rPr>
                      <m:t>2</m:t>
                    </m:r>
                    <m:r>
                      <m:rPr>
                        <m:sty m:val="p"/>
                      </m:rPr>
                      <m:t>+</m:t>
                    </m:r>
                  </m:sup>
                </m:sSup>
              </m:e>
            </m:d>
          </m:e>
          <m:sub>
            <m:r>
              <m:rPr>
                <m:sty m:val="p"/>
              </m:rPr>
              <m:t>0</m:t>
            </m:r>
          </m:sub>
        </m:sSub>
      </m:oMath>
      <w:r>
        <w:rPr/>
        <w:t xml:space="preserve"> et </w:t>
      </w:r>
      <m:oMath>
        <m:r>
          <m:rPr>
            <m:sty m:val="p"/>
          </m:rPr>
          <m:t>[</m:t>
        </m:r>
        <m:r>
          <m:rPr>
            <m:sty m:val="p"/>
          </m:rPr>
          <m:t>phen</m:t>
        </m:r>
        <m:sSub>
          <m:sSubPr/>
          <m:e>
            <m:r>
              <m:rPr>
                <m:sty m:val="p"/>
              </m:rPr>
              <m:t>]</m:t>
            </m:r>
          </m:e>
          <m:sub>
            <m:r>
              <m:rPr>
                <m:sty m:val="p"/>
              </m:rPr>
              <m:t>0</m:t>
            </m:r>
          </m:sub>
        </m:sSub>
      </m:oMath>
      <w:r>
        <w:rPr>
          <w:rFonts w:eastAsia="Georgia" w:cs="Georgia" w:ascii="Georgia" w:hAnsi="Georgia"/>
        </w:rPr>
        <w:t xml:space="preserve"> représentant les concentrations initiales, c'est à dire avant toute réaction. On notera R le rapport </w:t>
      </w:r>
      <m:oMath>
        <m:r>
          <m:rPr>
            <m:sty m:val="p"/>
          </m:rPr>
          <m:t>[</m:t>
        </m:r>
        <m:r>
          <m:rPr>
            <m:sty m:val="p"/>
          </m:rPr>
          <m:t>phen</m:t>
        </m:r>
        <m:sSub>
          <m:sSubPr/>
          <m:e>
            <m:r>
              <m:rPr>
                <m:sty m:val="p"/>
              </m:rPr>
              <m:t>]</m:t>
            </m:r>
          </m:e>
          <m:sub>
            <m:r>
              <m:rPr>
                <m:sty m:val="p"/>
              </m:rPr>
              <m:t>0</m:t>
            </m:r>
          </m:sub>
        </m:sSub>
        <m:r>
          <m:rPr>
            <m:sty m:val="p"/>
          </m:rPr>
          <m:t>/</m:t>
        </m:r>
        <m:sSub>
          <m:sSubPr/>
          <m:e>
            <m:r>
              <m:rPr>
                <m:sty m:val="p"/>
              </m:rPr>
              <m:t>c</m:t>
            </m:r>
          </m:e>
          <m:sub>
            <m:r>
              <m:rPr>
                <m:sty m:val="p"/>
              </m:rPr>
              <m:t>0</m:t>
            </m:r>
          </m:sub>
        </m:sSub>
      </m:oMath>
      <w:r>
        <w:rPr/>
        <w:t xml:space="preserve">.</w:t>
      </w:r>
      <w:r>
        <w:rPr/>
        <w:br w:type="textWrapping"/>
      </w:r>
      <w:r>
        <w:rPr>
          <w:rFonts w:eastAsia="Georgia" w:cs="Georgia" w:ascii="Georgia" w:hAnsi="Georgia"/>
        </w:rPr>
        <w:t xml:space="preserve">II.1. On rappelle que lorsque plusieurs espèces absorbent à une longueur d'onde donnée </w:t>
      </w:r>
      <m:oMath>
        <m:r>
          <m:rPr>
            <m:sty m:val="i"/>
          </m:rPr>
          <m:t>λ</m:t>
        </m:r>
      </m:oMath>
      <w:r>
        <w:rPr>
          <w:rFonts w:eastAsia="Georgia" w:cs="Georgia" w:ascii="Georgia" w:hAnsi="Georgia"/>
        </w:rPr>
        <w:t xml:space="preserve">, l'absorbance A s'exprime de façon additive, d'après la loi de Beer-Lambert, en fonction des coefficients d'extinction molaire </w:t>
      </w:r>
      <m:oMath>
        <m:sSub>
          <m:sSubPr/>
          <m:e>
            <m:r>
              <m:rPr>
                <m:sty m:val="i"/>
              </m:rPr>
              <m:t>ε</m:t>
            </m:r>
          </m:e>
          <m:sub>
            <m:r>
              <m:rPr>
                <m:sty m:val="p"/>
              </m:rPr>
              <m:t>i</m:t>
            </m:r>
          </m:sub>
        </m:sSub>
      </m:oMath>
      <w:r>
        <w:rPr/>
        <w:t xml:space="preserve"> et des concentrations </w:t>
      </w:r>
      <m:oMath>
        <m:sSub>
          <m:sSubPr/>
          <m:e>
            <m:r>
              <m:rPr>
                <m:sty m:val="i"/>
              </m:rPr>
              <m:t>c</m:t>
            </m:r>
          </m:e>
          <m:sub>
            <m:r>
              <m:rPr>
                <m:sty m:val="p"/>
              </m:rPr>
              <m:t>i</m:t>
            </m:r>
          </m:sub>
        </m:sSub>
      </m:oMath>
      <w:r>
        <w:rPr>
          <w:rFonts w:eastAsia="Georgia" w:cs="Georgia" w:ascii="Georgia" w:hAnsi="Georgia"/>
        </w:rPr>
        <w:t xml:space="preserve"> des espèces absorbantes :</w:t>
      </w:r>
    </w:p>
    <w:p>
      <w:pPr>
        <w:spacing w:after="220" w:lineRule="auto"/>
      </w:pPr>
      <m:oMathPara>
        <m:oMath>
          <m:r>
            <m:rPr>
              <m:sty m:val="p"/>
            </m:rPr>
            <m:t>A</m:t>
          </m:r>
          <m:r>
            <m:rPr>
              <m:sty m:val="p"/>
            </m:rPr>
            <m:t>=</m:t>
          </m:r>
          <m:nary>
            <m:naryPr>
              <m:chr m:val="∑"/>
              <m:limLoc m:val="undOvr"/>
              <m:grow m:val="1"/>
              <m:supHide m:val="1"/>
            </m:naryPr>
            <m:sub>
              <m:r>
                <m:rPr>
                  <m:sty m:val="p"/>
                </m:rPr>
                <m:t>i</m:t>
              </m:r>
            </m:sub>
            <m:sup/>
            <m:e>
              <m:r>
                <m:rPr>
                  <m:sty m:val="p"/>
                </m:rPr>
                <m:t xml:space="preserve"> </m:t>
              </m:r>
            </m:e>
          </m:nary>
          <m:sSub>
            <m:sSubPr/>
            <m:e>
              <m:r>
                <m:rPr>
                  <m:sty m:val="i"/>
                </m:rPr>
                <m:t>ε</m:t>
              </m:r>
            </m:e>
            <m:sub>
              <m:r>
                <m:rPr>
                  <m:sty m:val="p"/>
                </m:rPr>
                <m:t>i</m:t>
              </m:r>
            </m:sub>
          </m:sSub>
          <m:r>
            <m:rPr>
              <m:sty m:val="p"/>
            </m:rPr>
            <m:t>(</m:t>
          </m:r>
          <m:r>
            <m:rPr>
              <m:sty m:val="i"/>
            </m:rPr>
            <m:t>λ</m:t>
          </m:r>
          <m:r>
            <m:rPr>
              <m:sty m:val="p"/>
            </m:rPr>
            <m:t>)</m:t>
          </m:r>
          <m:r>
            <m:rPr>
              <m:sty m:val="p"/>
            </m:rPr>
            <m:t>⋅</m:t>
          </m:r>
          <m:r>
            <m:rPr>
              <m:sty m:val="p"/>
            </m:rPr>
            <m:t>1</m:t>
          </m:r>
          <m:r>
            <m:rPr>
              <m:sty m:val="p"/>
            </m:rPr>
            <m:t>⋅</m:t>
          </m:r>
          <m:sSub>
            <m:sSubPr/>
            <m:e>
              <m:r>
                <m:rPr>
                  <m:sty m:val="p"/>
                </m:rPr>
                <m:t>c</m:t>
              </m:r>
            </m:e>
            <m:sub>
              <m:r>
                <m:rPr>
                  <m:sty m:val="p"/>
                </m:rPr>
                <m:t>i</m:t>
              </m:r>
            </m:sub>
          </m:sSub>
          <m:r>
            <m:rPr>
              <m:sty m:val="p"/>
            </m:rPr>
            <m:t>,</m:t>
          </m:r>
          <m:r>
            <m:rPr>
              <m:sty m:val="p"/>
            </m:rPr>
            <m:t>1</m:t>
          </m:r>
          <m:r>
            <m:rPr>
              <m:nor/>
            </m:rPr>
            <m:t> étant la longueur de la cuve </m:t>
          </m:r>
        </m:oMath>
      </m:oMathPara>
    </w:p>
    <w:p>
      <w:pPr>
        <w:spacing w:after="220" w:lineRule="auto"/>
      </w:pPr>
      <w:r>
        <w:rPr/>
        <w:t xml:space="preserve">On admet que seuls les ions </w:t>
      </w:r>
      <m:oMath>
        <m:sSup>
          <m:sSupPr/>
          <m:e>
            <m:r>
              <m:rPr>
                <m:sty m:val="p"/>
              </m:rPr>
              <m:t>Fe</m:t>
            </m:r>
          </m:e>
          <m:sup>
            <m:r>
              <m:rPr>
                <m:sty m:val="p"/>
              </m:rPr>
              <m:t>2</m:t>
            </m:r>
            <m:r>
              <m:rPr>
                <m:sty m:val="p"/>
              </m:rPr>
              <m:t>+</m:t>
            </m:r>
          </m:sup>
        </m:sSup>
      </m:oMath>
      <w:r>
        <w:rPr>
          <w:rFonts w:eastAsia="Georgia" w:cs="Georgia" w:ascii="Georgia" w:hAnsi="Georgia"/>
        </w:rPr>
        <w:t xml:space="preserve"> et le complexe absorbent aux longueurs d'onde considérées. En notant </w:t>
      </w:r>
      <m:oMath>
        <m:sSub>
          <m:sSubPr/>
          <m:e>
            <m:r>
              <m:rPr>
                <m:sty m:val="i"/>
              </m:rPr>
              <m:t>ε</m:t>
            </m:r>
          </m:e>
          <m:sub>
            <m:r>
              <m:rPr>
                <m:sty m:val="p"/>
              </m:rPr>
              <m:t>1</m:t>
            </m:r>
          </m:sub>
        </m:sSub>
      </m:oMath>
      <w:r>
        <w:rPr/>
        <w:t xml:space="preserve"> et </w:t>
      </w:r>
      <m:oMath>
        <m:sSub>
          <m:sSubPr/>
          <m:e>
            <m:r>
              <m:rPr>
                <m:sty m:val="i"/>
              </m:rPr>
              <m:t>ε</m:t>
            </m:r>
          </m:e>
          <m:sub>
            <m:r>
              <m:rPr>
                <m:sty m:val="p"/>
              </m:rPr>
              <m:t>2</m:t>
            </m:r>
          </m:sub>
        </m:sSub>
      </m:oMath>
      <w:r>
        <w:rPr/>
        <w:t xml:space="preserve"> les coefficients d'extinction molaires respectifs de </w:t>
      </w:r>
      <m:oMath>
        <m:sSup>
          <m:sSupPr/>
          <m:e>
            <m:r>
              <m:rPr>
                <m:sty m:val="p"/>
              </m:rPr>
              <m:t>Fe</m:t>
            </m:r>
          </m:e>
          <m:sup>
            <m:r>
              <m:rPr>
                <m:sty m:val="p"/>
              </m:rPr>
              <m:t>2</m:t>
            </m:r>
            <m:r>
              <m:rPr>
                <m:sty m:val="p"/>
              </m:rPr>
              <m:t>+</m:t>
            </m:r>
          </m:sup>
        </m:sSup>
      </m:oMath>
      <w:r>
        <w:rPr>
          <w:rFonts w:eastAsia="Georgia" w:cs="Georgia" w:ascii="Georgia" w:hAnsi="Georgia"/>
        </w:rPr>
        <w:t xml:space="preserve"> et du complexe à la longueur d'onde </w:t>
      </w:r>
      <m:oMath>
        <m:r>
          <m:rPr>
            <m:sty m:val="i"/>
          </m:rPr>
          <m:t>λ</m:t>
        </m:r>
      </m:oMath>
      <w:r>
        <w:rPr/>
        <w:t xml:space="preserve"> (on suppose </w:t>
      </w:r>
      <m:oMath>
        <m:sSub>
          <m:sSubPr/>
          <m:e>
            <m:r>
              <m:rPr>
                <m:sty m:val="i"/>
              </m:rPr>
              <m:t>ε</m:t>
            </m:r>
          </m:e>
          <m:sub>
            <m:r>
              <m:rPr>
                <m:sty m:val="p"/>
              </m:rPr>
              <m:t>2</m:t>
            </m:r>
          </m:sub>
        </m:sSub>
        <m:r>
          <m:rPr>
            <m:sty m:val="p"/>
          </m:rPr>
          <m:t>&gt;</m:t>
        </m:r>
        <m:sSub>
          <m:sSubPr/>
          <m:e>
            <m:r>
              <m:rPr>
                <m:sty m:val="i"/>
              </m:rPr>
              <m:t>ε</m:t>
            </m:r>
          </m:e>
          <m:sub>
            <m:r>
              <m:rPr>
                <m:sty m:val="p"/>
              </m:rPr>
              <m:t>1</m:t>
            </m:r>
          </m:sub>
        </m:sSub>
      </m:oMath>
      <w:r>
        <w:rPr>
          <w:rFonts w:eastAsia="Georgia" w:cs="Georgia" w:ascii="Georgia" w:hAnsi="Georgia"/>
        </w:rPr>
        <w:t xml:space="preserve"> ), exprimer l'absorbance A d'un des mélanges, en fonction des valeurs, à l'équilibre, des concentrations </w:t>
      </w:r>
      <m:oMath>
        <m:d>
          <m:dPr>
            <m:begChr m:val="["/>
            <m:endChr m:val="]"/>
            <m:ctrlPr>
              <w:rPr>
                <w:rFonts w:ascii="Cambria Math" w:hAnsi="Cambria Math"/>
              </w:rPr>
            </m:ctrlPr>
          </m:dPr>
          <m:e>
            <m:sSup>
              <m:sSupPr/>
              <m:e>
                <m:r>
                  <m:rPr>
                    <m:sty m:val="p"/>
                  </m:rPr>
                  <m:t>Fe</m:t>
                </m:r>
              </m:e>
              <m:sup>
                <m:r>
                  <m:rPr>
                    <m:sty m:val="p"/>
                  </m:rPr>
                  <m:t>2</m:t>
                </m:r>
                <m:r>
                  <m:rPr>
                    <m:sty m:val="p"/>
                  </m:rPr>
                  <m:t>+</m:t>
                </m:r>
              </m:sup>
            </m:sSup>
          </m:e>
        </m:d>
      </m:oMath>
      <w:r>
        <w:rPr/>
        <w:t xml:space="preserve"> et </w:t>
      </w:r>
      <m:oMath>
        <m:d>
          <m:dPr>
            <m:begChr m:val="["/>
            <m:endChr m:val="]"/>
            <m:ctrlPr>
              <w:rPr>
                <w:rFonts w:ascii="Cambria Math" w:hAnsi="Cambria Math"/>
              </w:rPr>
            </m:ctrlPr>
          </m:dPr>
          <m:e>
            <m:r>
              <m:rPr>
                <m:sty m:val="p"/>
              </m:rPr>
              <m:t>Fe</m:t>
            </m:r>
            <m:r>
              <m:rPr>
                <m:sty m:val="p"/>
              </m:rPr>
              <m:t>(</m:t>
            </m:r>
            <m:r>
              <m:rPr>
                <m:sty m:val="p"/>
              </m:rPr>
              <m:t>phen</m:t>
            </m:r>
            <m:sSub>
              <m:sSubPr/>
              <m:e>
                <m:r>
                  <m:rPr>
                    <m:sty m:val="p"/>
                  </m:rPr>
                  <m:t>)</m:t>
                </m:r>
              </m:e>
              <m:sub>
                <m:r>
                  <m:rPr>
                    <m:sty m:val="p"/>
                  </m:rPr>
                  <m:t>n</m:t>
                </m:r>
              </m:sub>
            </m:sSub>
            <m:sSup>
              <m:sSupPr/>
              <m:e>
                <m:r>
                  <m:t xml:space="preserve"> </m:t>
                </m:r>
              </m:e>
              <m:sup>
                <m:r>
                  <m:rPr>
                    <m:sty m:val="p"/>
                  </m:rPr>
                  <m:t>2</m:t>
                </m:r>
                <m:r>
                  <m:rPr>
                    <m:sty m:val="p"/>
                  </m:rPr>
                  <m:t>+</m:t>
                </m:r>
              </m:sup>
            </m:sSup>
          </m:e>
        </m:d>
      </m:oMath>
      <w:r>
        <w:rPr/>
        <w:t xml:space="preserve">.</w:t>
      </w:r>
      <w:r>
        <w:rPr/>
        <w:br w:type="textWrapping"/>
      </w:r>
      <w:r>
        <w:rPr/>
        <w:t xml:space="preserve">II.2. Exprimer </w:t>
      </w:r>
      <m:oMath>
        <m:sSub>
          <m:sSubPr/>
          <m:e>
            <m:d>
              <m:dPr>
                <m:begChr m:val="["/>
                <m:endChr m:val="]"/>
                <m:ctrlPr>
                  <w:rPr>
                    <w:rFonts w:ascii="Cambria Math" w:hAnsi="Cambria Math"/>
                  </w:rPr>
                </m:ctrlPr>
              </m:dPr>
              <m:e>
                <m:sSup>
                  <m:sSupPr/>
                  <m:e>
                    <m:r>
                      <m:rPr>
                        <m:sty m:val="p"/>
                      </m:rPr>
                      <m:t>Fe</m:t>
                    </m:r>
                  </m:e>
                  <m:sup>
                    <m:r>
                      <m:rPr>
                        <m:sty m:val="p"/>
                      </m:rPr>
                      <m:t>2</m:t>
                    </m:r>
                    <m:r>
                      <m:rPr>
                        <m:sty m:val="p"/>
                      </m:rPr>
                      <m:t>+</m:t>
                    </m:r>
                  </m:sup>
                </m:sSup>
              </m:e>
            </m:d>
          </m:e>
          <m:sub>
            <m:r>
              <m:rPr>
                <m:sty m:val="p"/>
              </m:rPr>
              <m:t>0</m:t>
            </m:r>
          </m:sub>
        </m:sSub>
      </m:oMath>
      <w:r>
        <w:rPr/>
        <w:t xml:space="preserve"> et </w:t>
      </w:r>
      <m:oMath>
        <m:r>
          <m:rPr>
            <m:sty m:val="p"/>
          </m:rPr>
          <m:t>[</m:t>
        </m:r>
        <m:r>
          <m:rPr>
            <m:sty m:val="p"/>
          </m:rPr>
          <m:t>phen</m:t>
        </m:r>
        <m:sSub>
          <m:sSubPr/>
          <m:e>
            <m:r>
              <m:rPr>
                <m:sty m:val="p"/>
              </m:rPr>
              <m:t>]</m:t>
            </m:r>
          </m:e>
          <m:sub>
            <m:r>
              <m:rPr>
                <m:sty m:val="p"/>
              </m:rPr>
              <m:t>0</m:t>
            </m:r>
          </m:sub>
        </m:sSub>
      </m:oMath>
      <w:r>
        <w:rPr/>
        <w:t xml:space="preserve"> en fonction de R et de </w:t>
      </w:r>
      <m:oMath>
        <m:sSub>
          <m:sSubPr/>
          <m:e>
            <m:r>
              <m:rPr>
                <m:sty m:val="p"/>
              </m:rPr>
              <m:t>c</m:t>
            </m:r>
          </m:e>
          <m:sub>
            <m:r>
              <m:rPr>
                <m:sty m:val="p"/>
              </m:rPr>
              <m:t>0</m:t>
            </m:r>
          </m:sub>
        </m:sSub>
      </m:oMath>
      <w:r>
        <w:rPr/>
        <w:t xml:space="preserve">.</w:t>
      </w:r>
      <w:r>
        <w:rPr/>
        <w:br w:type="textWrapping"/>
      </w:r>
      <w:r>
        <w:rPr/>
        <w:t xml:space="preserve">II.3. a. Soit </w:t>
      </w:r>
      <m:oMath>
        <m:sSub>
          <m:sSubPr/>
          <m:e>
            <m:r>
              <m:rPr>
                <m:sty m:val="i"/>
              </m:rPr>
              <m:t>R</m:t>
            </m:r>
          </m:e>
          <m:sub>
            <m:r>
              <m:rPr>
                <m:sty m:val="i"/>
              </m:rPr>
              <m:t>S</m:t>
            </m:r>
          </m:sub>
        </m:sSub>
      </m:oMath>
      <w:r>
        <w:rPr/>
        <w:t xml:space="preserve"> la valeur de </w:t>
      </w:r>
      <m:oMath>
        <m:r>
          <m:rPr>
            <m:sty m:val="i"/>
          </m:rPr>
          <m:t>R</m:t>
        </m:r>
      </m:oMath>
      <w:r>
        <w:rPr>
          <w:rFonts w:eastAsia="Georgia" w:cs="Georgia" w:ascii="Georgia" w:hAnsi="Georgia"/>
        </w:rPr>
        <w:t xml:space="preserve"> lorsque les réactifs sont dans les proportions stœchiométriques. Exprimer </w:t>
      </w:r>
      <m:oMath>
        <m:sSub>
          <m:sSubPr/>
          <m:e>
            <m:r>
              <m:rPr>
                <m:sty m:val="p"/>
              </m:rPr>
              <m:t>R</m:t>
            </m:r>
          </m:e>
          <m:sub>
            <m:r>
              <m:rPr>
                <m:sty m:val="p"/>
              </m:rPr>
              <m:t>S</m:t>
            </m:r>
          </m:sub>
        </m:sSub>
      </m:oMath>
      <w:r>
        <w:rPr/>
        <w:t xml:space="preserve"> en fonction de n .</w:t>
      </w:r>
      <w:r>
        <w:rPr/>
        <w:br w:type="textWrapping"/>
      </w:r>
      <w:r>
        <w:rPr>
          <w:rFonts w:eastAsia="Georgia" w:cs="Georgia" w:ascii="Georgia" w:hAnsi="Georgia"/>
        </w:rPr>
        <w:t xml:space="preserve">b. L'étude expérimentale est réalisée dans les deux cas suivants : </w:t>
      </w:r>
      <m:oMath>
        <m:r>
          <m:rPr>
            <m:sty m:val="i"/>
          </m:rPr>
          <m:t>R</m:t>
        </m:r>
        <m:r>
          <m:rPr>
            <m:sty m:val="p"/>
          </m:rPr>
          <m:t>&lt;</m:t>
        </m:r>
        <m:sSub>
          <m:sSubPr/>
          <m:e>
            <m:r>
              <m:rPr>
                <m:sty m:val="i"/>
              </m:rPr>
              <m:t>R</m:t>
            </m:r>
          </m:e>
          <m:sub>
            <m:r>
              <m:rPr>
                <m:sty m:val="i"/>
              </m:rPr>
              <m:t>S</m:t>
            </m:r>
          </m:sub>
        </m:sSub>
      </m:oMath>
      <w:r>
        <w:rPr/>
        <w:t xml:space="preserve"> et </w:t>
      </w:r>
      <m:oMath>
        <m:r>
          <m:rPr>
            <m:sty m:val="i"/>
          </m:rPr>
          <m:t>R</m:t>
        </m:r>
        <m:r>
          <m:rPr>
            <m:sty m:val="p"/>
          </m:rPr>
          <m:t>&gt;</m:t>
        </m:r>
        <m:sSub>
          <m:sSubPr/>
          <m:e>
            <m:r>
              <m:rPr>
                <m:sty m:val="i"/>
              </m:rPr>
              <m:t>R</m:t>
            </m:r>
          </m:e>
          <m:sub>
            <m:r>
              <m:rPr>
                <m:sty m:val="i"/>
              </m:rPr>
              <m:t>S</m:t>
            </m:r>
          </m:sub>
        </m:sSub>
      </m:oMath>
      <w:r>
        <w:rPr>
          <w:rFonts w:eastAsia="Georgia" w:cs="Georgia" w:ascii="Georgia" w:hAnsi="Georgia"/>
        </w:rPr>
        <w:t xml:space="preserve">. Dans chacun de ces cas, déterminer le réactif limitant.</w:t>
      </w:r>
      <w:r>
        <w:rPr/>
        <w:br w:type="textWrapping"/>
      </w:r>
      <w:r>
        <w:rPr>
          <w:rFonts w:eastAsia="Georgia" w:cs="Georgia" w:ascii="Georgia" w:hAnsi="Georgia"/>
        </w:rPr>
        <w:t xml:space="preserve">II.4. On cherche à établir l'expression de </w:t>
      </w:r>
      <m:oMath>
        <m:r>
          <m:rPr>
            <m:sty m:val="p"/>
          </m:rPr>
          <m:t>Δ</m:t>
        </m:r>
        <m:r>
          <m:rPr>
            <m:sty m:val="i"/>
          </m:rPr>
          <m:t>A</m:t>
        </m:r>
        <m:r>
          <m:rPr>
            <m:sty m:val="p"/>
          </m:rPr>
          <m:t>=</m:t>
        </m:r>
        <m:r>
          <m:rPr>
            <m:sty m:val="i"/>
          </m:rPr>
          <m:t>A</m:t>
        </m:r>
        <m:r>
          <m:rPr>
            <m:sty m:val="p"/>
          </m:rPr>
          <m:t>−</m:t>
        </m:r>
        <m:sSub>
          <m:sSubPr/>
          <m:e>
            <m:r>
              <m:rPr>
                <m:sty m:val="i"/>
              </m:rPr>
              <m:t>A</m:t>
            </m:r>
          </m:e>
          <m:sub>
            <m:r>
              <m:rPr>
                <m:sty m:val="p"/>
              </m:rPr>
              <m:t>0</m:t>
            </m:r>
          </m:sub>
        </m:sSub>
      </m:oMath>
      <w:r>
        <w:rPr/>
        <w:t xml:space="preserve"> en fonction de </w:t>
      </w:r>
      <m:oMath>
        <m:r>
          <m:rPr>
            <m:sty m:val="i"/>
          </m:rPr>
          <m:t>R</m:t>
        </m:r>
      </m:oMath>
      <w:r>
        <w:rPr>
          <w:rFonts w:eastAsia="Georgia" w:cs="Georgia" w:ascii="Georgia" w:hAnsi="Georgia"/>
        </w:rPr>
        <w:t xml:space="preserve">, où </w:t>
      </w:r>
      <m:oMath>
        <m:r>
          <m:rPr>
            <m:sty m:val="i"/>
          </m:rPr>
          <m:t>A</m:t>
        </m:r>
      </m:oMath>
      <w:r>
        <w:rPr>
          <w:rFonts w:eastAsia="Georgia" w:cs="Georgia" w:ascii="Georgia" w:hAnsi="Georgia"/>
        </w:rPr>
        <w:t xml:space="preserve"> représente l'absorbance du mélange et </w:t>
      </w:r>
      <m:oMath>
        <m:sSub>
          <m:sSubPr/>
          <m:e>
            <m:r>
              <m:rPr>
                <m:sty m:val="p"/>
              </m:rPr>
              <m:t>A</m:t>
            </m:r>
          </m:e>
          <m:sub>
            <m:r>
              <m:rPr>
                <m:sty m:val="p"/>
              </m:rPr>
              <m:t>0</m:t>
            </m:r>
          </m:sub>
        </m:sSub>
      </m:oMath>
      <w:r>
        <w:rPr>
          <w:rFonts w:eastAsia="Georgia" w:cs="Georgia" w:ascii="Georgia" w:hAnsi="Georgia"/>
        </w:rPr>
        <w:t xml:space="preserve"> l'absorbance qu'aurait le mélange s'il n'y avait pas réaction. On distinguera deux cas : </w:t>
      </w:r>
      <m:oMath>
        <m:r>
          <m:rPr>
            <m:sty m:val="i"/>
          </m:rPr>
          <m:t>R</m:t>
        </m:r>
      </m:oMath>
      <w:r>
        <w:rPr>
          <w:rFonts w:eastAsia="Georgia" w:cs="Georgia" w:ascii="Georgia" w:hAnsi="Georgia"/>
        </w:rPr>
        <w:t xml:space="preserve"> inférieur à </w:t>
      </w:r>
      <m:oMath>
        <m:sSub>
          <m:sSubPr/>
          <m:e>
            <m:r>
              <m:rPr>
                <m:sty m:val="i"/>
              </m:rPr>
              <m:t>R</m:t>
            </m:r>
          </m:e>
          <m:sub>
            <m:r>
              <m:rPr>
                <m:sty m:val="i"/>
              </m:rPr>
              <m:t>S</m:t>
            </m:r>
          </m:sub>
        </m:sSub>
      </m:oMath>
      <w:r>
        <w:rPr/>
        <w:t xml:space="preserve"> et </w:t>
      </w:r>
      <m:oMath>
        <m:r>
          <m:rPr>
            <m:sty m:val="i"/>
          </m:rPr>
          <m:t>R</m:t>
        </m:r>
      </m:oMath>
      <w:r>
        <w:rPr>
          <w:rFonts w:eastAsia="Georgia" w:cs="Georgia" w:ascii="Georgia" w:hAnsi="Georgia"/>
        </w:rPr>
        <w:t xml:space="preserve"> supérieur à </w:t>
      </w:r>
      <m:oMath>
        <m:sSub>
          <m:sSubPr/>
          <m:e>
            <m:r>
              <m:rPr>
                <m:sty m:val="i"/>
              </m:rPr>
              <m:t>R</m:t>
            </m:r>
          </m:e>
          <m:sub>
            <m:r>
              <m:rPr>
                <m:sty m:val="i"/>
              </m:rPr>
              <m:t>S</m:t>
            </m:r>
          </m:sub>
        </m:sSub>
      </m:oMath>
      <w:r>
        <w:rPr/>
        <w:t xml:space="preserve">.</w:t>
      </w:r>
      <w:r>
        <w:rPr/>
        <w:br w:type="textWrapping"/>
      </w:r>
      <w:r>
        <w:rPr/>
        <w:t xml:space="preserve">a. Montrer que </w:t>
      </w:r>
      <m:oMath>
        <m:r>
          <m:rPr>
            <m:sty m:val="p"/>
          </m:rPr>
          <m:t>Δ</m:t>
        </m:r>
        <m:r>
          <m:rPr>
            <m:sty m:val="i"/>
          </m:rPr>
          <m:t>A</m:t>
        </m:r>
        <m:r>
          <m:rPr>
            <m:sty m:val="p"/>
          </m:rPr>
          <m:t>=</m:t>
        </m:r>
        <m:sSub>
          <m:sSubPr/>
          <m:e>
            <m:r>
              <m:rPr>
                <m:sty m:val="i"/>
              </m:rPr>
              <m:t>c</m:t>
            </m:r>
          </m:e>
          <m:sub>
            <m:r>
              <m:rPr>
                <m:sty m:val="p"/>
              </m:rPr>
              <m:t>0</m:t>
            </m:r>
          </m:sub>
        </m:sSub>
        <m:r>
          <m:rPr>
            <m:sty m:val="p"/>
          </m:rPr>
          <m:t>⋅</m:t>
        </m:r>
        <m:r>
          <m:rPr>
            <m:sty m:val="p"/>
          </m:rPr>
          <m:t>1</m:t>
        </m:r>
        <m:r>
          <m:rPr>
            <m:sty m:val="p"/>
          </m:rPr>
          <m:t>⋅</m:t>
        </m:r>
        <m:d>
          <m:dPr>
            <m:begChr m:val="("/>
            <m:endChr m:val=")"/>
            <m:ctrlPr>
              <w:rPr>
                <w:rFonts w:ascii="Cambria Math" w:hAnsi="Cambria Math"/>
              </w:rPr>
            </m:ctrlPr>
          </m:dPr>
          <m:e>
            <m:sSub>
              <m:sSubPr/>
              <m:e>
                <m:r>
                  <m:rPr>
                    <m:sty m:val="i"/>
                  </m:rPr>
                  <m:t>ε</m:t>
                </m:r>
              </m:e>
              <m:sub>
                <m:r>
                  <m:rPr>
                    <m:sty m:val="p"/>
                  </m:rPr>
                  <m:t>2</m:t>
                </m:r>
              </m:sub>
            </m:sSub>
            <m:r>
              <m:rPr>
                <m:sty m:val="p"/>
              </m:rPr>
              <m:t>−</m:t>
            </m:r>
            <m:sSub>
              <m:sSubPr/>
              <m:e>
                <m:r>
                  <m:rPr>
                    <m:sty m:val="i"/>
                  </m:rPr>
                  <m:t>ε</m:t>
                </m:r>
              </m:e>
              <m:sub>
                <m:r>
                  <m:rPr>
                    <m:sty m:val="p"/>
                  </m:rPr>
                  <m:t>1</m:t>
                </m:r>
              </m:sub>
            </m:sSub>
          </m:e>
        </m:d>
        <m:r>
          <m:rPr>
            <m:sty m:val="p"/>
          </m:rPr>
          <m:t>⋅</m:t>
        </m:r>
        <m:r>
          <m:rPr>
            <m:sty m:val="i"/>
          </m:rPr>
          <m:t>R</m:t>
        </m:r>
        <m:r>
          <m:rPr>
            <m:sty m:val="p"/>
          </m:rPr>
          <m:t>/</m:t>
        </m:r>
        <m:r>
          <m:rPr>
            <m:sty m:val="i"/>
          </m:rPr>
          <m:t>n</m:t>
        </m:r>
      </m:oMath>
      <w:r>
        <w:rPr/>
        <w:t xml:space="preserve"> si </w:t>
      </w:r>
      <m:oMath>
        <m:r>
          <m:rPr>
            <m:sty m:val="i"/>
          </m:rPr>
          <m:t>R</m:t>
        </m:r>
        <m:r>
          <m:rPr>
            <m:sty m:val="p"/>
          </m:rPr>
          <m:t>&lt;</m:t>
        </m:r>
        <m:sSub>
          <m:sSubPr/>
          <m:e>
            <m:r>
              <m:rPr>
                <m:sty m:val="i"/>
              </m:rPr>
              <m:t>R</m:t>
            </m:r>
          </m:e>
          <m:sub>
            <m:r>
              <m:rPr>
                <m:sty m:val="i"/>
              </m:rPr>
              <m:t>S</m:t>
            </m:r>
          </m:sub>
        </m:sSub>
      </m:oMath>
      <w:r>
        <w:rPr/>
        <w:t xml:space="preserve">.</w:t>
      </w:r>
      <w:r>
        <w:rPr/>
        <w:br w:type="textWrapping"/>
      </w:r>
      <w:r>
        <w:rPr/>
        <w:t xml:space="preserve">b. Montrer que </w:t>
      </w:r>
      <m:oMath>
        <m:r>
          <m:rPr>
            <m:sty m:val="p"/>
          </m:rPr>
          <m:t>Δ</m:t>
        </m:r>
        <m:r>
          <m:rPr>
            <m:sty m:val="i"/>
          </m:rPr>
          <m:t>A</m:t>
        </m:r>
        <m:r>
          <m:rPr>
            <m:sty m:val="p"/>
          </m:rPr>
          <m:t>=</m:t>
        </m:r>
        <m:sSub>
          <m:sSubPr/>
          <m:e>
            <m:r>
              <m:rPr>
                <m:sty m:val="i"/>
              </m:rPr>
              <m:t>c</m:t>
            </m:r>
          </m:e>
          <m:sub>
            <m:r>
              <m:rPr>
                <m:sty m:val="p"/>
              </m:rPr>
              <m:t>0</m:t>
            </m:r>
          </m:sub>
        </m:sSub>
        <m:r>
          <m:rPr>
            <m:sty m:val="p"/>
          </m:rPr>
          <m:t>.1</m:t>
        </m:r>
        <m:r>
          <m:rPr>
            <m:sty m:val="p"/>
          </m:rPr>
          <m:t>.</m:t>
        </m:r>
        <m:d>
          <m:dPr>
            <m:begChr m:val="("/>
            <m:endChr m:val=")"/>
            <m:ctrlPr>
              <w:rPr>
                <w:rFonts w:ascii="Cambria Math" w:hAnsi="Cambria Math"/>
              </w:rPr>
            </m:ctrlPr>
          </m:dPr>
          <m:e>
            <m:sSub>
              <m:sSubPr/>
              <m:e>
                <m:r>
                  <m:rPr>
                    <m:sty m:val="i"/>
                  </m:rPr>
                  <m:t>ε</m:t>
                </m:r>
              </m:e>
              <m:sub>
                <m:r>
                  <m:rPr>
                    <m:sty m:val="p"/>
                  </m:rPr>
                  <m:t>2</m:t>
                </m:r>
              </m:sub>
            </m:sSub>
            <m:r>
              <m:rPr>
                <m:sty m:val="p"/>
              </m:rPr>
              <m:t>−</m:t>
            </m:r>
            <m:sSub>
              <m:sSubPr/>
              <m:e>
                <m:r>
                  <m:rPr>
                    <m:sty m:val="i"/>
                  </m:rPr>
                  <m:t>ε</m:t>
                </m:r>
              </m:e>
              <m:sub>
                <m:r>
                  <m:rPr>
                    <m:sty m:val="p"/>
                  </m:rPr>
                  <m:t>1</m:t>
                </m:r>
              </m:sub>
            </m:sSub>
          </m:e>
        </m:d>
        <m:r>
          <m:rPr>
            <m:sty m:val="p"/>
          </m:rPr>
          <m:t>.</m:t>
        </m:r>
        <m:r>
          <m:rPr>
            <m:sty m:val="p"/>
          </m:rPr>
          <m:t>(</m:t>
        </m:r>
        <m:r>
          <m:rPr>
            <m:sty m:val="p"/>
          </m:rPr>
          <m:t>1</m:t>
        </m:r>
        <m:r>
          <m:rPr>
            <m:sty m:val="p"/>
          </m:rPr>
          <m:t>−</m:t>
        </m:r>
        <m:r>
          <m:rPr>
            <m:sty m:val="i"/>
          </m:rPr>
          <m:t>R</m:t>
        </m:r>
        <m:r>
          <m:rPr>
            <m:sty m:val="p"/>
          </m:rPr>
          <m:t>)</m:t>
        </m:r>
      </m:oMath>
      <w:r>
        <w:rPr/>
        <w:t xml:space="preserve"> si </w:t>
      </w:r>
      <m:oMath>
        <m:r>
          <m:rPr>
            <m:sty m:val="i"/>
          </m:rPr>
          <m:t>R</m:t>
        </m:r>
        <m:r>
          <m:rPr>
            <m:sty m:val="p"/>
          </m:rPr>
          <m:t>&gt;</m:t>
        </m:r>
        <m:sSub>
          <m:sSubPr/>
          <m:e>
            <m:r>
              <m:rPr>
                <m:sty m:val="i"/>
              </m:rPr>
              <m:t>R</m:t>
            </m:r>
          </m:e>
          <m:sub>
            <m:r>
              <m:rPr>
                <m:sty m:val="i"/>
              </m:rPr>
              <m:t>S</m:t>
            </m:r>
          </m:sub>
        </m:sSub>
      </m:oMath>
      <w:r>
        <w:rPr/>
        <w:t xml:space="preserve">.</w:t>
      </w:r>
      <w:r>
        <w:rPr/>
        <w:br w:type="textWrapping"/>
      </w:r>
      <w:r>
        <w:rPr/>
        <w:t xml:space="preserve">c. Quelle est l'expression de </w:t>
      </w:r>
      <m:oMath>
        <m:r>
          <m:rPr>
            <m:sty m:val="p"/>
          </m:rPr>
          <m:t>Δ</m:t>
        </m:r>
        <m:r>
          <m:rPr>
            <m:sty m:val="p"/>
          </m:rPr>
          <m:t>A</m:t>
        </m:r>
      </m:oMath>
      <w:r>
        <w:rPr/>
        <w:t xml:space="preserve"> pour </w:t>
      </w:r>
      <m:oMath>
        <m:r>
          <m:rPr>
            <m:sty m:val="p"/>
          </m:rPr>
          <m:t>R</m:t>
        </m:r>
        <m:r>
          <m:rPr>
            <m:sty m:val="p"/>
          </m:rPr>
          <m:t>=</m:t>
        </m:r>
        <m:sSub>
          <m:sSubPr/>
          <m:e>
            <m:r>
              <m:rPr>
                <m:sty m:val="p"/>
              </m:rPr>
              <m:t>R</m:t>
            </m:r>
          </m:e>
          <m:sub>
            <m:r>
              <m:rPr>
                <m:sty m:val="p"/>
              </m:rPr>
              <m:t>S</m:t>
            </m:r>
          </m:sub>
        </m:sSub>
      </m:oMath>
      <w:r>
        <w:rPr/>
        <w:t xml:space="preserve"> ?</w:t>
      </w:r>
      <w:r>
        <w:rPr/>
        <w:br w:type="textWrapping"/>
      </w:r>
      <w:r>
        <w:rPr/>
        <w:t xml:space="preserve">II.5. Comment peut-on obtenir la valeur de </w:t>
      </w:r>
      <m:oMath>
        <m:r>
          <m:rPr>
            <m:sty m:val="i"/>
          </m:rPr>
          <m:t>n</m:t>
        </m:r>
      </m:oMath>
      <w:r>
        <w:rPr>
          <w:rFonts w:eastAsia="Georgia" w:cs="Georgia" w:ascii="Georgia" w:hAnsi="Georgia"/>
        </w:rPr>
        <w:t xml:space="preserve"> à partir de la courbe </w:t>
      </w:r>
      <m:oMath>
        <m:r>
          <m:rPr>
            <m:sty m:val="p"/>
          </m:rPr>
          <m:t>Δ</m:t>
        </m:r>
        <m:r>
          <m:rPr>
            <m:sty m:val="i"/>
          </m:rPr>
          <m:t>A</m:t>
        </m:r>
        <m:r>
          <m:rPr>
            <m:sty m:val="p"/>
          </m:rPr>
          <m:t>=</m:t>
        </m:r>
        <m:r>
          <m:rPr>
            <m:sty m:val="i"/>
          </m:rPr>
          <m:t>f</m:t>
        </m:r>
        <m:r>
          <m:rPr>
            <m:sty m:val="p"/>
          </m:rPr>
          <m:t>(</m:t>
        </m:r>
        <m:r>
          <m:rPr>
            <m:sty m:val="i"/>
          </m:rPr>
          <m:t>R</m:t>
        </m:r>
        <m:r>
          <m:rPr>
            <m:sty m:val="p"/>
          </m:rPr>
          <m:t>)</m:t>
        </m:r>
      </m:oMath>
      <w:r>
        <w:rPr/>
        <w:t xml:space="preserve"> ?</w:t>
      </w:r>
      <w:r>
        <w:rPr/>
        <w:br w:type="textWrapping"/>
      </w:r>
      <w:r>
        <w:rPr/>
        <w:t xml:space="preserve">II.6. Les valeurs de </w:t>
      </w:r>
      <m:oMath>
        <m:r>
          <m:rPr>
            <m:sty m:val="p"/>
          </m:rPr>
          <m:t>Δ</m:t>
        </m:r>
        <m:r>
          <m:rPr>
            <m:sty m:val="p"/>
          </m:rPr>
          <m:t>A</m:t>
        </m:r>
      </m:oMath>
      <w:r>
        <w:rPr>
          <w:rFonts w:eastAsia="Georgia" w:cs="Georgia" w:ascii="Georgia" w:hAnsi="Georgia"/>
        </w:rPr>
        <w:t xml:space="preserve"> ont été déterminées expérimentalement à 500 nm , pour une concentration </w:t>
      </w:r>
      <m:oMath>
        <m:sSub>
          <m:sSubPr/>
          <m:e>
            <m:r>
              <m:rPr>
                <m:sty m:val="i"/>
              </m:rPr>
              <m:t>c</m:t>
            </m:r>
          </m:e>
          <m:sub>
            <m:r>
              <m:rPr>
                <m:sty m:val="p"/>
              </m:rPr>
              <m:t>0</m:t>
            </m:r>
          </m:sub>
        </m:sSub>
        <m:r>
          <m:rPr>
            <m:sty m:val="p"/>
          </m:rPr>
          <m:t>=</m:t>
        </m:r>
        <m:sSup>
          <m:sSupPr/>
          <m:e>
            <m:r>
              <m:rPr>
                <m:sty m:val="p"/>
              </m:rPr>
              <m:t>8.10</m:t>
            </m:r>
          </m:e>
          <m:sup>
            <m:r>
              <m:rPr>
                <m:sty m:val="p"/>
              </m:rPr>
              <m:t>−</m:t>
            </m:r>
            <m:r>
              <m:rPr>
                <m:sty m:val="p"/>
              </m:rPr>
              <m:t>4</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p>
    <w:tbl>
      <w:tblPr>
        <w:tblStyle w:val="TableGrid"/>
        <w:jc w:val="center"/>
        <w:tblCellSpacing w:w="0" w:type="dxa"/>
        <w:tblBorders/>
        <w:tblCellMar>
          <w:top w:type="dxa" w:w="80"/>
          <w:left w:type="dxa" w:w="160"/>
          <w:bottom w:type="dxa" w:w="80"/>
          <w:right w:type="dxa" w:w="160"/>
        </w:tblCellMar>
      </w:tblPr>
      <w:tblGrid>
        <w:gridCol w:w="864"/>
        <w:gridCol w:w="864"/>
        <w:gridCol w:w="864"/>
        <w:gridCol w:w="864"/>
        <w:gridCol w:w="864"/>
        <w:gridCol w:w="864"/>
        <w:gridCol w:w="864"/>
        <w:gridCol w:w="864"/>
        <w:gridCol w:w="864"/>
        <w:gridCol w:w="86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R</w:t>
            </w:r>
          </w:p>
        </w:tc>
        <w:tc>
          <w:tcPr>
            <w:tcBorders>
              <w:top w:val="single" w:sz="8" w:space="0" w:color="000000"/>
              <w:bottom w:val="single" w:sz="8" w:space="0" w:color="000000"/>
              <w:right w:val="single" w:sz="8" w:space="0" w:color="000000"/>
            </w:tcBorders>
            <w:vAlign w:val="center"/>
          </w:tcPr>
          <w:p>
            <w:pPr>
              <w:spacing w:lineRule="auto"/>
              <w:jc w:val="left"/>
            </w:pPr>
            <w:r>
              <w:rPr/>
              <w:t xml:space="preserve">0,1</w:t>
            </w:r>
          </w:p>
        </w:tc>
        <w:tc>
          <w:tcPr>
            <w:tcBorders>
              <w:top w:val="single" w:sz="8" w:space="0" w:color="000000"/>
              <w:bottom w:val="single" w:sz="8" w:space="0" w:color="000000"/>
              <w:right w:val="single" w:sz="8" w:space="0" w:color="000000"/>
            </w:tcBorders>
            <w:vAlign w:val="center"/>
          </w:tcPr>
          <w:p>
            <w:pPr>
              <w:spacing w:lineRule="auto"/>
              <w:jc w:val="left"/>
            </w:pPr>
            <w:r>
              <w:rPr/>
              <w:t xml:space="preserve">0,2</w:t>
            </w:r>
          </w:p>
        </w:tc>
        <w:tc>
          <w:tcPr>
            <w:tcBorders>
              <w:top w:val="single" w:sz="8" w:space="0" w:color="000000"/>
              <w:bottom w:val="single" w:sz="8" w:space="0" w:color="000000"/>
              <w:right w:val="single" w:sz="8" w:space="0" w:color="000000"/>
            </w:tcBorders>
            <w:vAlign w:val="center"/>
          </w:tcPr>
          <w:p>
            <w:pPr>
              <w:spacing w:lineRule="auto"/>
              <w:jc w:val="left"/>
            </w:pPr>
            <w:r>
              <w:rPr/>
              <w:t xml:space="preserve">0,3</w:t>
            </w:r>
          </w:p>
        </w:tc>
        <w:tc>
          <w:tcPr>
            <w:tcBorders>
              <w:top w:val="single" w:sz="8" w:space="0" w:color="000000"/>
              <w:bottom w:val="single" w:sz="8" w:space="0" w:color="000000"/>
              <w:right w:val="single" w:sz="8" w:space="0" w:color="000000"/>
            </w:tcBorders>
            <w:vAlign w:val="center"/>
          </w:tcPr>
          <w:p>
            <w:pPr>
              <w:spacing w:lineRule="auto"/>
              <w:jc w:val="left"/>
            </w:pPr>
            <w:r>
              <w:rPr/>
              <w:t xml:space="preserve">0,4</w:t>
            </w:r>
          </w:p>
        </w:tc>
        <w:tc>
          <w:tcPr>
            <w:tcBorders>
              <w:top w:val="single" w:sz="8" w:space="0" w:color="000000"/>
              <w:bottom w:val="single" w:sz="8" w:space="0" w:color="000000"/>
              <w:right w:val="single" w:sz="8" w:space="0" w:color="000000"/>
            </w:tcBorders>
            <w:vAlign w:val="center"/>
          </w:tcPr>
          <w:p>
            <w:pPr>
              <w:spacing w:lineRule="auto"/>
              <w:jc w:val="left"/>
            </w:pPr>
            <w:r>
              <w:rPr/>
              <w:t xml:space="preserve">0,5</w:t>
            </w:r>
          </w:p>
        </w:tc>
        <w:tc>
          <w:tcPr>
            <w:tcBorders>
              <w:top w:val="single" w:sz="8" w:space="0" w:color="000000"/>
              <w:bottom w:val="single" w:sz="8" w:space="0" w:color="000000"/>
              <w:right w:val="single" w:sz="8" w:space="0" w:color="000000"/>
            </w:tcBorders>
            <w:vAlign w:val="center"/>
          </w:tcPr>
          <w:p>
            <w:pPr>
              <w:spacing w:lineRule="auto"/>
              <w:jc w:val="left"/>
            </w:pPr>
            <w:r>
              <w:rPr/>
              <w:t xml:space="preserve">0,6</w:t>
            </w:r>
          </w:p>
        </w:tc>
        <w:tc>
          <w:tcPr>
            <w:tcBorders>
              <w:top w:val="single" w:sz="8" w:space="0" w:color="000000"/>
              <w:bottom w:val="single" w:sz="8" w:space="0" w:color="000000"/>
              <w:right w:val="single" w:sz="8" w:space="0" w:color="000000"/>
            </w:tcBorders>
            <w:vAlign w:val="center"/>
          </w:tcPr>
          <w:p>
            <w:pPr>
              <w:spacing w:lineRule="auto"/>
              <w:jc w:val="left"/>
            </w:pPr>
            <w:r>
              <w:rPr/>
              <w:t xml:space="preserve">0,7</w:t>
            </w:r>
          </w:p>
        </w:tc>
        <w:tc>
          <w:tcPr>
            <w:tcBorders>
              <w:top w:val="single" w:sz="8" w:space="0" w:color="000000"/>
              <w:bottom w:val="single" w:sz="8" w:space="0" w:color="000000"/>
              <w:right w:val="single" w:sz="8" w:space="0" w:color="000000"/>
            </w:tcBorders>
            <w:vAlign w:val="center"/>
          </w:tcPr>
          <w:p>
            <w:pPr>
              <w:spacing w:lineRule="auto"/>
              <w:jc w:val="left"/>
            </w:pPr>
            <w:r>
              <w:rPr/>
              <w:t xml:space="preserve">0,8</w:t>
            </w:r>
          </w:p>
        </w:tc>
        <w:tc>
          <w:tcPr>
            <w:tcBorders>
              <w:top w:val="single" w:sz="8" w:space="0" w:color="000000"/>
              <w:bottom w:val="single" w:sz="8" w:space="0" w:color="000000"/>
              <w:right w:val="single" w:sz="8" w:space="0" w:color="000000"/>
            </w:tcBorders>
            <w:vAlign w:val="center"/>
          </w:tcPr>
          <w:p>
            <w:pPr>
              <w:spacing w:lineRule="auto"/>
              <w:jc w:val="left"/>
            </w:pPr>
            <w:r>
              <w:rPr/>
              <w:t xml:space="preserve">0,9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Δ</m:t>
                </m:r>
                <m:r>
                  <m:rPr>
                    <m:nor/>
                  </m:rPr>
                  <m:t xml:space="preserve"> </m:t>
                </m:r>
                <m:r>
                  <m:rPr>
                    <m:sty m:val="p"/>
                  </m:rPr>
                  <m:t>A</m:t>
                </m:r>
              </m:oMath>
            </m:oMathPara>
          </w:p>
        </w:tc>
        <w:tc>
          <w:tcPr>
            <w:tcBorders>
              <w:bottom w:val="single" w:sz="8" w:space="0" w:color="000000"/>
              <w:right w:val="single" w:sz="8" w:space="0" w:color="000000"/>
            </w:tcBorders>
            <w:vAlign w:val="center"/>
          </w:tcPr>
          <w:p>
            <w:pPr>
              <w:spacing w:lineRule="auto"/>
              <w:jc w:val="left"/>
            </w:pPr>
            <w:r>
              <w:rPr/>
              <w:t xml:space="preserve">0,20</w:t>
            </w:r>
          </w:p>
        </w:tc>
        <w:tc>
          <w:tcPr>
            <w:tcBorders>
              <w:bottom w:val="single" w:sz="8" w:space="0" w:color="000000"/>
              <w:right w:val="single" w:sz="8" w:space="0" w:color="000000"/>
            </w:tcBorders>
            <w:vAlign w:val="center"/>
          </w:tcPr>
          <w:p>
            <w:pPr>
              <w:spacing w:lineRule="auto"/>
              <w:jc w:val="left"/>
            </w:pPr>
            <w:r>
              <w:rPr/>
              <w:t xml:space="preserve">0,46</w:t>
            </w:r>
          </w:p>
        </w:tc>
        <w:tc>
          <w:tcPr>
            <w:tcBorders>
              <w:bottom w:val="single" w:sz="8" w:space="0" w:color="000000"/>
              <w:right w:val="single" w:sz="8" w:space="0" w:color="000000"/>
            </w:tcBorders>
            <w:vAlign w:val="center"/>
          </w:tcPr>
          <w:p>
            <w:pPr>
              <w:spacing w:lineRule="auto"/>
              <w:jc w:val="left"/>
            </w:pPr>
            <w:r>
              <w:rPr/>
              <w:t xml:space="preserve">0,72</w:t>
            </w:r>
          </w:p>
        </w:tc>
        <w:tc>
          <w:tcPr>
            <w:tcBorders>
              <w:bottom w:val="single" w:sz="8" w:space="0" w:color="000000"/>
              <w:right w:val="single" w:sz="8" w:space="0" w:color="000000"/>
            </w:tcBorders>
            <w:vAlign w:val="center"/>
          </w:tcPr>
          <w:p>
            <w:pPr>
              <w:spacing w:lineRule="auto"/>
              <w:jc w:val="left"/>
            </w:pPr>
            <w:r>
              <w:rPr/>
              <w:t xml:space="preserve">0,98</w:t>
            </w:r>
          </w:p>
        </w:tc>
        <w:tc>
          <w:tcPr>
            <w:tcBorders>
              <w:bottom w:val="single" w:sz="8" w:space="0" w:color="000000"/>
              <w:right w:val="single" w:sz="8" w:space="0" w:color="000000"/>
            </w:tcBorders>
            <w:vAlign w:val="center"/>
          </w:tcPr>
          <w:p>
            <w:pPr>
              <w:spacing w:lineRule="auto"/>
              <w:jc w:val="left"/>
            </w:pPr>
            <w:r>
              <w:rPr/>
              <w:t xml:space="preserve">1,20</w:t>
            </w:r>
          </w:p>
        </w:tc>
        <w:tc>
          <w:tcPr>
            <w:tcBorders>
              <w:bottom w:val="single" w:sz="8" w:space="0" w:color="000000"/>
              <w:right w:val="single" w:sz="8" w:space="0" w:color="000000"/>
            </w:tcBorders>
            <w:vAlign w:val="center"/>
          </w:tcPr>
          <w:p>
            <w:pPr>
              <w:spacing w:lineRule="auto"/>
              <w:jc w:val="left"/>
            </w:pPr>
            <w:r>
              <w:rPr/>
              <w:t xml:space="preserve">1,46</w:t>
            </w:r>
          </w:p>
        </w:tc>
        <w:tc>
          <w:tcPr>
            <w:tcBorders>
              <w:bottom w:val="single" w:sz="8" w:space="0" w:color="000000"/>
              <w:right w:val="single" w:sz="8" w:space="0" w:color="000000"/>
            </w:tcBorders>
            <w:vAlign w:val="center"/>
          </w:tcPr>
          <w:p>
            <w:pPr>
              <w:spacing w:lineRule="auto"/>
              <w:jc w:val="left"/>
            </w:pPr>
            <w:r>
              <w:rPr/>
              <w:t xml:space="preserve">1,73</w:t>
            </w:r>
          </w:p>
        </w:tc>
        <w:tc>
          <w:tcPr>
            <w:tcBorders>
              <w:bottom w:val="single" w:sz="8" w:space="0" w:color="000000"/>
              <w:right w:val="single" w:sz="8" w:space="0" w:color="000000"/>
            </w:tcBorders>
            <w:vAlign w:val="center"/>
          </w:tcPr>
          <w:p>
            <w:pPr>
              <w:spacing w:lineRule="auto"/>
              <w:jc w:val="left"/>
            </w:pPr>
            <w:r>
              <w:rPr/>
              <w:t xml:space="preserve">1,44</w:t>
            </w:r>
          </w:p>
        </w:tc>
        <w:tc>
          <w:tcPr>
            <w:tcBorders>
              <w:bottom w:val="single" w:sz="8" w:space="0" w:color="000000"/>
              <w:right w:val="single" w:sz="8" w:space="0" w:color="000000"/>
            </w:tcBorders>
            <w:vAlign w:val="center"/>
          </w:tcPr>
          <w:p>
            <w:pPr>
              <w:spacing w:lineRule="auto"/>
              <w:jc w:val="left"/>
            </w:pPr>
            <w:r>
              <w:rPr/>
              <w:t xml:space="preserve">0,72</w:t>
            </w:r>
          </w:p>
        </w:tc>
      </w:tr>
    </w:tbl>
    <w:p>
      <w:pPr>
        <w:spacing w:lineRule="auto"/>
      </w:pPr>
    </w:p>
    <w:p>
      <w:pPr>
        <w:spacing w:after="220" w:lineRule="auto"/>
      </w:pPr>
      <w:r>
        <w:rPr>
          <w:rFonts w:eastAsia="Georgia" w:cs="Georgia" w:ascii="Georgia" w:hAnsi="Georgia"/>
        </w:rPr>
        <w:t xml:space="preserve">a. Déterminer graphiquement, sur papier millimétré, la valeur de </w:t>
      </w:r>
      <m:oMath>
        <m:sSub>
          <m:sSubPr/>
          <m:e>
            <m:r>
              <m:rPr>
                <m:sty m:val="p"/>
              </m:rPr>
              <m:t>R</m:t>
            </m:r>
          </m:e>
          <m:sub>
            <m:r>
              <m:rPr>
                <m:sty m:val="p"/>
              </m:rPr>
              <m:t>S</m:t>
            </m:r>
          </m:sub>
        </m:sSub>
      </m:oMath>
      <w:r>
        <w:rPr/>
        <w:t xml:space="preserve">.</w:t>
      </w:r>
      <w:r>
        <w:rPr/>
        <w:br w:type="textWrapping"/>
      </w:r>
      <w:r>
        <w:rPr>
          <w:rFonts w:eastAsia="Georgia" w:cs="Georgia" w:ascii="Georgia" w:hAnsi="Georgia"/>
        </w:rPr>
        <w:t xml:space="preserve">b. En déduire la valeur de </w:t>
      </w:r>
      <m:oMath>
        <m:r>
          <m:rPr>
            <m:sty m:val="i"/>
          </m:rPr>
          <m:t>n</m:t>
        </m:r>
      </m:oMath>
      <w:r>
        <w:rPr/>
        <w:t xml:space="preserve">.</w:t>
      </w:r>
    </w:p>
    <w:p>
      <w:pPr>
        <w:spacing w:line="271" w:before="330" w:lineRule="auto"/>
      </w:pPr>
      <w:r>
        <w:rPr>
          <w:b/>
          <w:sz w:val="42"/>
        </w:rPr>
        <w:t xml:space="preserve">III. ETUDE CINETIQUE DE LA DISSOCIATION DU COMPLEXE Fe(phen) </w:t>
      </w:r>
      <m:oMath>
        <m:sSubSup>
          <m:sSubSupPr>
            <m:ctrlPr>
              <w:rPr>
                <w:rFonts w:ascii="Cambria Math" w:hAnsi="Cambria Math"/>
                <w:sz w:val="42"/>
              </w:rPr>
            </m:ctrlPr>
          </m:sSubSupPr>
          <m:e>
            <m:r>
              <m:t xml:space="preserve"> </m:t>
            </m:r>
          </m:e>
          <m:sub>
            <m:r>
              <m:rPr>
                <m:sty m:val="b"/>
              </m:rPr>
              <w:rPr>
                <w:sz w:val="42"/>
              </w:rPr>
              <m:t>3</m:t>
            </m:r>
          </m:sub>
          <m:sup>
            <m:r>
              <m:rPr>
                <m:sty m:val="b"/>
              </m:rPr>
              <w:rPr>
                <w:sz w:val="42"/>
              </w:rPr>
              <m:t>2</m:t>
            </m:r>
            <m:r>
              <m:rPr>
                <m:sty m:val="b"/>
              </m:rPr>
              <w:rPr>
                <w:sz w:val="42"/>
              </w:rPr>
              <m:t>+</m:t>
            </m:r>
          </m:sup>
        </m:sSubSup>
      </m:oMath>
      <w:r>
        <w:rPr>
          <w:b/>
          <w:sz w:val="42"/>
        </w:rPr>
        <w:t xml:space="preserve">.</w:t>
      </w:r>
    </w:p>
    <w:p>
      <w:pPr>
        <w:spacing w:after="220" w:lineRule="auto"/>
      </w:pPr>
      <w:r>
        <w:rPr>
          <w:rFonts w:eastAsia="Georgia" w:cs="Georgia" w:ascii="Georgia" w:hAnsi="Georgia"/>
        </w:rPr>
        <w:t xml:space="preserve">III.1. Expliquer l'origine des propriétés acido-basiques de la ( 1,10 )-phénantroline. Pourquoi un milieu acide favorise-t-il la dissociation du complexe?</w:t>
      </w:r>
      <w:r>
        <w:rPr/>
        <w:br w:type="textWrapping"/>
      </w:r>
      <w:r>
        <w:rPr>
          <w:rFonts w:eastAsia="Georgia" w:cs="Georgia" w:ascii="Georgia" w:hAnsi="Georgia"/>
        </w:rPr>
        <w:t xml:space="preserve">III.2. On étudie la décomposition du complexe </w:t>
      </w:r>
      <m:oMath>
        <m:r>
          <m:rPr>
            <m:sty m:val="p"/>
          </m:rPr>
          <m:t>Fe</m:t>
        </m:r>
        <m:r>
          <m:rPr>
            <m:sty m:val="p"/>
          </m:rPr>
          <m:t>(</m:t>
        </m:r>
        <m:r>
          <m:rPr>
            <m:nor/>
          </m:rPr>
          <m:t> phen </m:t>
        </m:r>
        <m:sSub>
          <m:sSubPr/>
          <m:e>
            <m:r>
              <m:rPr>
                <m:sty m:val="p"/>
              </m:rPr>
              <m:t>)</m:t>
            </m:r>
          </m:e>
          <m:sub>
            <m:r>
              <m:rPr>
                <m:sty m:val="p"/>
              </m:rPr>
              <m:t>3</m:t>
            </m:r>
          </m:sub>
        </m:sSub>
        <m:sSup>
          <m:sSupPr/>
          <m:e>
            <m:r>
              <m:t xml:space="preserve"> </m:t>
            </m:r>
          </m:e>
          <m:sup>
            <m:r>
              <m:rPr>
                <m:sty m:val="b"/>
              </m:rPr>
              <m:t>2</m:t>
            </m:r>
            <m:r>
              <m:rPr>
                <m:sty m:val="b"/>
              </m:rPr>
              <m:t>+</m:t>
            </m:r>
          </m:sup>
        </m:sSup>
      </m:oMath>
      <w:r>
        <w:rPr>
          <w:rFonts w:eastAsia="Georgia" w:cs="Georgia" w:ascii="Georgia" w:hAnsi="Georgia"/>
        </w:rPr>
        <w:t xml:space="preserve">, en milieu acide selon la réaction d'équation bilan :</w:t>
      </w:r>
    </w:p>
    <w:p>
      <w:pPr>
        <w:spacing w:after="220" w:lineRule="auto"/>
      </w:pPr>
      <m:oMathPara>
        <m:oMath>
          <m:r>
            <m:rPr>
              <m:sty m:val="p"/>
            </m:rPr>
            <m:t>Fe</m:t>
          </m:r>
          <m:r>
            <m:rPr>
              <m:sty m:val="p"/>
            </m:rPr>
            <m:t>(</m:t>
          </m:r>
          <m:r>
            <m:rPr>
              <m:nor/>
            </m:rPr>
            <m:t> phen </m:t>
          </m:r>
          <m:sSub>
            <m:sSubPr/>
            <m:e>
              <m:r>
                <m:rPr>
                  <m:sty m:val="p"/>
                </m:rPr>
                <m:t>)</m:t>
              </m:r>
            </m:e>
            <m:sub>
              <m:r>
                <m:rPr>
                  <m:sty m:val="p"/>
                </m:rPr>
                <m:t>3</m:t>
              </m:r>
            </m:sub>
          </m:sSub>
          <m:sSup>
            <m:sSupPr/>
            <m:e>
              <m:r>
                <m:t xml:space="preserve"> </m:t>
              </m:r>
            </m:e>
            <m:sup>
              <m:r>
                <m:rPr>
                  <m:sty m:val="p"/>
                </m:rPr>
                <m:t>2</m:t>
              </m:r>
              <m:r>
                <m:rPr>
                  <m:sty m:val="p"/>
                </m:rPr>
                <m:t>+</m:t>
              </m:r>
            </m:sup>
          </m:sSup>
          <m:r>
            <m:rPr>
              <m:sty m:val="p"/>
            </m:rPr>
            <m:t>+</m:t>
          </m:r>
          <m:r>
            <m:rPr>
              <m:sty m:val="p"/>
            </m:rPr>
            <m:t>3</m:t>
          </m:r>
          <m:sSup>
            <m:sSupPr/>
            <m:e>
              <m:r>
                <m:rPr>
                  <m:sty m:val="p"/>
                </m:rPr>
                <m:t>H</m:t>
              </m:r>
            </m:e>
            <m:sup>
              <m:r>
                <m:rPr>
                  <m:sty m:val="p"/>
                </m:rPr>
                <m:t>+</m:t>
              </m:r>
            </m:sup>
          </m:sSup>
          <m:r>
            <m:rPr>
              <m:sty m:val="p"/>
            </m:rPr>
            <m:t>→</m:t>
          </m:r>
          <m:sSup>
            <m:sSupPr/>
            <m:e>
              <m:r>
                <m:rPr>
                  <m:sty m:val="p"/>
                </m:rPr>
                <m:t>Fe</m:t>
              </m:r>
            </m:e>
            <m:sup>
              <m:r>
                <m:rPr>
                  <m:sty m:val="p"/>
                </m:rPr>
                <m:t>2</m:t>
              </m:r>
              <m:r>
                <m:rPr>
                  <m:sty m:val="p"/>
                </m:rPr>
                <m:t>+</m:t>
              </m:r>
            </m:sup>
          </m:sSup>
          <m:r>
            <m:rPr>
              <m:sty m:val="p"/>
            </m:rPr>
            <m:t>+</m:t>
          </m:r>
          <m:r>
            <m:rPr>
              <m:sty m:val="p"/>
            </m:rPr>
            <m:t>3</m:t>
          </m:r>
          <m:sSup>
            <m:sSupPr/>
            <m:e>
              <m:r>
                <m:rPr>
                  <m:nor/>
                </m:rPr>
                <m:t> phenH </m:t>
              </m:r>
            </m:e>
            <m:sup>
              <m:r>
                <m:rPr>
                  <m:sty m:val="p"/>
                </m:rPr>
                <m:t>+</m:t>
              </m:r>
            </m:sup>
          </m:sSup>
        </m:oMath>
      </m:oMathPara>
    </w:p>
    <w:p>
      <w:pPr>
        <w:spacing w:after="220" w:lineRule="auto"/>
      </w:pPr>
      <w:r>
        <w:rPr>
          <w:rFonts w:eastAsia="Georgia" w:cs="Georgia" w:ascii="Georgia" w:hAnsi="Georgia"/>
        </w:rPr>
        <w:t xml:space="preserve">On suppose, dans cette question, que l'addition d'acide se fait instantanément, à la date </w:t>
      </w:r>
      <m:oMath>
        <m:r>
          <m:rPr>
            <m:sty m:val="p"/>
          </m:rPr>
          <m:t>t</m:t>
        </m:r>
        <m:r>
          <m:rPr>
            <m:sty m:val="p"/>
          </m:rPr>
          <m:t>=</m:t>
        </m:r>
        <m:r>
          <m:rPr>
            <m:sty m:val="p"/>
          </m:rPr>
          <m:t>0</m:t>
        </m:r>
      </m:oMath>
      <w:r>
        <w:rPr>
          <w:rFonts w:eastAsia="Georgia" w:cs="Georgia" w:ascii="Georgia" w:hAnsi="Georgia"/>
        </w:rPr>
        <w:t xml:space="preserve">. Dans l'hypothèse d'une réaction totale d'ordre 1 par rapport au complexe, établir l'expression de la variation de la concentration en complexe en fonction du temps. La constante de vitesse sera notée k .</w:t>
      </w:r>
      <w:r>
        <w:rPr/>
        <w:br w:type="textWrapping"/>
      </w:r>
      <w:r>
        <w:rPr>
          <w:rFonts w:eastAsia="Georgia" w:cs="Georgia" w:ascii="Georgia" w:hAnsi="Georgia"/>
        </w:rPr>
        <w:t xml:space="preserve">III.3. Le suivi de la réaction est effectué par spectrophotométrie, en mesurant l'absorbance d'une solution de complexe à une longueur d'onde à laquelle seul le complexe absorbe. On considère une solution de concentration </w:t>
      </w:r>
      <m:oMath>
        <m:sSup>
          <m:sSupPr/>
          <m:e>
            <m:r>
              <m:rPr>
                <m:sty m:val="p"/>
              </m:rPr>
              <m:t>8.10</m:t>
            </m:r>
          </m:e>
          <m:sup>
            <m:r>
              <m:rPr>
                <m:sty m:val="p"/>
              </m:rPr>
              <m:t>−</m:t>
            </m:r>
            <m:r>
              <m:rPr>
                <m:sty m:val="p"/>
              </m:rPr>
              <m:t>5</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 en complexe, et </w:t>
      </w:r>
      <m:oMath>
        <m:r>
          <m:rPr>
            <m:sty m:val="p"/>
          </m:rPr>
          <m:t>2</m:t>
        </m:r>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en acide chlorhydrique à l'instant </w:t>
      </w:r>
      <m:oMath>
        <m:r>
          <m:rPr>
            <m:sty m:val="p"/>
          </m:rPr>
          <m:t>t</m:t>
        </m:r>
        <m:r>
          <m:rPr>
            <m:sty m:val="p"/>
          </m:rPr>
          <m:t>=</m:t>
        </m:r>
        <m:r>
          <m:rPr>
            <m:sty m:val="p"/>
          </m:rPr>
          <m:t>0</m:t>
        </m:r>
      </m:oMath>
      <w:r>
        <w:rPr/>
        <w:t xml:space="preserve">.</w:t>
      </w:r>
      <w:r>
        <w:rPr/>
        <w:br w:type="textWrapping"/>
      </w:r>
      <w:r>
        <w:rPr>
          <w:rFonts w:eastAsia="Georgia" w:cs="Georgia" w:ascii="Georgia" w:hAnsi="Georgia"/>
        </w:rPr>
        <w:t xml:space="preserve">On mesure l'absorbance A à différents instants, la température étant maintenue à </w:t>
      </w:r>
      <m:oMath>
        <m:sSup>
          <m:sSupPr/>
          <m:e>
            <m:r>
              <m:rPr>
                <m:sty m:val="p"/>
              </m:rPr>
              <m:t>26</m:t>
            </m:r>
          </m:e>
          <m:sup>
            <m:r>
              <m:rPr>
                <m:sty m:val="p"/>
              </m:rPr>
              <m:t>∘</m:t>
            </m:r>
          </m:sup>
        </m:sSup>
        <m:r>
          <m:rPr>
            <m:sty m:val="p"/>
          </m:rPr>
          <m:t>C</m:t>
        </m:r>
      </m:oMath>
      <w:r>
        <w:rPr/>
        <w:t xml:space="preserve">.</w:t>
      </w:r>
      <w:r>
        <w:rPr/>
        <w:br w:type="textWrapping"/>
      </w:r>
      <w:r>
        <w:rPr>
          <w:rFonts w:eastAsia="Georgia" w:cs="Georgia" w:ascii="Georgia" w:hAnsi="Georgia"/>
        </w:rPr>
        <w:t xml:space="preserve">Les valeurs sont rassemblées dans le tableau suivant :</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vAlign w:val="center"/>
          </w:tcPr>
          <w:p>
            <w:pPr>
              <w:spacing w:lineRule="auto"/>
              <w:jc w:val="left"/>
            </w:pPr>
            <m:oMathPara>
              <m:oMathParaPr>
                <m:jc m:val="left"/>
              </m:oMathParaPr>
              <m:oMath>
                <m:r>
                  <m:rPr>
                    <m:sty m:val="p"/>
                  </m:rPr>
                  <m:t>t</m:t>
                </m:r>
                <m:r>
                  <m:rPr>
                    <m:sty m:val="p"/>
                  </m:rPr>
                  <m:t>(</m:t>
                </m:r>
                <m:r>
                  <m:rPr>
                    <m:sty m:val="p"/>
                  </m:rPr>
                  <m:t>min</m:t>
                </m:r>
                <m:r>
                  <m:rPr>
                    <m:sty m:val="p"/>
                  </m:rPr>
                  <m:t>)</m:t>
                </m:r>
              </m:oMath>
            </m:oMathPara>
          </w:p>
        </w:tc>
        <w:tc>
          <w:tcPr>
            <w:tcBorders/>
            <w:vAlign w:val="center"/>
          </w:tcPr>
          <w:p>
            <w:pPr>
              <w:spacing w:lineRule="auto"/>
              <w:jc w:val="left"/>
            </w:pPr>
            <w:r>
              <w:rPr/>
              <w:t xml:space="preserve">0</w:t>
            </w:r>
          </w:p>
        </w:tc>
        <w:tc>
          <w:tcPr>
            <w:tcBorders/>
            <w:vAlign w:val="center"/>
          </w:tcPr>
          <w:p>
            <w:pPr>
              <w:spacing w:lineRule="auto"/>
              <w:jc w:val="left"/>
            </w:pPr>
            <w:r>
              <w:rPr/>
              <w:t xml:space="preserve">20</w:t>
            </w:r>
          </w:p>
        </w:tc>
        <w:tc>
          <w:tcPr>
            <w:tcBorders/>
            <w:vAlign w:val="center"/>
          </w:tcPr>
          <w:p>
            <w:pPr>
              <w:spacing w:lineRule="auto"/>
              <w:jc w:val="left"/>
            </w:pPr>
            <w:r>
              <w:rPr/>
              <w:t xml:space="preserve">35</w:t>
            </w:r>
          </w:p>
        </w:tc>
        <w:tc>
          <w:tcPr>
            <w:tcBorders/>
            <w:vAlign w:val="center"/>
          </w:tcPr>
          <w:p>
            <w:pPr>
              <w:spacing w:lineRule="auto"/>
              <w:jc w:val="left"/>
            </w:pPr>
            <w:r>
              <w:rPr/>
              <w:t xml:space="preserve">48</w:t>
            </w:r>
          </w:p>
        </w:tc>
        <w:tc>
          <w:tcPr>
            <w:tcBorders/>
            <w:vAlign w:val="center"/>
          </w:tcPr>
          <w:p>
            <w:pPr>
              <w:spacing w:lineRule="auto"/>
              <w:jc w:val="left"/>
            </w:pPr>
            <w:r>
              <w:rPr/>
              <w:t xml:space="preserve">66</w:t>
            </w:r>
          </w:p>
        </w:tc>
        <w:tc>
          <w:tcPr>
            <w:tcBorders/>
            <w:vAlign w:val="center"/>
          </w:tcPr>
          <w:p>
            <w:pPr>
              <w:spacing w:lineRule="auto"/>
              <w:jc w:val="left"/>
            </w:pPr>
            <w:r>
              <w:rPr/>
              <w:t xml:space="preserve">85</w:t>
            </w:r>
          </w:p>
        </w:tc>
      </w:tr>
      <w:tr>
        <w:trPr>
          <w:cantSplit/>
        </w:trPr>
        <w:tc>
          <w:tcPr>
            <w:tcBorders/>
            <w:vAlign w:val="center"/>
          </w:tcPr>
          <w:p>
            <w:pPr>
              <w:spacing w:lineRule="auto"/>
              <w:jc w:val="left"/>
            </w:pPr>
            <w:r>
              <w:rPr/>
              <w:t xml:space="preserve">A</w:t>
            </w:r>
          </w:p>
        </w:tc>
        <w:tc>
          <w:tcPr>
            <w:tcBorders/>
            <w:vAlign w:val="center"/>
          </w:tcPr>
          <w:p>
            <w:pPr>
              <w:spacing w:lineRule="auto"/>
              <w:jc w:val="left"/>
            </w:pPr>
            <w:r>
              <w:rPr/>
              <w:t xml:space="preserve">0,937</w:t>
            </w:r>
          </w:p>
        </w:tc>
        <w:tc>
          <w:tcPr>
            <w:tcBorders/>
            <w:vAlign w:val="center"/>
          </w:tcPr>
          <w:p>
            <w:pPr>
              <w:spacing w:lineRule="auto"/>
              <w:jc w:val="left"/>
            </w:pPr>
            <w:r>
              <w:rPr/>
              <w:t xml:space="preserve">0,851</w:t>
            </w:r>
          </w:p>
        </w:tc>
        <w:tc>
          <w:tcPr>
            <w:tcBorders/>
            <w:vAlign w:val="center"/>
          </w:tcPr>
          <w:p>
            <w:pPr>
              <w:spacing w:lineRule="auto"/>
              <w:jc w:val="left"/>
            </w:pPr>
            <w:r>
              <w:rPr/>
              <w:t xml:space="preserve">0,815</w:t>
            </w:r>
          </w:p>
        </w:tc>
        <w:tc>
          <w:tcPr>
            <w:tcBorders/>
            <w:vAlign w:val="center"/>
          </w:tcPr>
          <w:p>
            <w:pPr>
              <w:spacing w:lineRule="auto"/>
              <w:jc w:val="left"/>
            </w:pPr>
            <w:r>
              <w:rPr/>
              <w:t xml:space="preserve">0,757</w:t>
            </w:r>
          </w:p>
        </w:tc>
        <w:tc>
          <w:tcPr>
            <w:tcBorders/>
            <w:vAlign w:val="center"/>
          </w:tcPr>
          <w:p>
            <w:pPr>
              <w:spacing w:lineRule="auto"/>
              <w:jc w:val="left"/>
            </w:pPr>
            <w:r>
              <w:rPr/>
              <w:t xml:space="preserve">0,701</w:t>
            </w:r>
          </w:p>
        </w:tc>
        <w:tc>
          <w:tcPr>
            <w:tcBorders/>
            <w:vAlign w:val="center"/>
          </w:tcPr>
          <w:p>
            <w:pPr>
              <w:spacing w:lineRule="auto"/>
              <w:jc w:val="left"/>
            </w:pPr>
            <w:r>
              <w:rPr/>
              <w:t xml:space="preserve">0,640</w:t>
            </w:r>
          </w:p>
        </w:tc>
      </w:tr>
    </w:tbl>
    <w:p>
      <w:pPr>
        <w:spacing w:lineRule="auto"/>
      </w:pPr>
    </w:p>
    <w:p>
      <w:pPr>
        <w:spacing w:after="220" w:lineRule="auto"/>
      </w:pPr>
      <w:r>
        <w:rPr>
          <w:rFonts w:eastAsia="Georgia" w:cs="Georgia" w:ascii="Georgia" w:hAnsi="Georgia"/>
        </w:rPr>
        <w:t xml:space="preserve">a. Vérifier graphiquement, sur papier millimétré, que la réaction est bien d'ordre 1.</w:t>
      </w:r>
      <w:r>
        <w:rPr/>
        <w:br w:type="textWrapping"/>
      </w:r>
      <w:r>
        <w:rPr>
          <w:rFonts w:eastAsia="Georgia" w:cs="Georgia" w:ascii="Georgia" w:hAnsi="Georgia"/>
        </w:rPr>
        <w:t xml:space="preserve">b. Déterminer la valeur de k à </w:t>
      </w:r>
      <m:oMath>
        <m:sSup>
          <m:sSupPr/>
          <m:e>
            <m:r>
              <m:rPr>
                <m:sty m:val="p"/>
              </m:rPr>
              <m:t>26</m:t>
            </m:r>
          </m:e>
          <m:sup>
            <m:r>
              <m:rPr>
                <m:sty m:val="p"/>
              </m:rPr>
              <m:t>∘</m:t>
            </m:r>
          </m:sup>
        </m:sSup>
        <m:r>
          <m:rPr>
            <m:sty m:val="p"/>
          </m:rPr>
          <m:t>C</m:t>
        </m:r>
      </m:oMath>
      <w:r>
        <w:rPr/>
        <w:t xml:space="preserve">.</w:t>
      </w:r>
      <w:r>
        <w:rPr/>
        <w:br w:type="textWrapping"/>
      </w:r>
      <w:r>
        <w:rPr>
          <w:rFonts w:eastAsia="Georgia" w:cs="Georgia" w:ascii="Georgia" w:hAnsi="Georgia"/>
        </w:rPr>
        <w:t xml:space="preserve">III.4. A des températures plus élevées, on peut utiliser la méthode des temps de demiréaction. Donner la relation entre k et </w:t>
      </w:r>
      <m:oMath>
        <m:sSub>
          <m:sSubPr/>
          <m:e>
            <m:r>
              <m:rPr>
                <m:sty m:val="p"/>
              </m:rPr>
              <m:t>t</m:t>
            </m:r>
          </m:e>
          <m:sub>
            <m:r>
              <m:rPr>
                <m:sty m:val="p"/>
              </m:rPr>
              <m:t>1</m:t>
            </m:r>
            <m:r>
              <m:rPr>
                <m:sty m:val="p"/>
              </m:rPr>
              <m:t>/</m:t>
            </m:r>
            <m:r>
              <m:rPr>
                <m:sty m:val="p"/>
              </m:rPr>
              <m:t>2</m:t>
            </m:r>
          </m:sub>
        </m:sSub>
      </m:oMath>
      <w:r>
        <w:rPr>
          <w:rFonts w:eastAsia="Georgia" w:cs="Georgia" w:ascii="Georgia" w:hAnsi="Georgia"/>
        </w:rPr>
        <w:t xml:space="preserve"> et déterminer l'énergie d'activation sachant que les mesures donnent la relation :</w:t>
      </w:r>
    </w:p>
    <w:p>
      <w:pPr>
        <w:spacing w:after="220" w:lineRule="auto"/>
      </w:pPr>
      <m:oMathPara>
        <m:oMath>
          <m:r>
            <m:rPr>
              <m:nor/>
            </m:rPr>
            <m:t> ln </m:t>
          </m:r>
          <m:sSub>
            <m:sSubPr/>
            <m:e>
              <m:r>
                <m:rPr>
                  <m:sty m:val="i"/>
                </m:rPr>
                <m:t>t</m:t>
              </m:r>
            </m:e>
            <m:sub>
              <m:r>
                <m:rPr>
                  <m:sty m:val="p"/>
                </m:rPr>
                <m:t>1</m:t>
              </m:r>
              <m:r>
                <m:rPr>
                  <m:sty m:val="p"/>
                </m:rPr>
                <m:t>/</m:t>
              </m:r>
              <m:r>
                <m:rPr>
                  <m:sty m:val="p"/>
                </m:rPr>
                <m:t>2</m:t>
              </m:r>
            </m:sub>
          </m:sSub>
          <m:r>
            <m:rPr>
              <m:sty m:val="p"/>
            </m:rPr>
            <m:t>=</m:t>
          </m:r>
          <m:r>
            <m:rPr>
              <m:sty m:val="p"/>
            </m:rPr>
            <m:t>−</m:t>
          </m:r>
          <m:r>
            <m:rPr>
              <m:sty m:val="p"/>
            </m:rPr>
            <m:t>44</m:t>
          </m:r>
          <m:r>
            <m:rPr>
              <m:sty m:val="p"/>
            </m:rPr>
            <m:t>,</m:t>
          </m:r>
          <m:r>
            <m:rPr>
              <m:sty m:val="p"/>
            </m:rPr>
            <m:t>80</m:t>
          </m:r>
          <m:r>
            <m:rPr>
              <m:sty m:val="p"/>
            </m:rPr>
            <m:t>+</m:t>
          </m:r>
          <m:r>
            <m:rPr>
              <m:sty m:val="p"/>
            </m:rPr>
            <m:t>14900</m:t>
          </m:r>
          <m:r>
            <m:rPr>
              <m:sty m:val="p"/>
            </m:rPr>
            <m:t>/</m:t>
          </m:r>
          <m:r>
            <m:rPr>
              <m:sty m:val="i"/>
            </m:rPr>
            <m:t>T</m:t>
          </m:r>
          <m:r>
            <m:rPr>
              <m:sty m:val="p"/>
            </m:rPr>
            <m:t xml:space="preserve"> </m:t>
          </m:r>
          <m:d>
            <m:dPr>
              <m:begChr m:val="("/>
              <m:endChr m:val=")"/>
              <m:ctrlPr>
                <w:rPr>
                  <w:rFonts w:ascii="Cambria Math" w:hAnsi="Cambria Math"/>
                </w:rPr>
              </m:ctrlPr>
            </m:dPr>
            <m:e>
              <m:sSub>
                <m:sSubPr/>
                <m:e>
                  <m:r>
                    <m:rPr>
                      <m:sty m:val="i"/>
                    </m:rPr>
                    <m:t>t</m:t>
                  </m:r>
                </m:e>
                <m:sub>
                  <m:r>
                    <m:rPr>
                      <m:sty m:val="p"/>
                    </m:rPr>
                    <m:t>1</m:t>
                  </m:r>
                  <m:r>
                    <m:rPr>
                      <m:sty m:val="p"/>
                    </m:rPr>
                    <m:t>/</m:t>
                  </m:r>
                  <m:r>
                    <m:rPr>
                      <m:sty m:val="p"/>
                    </m:rPr>
                    <m:t>2</m:t>
                  </m:r>
                </m:sub>
              </m:sSub>
              <m:r>
                <m:rPr>
                  <m:nor/>
                </m:rPr>
                <m:t> étant exprimé en minutes et </m:t>
              </m:r>
              <m:r>
                <m:rPr>
                  <m:sty m:val="i"/>
                </m:rPr>
                <m:t>T</m:t>
              </m:r>
              <m:r>
                <m:rPr>
                  <m:nor/>
                </m:rPr>
                <m:t> en Kelvin </m:t>
              </m:r>
            </m:e>
          </m:d>
          <m:r>
            <m:rPr>
              <m:sty m:val="p"/>
            </m:rPr>
            <m:t>.</m:t>
          </m:r>
        </m:oMath>
      </m:oMathPara>
    </w:p>
    <w:p>
      <w:pPr>
        <w:spacing w:line="271" w:before="330" w:lineRule="auto"/>
      </w:pPr>
      <w:r>
        <w:rPr>
          <w:b/>
          <w:sz w:val="42"/>
        </w:rPr>
        <w:t xml:space="preserve">IV. PROPRIETES OXYDO-REDUCTRICES DU COUPLE </w:t>
      </w:r>
      <m:oMath>
        <m:r>
          <m:rPr>
            <m:sty m:val="p"/>
          </m:rPr>
          <w:rPr>
            <w:sz w:val="42"/>
          </w:rPr>
          <m:t>Fe</m:t>
        </m:r>
        <m:r>
          <m:rPr>
            <m:sty m:val="p"/>
          </m:rPr>
          <w:rPr>
            <w:sz w:val="42"/>
          </w:rPr>
          <m:t>(</m:t>
        </m:r>
        <m:r>
          <m:rPr>
            <m:nor/>
          </m:rPr>
          <w:rPr>
            <w:sz w:val="42"/>
          </w:rPr>
          <m:t> phen </m:t>
        </m:r>
        <m:sSub>
          <m:sSubPr>
            <m:ctrlPr>
              <w:rPr>
                <w:rFonts w:ascii="Cambria Math" w:hAnsi="Cambria Math"/>
                <w:sz w:val="42"/>
              </w:rPr>
            </m:ctrlPr>
          </m:sSubPr>
          <m:e>
            <m:r>
              <m:rPr>
                <m:sty m:val="p"/>
              </m:rPr>
              <w:rPr>
                <w:sz w:val="42"/>
              </w:rPr>
              <m:t>)</m:t>
            </m:r>
          </m:e>
          <m:sub>
            <m:r>
              <m:rPr>
                <m:sty m:val="p"/>
              </m:rPr>
              <w:rPr>
                <w:sz w:val="42"/>
              </w:rPr>
              <m:t>3</m:t>
            </m:r>
          </m:sub>
        </m:sSub>
        <m:sSup>
          <m:sSupPr>
            <m:ctrlPr>
              <w:rPr>
                <w:rFonts w:ascii="Cambria Math" w:hAnsi="Cambria Math"/>
                <w:sz w:val="42"/>
              </w:rPr>
            </m:ctrlPr>
          </m:sSupPr>
          <m:e>
            <m:r>
              <m:t xml:space="preserve"> </m:t>
            </m:r>
          </m:e>
          <m:sup>
            <m:r>
              <m:rPr>
                <m:sty m:val="b"/>
              </m:rPr>
              <w:rPr>
                <w:sz w:val="42"/>
              </w:rPr>
              <m:t>3</m:t>
            </m:r>
            <m:r>
              <m:rPr>
                <m:sty m:val="b"/>
              </m:rPr>
              <w:rPr>
                <w:sz w:val="42"/>
              </w:rPr>
              <m:t>+</m:t>
            </m:r>
          </m:sup>
        </m:sSup>
        <m:r>
          <m:rPr>
            <m:sty m:val="p"/>
          </m:rPr>
          <w:rPr>
            <w:sz w:val="42"/>
          </w:rPr>
          <m:t>/</m:t>
        </m:r>
        <m:r>
          <m:rPr>
            <m:sty m:val="b"/>
          </m:rPr>
          <w:rPr>
            <w:sz w:val="42"/>
          </w:rPr>
          <m:t>F</m:t>
        </m:r>
        <m:r>
          <m:rPr>
            <m:sty m:val="b"/>
          </m:rPr>
          <w:rPr>
            <w:sz w:val="42"/>
          </w:rPr>
          <m:t>e</m:t>
        </m:r>
        <m:r>
          <m:rPr>
            <m:sty m:val="p"/>
          </m:rPr>
          <w:rPr>
            <w:sz w:val="42"/>
          </w:rPr>
          <m:t>(</m:t>
        </m:r>
        <m:r>
          <m:rPr>
            <m:sty m:val="b"/>
          </m:rPr>
          <w:rPr>
            <w:sz w:val="42"/>
          </w:rPr>
          <m:t>p</m:t>
        </m:r>
        <m:r>
          <m:rPr>
            <m:sty m:val="b"/>
          </m:rPr>
          <w:rPr>
            <w:sz w:val="42"/>
          </w:rPr>
          <m:t>h</m:t>
        </m:r>
        <m:r>
          <m:rPr>
            <m:sty m:val="b"/>
          </m:rPr>
          <w:rPr>
            <w:sz w:val="42"/>
          </w:rPr>
          <m:t>e</m:t>
        </m:r>
        <m:r>
          <m:rPr>
            <m:sty m:val="b"/>
          </m:rPr>
          <w:rPr>
            <w:sz w:val="42"/>
          </w:rPr>
          <m:t>n</m:t>
        </m:r>
        <m:sSub>
          <m:sSubPr>
            <m:ctrlPr>
              <w:rPr>
                <w:rFonts w:ascii="Cambria Math" w:hAnsi="Cambria Math"/>
                <w:sz w:val="42"/>
              </w:rPr>
            </m:ctrlPr>
          </m:sSubPr>
          <m:e>
            <m:r>
              <m:rPr>
                <m:sty m:val="p"/>
              </m:rPr>
              <w:rPr>
                <w:sz w:val="42"/>
              </w:rPr>
              <m:t>)</m:t>
            </m:r>
          </m:e>
          <m:sub>
            <m:r>
              <m:rPr>
                <m:sty m:val="b"/>
              </m:rPr>
              <w:rPr>
                <w:sz w:val="42"/>
              </w:rPr>
              <m:t>3</m:t>
            </m:r>
          </m:sub>
        </m:sSub>
        <m:sSup>
          <m:sSupPr>
            <m:ctrlPr>
              <w:rPr>
                <w:rFonts w:ascii="Cambria Math" w:hAnsi="Cambria Math"/>
                <w:sz w:val="42"/>
              </w:rPr>
            </m:ctrlPr>
          </m:sSupPr>
          <m:e>
            <m:r>
              <m:t xml:space="preserve"> </m:t>
            </m:r>
          </m:e>
          <m:sup>
            <m:r>
              <m:rPr>
                <m:sty m:val="b"/>
              </m:rPr>
              <w:rPr>
                <w:sz w:val="42"/>
              </w:rPr>
              <m:t>2</m:t>
            </m:r>
            <m:r>
              <m:rPr>
                <m:sty m:val="b"/>
              </m:rPr>
              <w:rPr>
                <w:sz w:val="42"/>
              </w:rPr>
              <m:t>+</m:t>
            </m:r>
          </m:sup>
        </m:sSup>
      </m:oMath>
      <w:r>
        <w:rPr>
          <w:b/>
          <w:sz w:val="42"/>
        </w:rPr>
        <w:t xml:space="preserve">.</w:t>
      </w:r>
    </w:p>
    <w:p>
      <w:pPr>
        <w:spacing w:after="220" w:lineRule="auto"/>
      </w:pPr>
      <w:r>
        <w:rPr>
          <w:rFonts w:eastAsia="Georgia" w:cs="Georgia" w:ascii="Georgia" w:hAnsi="Georgia"/>
        </w:rPr>
        <w:t xml:space="preserve">Les valeurs des constantes globales de formation de ces deux complexes sont fournies en fin d'énoncé. Les deux espèces de ce couple oxydant/réducteur sont de couleurs très différentes : rouge intense pour </w:t>
      </w:r>
      <m:oMath>
        <m:r>
          <m:rPr>
            <m:sty m:val="p"/>
          </m:rPr>
          <m:t>Fe</m:t>
        </m:r>
        <m:r>
          <m:rPr>
            <m:sty m:val="p"/>
          </m:rPr>
          <m:t>(</m:t>
        </m:r>
      </m:oMath>
      <w:r>
        <w:rPr/>
        <w:t xml:space="preserve"> phen </w:t>
      </w:r>
      <m:oMath>
        <m:r>
          <m:rPr>
            <m:sty m:val="p"/>
          </m:rPr>
          <m:t>)</m:t>
        </m:r>
        <m:sSub>
          <m:sSubPr/>
          <m:e>
            <m:r>
              <m:t xml:space="preserve"> </m:t>
            </m:r>
          </m:e>
          <m:sub>
            <m:r>
              <m:rPr>
                <m:sty m:val="p"/>
              </m:rPr>
              <m:t>3</m:t>
            </m:r>
          </m:sub>
        </m:sSub>
        <m:sSup>
          <m:sSupPr/>
          <m:e>
            <m:r>
              <m:t xml:space="preserve"> </m:t>
            </m:r>
          </m:e>
          <m:sup>
            <m:r>
              <m:rPr>
                <m:sty m:val="p"/>
              </m:rPr>
              <m:t>2</m:t>
            </m:r>
            <m:r>
              <m:rPr>
                <m:sty m:val="p"/>
              </m:rPr>
              <m:t>+</m:t>
            </m:r>
          </m:sup>
        </m:sSup>
      </m:oMath>
      <w:r>
        <w:rPr>
          <w:rFonts w:eastAsia="Georgia" w:cs="Georgia" w:ascii="Georgia" w:hAnsi="Georgia"/>
        </w:rPr>
        <w:t xml:space="preserve"> et bleu pâle pour </w:t>
      </w:r>
      <m:oMath>
        <m:r>
          <m:rPr>
            <m:sty m:val="p"/>
          </m:rPr>
          <m:t>Fe</m:t>
        </m:r>
        <m:r>
          <m:rPr>
            <m:sty m:val="p"/>
          </m:rPr>
          <m:t>(</m:t>
        </m:r>
      </m:oMath>
      <w:r>
        <w:rPr/>
        <w:t xml:space="preserve"> phen </w:t>
      </w:r>
      <m:oMath>
        <m:r>
          <m:rPr>
            <m:sty m:val="p"/>
          </m:rPr>
          <m:t>)</m:t>
        </m:r>
        <m:sSub>
          <m:sSubPr/>
          <m:e>
            <m:r>
              <m:t xml:space="preserve"> </m:t>
            </m:r>
          </m:e>
          <m:sub>
            <m:r>
              <m:rPr>
                <m:sty m:val="p"/>
              </m:rPr>
              <m:t>3</m:t>
            </m:r>
          </m:sub>
        </m:sSub>
        <m:sSup>
          <m:sSupPr/>
          <m:e>
            <m:r>
              <m:t xml:space="preserve"> </m:t>
            </m:r>
          </m:e>
          <m:sup>
            <m:r>
              <m:rPr>
                <m:sty m:val="p"/>
              </m:rPr>
              <m:t>3</m:t>
            </m:r>
            <m:r>
              <m:rPr>
                <m:sty m:val="p"/>
              </m:rPr>
              <m:t>+</m:t>
            </m:r>
          </m:sup>
        </m:sSup>
      </m:oMath>
      <w:r>
        <w:rPr>
          <w:rFonts w:eastAsia="Georgia" w:cs="Georgia" w:ascii="Georgia" w:hAnsi="Georgia"/>
        </w:rPr>
        <w:t xml:space="preserve">. Cette propriété est utilisée dans les dosages d'oxydo-réduction, où une solution de complexe ferreux </w:t>
      </w:r>
      <m:oMath>
        <m:r>
          <m:rPr>
            <m:sty m:val="p"/>
          </m:rPr>
          <m:t>Fe</m:t>
        </m:r>
        <m:r>
          <m:rPr>
            <m:sty m:val="p"/>
          </m:rPr>
          <m:t>(</m:t>
        </m:r>
        <m:r>
          <m:rPr>
            <m:sty m:val="p"/>
          </m:rPr>
          <m:t>phen</m:t>
        </m:r>
        <m:sSub>
          <m:sSubPr/>
          <m:e>
            <m:r>
              <m:rPr>
                <m:sty m:val="p"/>
              </m:rPr>
              <m:t>)</m:t>
            </m:r>
          </m:e>
          <m:sub>
            <m:r>
              <m:rPr>
                <m:sty m:val="p"/>
              </m:rPr>
              <m:t>3</m:t>
            </m:r>
          </m:sub>
        </m:sSub>
        <m:sSup>
          <m:sSupPr/>
          <m:e>
            <m:r>
              <m:t xml:space="preserve"> </m:t>
            </m:r>
          </m:e>
          <m:sup>
            <m:r>
              <m:rPr>
                <m:sty m:val="p"/>
              </m:rPr>
              <m:t>2</m:t>
            </m:r>
            <m:r>
              <m:rPr>
                <m:sty m:val="p"/>
              </m:rPr>
              <m:t>+</m:t>
            </m:r>
          </m:sup>
        </m:sSup>
      </m:oMath>
      <w:r>
        <w:rPr>
          <w:rFonts w:eastAsia="Georgia" w:cs="Georgia" w:ascii="Georgia" w:hAnsi="Georgia"/>
        </w:rPr>
        <w:t xml:space="preserve">, appelée ferroïne, joue le rôle d'indicateur de fin de réaction.</w:t>
      </w:r>
      <w:r>
        <w:rPr/>
        <w:br w:type="textWrapping"/>
      </w:r>
      <w:r>
        <w:rPr>
          <w:rFonts w:eastAsia="Georgia" w:cs="Georgia" w:ascii="Georgia" w:hAnsi="Georgia"/>
        </w:rPr>
        <w:t xml:space="preserve">IV.1. Déterminer le potentiel standard à </w:t>
      </w:r>
      <m:oMath>
        <m:sSup>
          <m:sSupPr/>
          <m:e>
            <m:r>
              <m:rPr>
                <m:sty m:val="p"/>
              </m:rPr>
              <m:t>25</m:t>
            </m:r>
          </m:e>
          <m:sup>
            <m:r>
              <m:rPr>
                <m:sty m:val="p"/>
              </m:rPr>
              <m:t>∘</m:t>
            </m:r>
          </m:sup>
        </m:sSup>
        <m:r>
          <m:rPr>
            <m:sty m:val="p"/>
          </m:rPr>
          <m:t>C</m:t>
        </m:r>
      </m:oMath>
      <w:r>
        <w:rPr/>
        <w:t xml:space="preserve"> du couple </w:t>
      </w:r>
      <m:oMath>
        <m:r>
          <m:rPr>
            <m:sty m:val="p"/>
          </m:rPr>
          <m:t>Fe</m:t>
        </m:r>
        <m:r>
          <m:rPr>
            <m:sty m:val="p"/>
          </m:rPr>
          <m:t>(</m:t>
        </m:r>
        <m:r>
          <m:rPr>
            <m:sty m:val="p"/>
          </m:rPr>
          <m:t>phen</m:t>
        </m:r>
        <m:sSub>
          <m:sSubPr/>
          <m:e>
            <m:r>
              <m:rPr>
                <m:sty m:val="p"/>
              </m:rPr>
              <m:t>)</m:t>
            </m:r>
          </m:e>
          <m:sub>
            <m:r>
              <m:rPr>
                <m:sty m:val="p"/>
              </m:rPr>
              <m:t>3</m:t>
            </m:r>
          </m:sub>
        </m:sSub>
        <m:sSup>
          <m:sSupPr/>
          <m:e>
            <m:r>
              <m:t xml:space="preserve"> </m:t>
            </m:r>
          </m:e>
          <m:sup>
            <m:r>
              <m:rPr>
                <m:sty m:val="p"/>
              </m:rPr>
              <m:t>3</m:t>
            </m:r>
            <m:r>
              <m:rPr>
                <m:sty m:val="p"/>
              </m:rPr>
              <m:t>+</m:t>
            </m:r>
          </m:sup>
        </m:sSup>
        <m:r>
          <m:rPr>
            <m:sty m:val="p"/>
          </m:rPr>
          <m:t>/</m:t>
        </m:r>
        <m:r>
          <m:rPr>
            <m:sty m:val="p"/>
          </m:rPr>
          <m:t>Fe</m:t>
        </m:r>
        <m:r>
          <m:rPr>
            <m:sty m:val="p"/>
          </m:rPr>
          <m:t>(</m:t>
        </m:r>
        <m:r>
          <m:rPr>
            <m:sty m:val="p"/>
          </m:rPr>
          <m:t>phen</m:t>
        </m:r>
        <m:sSub>
          <m:sSubPr/>
          <m:e>
            <m:r>
              <m:rPr>
                <m:sty m:val="p"/>
              </m:rPr>
              <m:t>)</m:t>
            </m:r>
          </m:e>
          <m:sub>
            <m:r>
              <m:rPr>
                <m:sty m:val="p"/>
              </m:rPr>
              <m:t>3</m:t>
            </m:r>
          </m:sub>
        </m:sSub>
        <m:sSup>
          <m:sSupPr/>
          <m:e>
            <m:r>
              <m:t xml:space="preserve"> </m:t>
            </m:r>
          </m:e>
          <m:sup>
            <m:r>
              <m:rPr>
                <m:sty m:val="p"/>
              </m:rPr>
              <m:t>2</m:t>
            </m:r>
            <m:r>
              <m:rPr>
                <m:sty m:val="p"/>
              </m:rPr>
              <m:t>+</m:t>
            </m:r>
          </m:sup>
        </m:sSup>
      </m:oMath>
      <w:r>
        <w:rPr/>
        <w:t xml:space="preserve">.</w:t>
      </w:r>
    </w:p>
    <w:p>
      <w:pPr>
        <w:spacing w:after="220" w:lineRule="auto"/>
      </w:pPr>
      <w:r>
        <w:rPr/>
        <w:t xml:space="preserve">Dans toute la suite, on admet qu'en pratique ce potentiel standard a pour valeur </w:t>
      </w:r>
      <m:oMath>
        <m:sSub>
          <m:sSubPr/>
          <m:e>
            <m:r>
              <m:rPr>
                <m:sty m:val="b"/>
              </m:rPr>
              <m:t>E</m:t>
            </m:r>
          </m:e>
          <m:sub>
            <m:r>
              <m:rPr>
                <m:sty m:val="b"/>
              </m:rPr>
              <m:t>1</m:t>
            </m:r>
          </m:sub>
        </m:sSub>
        <m:sSup>
          <m:sSupPr/>
          <m:e>
            <m:r>
              <m:t xml:space="preserve"> </m:t>
            </m:r>
          </m:e>
          <m:sup>
            <m:r>
              <m:rPr>
                <m:sty m:val="b"/>
              </m:rPr>
              <m:t>0</m:t>
            </m:r>
          </m:sup>
        </m:sSup>
        <m:r>
          <m:rPr>
            <m:sty m:val="p"/>
          </m:rPr>
          <m:t>=</m:t>
        </m:r>
        <m:r>
          <m:rPr>
            <m:sty m:val="b"/>
          </m:rPr>
          <m:t>1</m:t>
        </m:r>
        <m:r>
          <m:rPr>
            <m:sty m:val="b"/>
          </m:rPr>
          <m:t>,</m:t>
        </m:r>
        <m:r>
          <m:rPr>
            <m:sty m:val="b"/>
          </m:rPr>
          <m:t>0</m:t>
        </m:r>
        <m:r>
          <m:rPr>
            <m:sty m:val="b"/>
          </m:rPr>
          <m:t>6</m:t>
        </m:r>
        <m:r>
          <m:rPr>
            <m:nor/>
          </m:rPr>
          <m:t xml:space="preserve"> </m:t>
        </m:r>
        <m:r>
          <m:rPr>
            <m:sty m:val="b"/>
          </m:rPr>
          <m:t>V</m:t>
        </m:r>
      </m:oMath>
      <w:r>
        <w:rPr/>
        <w:t xml:space="preserve">.</w:t>
      </w:r>
      <w:r>
        <w:rPr/>
        <w:br w:type="textWrapping"/>
      </w:r>
      <w:r>
        <w:rPr>
          <w:rFonts w:eastAsia="Georgia" w:cs="Georgia" w:ascii="Georgia" w:hAnsi="Georgia"/>
        </w:rPr>
        <w:t xml:space="preserve">IV.2. Le changement de couleur de l'indicateur se produit à un potentiel rédox de </w:t>
      </w:r>
      <m:oMath>
        <m:r>
          <m:rPr>
            <m:sty m:val="p"/>
          </m:rPr>
          <m:t>1</m:t>
        </m:r>
        <m:r>
          <m:rPr>
            <m:sty m:val="p"/>
          </m:rPr>
          <m:t>,</m:t>
        </m:r>
        <m:r>
          <m:rPr>
            <m:sty m:val="p"/>
          </m:rPr>
          <m:t>12</m:t>
        </m:r>
        <m:r>
          <m:rPr>
            <m:nor/>
          </m:rPr>
          <m:t xml:space="preserve"> </m:t>
        </m:r>
        <m:r>
          <m:rPr>
            <m:sty m:val="p"/>
          </m:rPr>
          <m:t>V</m:t>
        </m:r>
      </m:oMath>
      <w:r>
        <w:rPr/>
        <w:t xml:space="preserve">.</w:t>
      </w:r>
      <w:r>
        <w:rPr/>
        <w:br w:type="textWrapping"/>
      </w:r>
      <w:r>
        <w:rPr/>
        <w:t xml:space="preserve">a. A quel rapport de concentrations </w:t>
      </w:r>
      <m:oMath>
        <m:d>
          <m:dPr>
            <m:begChr m:val="["/>
            <m:endChr m:val="]"/>
            <m:ctrlPr>
              <w:rPr>
                <w:rFonts w:ascii="Cambria Math" w:hAnsi="Cambria Math"/>
              </w:rPr>
            </m:ctrlPr>
          </m:dPr>
          <m:e>
            <m:r>
              <m:rPr>
                <m:sty m:val="p"/>
              </m:rPr>
              <m:t>Fe</m:t>
            </m:r>
            <m:r>
              <m:rPr>
                <m:sty m:val="p"/>
              </m:rPr>
              <m:t>(</m:t>
            </m:r>
            <m:r>
              <m:rPr>
                <m:sty m:val="p"/>
              </m:rPr>
              <m:t>phen</m:t>
            </m:r>
            <m:sSub>
              <m:sSubPr/>
              <m:e>
                <m:r>
                  <m:rPr>
                    <m:sty m:val="p"/>
                  </m:rPr>
                  <m:t>)</m:t>
                </m:r>
              </m:e>
              <m:sub>
                <m:r>
                  <m:rPr>
                    <m:sty m:val="p"/>
                  </m:rPr>
                  <m:t>3</m:t>
                </m:r>
              </m:sub>
            </m:sSub>
            <m:sSup>
              <m:sSupPr/>
              <m:e>
                <m:r>
                  <m:t xml:space="preserve"> </m:t>
                </m:r>
              </m:e>
              <m:sup>
                <m:r>
                  <m:rPr>
                    <m:sty m:val="p"/>
                  </m:rPr>
                  <m:t>2</m:t>
                </m:r>
                <m:r>
                  <m:rPr>
                    <m:sty m:val="p"/>
                  </m:rPr>
                  <m:t>+</m:t>
                </m:r>
              </m:sup>
            </m:sSup>
          </m:e>
        </m:d>
        <m:r>
          <m:rPr>
            <m:sty m:val="p"/>
          </m:rPr>
          <m:t>/</m:t>
        </m:r>
        <m:d>
          <m:dPr>
            <m:begChr m:val="["/>
            <m:endChr m:val="]"/>
            <m:ctrlPr>
              <w:rPr>
                <w:rFonts w:ascii="Cambria Math" w:hAnsi="Cambria Math"/>
              </w:rPr>
            </m:ctrlPr>
          </m:dPr>
          <m:e>
            <m:r>
              <m:rPr>
                <m:sty m:val="p"/>
              </m:rPr>
              <m:t>Fe</m:t>
            </m:r>
            <m:r>
              <m:rPr>
                <m:sty m:val="p"/>
              </m:rPr>
              <m:t>(</m:t>
            </m:r>
            <m:r>
              <m:rPr>
                <m:sty m:val="p"/>
              </m:rPr>
              <m:t>phen</m:t>
            </m:r>
            <m:sSub>
              <m:sSubPr/>
              <m:e>
                <m:r>
                  <m:rPr>
                    <m:sty m:val="p"/>
                  </m:rPr>
                  <m:t>)</m:t>
                </m:r>
              </m:e>
              <m:sub>
                <m:r>
                  <m:rPr>
                    <m:sty m:val="p"/>
                  </m:rPr>
                  <m:t>3</m:t>
                </m:r>
              </m:sub>
            </m:sSub>
            <m:sSup>
              <m:sSupPr/>
              <m:e>
                <m:r>
                  <m:t xml:space="preserve"> </m:t>
                </m:r>
              </m:e>
              <m:sup>
                <m:r>
                  <m:rPr>
                    <m:sty m:val="p"/>
                  </m:rPr>
                  <m:t>3</m:t>
                </m:r>
                <m:r>
                  <m:rPr>
                    <m:sty m:val="p"/>
                  </m:rPr>
                  <m:t>+</m:t>
                </m:r>
              </m:sup>
            </m:sSup>
          </m:e>
        </m:d>
      </m:oMath>
      <w:r>
        <w:rPr/>
        <w:t xml:space="preserve"> correspond cette valeur?</w:t>
      </w:r>
      <w:r>
        <w:rPr/>
        <w:br w:type="textWrapping"/>
      </w:r>
      <w:r>
        <w:rPr>
          <w:rFonts w:eastAsia="Georgia" w:cs="Georgia" w:ascii="Georgia" w:hAnsi="Georgia"/>
        </w:rPr>
        <w:t xml:space="preserve">b. Pourquoi le virage ne se fait-il pas pour un rapport égal à 1 ?</w:t>
      </w:r>
      <w:r>
        <w:rPr/>
        <w:br w:type="textWrapping"/>
      </w:r>
      <w:r>
        <w:rPr>
          <w:rFonts w:eastAsia="Georgia" w:cs="Georgia" w:ascii="Georgia" w:hAnsi="Georgia"/>
        </w:rPr>
        <w:t xml:space="preserve">c. Quelle couleur observe-t-on si la valeur du potentiel rédox est inférieure à </w:t>
      </w:r>
      <m:oMath>
        <m:r>
          <m:rPr>
            <m:sty m:val="p"/>
          </m:rPr>
          <m:t>1</m:t>
        </m:r>
        <m:r>
          <m:rPr>
            <m:sty m:val="p"/>
          </m:rPr>
          <m:t>,</m:t>
        </m:r>
        <m:r>
          <m:rPr>
            <m:sty m:val="p"/>
          </m:rPr>
          <m:t>12</m:t>
        </m:r>
        <m:r>
          <m:rPr>
            <m:nor/>
          </m:rPr>
          <m:t xml:space="preserve"> </m:t>
        </m:r>
        <m:r>
          <m:rPr>
            <m:sty m:val="p"/>
          </m:rPr>
          <m:t>V</m:t>
        </m:r>
      </m:oMath>
      <w:r>
        <w:rPr/>
        <w:t xml:space="preserve"> ?</w:t>
      </w:r>
      <w:r>
        <w:rPr/>
        <w:br w:type="textWrapping"/>
      </w:r>
      <w:r>
        <w:rPr>
          <w:rFonts w:eastAsia="Georgia" w:cs="Georgia" w:ascii="Georgia" w:hAnsi="Georgia"/>
        </w:rPr>
        <w:t xml:space="preserve">IV.3. La ferroïne est un indicateur très utilisé dans le dosage rédox des ions </w:t>
      </w:r>
      <m:oMath>
        <m:sSup>
          <m:sSupPr/>
          <m:e>
            <m:r>
              <m:rPr>
                <m:sty m:val="p"/>
              </m:rPr>
              <m:t>Fe</m:t>
            </m:r>
          </m:e>
          <m:sup>
            <m:r>
              <m:rPr>
                <m:sty m:val="p"/>
              </m:rPr>
              <m:t>2</m:t>
            </m:r>
            <m:r>
              <m:rPr>
                <m:sty m:val="p"/>
              </m:rPr>
              <m:t>+</m:t>
            </m:r>
          </m:sup>
        </m:sSup>
      </m:oMath>
      <w:r>
        <w:rPr/>
        <w:t xml:space="preserve"> par les ions </w:t>
      </w:r>
      <m:oMath>
        <m:sSup>
          <m:sSupPr/>
          <m:e>
            <m:r>
              <m:rPr>
                <m:sty m:val="p"/>
              </m:rPr>
              <m:t>Ce</m:t>
            </m:r>
          </m:e>
          <m:sup>
            <m:r>
              <m:rPr>
                <m:sty m:val="p"/>
              </m:rPr>
              <m:t>4</m:t>
            </m:r>
            <m:r>
              <m:rPr>
                <m:sty m:val="p"/>
              </m:rPr>
              <m:t>+</m:t>
            </m:r>
          </m:sup>
        </m:sSup>
      </m:oMath>
      <w:r>
        <w:rPr>
          <w:rFonts w:eastAsia="Georgia" w:cs="Georgia" w:ascii="Georgia" w:hAnsi="Georgia"/>
        </w:rPr>
        <w:t xml:space="preserve">. On étudie le dosage de 100 mL d'une solution acidifiée de sulfate ferreux </w:t>
      </w:r>
      <m:oMath>
        <m:sSub>
          <m:sSubPr/>
          <m:e>
            <m:r>
              <m:rPr>
                <m:sty m:val="p"/>
              </m:rPr>
              <m:t>FeSO</m:t>
            </m:r>
          </m:e>
          <m:sub>
            <m:r>
              <m:rPr>
                <m:sty m:val="p"/>
              </m:rPr>
              <m:t>4</m:t>
            </m:r>
          </m:sub>
        </m:sSub>
      </m:oMath>
      <w:r>
        <w:rPr>
          <w:rFonts w:eastAsia="Georgia" w:cs="Georgia" w:ascii="Georgia" w:hAnsi="Georgia"/>
        </w:rPr>
        <w:t xml:space="preserve"> (totalement dissous sous forme d'ions sulfate et d'ions ferreux) de concentration c inconnue par une solution de sulfate cérique (totalement dissous), de concentration </w:t>
      </w:r>
      <m:oMath>
        <m:sSup>
          <m:sSupPr/>
          <m:e>
            <m:r>
              <m:rPr>
                <m:sty m:val="i"/>
              </m:rPr>
              <m:t>c</m:t>
            </m:r>
          </m:e>
          <m:sup>
            <m:r>
              <m:rPr>
                <m:sty m:val="i"/>
              </m:rPr>
              <m:t>′</m:t>
            </m:r>
          </m:sup>
        </m:sSup>
        <m:r>
          <m:rPr>
            <m:sty m:val="p"/>
          </m:rPr>
          <m:t>=</m:t>
        </m:r>
        <m:r>
          <m:rPr>
            <m:sty m:val="p"/>
          </m:rPr>
          <m:t>1</m:t>
        </m:r>
        <m:r>
          <m:rPr>
            <m:sty m:val="p"/>
          </m:rPr>
          <m:t>,</m:t>
        </m:r>
        <m:r>
          <m:rPr>
            <m:sty m:val="p"/>
          </m:rPr>
          <m:t>00</m:t>
        </m:r>
        <m:r>
          <m:rPr>
            <m:sty m:val="p"/>
          </m:rPr>
          <m:t>⋅</m:t>
        </m:r>
        <m:sSup>
          <m:sSupPr/>
          <m:e>
            <m:r>
              <m:rPr>
                <m:sty m:val="p"/>
              </m:rPr>
              <m:t>10</m:t>
            </m:r>
          </m:e>
          <m:sup>
            <m:r>
              <m:rPr>
                <m:sty m:val="p"/>
              </m:rPr>
              <m:t>−</m:t>
            </m:r>
            <m:r>
              <m:rPr>
                <m:sty m:val="p"/>
              </m:rPr>
              <m:t>1</m:t>
            </m:r>
          </m:sup>
        </m:sSup>
      </m:oMath>
      <w:r>
        <w:rPr/>
        <w:t xml:space="preserve"> mol. </w:t>
      </w:r>
      <m:oMath>
        <m:sSup>
          <m:sSupPr/>
          <m:e>
            <m:r>
              <m:rPr>
                <m:sty m:val="i"/>
              </m:rPr>
              <m:t>L</m:t>
            </m:r>
          </m:e>
          <m:sup>
            <m:r>
              <m:rPr>
                <m:sty m:val="p"/>
              </m:rPr>
              <m:t>−</m:t>
            </m:r>
            <m:r>
              <m:rPr>
                <m:sty m:val="p"/>
              </m:rPr>
              <m:t>1</m:t>
            </m:r>
          </m:sup>
        </m:sSup>
      </m:oMath>
      <w:r>
        <w:rPr/>
        <w:t xml:space="preserve"> en ions </w:t>
      </w:r>
      <m:oMath>
        <m:sSup>
          <m:sSupPr/>
          <m:e>
            <m:r>
              <m:rPr>
                <m:sty m:val="p"/>
              </m:rPr>
              <m:t>Ce</m:t>
            </m:r>
          </m:e>
          <m:sup>
            <m:r>
              <m:rPr>
                <m:sty m:val="p"/>
              </m:rPr>
              <m:t>4</m:t>
            </m:r>
            <m:r>
              <m:rPr>
                <m:sty m:val="p"/>
              </m:rPr>
              <m:t>+</m:t>
            </m:r>
          </m:sup>
        </m:sSup>
      </m:oMath>
      <w:r>
        <w:rPr/>
        <w:t xml:space="preserve">.</w:t>
      </w:r>
      <w:r>
        <w:rPr/>
        <w:br w:type="textWrapping"/>
      </w:r>
      <w:r>
        <w:rPr>
          <w:rFonts w:eastAsia="Georgia" w:cs="Georgia" w:ascii="Georgia" w:hAnsi="Georgia"/>
        </w:rPr>
        <w:t xml:space="preserve">a. Ecrire l'équation-bilan de la réaction de dosage.</w:t>
      </w:r>
      <w:r>
        <w:rPr/>
        <w:br w:type="textWrapping"/>
      </w:r>
      <w:r>
        <w:rPr>
          <w:rFonts w:eastAsia="Georgia" w:cs="Georgia" w:ascii="Georgia" w:hAnsi="Georgia"/>
        </w:rPr>
        <w:t xml:space="preserve">b. Rappeler la définition générale du volume équivalent d'un dosage</w:t>
      </w:r>
      <w:r>
        <w:rPr/>
        <w:br w:type="textWrapping"/>
      </w:r>
      <w:r>
        <w:rPr>
          <w:rFonts w:eastAsia="Georgia" w:cs="Georgia" w:ascii="Georgia" w:hAnsi="Georgia"/>
        </w:rPr>
        <w:t xml:space="preserve">c. On constate expérimentalement que le volume équivalent de ce dosage a pour valeur : </w:t>
      </w:r>
      <m:oMath>
        <m:sSub>
          <m:sSubPr/>
          <m:e>
            <m:r>
              <m:rPr>
                <m:sty m:val="p"/>
              </m:rPr>
              <m:t>v</m:t>
            </m:r>
          </m:e>
          <m:sub>
            <m:r>
              <m:rPr>
                <m:sty m:val="p"/>
              </m:rPr>
              <m:t>e</m:t>
            </m:r>
          </m:sub>
        </m:sSub>
        <m:r>
          <m:rPr>
            <m:sty m:val="p"/>
          </m:rPr>
          <m:t>=</m:t>
        </m:r>
        <m:r>
          <m:rPr>
            <m:sty m:val="p"/>
          </m:rPr>
          <m:t>15</m:t>
        </m:r>
        <m:r>
          <m:rPr>
            <m:sty m:val="p"/>
          </m:rPr>
          <m:t>,</m:t>
        </m:r>
        <m:r>
          <m:rPr>
            <m:sty m:val="p"/>
          </m:rPr>
          <m:t>0</m:t>
        </m:r>
        <m:r>
          <m:rPr>
            <m:nor/>
          </m:rPr>
          <m:t xml:space="preserve"> </m:t>
        </m:r>
        <m:r>
          <m:rPr>
            <m:sty m:val="p"/>
          </m:rPr>
          <m:t>mL</m:t>
        </m:r>
      </m:oMath>
      <w:r>
        <w:rPr>
          <w:rFonts w:eastAsia="Georgia" w:cs="Georgia" w:ascii="Georgia" w:hAnsi="Georgia"/>
        </w:rPr>
        <w:t xml:space="preserve">. En déduire la valeur de la concentration c .</w:t>
      </w:r>
      <w:r>
        <w:rPr/>
        <w:br w:type="textWrapping"/>
      </w:r>
      <w:r>
        <w:rPr>
          <w:rFonts w:eastAsia="Georgia" w:cs="Georgia" w:ascii="Georgia" w:hAnsi="Georgia"/>
        </w:rPr>
        <w:t xml:space="preserve">IV.4. a. Tracer, sur la copie, l'allure de la courbe de variation du potentiel rédox de la solution en fonction du volume de solution de sulfate cérique ajouté.</w:t>
      </w:r>
      <w:r>
        <w:rPr/>
        <w:br w:type="textWrapping"/>
      </w:r>
      <w:r>
        <w:rPr>
          <w:rFonts w:eastAsia="Georgia" w:cs="Georgia" w:ascii="Georgia" w:hAnsi="Georgia"/>
        </w:rPr>
        <w:t xml:space="preserve">b. Les valeurs des deux potentiels rédox standard apparents dans les conditions de ce dosage sont données en bas de la page de données. Calculer la constante d'équilibre K de la réaction de dosage. Commenter le résultat.</w:t>
      </w:r>
      <w:r>
        <w:rPr/>
        <w:br w:type="textWrapping"/>
      </w:r>
      <w:r>
        <w:rPr>
          <w:rFonts w:eastAsia="Georgia" w:cs="Georgia" w:ascii="Georgia" w:hAnsi="Georgia"/>
        </w:rPr>
        <w:t xml:space="preserve">c. Calculer la valeur du potentiel rédox pour les volumes </w:t>
      </w:r>
      <m:oMath>
        <m:r>
          <m:rPr>
            <m:sty m:val="p"/>
          </m:rPr>
          <m:t>0</m:t>
        </m:r>
        <m:r>
          <m:rPr>
            <m:sty m:val="p"/>
          </m:rPr>
          <m:t>,</m:t>
        </m:r>
        <m:r>
          <m:rPr>
            <m:sty m:val="p"/>
          </m:rPr>
          <m:t>5</m:t>
        </m:r>
        <m:sSub>
          <m:sSubPr/>
          <m:e>
            <m:r>
              <m:rPr>
                <m:sty m:val="p"/>
              </m:rPr>
              <m:t>v</m:t>
            </m:r>
          </m:e>
          <m:sub>
            <m:r>
              <m:rPr>
                <m:sty m:val="p"/>
              </m:rPr>
              <m:t>e</m:t>
            </m:r>
          </m:sub>
        </m:sSub>
        <m:r>
          <m:rPr>
            <m:sty m:val="p"/>
          </m:rPr>
          <m:t>,</m:t>
        </m:r>
        <m:sSub>
          <m:sSubPr/>
          <m:e>
            <m:r>
              <m:rPr>
                <m:sty m:val="p"/>
              </m:rPr>
              <m:t>v</m:t>
            </m:r>
          </m:e>
          <m:sub>
            <m:r>
              <m:rPr>
                <m:sty m:val="p"/>
              </m:rPr>
              <m:t>e</m:t>
            </m:r>
          </m:sub>
        </m:sSub>
      </m:oMath>
      <w:r>
        <w:rPr/>
        <w:t xml:space="preserve"> et </w:t>
      </w:r>
      <m:oMath>
        <m:r>
          <m:rPr>
            <m:sty m:val="p"/>
          </m:rPr>
          <m:t>1</m:t>
        </m:r>
        <m:r>
          <m:rPr>
            <m:sty m:val="p"/>
          </m:rPr>
          <m:t>,</m:t>
        </m:r>
        <m:r>
          <m:rPr>
            <m:sty m:val="p"/>
          </m:rPr>
          <m:t>5</m:t>
        </m:r>
        <m:sSub>
          <m:sSubPr/>
          <m:e>
            <m:r>
              <m:rPr>
                <m:sty m:val="p"/>
              </m:rPr>
              <m:t>v</m:t>
            </m:r>
          </m:e>
          <m:sub>
            <m:r>
              <m:rPr>
                <m:sty m:val="p"/>
              </m:rPr>
              <m:t>e</m:t>
            </m:r>
          </m:sub>
        </m:sSub>
      </m:oMath>
      <w:r>
        <w:rPr/>
        <w:t xml:space="preserve">.</w:t>
      </w:r>
      <w:r>
        <w:rPr/>
        <w:br w:type="textWrapping"/>
      </w:r>
      <w:r>
        <w:rPr>
          <w:rFonts w:eastAsia="Georgia" w:cs="Georgia" w:ascii="Georgia" w:hAnsi="Georgia"/>
        </w:rPr>
        <w:t xml:space="preserve">IV.5. Utiliser ce qui précède pour justifier l'emploi de la ferroïne comme indicateur coloré dans ce dosage.</w:t>
      </w:r>
      <w:r>
        <w:rPr/>
        <w:br w:type="textWrapping"/>
      </w:r>
      <w:r>
        <w:rPr>
          <w:rFonts w:eastAsia="Georgia" w:cs="Georgia" w:ascii="Georgia" w:hAnsi="Georgia"/>
        </w:rPr>
        <w:t xml:space="preserve">IV.6. Quel serait le matériel nécessaire pour réaliser le suivi potentiométrique de ce dosage ?</w:t>
      </w:r>
    </w:p>
    <w:p>
      <w:pPr>
        <w:spacing w:line="271" w:before="330" w:lineRule="auto"/>
      </w:pPr>
      <w:r>
        <w:rPr>
          <w:b/>
          <w:sz w:val="42"/>
        </w:rPr>
        <w:t xml:space="preserve">DONNEES :</w:t>
      </w:r>
    </w:p>
    <w:p>
      <w:pPr>
        <w:numPr>
          <w:ilvl w:val="0"/>
          <w:numId w:val="3"/>
        </w:numPr>
        <w:spacing w:lineRule="auto"/>
      </w:pPr>
      <w:r>
        <w:rPr>
          <w:rFonts w:eastAsia="Georgia" w:cs="Georgia" w:ascii="Georgia" w:hAnsi="Georgia"/>
        </w:rPr>
        <w:t xml:space="preserve">Numéro atomique du fer : </w:t>
      </w:r>
      <m:oMath>
        <m:r>
          <m:rPr>
            <m:sty m:val="i"/>
          </m:rPr>
          <m:t>Z</m:t>
        </m:r>
        <m:r>
          <m:rPr>
            <m:sty m:val="p"/>
          </m:rPr>
          <m:t>=</m:t>
        </m:r>
        <m:r>
          <m:rPr>
            <m:sty m:val="p"/>
          </m:rPr>
          <m:t>26</m:t>
        </m:r>
      </m:oMath>
      <w:r>
        <w:rPr/>
        <w:t xml:space="preserve">.</w:t>
      </w:r>
    </w:p>
    <w:p>
      <w:pPr>
        <w:numPr>
          <w:ilvl w:val="0"/>
          <w:numId w:val="3"/>
        </w:numPr>
        <w:spacing w:lineRule="auto"/>
      </w:pPr>
      <w:r>
        <w:rPr/>
        <w:t xml:space="preserve">Masse molaire atomique du fer : </w:t>
      </w:r>
      <m:oMath>
        <m:r>
          <m:rPr>
            <m:sty m:val="p"/>
          </m:rPr>
          <m:t>M</m:t>
        </m:r>
        <m:r>
          <m:rPr>
            <m:sty m:val="p"/>
          </m:rPr>
          <m:t>=</m:t>
        </m:r>
        <m:r>
          <m:rPr>
            <m:sty m:val="p"/>
          </m:rPr>
          <m:t>56</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p>
    <w:p>
      <w:pPr>
        <w:numPr>
          <w:ilvl w:val="0"/>
          <w:numId w:val="3"/>
        </w:numPr>
        <w:spacing w:lineRule="auto"/>
      </w:pPr>
      <w:r>
        <w:rPr/>
        <w:t xml:space="preserve">Constante d'Avogadro: </w:t>
      </w:r>
      <m:oMath>
        <m:sSub>
          <m:sSubPr/>
          <m:e>
            <m:r>
              <m:rPr>
                <m:sty m:val="p"/>
              </m:rPr>
              <m:t>N</m:t>
            </m:r>
          </m:e>
          <m:sub>
            <m:r>
              <m:rPr>
                <m:sty m:val="p"/>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p>
    <w:p>
      <w:pPr>
        <w:numPr>
          <w:ilvl w:val="0"/>
          <w:numId w:val="3"/>
        </w:numPr>
        <w:spacing w:lineRule="auto"/>
      </w:pPr>
      <w:r>
        <w:rPr/>
        <w:t xml:space="preserve">pKa du couple acide-base ( </w:t>
      </w:r>
      <m:oMath>
        <m:sSup>
          <m:sSupPr/>
          <m:e>
            <m:r>
              <m:rPr>
                <m:sty m:val="p"/>
              </m:rPr>
              <m:t>phenH</m:t>
            </m:r>
          </m:e>
          <m:sup>
            <m:r>
              <m:rPr>
                <m:sty m:val="p"/>
              </m:rPr>
              <m:t>+</m:t>
            </m:r>
          </m:sup>
        </m:sSup>
      </m:oMath>
      <w:r>
        <w:rPr>
          <w:rFonts w:eastAsia="Georgia" w:cs="Georgia" w:ascii="Georgia" w:hAnsi="Georgia"/>
        </w:rPr>
        <w:t xml:space="preserve">/phen) dans lequel intervient la ( 1,10 )-phénantroline : 5</w:t>
      </w:r>
    </w:p>
    <w:p>
      <w:pPr>
        <w:numPr>
          <w:ilvl w:val="0"/>
          <w:numId w:val="3"/>
        </w:numPr>
        <w:spacing w:lineRule="auto"/>
      </w:pPr>
      <w:r>
        <w:rPr/>
        <w:t xml:space="preserve">Constante des gaz parfaits : </w:t>
      </w:r>
      <m:oMath>
        <m:r>
          <m:rPr>
            <m:sty m:val="p"/>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w:t>
      </w:r>
    </w:p>
    <w:p>
      <w:pPr>
        <w:numPr>
          <w:ilvl w:val="0"/>
          <w:numId w:val="3"/>
        </w:numPr>
        <w:spacing w:lineRule="auto"/>
      </w:pPr>
      <w:r>
        <w:rPr/>
        <w:t xml:space="preserve">Constantes globales de formation des complexes :</w:t>
      </w:r>
    </w:p>
    <w:p>
      <w:pPr>
        <w:spacing w:after="220" w:lineRule="auto"/>
      </w:pPr>
      <m:oMathPara>
        <m:oMath>
          <m:r>
            <m:rPr>
              <m:sty m:val="p"/>
            </m:rPr>
            <m:t>Fe</m:t>
          </m:r>
          <m:r>
            <m:rPr>
              <m:sty m:val="p"/>
            </m:rPr>
            <m:t>(</m:t>
          </m:r>
          <m:r>
            <m:rPr>
              <m:nor/>
            </m:rPr>
            <m:t> phen </m:t>
          </m:r>
          <m:r>
            <m:rPr>
              <m:sty m:val="p"/>
            </m:rPr>
            <m:t>)</m:t>
          </m:r>
          <m:sSup>
            <m:sSupPr/>
            <m:e>
              <m:r>
                <m:rPr>
                  <m:sty m:val="p"/>
                </m:rPr>
                <m:t>3</m:t>
              </m:r>
            </m:e>
            <m:sup>
              <m:r>
                <m:rPr>
                  <m:sty m:val="p"/>
                </m:rPr>
                <m:t>2</m:t>
              </m:r>
              <m:r>
                <m:rPr>
                  <m:sty m:val="p"/>
                </m:rPr>
                <m:t>+</m:t>
              </m:r>
            </m:sup>
          </m:sSup>
          <m:r>
            <m:rPr>
              <m:sty m:val="p"/>
            </m:rPr>
            <m:t>:</m:t>
          </m:r>
          <m:sSub>
            <m:sSubPr/>
            <m:e>
              <m:r>
                <m:rPr>
                  <m:sty m:val="i"/>
                </m:rPr>
                <m:t>β</m:t>
              </m:r>
            </m:e>
            <m:sub>
              <m:r>
                <m:rPr>
                  <m:sty m:val="p"/>
                </m:rPr>
                <m:t>1</m:t>
              </m:r>
            </m:sub>
          </m:sSub>
          <m:r>
            <m:rPr>
              <m:sty m:val="p"/>
            </m:rPr>
            <m:t>=</m:t>
          </m:r>
          <m:sSup>
            <m:sSupPr/>
            <m:e>
              <m:r>
                <m:rPr>
                  <m:sty m:val="p"/>
                </m:rPr>
                <m:t>2.10</m:t>
              </m:r>
            </m:e>
            <m:sup>
              <m:r>
                <m:rPr>
                  <m:sty m:val="p"/>
                </m:rPr>
                <m:t>20</m:t>
              </m:r>
            </m:sup>
          </m:sSup>
          <m:r>
            <m:rPr>
              <m:sty m:val="p"/>
            </m:rPr>
            <m:t>;</m:t>
          </m:r>
          <m:r>
            <m:rPr>
              <m:sty m:val="p"/>
            </m:rPr>
            <m:t xml:space="preserve"> </m:t>
          </m:r>
          <m:r>
            <m:rPr>
              <m:sty m:val="p"/>
            </m:rPr>
            <m:t>Fe</m:t>
          </m:r>
          <m:r>
            <m:rPr>
              <m:sty m:val="p"/>
            </m:rPr>
            <m:t>(</m:t>
          </m:r>
          <m:r>
            <m:rPr>
              <m:nor/>
            </m:rPr>
            <m:t> phen </m:t>
          </m:r>
          <m:r>
            <m:rPr>
              <m:sty m:val="p"/>
            </m:rPr>
            <m:t>)</m:t>
          </m:r>
          <m:sSup>
            <m:sSupPr/>
            <m:e>
              <m:r>
                <m:rPr>
                  <m:sty m:val="p"/>
                </m:rPr>
                <m:t>3</m:t>
              </m:r>
            </m:e>
            <m:sup>
              <m:r>
                <m:rPr>
                  <m:sty m:val="p"/>
                </m:rPr>
                <m:t>3</m:t>
              </m:r>
              <m:r>
                <m:rPr>
                  <m:sty m:val="p"/>
                </m:rPr>
                <m:t>+</m:t>
              </m:r>
            </m:sup>
          </m:sSup>
          <m:r>
            <m:rPr>
              <m:sty m:val="p"/>
            </m:rPr>
            <m:t>:</m:t>
          </m:r>
          <m:sSub>
            <m:sSubPr/>
            <m:e>
              <m:r>
                <m:rPr>
                  <m:sty m:val="i"/>
                </m:rPr>
                <m:t>β</m:t>
              </m:r>
            </m:e>
            <m:sub>
              <m:r>
                <m:rPr>
                  <m:sty m:val="p"/>
                </m:rPr>
                <m:t>2</m:t>
              </m:r>
            </m:sub>
          </m:sSub>
          <m:r>
            <m:rPr>
              <m:sty m:val="p"/>
            </m:rPr>
            <m:t>=</m:t>
          </m:r>
          <m:sSup>
            <m:sSupPr/>
            <m:e>
              <m:r>
                <m:rPr>
                  <m:sty m:val="p"/>
                </m:rPr>
                <m:t>10</m:t>
              </m:r>
            </m:e>
            <m:sup>
              <m:r>
                <m:rPr>
                  <m:sty m:val="p"/>
                </m:rPr>
                <m:t>14</m:t>
              </m:r>
            </m:sup>
          </m:sSup>
          <m:r>
            <m:rPr>
              <m:sty m:val="p"/>
            </m:rPr>
            <m:t>.</m:t>
          </m:r>
        </m:oMath>
      </m:oMathPara>
    </w:p>
    <w:p>
      <w:pPr>
        <w:numPr>
          <w:ilvl w:val="0"/>
          <w:numId w:val="4"/>
        </w:numPr>
        <w:spacing w:lineRule="auto"/>
      </w:pPr>
      <m:oMath>
        <m:f>
          <m:fPr>
            <m:ctrlPr>
              <w:rPr>
                <w:rFonts w:ascii="Cambria Math" w:hAnsi="Cambria Math"/>
              </w:rPr>
            </m:ctrlPr>
          </m:fPr>
          <m:num>
            <m:r>
              <m:rPr>
                <m:sty m:val="i"/>
              </m:rPr>
              <m:t>R</m:t>
            </m:r>
            <m:r>
              <m:rPr>
                <m:sty m:val="i"/>
              </m:rPr>
              <m:t>T</m:t>
            </m:r>
          </m:num>
          <m:den>
            <m:r>
              <m:rPr>
                <m:sty m:val="i"/>
              </m:rPr>
              <m:t>F</m:t>
            </m:r>
          </m:den>
        </m:f>
        <m:r>
          <m:rPr>
            <m:sty m:val="p"/>
          </m:rPr>
          <m:t>⋅</m:t>
        </m:r>
        <m:r>
          <m:rPr>
            <m:sty m:val="p"/>
          </m:rPr>
          <m:t>ln</m:t>
        </m:r>
        <m:r>
          <m:rPr>
            <m:sty m:val="p"/>
          </m:rPr>
          <m:t>⁡</m:t>
        </m:r>
        <m:r>
          <m:rPr>
            <m:sty m:val="p"/>
          </m:rPr>
          <m:t>10</m:t>
        </m:r>
        <m:r>
          <m:rPr>
            <m:sty m:val="p"/>
          </m:rPr>
          <m:t>=</m:t>
        </m:r>
        <m:r>
          <m:rPr>
            <m:sty m:val="p"/>
          </m:rPr>
          <m:t>0</m:t>
        </m:r>
        <m:r>
          <m:rPr>
            <m:sty m:val="p"/>
          </m:rPr>
          <m:t>,</m:t>
        </m:r>
        <m:r>
          <m:rPr>
            <m:sty m:val="p"/>
          </m:rPr>
          <m:t>06</m:t>
        </m:r>
        <m:r>
          <m:rPr>
            <m:nor/>
          </m:rPr>
          <m:t xml:space="preserve"> </m:t>
        </m:r>
        <m:r>
          <m:rPr>
            <m:sty m:val="p"/>
          </m:rPr>
          <m:t>V</m:t>
        </m:r>
      </m:oMath>
      <w:r>
        <w:rPr>
          <w:rFonts w:eastAsia="Georgia" w:cs="Georgia" w:ascii="Georgia" w:hAnsi="Georgia"/>
        </w:rPr>
        <w:t xml:space="preserve"> à </w:t>
      </w:r>
      <m:oMath>
        <m:r>
          <m:rPr>
            <m:sty m:val="p"/>
          </m:rPr>
          <m:t>298</m:t>
        </m:r>
        <m:r>
          <m:rPr>
            <m:nor/>
          </m:rPr>
          <m:t xml:space="preserve"> </m:t>
        </m:r>
        <m:r>
          <m:rPr>
            <m:sty m:val="p"/>
          </m:rPr>
          <m:t>K</m:t>
        </m:r>
        <m:r>
          <m:rPr>
            <m:sty m:val="p"/>
          </m:rPr>
          <m:t>,</m:t>
        </m:r>
        <m:r>
          <m:rPr>
            <m:nor/>
          </m:rPr>
          <m:t xml:space="preserve"> </m:t>
        </m:r>
        <m:r>
          <m:rPr>
            <m:sty m:val="p"/>
          </m:rPr>
          <m:t>F</m:t>
        </m:r>
      </m:oMath>
      <w:r>
        <w:rPr>
          <w:rFonts w:eastAsia="Georgia" w:cs="Georgia" w:ascii="Georgia" w:hAnsi="Georgia"/>
        </w:rPr>
        <w:t xml:space="preserve"> étant le symbole du Faraday .</w:t>
      </w:r>
    </w:p>
    <w:p>
      <w:pPr>
        <w:numPr>
          <w:ilvl w:val="0"/>
          <w:numId w:val="4"/>
        </w:numPr>
        <w:spacing w:lineRule="auto"/>
      </w:pPr>
      <w:r>
        <w:rPr/>
        <w:t xml:space="preserve">Potentiel standard du couple </w:t>
      </w:r>
      <m:oMath>
        <m:sSup>
          <m:sSupPr/>
          <m:e>
            <m:r>
              <m:rPr>
                <m:sty m:val="p"/>
              </m:rPr>
              <m:t>Fe</m:t>
            </m:r>
          </m:e>
          <m:sup>
            <m:r>
              <m:rPr>
                <m:sty m:val="p"/>
              </m:rPr>
              <m:t>3</m:t>
            </m:r>
            <m:r>
              <m:rPr>
                <m:sty m:val="p"/>
              </m:rPr>
              <m:t>+</m:t>
            </m:r>
          </m:sup>
        </m:sSup>
        <m:r>
          <m:rPr>
            <m:sty m:val="p"/>
          </m:rPr>
          <m:t>/</m:t>
        </m:r>
        <m:sSup>
          <m:sSupPr/>
          <m:e>
            <m:r>
              <m:rPr>
                <m:sty m:val="p"/>
              </m:rPr>
              <m:t>Fe</m:t>
            </m:r>
          </m:e>
          <m:sup>
            <m:r>
              <m:rPr>
                <m:sty m:val="p"/>
              </m:rPr>
              <m:t>2</m:t>
            </m:r>
            <m:r>
              <m:rPr>
                <m:sty m:val="p"/>
              </m:rPr>
              <m:t>+</m:t>
            </m:r>
          </m:sup>
        </m:sSup>
        <m:r>
          <m:rPr>
            <m:sty m:val="p"/>
          </m:rPr>
          <m:t>:</m:t>
        </m:r>
        <m:sSub>
          <m:sSubPr/>
          <m:e>
            <m:r>
              <m:rPr>
                <m:sty m:val="p"/>
              </m:rPr>
              <m:t>E</m:t>
            </m:r>
          </m:e>
          <m:sub>
            <m:r>
              <m:rPr>
                <m:sty m:val="p"/>
              </m:rPr>
              <m:t>1</m:t>
            </m:r>
          </m:sub>
        </m:sSub>
        <m:sSup>
          <m:sSupPr/>
          <m:e>
            <m:r>
              <m:t xml:space="preserve"> </m:t>
            </m:r>
          </m:e>
          <m:sup>
            <m:r>
              <m:rPr>
                <m:sty m:val="p"/>
              </m:rPr>
              <m:t>0</m:t>
            </m:r>
          </m:sup>
        </m:sSup>
        <m:r>
          <m:rPr>
            <m:sty m:val="p"/>
          </m:rPr>
          <m:t>=</m:t>
        </m:r>
        <m:r>
          <m:rPr>
            <m:sty m:val="p"/>
          </m:rPr>
          <m:t>0</m:t>
        </m:r>
        <m:r>
          <m:rPr>
            <m:sty m:val="p"/>
          </m:rPr>
          <m:t>,</m:t>
        </m:r>
        <m:r>
          <m:rPr>
            <m:sty m:val="p"/>
          </m:rPr>
          <m:t>77</m:t>
        </m:r>
        <m:r>
          <m:rPr>
            <m:nor/>
          </m:rPr>
          <m:t xml:space="preserve"> </m:t>
        </m:r>
        <m:r>
          <m:rPr>
            <m:sty m:val="p"/>
          </m:rPr>
          <m:t>V</m:t>
        </m:r>
      </m:oMath>
      <w:r>
        <w:rPr>
          <w:rFonts w:eastAsia="Georgia" w:cs="Georgia" w:ascii="Georgia" w:hAnsi="Georgia"/>
        </w:rPr>
        <w:t xml:space="preserve"> à </w:t>
      </w:r>
      <m:oMath>
        <m:sSup>
          <m:sSupPr/>
          <m:e>
            <m:r>
              <m:rPr>
                <m:sty m:val="p"/>
              </m:rPr>
              <m:t>25</m:t>
            </m:r>
          </m:e>
          <m:sup>
            <m:r>
              <m:rPr>
                <m:sty m:val="p"/>
              </m:rPr>
              <m:t>∘</m:t>
            </m:r>
          </m:sup>
        </m:sSup>
        <m:r>
          <m:rPr>
            <m:sty m:val="p"/>
          </m:rPr>
          <m:t>C</m:t>
        </m:r>
      </m:oMath>
      <w:r>
        <w:rPr/>
        <w:t xml:space="preserve">.</w:t>
      </w:r>
    </w:p>
    <w:p>
      <w:pPr>
        <w:numPr>
          <w:ilvl w:val="0"/>
          <w:numId w:val="4"/>
        </w:numPr>
        <w:spacing w:lineRule="auto"/>
      </w:pPr>
      <w:r>
        <w:rPr>
          <w:rFonts w:eastAsia="Georgia" w:cs="Georgia" w:ascii="Georgia" w:hAnsi="Georgia"/>
        </w:rPr>
        <w:t xml:space="preserve">Valeurs, dans les conditions expérimentales du dosage de la question IV. 4 , des potentiels standard apparents :</w:t>
      </w:r>
    </w:p>
    <w:p>
      <w:pPr>
        <w:spacing w:after="220" w:lineRule="auto"/>
      </w:pPr>
      <m:oMathPara>
        <m:oMath>
          <m:sSup>
            <m:sSupPr/>
            <m:e>
              <m:r>
                <m:rPr>
                  <m:sty m:val="p"/>
                </m:rPr>
                <m:t>Fe</m:t>
              </m:r>
            </m:e>
            <m:sup>
              <m:r>
                <m:rPr>
                  <m:sty m:val="p"/>
                </m:rPr>
                <m:t>3</m:t>
              </m:r>
              <m:r>
                <m:rPr>
                  <m:sty m:val="p"/>
                </m:rPr>
                <m:t>+</m:t>
              </m:r>
            </m:sup>
          </m:sSup>
          <m:r>
            <m:rPr>
              <m:sty m:val="p"/>
            </m:rPr>
            <m:t>/</m:t>
          </m:r>
          <m:sSup>
            <m:sSupPr/>
            <m:e>
              <m:r>
                <m:rPr>
                  <m:sty m:val="p"/>
                </m:rPr>
                <m:t>Fe</m:t>
              </m:r>
            </m:e>
            <m:sup>
              <m:r>
                <m:rPr>
                  <m:sty m:val="p"/>
                </m:rPr>
                <m:t>2</m:t>
              </m:r>
              <m:r>
                <m:rPr>
                  <m:sty m:val="p"/>
                </m:rPr>
                <m:t>+</m:t>
              </m:r>
            </m:sup>
          </m:sSup>
          <m:r>
            <m:rPr>
              <m:sty m:val="p"/>
            </m:rPr>
            <m:t>:</m:t>
          </m:r>
          <m:sSubSup>
            <m:sSubSupPr/>
            <m:e>
              <m:r>
                <m:rPr>
                  <m:sty m:val="p"/>
                </m:rPr>
                <m:t>E</m:t>
              </m:r>
            </m:e>
            <m:sub>
              <m:r>
                <m:rPr>
                  <m:sty m:val="p"/>
                </m:rPr>
                <m:t>2</m:t>
              </m:r>
            </m:sub>
            <m:sup>
              <m:r>
                <m:rPr>
                  <m:sty m:val="p"/>
                </m:rPr>
                <m:t>0</m:t>
              </m:r>
            </m:sup>
          </m:sSubSup>
          <m:r>
            <m:rPr>
              <m:sty m:val="p"/>
            </m:rPr>
            <m:t>=</m:t>
          </m:r>
          <m:r>
            <m:rPr>
              <m:sty m:val="p"/>
            </m:rPr>
            <m:t>0</m:t>
          </m:r>
          <m:r>
            <m:rPr>
              <m:sty m:val="p"/>
            </m:rPr>
            <m:t>,</m:t>
          </m:r>
          <m:r>
            <m:rPr>
              <m:sty m:val="p"/>
            </m:rPr>
            <m:t>68</m:t>
          </m:r>
          <m:r>
            <m:rPr>
              <m:nor/>
            </m:rPr>
            <m:t xml:space="preserve"> </m:t>
          </m:r>
          <m:r>
            <m:rPr>
              <m:sty m:val="p"/>
            </m:rPr>
            <m:t>V</m:t>
          </m:r>
          <m:r>
            <m:rPr>
              <m:sty m:val="p"/>
            </m:rPr>
            <m:t xml:space="preserve"> </m:t>
          </m:r>
          <m:r>
            <m:rPr>
              <m:sty m:val="p"/>
            </m:rPr>
            <m:t>;</m:t>
          </m:r>
          <m:r>
            <m:rPr>
              <m:sty m:val="p"/>
            </m:rPr>
            <m:t xml:space="preserve"> </m:t>
          </m:r>
          <m:sSup>
            <m:sSupPr/>
            <m:e>
              <m:r>
                <m:rPr>
                  <m:sty m:val="p"/>
                </m:rPr>
                <m:t>Ce</m:t>
              </m:r>
            </m:e>
            <m:sup>
              <m:r>
                <m:rPr>
                  <m:sty m:val="p"/>
                </m:rPr>
                <m:t>4</m:t>
              </m:r>
              <m:r>
                <m:rPr>
                  <m:sty m:val="p"/>
                </m:rPr>
                <m:t>+</m:t>
              </m:r>
            </m:sup>
          </m:sSup>
          <m:r>
            <m:rPr>
              <m:sty m:val="p"/>
            </m:rPr>
            <m:t>/</m:t>
          </m:r>
          <m:sSup>
            <m:sSupPr/>
            <m:e>
              <m:r>
                <m:rPr>
                  <m:sty m:val="p"/>
                </m:rPr>
                <m:t>Ce</m:t>
              </m:r>
            </m:e>
            <m:sup>
              <m:r>
                <m:rPr>
                  <m:sty m:val="p"/>
                </m:rPr>
                <m:t>3</m:t>
              </m:r>
              <m:r>
                <m:rPr>
                  <m:sty m:val="p"/>
                </m:rPr>
                <m:t>+</m:t>
              </m:r>
            </m:sup>
          </m:sSup>
          <m:r>
            <m:rPr>
              <m:sty m:val="p"/>
            </m:rPr>
            <m:t>:</m:t>
          </m:r>
          <m:sSubSup>
            <m:sSubSupPr/>
            <m:e>
              <m:r>
                <m:rPr>
                  <m:sty m:val="p"/>
                </m:rPr>
                <m:t>E</m:t>
              </m:r>
            </m:e>
            <m:sub>
              <m:r>
                <m:rPr>
                  <m:sty m:val="p"/>
                </m:rPr>
                <m:t>3</m:t>
              </m:r>
            </m:sub>
            <m:sup>
              <m:r>
                <m:rPr>
                  <m:sty m:val="p"/>
                </m:rPr>
                <m:t>0</m:t>
              </m:r>
            </m:sup>
          </m:sSubSup>
          <m:r>
            <m:rPr>
              <m:sty m:val="p"/>
            </m:rPr>
            <m:t>=</m:t>
          </m:r>
          <m:r>
            <m:rPr>
              <m:sty m:val="p"/>
            </m:rPr>
            <m:t>1</m:t>
          </m:r>
          <m:r>
            <m:rPr>
              <m:sty m:val="p"/>
            </m:rPr>
            <m:t>,</m:t>
          </m:r>
          <m:r>
            <m:rPr>
              <m:sty m:val="p"/>
            </m:rPr>
            <m:t>43</m:t>
          </m:r>
          <m:r>
            <m:rPr>
              <m:nor/>
            </m:rPr>
            <m:t xml:space="preserve"> </m:t>
          </m:r>
          <m:r>
            <m:rPr>
              <m:sty m:val="p"/>
            </m:rPr>
            <m:t>V</m:t>
          </m: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svg-1b088fd76807b2c70aa861842742413650543c24.svg" TargetMode="Internal"/><Relationship Id="rId6" Type="http://schemas.openxmlformats.org/officeDocument/2006/relationships/image" Target="media/image-svg-1b088fd76807b2c70aa861842742413650543c24.pn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2025-09-04T18:50:54.745Z</dcterms:created>
  <dcterms:modified xsi:type="dcterms:W3CDTF">2025-09-04T18:50:54.745Z</dcterms:modified>
</cp:coreProperties>
</file>