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de Physique A</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Le sujet est composé de cinq parties indépendantes</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strictement interdit. Les surveillants et surveillantes se réservent le droit de les confisquer.</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 Une feuille, dont l'entête n'a pas été intégralement renseigné, ne sera pas prise en compte.</w:t>
      </w:r>
    </w:p>
    <w:p>
      <w:pPr>
        <w:numPr>
          <w:ilvl w:val="0"/>
          <w:numId w:val="1"/>
        </w:numPr>
        <w:spacing w:lineRule="auto"/>
      </w:pPr>
      <w:r>
        <w:rPr>
          <w:rFonts w:eastAsia="Georgia" w:cs="Georgia" w:ascii="Georgia" w:hAnsi="Georgia"/>
        </w:rPr>
        <w:t xml:space="preserve">Il est interdit aux candidats de signer leur composition ou d'y mettre un signe quelconque pouvant indiquer sa provenance. La présence d'une information d'identification en dehors du cartouche donnera lieu à un point de pénalité et la page concernée pourra être soustraite de la correction.</w:t>
      </w:r>
    </w:p>
    <w:p>
      <w:pPr>
        <w:numPr>
          <w:ilvl w:val="0"/>
          <w:numId w:val="1"/>
        </w:numPr>
        <w:spacing w:lineRule="auto"/>
      </w:pPr>
      <w:r>
        <w:rPr>
          <w:rFonts w:eastAsia="Georgia" w:cs="Georgia" w:ascii="Georgia" w:hAnsi="Georgia"/>
        </w:rPr>
        <w:t xml:space="preserve">Dans les copies, toutes les questions, y compris celles qui ne sont pas traitées, seront numérotées dans l'ordre croissant. Une question non traitée sera laissée en blanc à la suite de son numéro.</w:t>
      </w:r>
    </w:p>
    <w:p>
      <w:pPr>
        <w:numPr>
          <w:ilvl w:val="0"/>
          <w:numId w:val="1"/>
        </w:numPr>
        <w:spacing w:lineRule="auto"/>
      </w:pPr>
      <w:r>
        <w:rPr>
          <w:rFonts w:eastAsia="Georgia" w:cs="Georgia" w:ascii="Georgia" w:hAnsi="Georgia"/>
        </w:rPr>
        <w:t xml:space="preserve">Tout résultat donné dans l'énoncé peut être admis et utilisé par la suite, même s'il n'a pas été démontré par le ou la candidat(e).</w:t>
      </w:r>
    </w:p>
    <w:p>
      <w:pPr>
        <w:numPr>
          <w:ilvl w:val="0"/>
          <w:numId w:val="1"/>
        </w:numPr>
        <w:spacing w:lineRule="auto"/>
      </w:pPr>
      <w:r>
        <w:rPr>
          <w:rFonts w:eastAsia="Georgia" w:cs="Georgia" w:ascii="Georgia" w:hAnsi="Georgia"/>
        </w:rPr>
        <w:t xml:space="preserve">Les résultats numériques exprimés sans unité ou avec une unité fausse ne seront pas comptabilisés.</w:t>
      </w:r>
    </w:p>
    <w:p>
      <w:pPr>
        <w:spacing w:line="271" w:before="330" w:lineRule="auto"/>
      </w:pPr>
      <w:r>
        <w:rPr>
          <w:rFonts w:eastAsia="Georgia" w:cs="Georgia" w:ascii="Georgia" w:hAnsi="Georgia"/>
          <w:b/>
          <w:sz w:val="42"/>
        </w:rPr>
        <w:t xml:space="preserve">Confort et performances énergétiques de l'habitat</w:t>
      </w:r>
    </w:p>
    <w:p>
      <w:pPr>
        <w:spacing w:after="220" w:lineRule="auto"/>
      </w:pPr>
      <w:r>
        <w:rPr>
          <w:rFonts w:eastAsia="Georgia" w:cs="Georgia" w:ascii="Georgia" w:hAnsi="Georgia"/>
        </w:rPr>
        <w:t xml:space="preserve">Dans le cadre de la transition énergétique et écologique, l'État a fait de la rénovation énergétique des logements une priorité. Les propriétaires sont ainsi accompagnés, au moyen de subventions, à entreprendre des projets de rénovation énergétique dans leur logement : isolation thermique (toit, murs, combles...), installation d'une chaudière plus performante, de fenêtres à double vitrage, de panneaux solaires... Autant de solutions permettant de réduire les factures d'électricité, en particulier pour les logements les plus énergivores souvent qualifiés de «passoires thermiques ». Ce sujet aborde certains aspects liés au confort énergétique d'un logement.</w:t>
      </w:r>
    </w:p>
    <w:p>
      <w:pPr>
        <w:spacing w:line="271" w:before="330" w:lineRule="auto"/>
      </w:pPr>
      <w:r>
        <w:rPr>
          <w:b/>
          <w:sz w:val="42"/>
        </w:rPr>
        <w:t xml:space="preserve">Partie I- Isolation thermique d'un toit</w:t>
      </w:r>
    </w:p>
    <w:p>
      <w:pPr>
        <w:spacing w:after="220" w:lineRule="auto"/>
      </w:pPr>
      <w:r>
        <w:rPr>
          <w:rFonts w:eastAsia="Georgia" w:cs="Georgia" w:ascii="Georgia" w:hAnsi="Georgia"/>
        </w:rPr>
        <w:t xml:space="preserve">Données pour la partie I</w:t>
      </w:r>
      <w:r>
        <w:rPr/>
        <w:br w:type="textWrapping"/>
      </w:r>
      <w:r>
        <w:rPr>
          <w:rFonts w:eastAsia="Georgia" w:cs="Georgia" w:ascii="Georgia" w:hAnsi="Georgia"/>
        </w:rPr>
        <w:t xml:space="preserve">Caractéristiques de deux isolants thermiques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doub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λ</m:t>
                </m:r>
                <m:d>
                  <m:dPr>
                    <m:begChr m:val="("/>
                    <m:endChr m:val=")"/>
                    <m:ctrlPr>
                      <w:rPr>
                        <w:rFonts w:ascii="Cambria Math" w:hAnsi="Cambria Math"/>
                      </w:rPr>
                    </m:ctrlPr>
                  </m:dPr>
                  <m:e>
                    <m:r>
                      <m:rPr>
                        <m:sty m:val="p"/>
                      </m:rPr>
                      <m:t>W</m:t>
                    </m:r>
                    <m:r>
                      <m:rPr>
                        <m:sty m:val="p"/>
                      </m:rPr>
                      <m:t>⋅</m:t>
                    </m:r>
                    <m:sSup>
                      <m:sSupPr/>
                      <m:e>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ρ</m:t>
                </m:r>
                <m:d>
                  <m:dPr>
                    <m:begChr m:val="("/>
                    <m:endChr m:val=")"/>
                    <m:ctrlPr>
                      <w:rPr>
                        <w:rFonts w:ascii="Cambria Math" w:hAnsi="Cambria Math"/>
                      </w:rPr>
                    </m:ctrlPr>
                  </m:dPr>
                  <m:e>
                    <m:r>
                      <m:rPr>
                        <m:sty m:val="p"/>
                      </m:rPr>
                      <m:t>kg</m:t>
                    </m:r>
                    <m:r>
                      <m:rPr>
                        <m:sty m:val="p"/>
                      </m:rPr>
                      <m:t>⋅</m:t>
                    </m:r>
                    <m:sSup>
                      <m:sSupPr/>
                      <m:e>
                        <m:r>
                          <m:rPr>
                            <m:sty m:val="p"/>
                          </m:rPr>
                          <m:t>m</m:t>
                        </m:r>
                      </m:e>
                      <m:sup>
                        <m:r>
                          <m:rPr>
                            <m:sty m:val="p"/>
                          </m:rPr>
                          <m:t>−</m:t>
                        </m:r>
                        <m:r>
                          <m:rPr>
                            <m:sty m:val="p"/>
                          </m:rPr>
                          <m:t>3</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e>
                </m:d>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Iaine de verre</w:t>
            </w:r>
          </w:p>
        </w:tc>
        <w:tc>
          <w:tcPr>
            <w:tcBorders>
              <w:bottom w:val="single" w:sz="8" w:space="0" w:color="000000"/>
              <w:right w:val="single" w:sz="8" w:space="0" w:color="000000"/>
            </w:tcBorders>
            <w:vAlign w:val="center"/>
          </w:tcPr>
          <w:p>
            <w:pPr>
              <w:spacing w:lineRule="auto"/>
              <w:jc w:val="center"/>
            </w:pPr>
            <w:r>
              <w:rPr/>
              <w:t xml:space="preserve">0,032</w:t>
            </w:r>
          </w:p>
        </w:tc>
        <w:tc>
          <w:tcPr>
            <w:tcBorders>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1030</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ouate de cellulose</w:t>
            </w:r>
          </w:p>
        </w:tc>
        <w:tc>
          <w:tcPr>
            <w:tcBorders>
              <w:bottom w:val="single" w:sz="8" w:space="0" w:color="000000"/>
              <w:right w:val="single" w:sz="8" w:space="0" w:color="000000"/>
            </w:tcBorders>
            <w:vAlign w:val="center"/>
          </w:tcPr>
          <w:p>
            <w:pPr>
              <w:spacing w:lineRule="auto"/>
              <w:jc w:val="center"/>
            </w:pPr>
            <w:r>
              <w:rPr/>
              <w:t xml:space="preserve">0,040</w:t>
            </w:r>
          </w:p>
        </w:tc>
        <w:tc>
          <w:tcPr>
            <w:tcBorders>
              <w:bottom w:val="single" w:sz="8" w:space="0" w:color="000000"/>
              <w:right w:val="single" w:sz="8" w:space="0" w:color="000000"/>
            </w:tcBorders>
            <w:vAlign w:val="center"/>
          </w:tcPr>
          <w:p>
            <w:pPr>
              <w:spacing w:lineRule="auto"/>
              <w:jc w:val="center"/>
            </w:pPr>
            <w:r>
              <w:rPr/>
              <w:t xml:space="preserve">35</w:t>
            </w:r>
          </w:p>
        </w:tc>
        <w:tc>
          <w:tcPr>
            <w:tcBorders>
              <w:bottom w:val="single" w:sz="8" w:space="0" w:color="000000"/>
              <w:right w:val="single" w:sz="8" w:space="0" w:color="000000"/>
            </w:tcBorders>
            <w:vAlign w:val="center"/>
          </w:tcPr>
          <w:p>
            <w:pPr>
              <w:spacing w:lineRule="auto"/>
              <w:jc w:val="center"/>
            </w:pPr>
            <w:r>
              <w:rPr/>
              <w:t xml:space="preserve">2000</w:t>
            </w:r>
          </w:p>
        </w:tc>
      </w:tr>
    </w:tbl>
    <w:p>
      <w:pPr>
        <w:spacing w:lineRule="auto"/>
      </w:pPr>
    </w:p>
    <w:p>
      <w:pPr>
        <w:spacing w:after="220" w:lineRule="auto"/>
      </w:pPr>
      <w:r>
        <w:rPr>
          <w:rFonts w:eastAsia="Georgia" w:cs="Georgia" w:ascii="Georgia" w:hAnsi="Georgia"/>
        </w:rPr>
        <w:t xml:space="preserve">Parmi les différentes fuites thermiques d'un logement, les déperditions à travers le toit représentent généralement une part importante. Beaucoup de maisons modernes présentent une architecture à toit plat, comme le montre la figure 1 . On s'intéresse à l'isolation thermique du toit.</w:t>
      </w:r>
    </w:p>
    <w:p>
      <w:pPr>
        <w:spacing w:lineRule="auto"/>
        <w:jc w:val="center"/>
      </w:pPr>
      <w:r>
        <w:rPr/>
        <w:drawing>
          <wp:inline distB="0" distL="0" distR="0" distT="0">
            <wp:extent cx="5486400" cy="1284562"/>
            <wp:effectExtent b="0" l="0" r="0" t="0"/>
            <wp:docPr id="1" name="image-dd5b4ba5693b4dcbc3e83778b68caa81b1cb2a48.jpg"/>
            <a:graphic>
              <a:graphicData uri="http://schemas.openxmlformats.org/drawingml/2006/picture">
                <pic:pic>
                  <pic:nvPicPr>
                    <pic:cNvPr id="1" name="image-dd5b4ba5693b4dcbc3e83778b68caa81b1cb2a48.jpg" descr=""/>
                    <pic:cNvPicPr/>
                  </pic:nvPicPr>
                  <pic:blipFill>
                    <a:blip r:embed="rId5" cstate="print"/>
                    <a:srcRect b="0" l="0" r="0" t="0"/>
                    <a:stretch>
                      <a:fillRect/>
                    </a:stretch>
                  </pic:blipFill>
                  <pic:spPr>
                    <a:xfrm>
                      <a:off x="0" y="0"/>
                      <a:ext cx="5486400" cy="1284562"/>
                    </a:xfrm>
                    <a:prstGeom prst="rect"/>
                  </pic:spPr>
                </pic:pic>
              </a:graphicData>
            </a:graphic>
          </wp:inline>
        </w:drawing>
      </w:r>
    </w:p>
    <w:p>
      <w:pPr>
        <w:spacing w:lineRule="auto"/>
      </w:pPr>
      <w:r>
        <w:rPr>
          <w:rFonts w:eastAsia="Georgia" w:cs="Georgia" w:ascii="Georgia" w:hAnsi="Georgia"/>
        </w:rPr>
        <w:t xml:space="preserve">Figure 1 - À gauche : maison à toit plat. À droite : schéma de principe, notations utilisées.</w:t>
      </w:r>
    </w:p>
    <w:p>
      <w:pPr>
        <w:spacing w:after="220" w:lineRule="auto"/>
      </w:pPr>
      <w:r>
        <w:rPr>
          <w:rFonts w:eastAsia="Georgia" w:cs="Georgia" w:ascii="Georgia" w:hAnsi="Georgia"/>
        </w:rPr>
        <w:t xml:space="preserve">On considère un toit horizontal plat isolé par une couche isolante plane d'aire </w:t>
      </w:r>
      <m:oMath>
        <m:r>
          <m:rPr>
            <m:sty m:val="i"/>
          </m:rPr>
          <m:t>S</m:t>
        </m:r>
      </m:oMath>
      <w:r>
        <w:rPr>
          <w:rFonts w:eastAsia="Georgia" w:cs="Georgia" w:ascii="Georgia" w:hAnsi="Georgia"/>
        </w:rPr>
        <w:t xml:space="preserve">, d'épaisseur </w:t>
      </w:r>
      <m:oMath>
        <m:r>
          <m:rPr>
            <m:sty m:val="i"/>
          </m:rPr>
          <m:t>d</m:t>
        </m:r>
      </m:oMath>
      <w:r>
        <w:rPr>
          <w:rFonts w:eastAsia="Georgia" w:cs="Georgia" w:ascii="Georgia" w:hAnsi="Georgia"/>
        </w:rPr>
        <w:t xml:space="preserve">, de conductivité thermique </w:t>
      </w:r>
      <m:oMath>
        <m:r>
          <m:rPr>
            <m:sty m:val="i"/>
          </m:rPr>
          <m:t>λ</m:t>
        </m:r>
      </m:oMath>
      <w:r>
        <w:rPr/>
        <w:t xml:space="preserve">, de masse volumique </w:t>
      </w:r>
      <m:oMath>
        <m:r>
          <m:rPr>
            <m:sty m:val="i"/>
          </m:rPr>
          <m:t>ρ</m:t>
        </m:r>
      </m:oMath>
      <w:r>
        <w:rPr>
          <w:rFonts w:eastAsia="Georgia" w:cs="Georgia" w:ascii="Georgia" w:hAnsi="Georgia"/>
        </w:rPr>
        <w:t xml:space="preserve"> et de capacité thermique massique </w:t>
      </w:r>
      <m:oMath>
        <m:r>
          <m:rPr>
            <m:sty m:val="i"/>
          </m:rPr>
          <m:t>c</m:t>
        </m:r>
      </m:oMath>
      <w:r>
        <w:rPr>
          <w:rFonts w:eastAsia="Georgia" w:cs="Georgia" w:ascii="Georgia" w:hAnsi="Georgia"/>
        </w:rPr>
        <w:t xml:space="preserve">. Le plan d'équation </w:t>
      </w:r>
      <m:oMath>
        <m:r>
          <m:rPr>
            <m:sty m:val="i"/>
          </m:rPr>
          <m:t>x</m:t>
        </m:r>
        <m:r>
          <m:rPr>
            <m:sty m:val="p"/>
          </m:rPr>
          <m:t>=</m:t>
        </m:r>
        <m:r>
          <m:rPr>
            <m:sty m:val="p"/>
          </m:rPr>
          <m:t>0</m:t>
        </m:r>
      </m:oMath>
      <w:r>
        <w:rPr>
          <w:rFonts w:eastAsia="Georgia" w:cs="Georgia" w:ascii="Georgia" w:hAnsi="Georgia"/>
        </w:rPr>
        <w:t xml:space="preserve"> correspond à l'interface toit/isolant; le plan d'équation </w:t>
      </w:r>
      <m:oMath>
        <m:r>
          <m:rPr>
            <m:sty m:val="i"/>
          </m:rPr>
          <m:t>x</m:t>
        </m:r>
        <m:r>
          <m:rPr>
            <m:sty m:val="p"/>
          </m:rPr>
          <m:t>=</m:t>
        </m:r>
        <m:r>
          <m:rPr>
            <m:sty m:val="i"/>
          </m:rPr>
          <m:t>d</m:t>
        </m:r>
      </m:oMath>
      <w:r>
        <w:rPr/>
        <w:t xml:space="preserve"> correspond au plafond (voir figure 1).</w:t>
      </w:r>
    </w:p>
    <w:p>
      <w:pPr>
        <w:spacing w:after="220" w:lineRule="auto"/>
      </w:pPr>
      <w:r>
        <w:rPr>
          <w:rFonts w:eastAsia="Georgia" w:cs="Georgia" w:ascii="Georgia" w:hAnsi="Georgia"/>
        </w:rPr>
        <w:t xml:space="preserve">La conduction thermique est supposée unidimensionnelle : le vecteur densité de courant thermique au sein de la couche isolante est de la forme </w:t>
      </w:r>
      <m:oMath>
        <m:acc>
          <m:accPr>
            <m:chr m:val="⃗"/>
          </m:accPr>
          <m:e>
            <m:r>
              <m:rPr>
                <m:sty m:val="i"/>
              </m:rPr>
              <m:t>J</m:t>
            </m:r>
          </m:e>
        </m:acc>
        <m:r>
          <m:rPr>
            <m:sty m:val="p"/>
          </m:rPr>
          <m:t>=</m:t>
        </m:r>
        <m:r>
          <m:rPr>
            <m:sty m:val="i"/>
          </m:rPr>
          <m:t>j</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x</m:t>
            </m:r>
          </m:sub>
        </m:sSub>
      </m:oMath>
      <w:r>
        <w:rPr>
          <w:rFonts w:eastAsia="Georgia" w:cs="Georgia" w:ascii="Georgia" w:hAnsi="Georgia"/>
        </w:rPr>
        <w:t xml:space="preserve"> étant le vecteur unitaire orienté selon la verticale descendante, de l'extérieur vers l'intérieur de la maison, et le champ de température est de la forme </w:t>
      </w:r>
      <m:oMath>
        <m:r>
          <m:rPr>
            <m:sty m:val="i"/>
          </m:rPr>
          <m:t>T</m:t>
        </m: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Q1. Rappeler la loi de Fourier exprimant le vecteur densité de courant thermique </w:t>
      </w:r>
      <m:oMath>
        <m:acc>
          <m:accPr>
            <m:chr m:val="⃗"/>
          </m:accPr>
          <m:e>
            <m:r>
              <m:rPr>
                <m:sty m:val="i"/>
              </m:rPr>
              <m:t>j</m:t>
            </m:r>
          </m:e>
        </m:acc>
      </m:oMath>
      <w:r>
        <w:rPr>
          <w:rFonts w:eastAsia="Georgia" w:cs="Georgia" w:ascii="Georgia" w:hAnsi="Georgia"/>
        </w:rPr>
        <w:t xml:space="preserve"> en fonction de la température </w:t>
      </w:r>
      <m:oMath>
        <m:r>
          <m:rPr>
            <m:sty m:val="i"/>
          </m:rPr>
          <m:t>T</m:t>
        </m:r>
      </m:oMath>
      <w:r>
        <w:rPr>
          <w:rFonts w:eastAsia="Georgia" w:cs="Georgia" w:ascii="Georgia" w:hAnsi="Georgia"/>
        </w:rPr>
        <w:t xml:space="preserve">. Justifier la présence du signe "-" apparaissant dans cette loi.</w:t>
      </w:r>
      <w:r>
        <w:rPr/>
        <w:br w:type="textWrapping"/>
      </w:r>
      <w:r>
        <w:rPr>
          <w:rFonts w:eastAsia="Georgia" w:cs="Georgia" w:ascii="Georgia" w:hAnsi="Georgia"/>
        </w:rPr>
        <w:t xml:space="preserve">Q2. Établir, dans le cas unidimensionnel étudié, l'équation de la diffusion thermique (ou équation de la chaleur) liant les dérivées spatiale et temporelle de la température </w:t>
      </w:r>
      <m:oMath>
        <m:r>
          <m:rPr>
            <m:sty m:val="i"/>
          </m:rPr>
          <m:t>T</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Q3. On se place en régime stationnaire. Définir la résistance thermique </w:t>
      </w:r>
      <m:oMath>
        <m:sSub>
          <m:sSubPr/>
          <m:e>
            <m:r>
              <m:rPr>
                <m:sty m:val="i"/>
              </m:rPr>
              <m:t>R</m:t>
            </m:r>
          </m:e>
          <m:sub>
            <m:r>
              <m:rPr>
                <m:sty m:val="p"/>
              </m:rPr>
              <m:t>th</m:t>
            </m:r>
          </m:sub>
        </m:sSub>
      </m:oMath>
      <w:r>
        <w:rPr>
          <w:rFonts w:eastAsia="Georgia" w:cs="Georgia" w:ascii="Georgia" w:hAnsi="Georgia"/>
        </w:rPr>
        <w:t xml:space="preserve"> de la couche isolante, puis déterminer son expression littérale en fonction de </w:t>
      </w:r>
      <m:oMath>
        <m:r>
          <m:rPr>
            <m:sty m:val="i"/>
          </m:rPr>
          <m:t>S</m:t>
        </m:r>
        <m:r>
          <m:rPr>
            <m:sty m:val="p"/>
          </m:rPr>
          <m:t>,</m:t>
        </m:r>
        <m:r>
          <m:rPr>
            <m:sty m:val="i"/>
          </m:rPr>
          <m:t>d</m:t>
        </m:r>
      </m:oMath>
      <w:r>
        <w:rPr/>
        <w:t xml:space="preserve"> et de </w:t>
      </w:r>
      <m:oMath>
        <m:r>
          <m:rPr>
            <m:sty m:val="i"/>
          </m:rPr>
          <m:t>λ</m:t>
        </m:r>
      </m:oMath>
      <w:r>
        <w:rPr/>
        <w:t xml:space="preserve">.</w:t>
      </w:r>
    </w:p>
    <w:p>
      <w:pPr>
        <w:spacing w:after="220" w:lineRule="auto"/>
      </w:pPr>
      <w:r>
        <w:rPr>
          <w:rFonts w:eastAsia="Georgia" w:cs="Georgia" w:ascii="Georgia" w:hAnsi="Georgia"/>
        </w:rPr>
        <w:t xml:space="preserve">Pour estimer quelques ordres de grandeur, on considère un toit plat de surface </w:t>
      </w:r>
      <m:oMath>
        <m:r>
          <m:rPr>
            <m:sty m:val="i"/>
          </m:rPr>
          <m:t>S</m:t>
        </m:r>
        <m:r>
          <m:rPr>
            <m:sty m:val="p"/>
          </m:rPr>
          <m:t>=</m:t>
        </m:r>
        <m:r>
          <m:rPr>
            <m:sty m:val="p"/>
          </m:rPr>
          <m:t>100</m:t>
        </m:r>
        <m:sSup>
          <m:sSupPr/>
          <m:e>
            <m:r>
              <m:rPr>
                <m:nor/>
              </m:rPr>
              <m:t xml:space="preserve"> </m:t>
            </m:r>
            <m:r>
              <m:rPr>
                <m:sty m:val="p"/>
              </m:rPr>
              <m:t>m</m:t>
            </m:r>
          </m:e>
          <m:sup>
            <m:r>
              <m:rPr>
                <m:sty m:val="p"/>
              </m:rPr>
              <m:t>2</m:t>
            </m:r>
          </m:sup>
        </m:sSup>
      </m:oMath>
      <w:r>
        <w:rPr>
          <w:rFonts w:eastAsia="Georgia" w:cs="Georgia" w:ascii="Georgia" w:hAnsi="Georgia"/>
        </w:rPr>
        <w:t xml:space="preserve">. Sans isolation, sa résistance thermique vaut </w:t>
      </w:r>
      <m:oMath>
        <m:sSub>
          <m:sSubPr/>
          <m:e>
            <m:r>
              <m:rPr>
                <m:sty m:val="i"/>
              </m:rPr>
              <m:t>R</m:t>
            </m:r>
          </m:e>
          <m:sub>
            <m:r>
              <m:rPr>
                <m:sty m:val="p"/>
              </m:rPr>
              <m:t>th</m:t>
            </m:r>
            <m:r>
              <m:rPr>
                <m:sty m:val="p"/>
              </m:rPr>
              <m:t>,</m:t>
            </m:r>
            <m:r>
              <m:rPr>
                <m:nor/>
              </m:rPr>
              <m:t> toit </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t xml:space="preserve">.</w:t>
      </w:r>
      <w:r>
        <w:rPr/>
        <w:br w:type="textWrapping"/>
      </w:r>
      <w:r>
        <w:rPr>
          <w:rFonts w:eastAsia="Georgia" w:cs="Georgia" w:ascii="Georgia" w:hAnsi="Georgia"/>
        </w:rPr>
        <w:t xml:space="preserve">Q4. Exprimer littéralement la résistance thermique d'isolant permettant de diviser les pertes thermiques à travers le toit par 10.</w:t>
      </w:r>
      <w:r>
        <w:rPr/>
        <w:br w:type="textWrapping"/>
      </w:r>
      <w:r>
        <w:rPr>
          <w:rFonts w:eastAsia="Georgia" w:cs="Georgia" w:ascii="Georgia" w:hAnsi="Georgia"/>
        </w:rPr>
        <w:t xml:space="preserve">Q5. En déduire l'épaisseur d'isolant </w:t>
      </w:r>
      <m:oMath>
        <m:r>
          <m:rPr>
            <m:sty m:val="i"/>
          </m:rPr>
          <m:t>d</m:t>
        </m:r>
      </m:oMath>
      <w:r>
        <w:rPr>
          <w:rFonts w:eastAsia="Georgia" w:cs="Georgia" w:ascii="Georgia" w:hAnsi="Georgia"/>
        </w:rPr>
        <w:t xml:space="preserve"> correspondante. Faire l'application numérique pour la laine de verre puis pour l'ouate de cellulose (épaisseurs respectivement notées </w:t>
      </w:r>
      <m:oMath>
        <m:sSub>
          <m:sSubPr/>
          <m:e>
            <m:r>
              <m:rPr>
                <m:sty m:val="i"/>
              </m:rPr>
              <m:t>d</m:t>
            </m:r>
          </m:e>
          <m:sub>
            <m:r>
              <m:rPr>
                <m:sty m:val="i"/>
              </m:rPr>
              <m:t>ℓ</m:t>
            </m:r>
          </m:sub>
        </m:sSub>
      </m:oMath>
      <w:r>
        <w:rPr/>
        <w:t xml:space="preserve"> et </w:t>
      </w:r>
      <m:oMath>
        <m:sSub>
          <m:sSubPr/>
          <m:e>
            <m:r>
              <m:rPr>
                <m:sty m:val="i"/>
              </m:rPr>
              <m:t>d</m:t>
            </m:r>
          </m:e>
          <m:sub>
            <m:r>
              <m:rPr>
                <m:sty m:val="p"/>
              </m:rPr>
              <m:t>0</m:t>
            </m:r>
          </m:sub>
        </m:sSub>
      </m:oMath>
      <w:r>
        <w:rPr/>
        <w:t xml:space="preserve"> ).</w:t>
      </w:r>
      <w:r>
        <w:rPr/>
        <w:br w:type="textWrapping"/>
      </w:r>
      <w:r>
        <w:rPr>
          <w:rFonts w:eastAsia="Georgia" w:cs="Georgia" w:ascii="Georgia" w:hAnsi="Georgia"/>
        </w:rPr>
        <w:t xml:space="preserve">La résistance thermique n'est pas le seul critère à prendre en compte au moment de choisir son isolation thermique. On étudie le comportement thermique de la couche isolante en été. La toiture est exposée de telle sorte que l'évolution journalière de température imposée à la surface de l'isolant en </w:t>
      </w:r>
      <m:oMath>
        <m:r>
          <m:rPr>
            <m:sty m:val="i"/>
          </m:rPr>
          <m:t>x</m:t>
        </m:r>
        <m:r>
          <m:rPr>
            <m:sty m:val="p"/>
          </m:rPr>
          <m:t>=</m:t>
        </m:r>
        <m:r>
          <m:rPr>
            <m:sty m:val="p"/>
          </m:rPr>
          <m:t>0</m:t>
        </m:r>
      </m:oMath>
      <w:r>
        <w:rPr/>
        <w:t xml:space="preserve">, suive la loi :</w:t>
      </w:r>
    </w:p>
    <w:p>
      <w:pPr>
        <w:spacing w:after="220" w:lineRule="auto"/>
      </w:pPr>
      <m:oMathPara>
        <m:oMath>
          <m:r>
            <m:rPr>
              <m:sty m:val="i"/>
            </m:rPr>
            <m:t>T</m:t>
          </m:r>
          <m:r>
            <m:rPr>
              <m:sty m:val="p"/>
            </m:rPr>
            <m:t>(</m:t>
          </m:r>
          <m:r>
            <m:rPr>
              <m:sty m:val="i"/>
            </m:rPr>
            <m:t>x</m:t>
          </m:r>
          <m:r>
            <m:rPr>
              <m:sty m:val="p"/>
            </m:rPr>
            <m:t>=</m:t>
          </m:r>
          <m:r>
            <m:rPr>
              <m:sty m:val="p"/>
            </m:rPr>
            <m:t>0</m:t>
          </m:r>
          <m:r>
            <m:rPr>
              <m:sty m:val="p"/>
            </m:rPr>
            <m:t>,</m:t>
          </m:r>
          <m:r>
            <m:rPr>
              <m:sty m:val="i"/>
            </m:rPr>
            <m:t>t</m:t>
          </m:r>
          <m:r>
            <m:rPr>
              <m:sty m:val="p"/>
            </m:rPr>
            <m:t>)</m:t>
          </m:r>
          <m:r>
            <m:rPr>
              <m:sty m:val="p"/>
            </m:rPr>
            <m:t>=</m:t>
          </m:r>
          <m:sSub>
            <m:sSubPr/>
            <m:e>
              <m:r>
                <m:rPr>
                  <m:sty m:val="i"/>
                </m:rPr>
                <m:t>T</m:t>
              </m:r>
            </m:e>
            <m:sub>
              <m:r>
                <m:rPr>
                  <m:sty m:val="p"/>
                </m:rPr>
                <m:t>0</m:t>
              </m:r>
            </m:sub>
          </m:sSub>
          <m:r>
            <m:rPr>
              <m:sty m:val="p"/>
            </m:rPr>
            <m:t>+</m:t>
          </m:r>
          <m:sSub>
            <m:sSubPr/>
            <m:e>
              <m:r>
                <m:rPr>
                  <m:sty m:val="i"/>
                </m:rPr>
                <m:t>T</m:t>
              </m:r>
            </m:e>
            <m:sub>
              <m:r>
                <m:rPr>
                  <m:sty m:val="p"/>
                </m:rPr>
                <m:t>1</m:t>
              </m:r>
            </m:sub>
          </m:sSub>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On considère une température maximale de </w:t>
      </w:r>
      <m:oMath>
        <m:sSup>
          <m:sSupPr/>
          <m:e>
            <m:r>
              <m:rPr>
                <m:sty m:val="p"/>
              </m:rPr>
              <m:t>37</m:t>
            </m:r>
          </m:e>
          <m:sup>
            <m:r>
              <m:rPr>
                <m:sty m:val="p"/>
              </m:rPr>
              <m:t>∘</m:t>
            </m:r>
          </m:sup>
        </m:sSup>
        <m:r>
          <m:rPr>
            <m:sty m:val="p"/>
          </m:rPr>
          <m:t>C</m:t>
        </m:r>
      </m:oMath>
      <w:r>
        <w:rPr>
          <w:rFonts w:eastAsia="Georgia" w:cs="Georgia" w:ascii="Georgia" w:hAnsi="Georgia"/>
        </w:rPr>
        <w:t xml:space="preserve"> et une température minimale de </w:t>
      </w:r>
      <m:oMath>
        <m:sSup>
          <m:sSupPr/>
          <m:e>
            <m:r>
              <m:rPr>
                <m:sty m:val="p"/>
              </m:rPr>
              <m:t>13</m:t>
            </m:r>
          </m:e>
          <m:sup>
            <m:r>
              <m:rPr>
                <m:sty m:val="p"/>
              </m:rPr>
              <m:t>∘</m:t>
            </m:r>
          </m:sup>
        </m:sSup>
        <m:r>
          <m:rPr>
            <m:sty m:val="p"/>
          </m:rPr>
          <m:t>C</m:t>
        </m:r>
      </m:oMath>
      <w:r>
        <w:rPr/>
        <w:t xml:space="preserve">.</w:t>
      </w:r>
      <w:r>
        <w:rPr/>
        <w:br w:type="textWrapping"/>
      </w:r>
      <w:r>
        <w:rPr/>
        <w:t xml:space="preserve">Q6. Calculer les valeurs de </w:t>
      </w:r>
      <m:oMath>
        <m:sSub>
          <m:sSubPr/>
          <m:e>
            <m:r>
              <m:rPr>
                <m:sty m:val="i"/>
              </m:rPr>
              <m:t>T</m:t>
            </m:r>
          </m:e>
          <m:sub>
            <m:r>
              <m:rPr>
                <m:sty m:val="p"/>
              </m:rPr>
              <m:t>0</m:t>
            </m:r>
          </m:sub>
        </m:sSub>
      </m:oMath>
      <w:r>
        <w:rPr/>
        <w:t xml:space="preserve"> et </w:t>
      </w:r>
      <m:oMath>
        <m:sSub>
          <m:sSubPr/>
          <m:e>
            <m:r>
              <m:rPr>
                <m:sty m:val="i"/>
              </m:rPr>
              <m:t>T</m:t>
            </m:r>
          </m:e>
          <m:sub>
            <m:r>
              <m:rPr>
                <m:sty m:val="p"/>
              </m:rPr>
              <m:t>1</m:t>
            </m:r>
          </m:sub>
        </m:sSub>
      </m:oMath>
      <w:r>
        <w:rPr/>
        <w:t xml:space="preserve"> en </w:t>
      </w:r>
      <m:oMath>
        <m:sSup>
          <m:sSupPr/>
          <m:e>
            <m:r>
              <m:t xml:space="preserve"> </m:t>
            </m:r>
          </m:e>
          <m:sup>
            <m:r>
              <m:rPr>
                <m:sty m:val="p"/>
              </m:rPr>
              <m:t>∘</m:t>
            </m:r>
          </m:sup>
        </m:sSup>
        <m:r>
          <m:rPr>
            <m:sty m:val="p"/>
          </m:rPr>
          <m:t>C</m:t>
        </m:r>
      </m:oMath>
      <w:r>
        <w:rPr/>
        <w:t xml:space="preserve">, et de </w:t>
      </w:r>
      <m:oMath>
        <m:r>
          <m:rPr>
            <m:sty m:val="i"/>
          </m:rPr>
          <m:t>ω</m:t>
        </m:r>
      </m:oMath>
      <w:r>
        <w:rPr/>
        <w:t xml:space="preserve"> en </w:t>
      </w:r>
      <m:oMath>
        <m:r>
          <m:rPr>
            <m:sty m:val="p"/>
          </m:rPr>
          <m:t>rad</m:t>
        </m:r>
        <m:r>
          <m:rPr>
            <m:sty m:val="p"/>
          </m:rPr>
          <m:t>⋅</m:t>
        </m:r>
        <m:sSup>
          <m:sSupPr/>
          <m:e>
            <m:r>
              <m:rPr>
                <m:sty m:val="p"/>
              </m:rPr>
              <m:t>h</m:t>
            </m:r>
          </m:e>
          <m:sup>
            <m:r>
              <m:rPr>
                <m:sty m:val="p"/>
              </m:rPr>
              <m:t>−</m:t>
            </m:r>
            <m:r>
              <m:rPr>
                <m:sty m:val="p"/>
              </m:rPr>
              <m:t>1</m:t>
            </m:r>
          </m:sup>
        </m:sSup>
      </m:oMath>
      <w:r>
        <w:rPr/>
        <w:t xml:space="preserve">.</w:t>
      </w:r>
      <w:r>
        <w:rPr/>
        <w:br w:type="textWrapping"/>
      </w:r>
      <w:r>
        <w:rPr>
          <w:rFonts w:eastAsia="Georgia" w:cs="Georgia" w:ascii="Georgia" w:hAnsi="Georgia"/>
        </w:rPr>
        <w:t xml:space="preserve">On cherche la solution de l'équation obtenue à la question Q2. Pour ce faire, on travaille dans l'espace des complexes en posant:</w:t>
      </w:r>
    </w:p>
    <w:p>
      <w:pPr>
        <w:spacing w:after="220" w:lineRule="auto"/>
      </w:pPr>
      <m:oMathPara>
        <m:oMath>
          <m:bar>
            <m:barPr/>
            <m:e>
              <m:r>
                <m:rPr>
                  <m:sty m:val="i"/>
                </m:rPr>
                <m:t>T</m:t>
              </m:r>
            </m:e>
          </m:bar>
          <m:r>
            <m:rPr>
              <m:sty m:val="p"/>
            </m:rPr>
            <m:t>(</m:t>
          </m:r>
          <m:r>
            <m:rPr>
              <m:sty m:val="i"/>
            </m:rPr>
            <m:t>x</m:t>
          </m:r>
          <m:r>
            <m:rPr>
              <m:sty m:val="p"/>
            </m:rPr>
            <m:t>,</m:t>
          </m:r>
          <m:r>
            <m:rPr>
              <m:sty m:val="i"/>
            </m:rPr>
            <m:t>t</m:t>
          </m:r>
          <m:r>
            <m:rPr>
              <m:sty m:val="p"/>
            </m:rPr>
            <m:t>)</m:t>
          </m:r>
          <m:r>
            <m:rPr>
              <m:sty m:val="p"/>
            </m:rPr>
            <m:t>=</m:t>
          </m:r>
          <m:sSub>
            <m:sSubPr/>
            <m:e>
              <m:r>
                <m:rPr>
                  <m:sty m:val="i"/>
                </m:rPr>
                <m:t>T</m:t>
              </m:r>
            </m:e>
            <m:sub>
              <m:r>
                <m:rPr>
                  <m:sty m:val="p"/>
                </m:rPr>
                <m:t>0</m:t>
              </m:r>
            </m:sub>
          </m:sSub>
          <m:r>
            <m:rPr>
              <m:sty m:val="p"/>
            </m:rPr>
            <m:t>+</m:t>
          </m:r>
          <m:bar>
            <m:barPr/>
            <m:e>
              <m:r>
                <m:rPr>
                  <m:sty m:val="i"/>
                </m:rPr>
                <m:t>f</m:t>
              </m:r>
            </m:e>
          </m:bar>
          <m:r>
            <m:rPr>
              <m:sty m:val="p"/>
            </m:rPr>
            <m:t>(</m:t>
          </m:r>
          <m:r>
            <m:rPr>
              <m:sty m:val="i"/>
            </m:rPr>
            <m:t>x</m:t>
          </m:r>
          <m:r>
            <m:rPr>
              <m:sty m:val="p"/>
            </m:rPr>
            <m:t>)</m:t>
          </m:r>
          <m:sSup>
            <m:sSupPr/>
            <m:e>
              <m:r>
                <m:rPr>
                  <m:sty m:val="p"/>
                </m:rPr>
                <m:t>e</m:t>
              </m:r>
            </m:e>
            <m:sup>
              <m:r>
                <m:rPr>
                  <m:sty m:val="p"/>
                </m:rPr>
                <m:t>i</m:t>
              </m:r>
              <m:r>
                <m:rPr>
                  <m:sty m:val="i"/>
                </m:rPr>
                <m:t>ω</m:t>
              </m:r>
              <m:r>
                <m:rPr>
                  <m:sty m:val="i"/>
                </m:rPr>
                <m:t>t</m:t>
              </m:r>
            </m:sup>
          </m:sSup>
        </m:oMath>
      </m:oMathPara>
    </w:p>
    <w:p>
      <w:pPr>
        <w:spacing w:after="220" w:lineRule="auto"/>
      </w:pPr>
      <w:r>
        <w:rPr/>
        <w:t xml:space="preserve">avec </w:t>
      </w:r>
      <m:oMath>
        <m:sSup>
          <m:sSupPr/>
          <m:e>
            <m:r>
              <m:rPr>
                <m:sty m:val="i"/>
              </m:rPr>
              <m:t>i</m:t>
            </m:r>
          </m:e>
          <m:sup>
            <m:r>
              <m:rPr>
                <m:sty m:val="p"/>
              </m:rPr>
              <m:t>2</m:t>
            </m:r>
          </m:sup>
        </m:sSup>
        <m:r>
          <m:rPr>
            <m:sty m:val="p"/>
          </m:rPr>
          <m:t>=</m:t>
        </m:r>
        <m:r>
          <m:rPr>
            <m:sty m:val="p"/>
          </m:rPr>
          <m:t>−</m:t>
        </m:r>
        <m:r>
          <m:rPr>
            <m:sty m:val="p"/>
          </m:rPr>
          <m:t>1</m:t>
        </m:r>
      </m:oMath>
      <w:r>
        <w:rPr/>
        <w:t xml:space="preserve">. Ainsi,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correspond à la partie réelle de </w:t>
      </w:r>
      <m:oMath>
        <m:bar>
          <m:barPr/>
          <m:e>
            <m:r>
              <m:rPr>
                <m:sty m:val="i"/>
              </m:rPr>
              <m:t>T</m:t>
            </m:r>
          </m:e>
        </m:ba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Q7. Déterminer l'équation différentielle satisfaite par la fonction </w:t>
      </w:r>
      <m:oMath>
        <m:bar>
          <m:barPr/>
          <m:e>
            <m:r>
              <m:rPr>
                <m:sty m:val="i"/>
              </m:rPr>
              <m:t>f</m:t>
            </m:r>
          </m:e>
        </m:bar>
        <m:r>
          <m:rPr>
            <m:sty m:val="p"/>
          </m:rPr>
          <m:t>(</m:t>
        </m:r>
        <m:r>
          <m:rPr>
            <m:sty m:val="i"/>
          </m:rPr>
          <m:t>x</m:t>
        </m:r>
        <m:r>
          <m:rPr>
            <m:sty m:val="p"/>
          </m:rPr>
          <m:t>)</m:t>
        </m:r>
      </m:oMath>
      <w:r>
        <w:rPr/>
        <w:t xml:space="preserve">.</w:t>
      </w:r>
      <w:r>
        <w:rPr/>
        <w:br w:type="textWrapping"/>
      </w:r>
      <w:r>
        <w:rPr>
          <w:rFonts w:eastAsia="Georgia" w:cs="Georgia" w:ascii="Georgia" w:hAnsi="Georgia"/>
        </w:rPr>
        <w:t xml:space="preserve">Les solutions de cette équation différentielle s'écrivent sous la forme :</w:t>
      </w:r>
    </w:p>
    <w:p>
      <w:pPr>
        <w:spacing w:after="220" w:lineRule="auto"/>
      </w:pPr>
      <m:oMathPara>
        <m:oMath>
          <m:bar>
            <m:barPr/>
            <m:e>
              <m:r>
                <m:rPr>
                  <m:sty m:val="i"/>
                </m:rPr>
                <m:t>f</m:t>
              </m:r>
            </m:e>
          </m:bar>
          <m:r>
            <m:rPr>
              <m:sty m:val="p"/>
            </m:rPr>
            <m:t>(</m:t>
          </m:r>
          <m:r>
            <m:rPr>
              <m:sty m:val="i"/>
            </m:rPr>
            <m:t>x</m:t>
          </m:r>
          <m:r>
            <m:rPr>
              <m:sty m:val="p"/>
            </m:rPr>
            <m:t>)</m:t>
          </m:r>
          <m:r>
            <m:rPr>
              <m:sty m:val="p"/>
            </m:rPr>
            <m:t>=</m:t>
          </m:r>
          <m:bar>
            <m:barPr/>
            <m:e>
              <m:r>
                <m:rPr>
                  <m:sty m:val="i"/>
                </m:rPr>
                <m:t>A</m:t>
              </m:r>
            </m:e>
          </m:bar>
          <m:sSup>
            <m:sSupPr/>
            <m:e>
              <m:r>
                <m:rPr>
                  <m:sty m:val="p"/>
                </m:rPr>
                <m:t>e</m:t>
              </m:r>
            </m:e>
            <m:sup>
              <m:r>
                <m:rPr>
                  <m:sty m:val="p"/>
                </m:rPr>
                <m:t>(</m:t>
              </m:r>
              <m:r>
                <m:rPr>
                  <m:sty m:val="p"/>
                </m:rPr>
                <m:t>1</m:t>
              </m:r>
              <m:r>
                <m:rPr>
                  <m:sty m:val="p"/>
                </m:rPr>
                <m:t>+</m:t>
              </m:r>
              <m:r>
                <m:rPr>
                  <m:sty m:val="p"/>
                </m:rPr>
                <m:t>i</m:t>
              </m:r>
              <m:r>
                <m:rPr>
                  <m:sty m:val="p"/>
                </m:rPr>
                <m:t>)</m:t>
              </m:r>
              <m:r>
                <m:rPr>
                  <m:sty m:val="i"/>
                </m:rPr>
                <m:t>x</m:t>
              </m:r>
              <m:r>
                <m:rPr>
                  <m:sty m:val="p"/>
                </m:rPr>
                <m:t>/</m:t>
              </m:r>
              <m:r>
                <m:rPr>
                  <m:sty m:val="i"/>
                </m:rPr>
                <m:t>δ</m:t>
              </m:r>
            </m:sup>
          </m:sSup>
          <m:r>
            <m:rPr>
              <m:sty m:val="p"/>
            </m:rPr>
            <m:t>+</m:t>
          </m:r>
          <m:bar>
            <m:barPr/>
            <m:e>
              <m:r>
                <m:rPr>
                  <m:sty m:val="i"/>
                </m:rPr>
                <m:t>B</m:t>
              </m:r>
            </m:e>
          </m:bar>
          <m:sSup>
            <m:sSupPr/>
            <m:e>
              <m:r>
                <m:rPr>
                  <m:sty m:val="p"/>
                </m:rPr>
                <m:t>e</m:t>
              </m:r>
            </m:e>
            <m:sup>
              <m:r>
                <m:rPr>
                  <m:sty m:val="p"/>
                </m:rPr>
                <m:t>−</m:t>
              </m:r>
              <m:r>
                <m:rPr>
                  <m:sty m:val="p"/>
                </m:rPr>
                <m:t>(</m:t>
              </m:r>
              <m:r>
                <m:rPr>
                  <m:sty m:val="p"/>
                </m:rPr>
                <m:t>1</m:t>
              </m:r>
              <m:r>
                <m:rPr>
                  <m:sty m:val="p"/>
                </m:rPr>
                <m:t>+</m:t>
              </m:r>
              <m:r>
                <m:rPr>
                  <m:sty m:val="p"/>
                </m:rPr>
                <m:t>i</m:t>
              </m:r>
              <m:r>
                <m:rPr>
                  <m:sty m:val="p"/>
                </m:rPr>
                <m:t>)</m:t>
              </m:r>
              <m:r>
                <m:rPr>
                  <m:sty m:val="i"/>
                </m:rPr>
                <m:t>x</m:t>
              </m:r>
              <m:r>
                <m:rPr>
                  <m:sty m:val="p"/>
                </m:rPr>
                <m:t>/</m:t>
              </m:r>
              <m:r>
                <m:rPr>
                  <m:sty m:val="i"/>
                </m:rPr>
                <m:t>δ</m:t>
              </m:r>
            </m:sup>
          </m:sSup>
        </m:oMath>
      </m:oMathPara>
    </w:p>
    <w:p>
      <w:pPr>
        <w:spacing w:after="220" w:lineRule="auto"/>
      </w:pPr>
      <w:r>
        <w:rPr>
          <w:rFonts w:eastAsia="Georgia" w:cs="Georgia" w:ascii="Georgia" w:hAnsi="Georgia"/>
        </w:rPr>
        <w:t xml:space="preserve">où </w:t>
      </w:r>
      <m:oMath>
        <m:bar>
          <m:barPr/>
          <m:e>
            <m:r>
              <m:rPr>
                <m:sty m:val="i"/>
              </m:rPr>
              <m:t>A</m:t>
            </m:r>
          </m:e>
        </m:bar>
      </m:oMath>
      <w:r>
        <w:rPr/>
        <w:t xml:space="preserve"> et </w:t>
      </w:r>
      <m:oMath>
        <m:bar>
          <m:barPr/>
          <m:e>
            <m:r>
              <m:rPr>
                <m:sty m:val="i"/>
              </m:rPr>
              <m:t>B</m:t>
            </m:r>
          </m:e>
        </m:bar>
      </m:oMath>
      <w:r>
        <w:rPr>
          <w:rFonts w:eastAsia="Georgia" w:cs="Georgia" w:ascii="Georgia" w:hAnsi="Georgia"/>
        </w:rPr>
        <w:t xml:space="preserve"> désignent des constantes complexes, et </w:t>
      </w:r>
      <m:oMath>
        <m:r>
          <m:rPr>
            <m:sty m:val="i"/>
          </m:rPr>
          <m:t>δ</m:t>
        </m:r>
      </m:oMath>
      <w:r>
        <w:rPr>
          <w:rFonts w:eastAsia="Georgia" w:cs="Georgia" w:ascii="Georgia" w:hAnsi="Georgia"/>
        </w:rPr>
        <w:t xml:space="preserve"> une constante réelle.</w:t>
      </w:r>
      <w:r>
        <w:rPr/>
        <w:br w:type="textWrapping"/>
      </w:r>
      <w:r>
        <w:rPr>
          <w:rFonts w:eastAsia="Georgia" w:cs="Georgia" w:ascii="Georgia" w:hAnsi="Georgia"/>
        </w:rPr>
        <w:t xml:space="preserve">Q8. Déterminer l'expression de </w:t>
      </w:r>
      <m:oMath>
        <m:r>
          <m:rPr>
            <m:sty m:val="i"/>
          </m:rPr>
          <m:t>δ</m:t>
        </m:r>
      </m:oMath>
      <w:r>
        <w:rPr/>
        <w:t xml:space="preserve"> en fonction de </w:t>
      </w:r>
      <m:oMath>
        <m:r>
          <m:rPr>
            <m:sty m:val="i"/>
          </m:rPr>
          <m:t>λ</m:t>
        </m:r>
        <m:r>
          <m:rPr>
            <m:sty m:val="p"/>
          </m:rPr>
          <m:t>,</m:t>
        </m:r>
        <m:r>
          <m:rPr>
            <m:sty m:val="i"/>
          </m:rPr>
          <m:t>ρ</m:t>
        </m:r>
        <m:r>
          <m:rPr>
            <m:sty m:val="p"/>
          </m:rPr>
          <m:t>,</m:t>
        </m:r>
        <m:r>
          <m:rPr>
            <m:sty m:val="i"/>
          </m:rPr>
          <m:t>c</m:t>
        </m:r>
      </m:oMath>
      <w:r>
        <w:rPr/>
        <w:t xml:space="preserve"> et de </w:t>
      </w:r>
      <m:oMath>
        <m:r>
          <m:rPr>
            <m:sty m:val="i"/>
          </m:rPr>
          <m:t>ω</m:t>
        </m:r>
      </m:oMath>
      <w:r>
        <w:rPr>
          <w:rFonts w:eastAsia="Georgia" w:cs="Georgia" w:ascii="Georgia" w:hAnsi="Georgia"/>
        </w:rPr>
        <w:t xml:space="preserve">, puis préciser sa dimension.</w:t>
      </w:r>
      <w:r>
        <w:rPr/>
        <w:br w:type="textWrapping"/>
      </w:r>
      <w:r>
        <w:rPr/>
        <w:t xml:space="preserve">On souhaite conserver dans l'expression de </w:t>
      </w:r>
      <m:oMath>
        <m:bar>
          <m:barPr/>
          <m:e>
            <m:r>
              <m:rPr>
                <m:sty m:val="i"/>
              </m:rPr>
              <m:t>T</m:t>
            </m:r>
          </m:e>
        </m:bar>
        <m:r>
          <m:rPr>
            <m:sty m:val="p"/>
          </m:rPr>
          <m:t>(</m:t>
        </m:r>
        <m:r>
          <m:rPr>
            <m:sty m:val="i"/>
          </m:rPr>
          <m:t>x</m:t>
        </m:r>
        <m:r>
          <m:rPr>
            <m:sty m:val="p"/>
          </m:rPr>
          <m:t>,</m:t>
        </m:r>
        <m:r>
          <m:rPr>
            <m:sty m:val="i"/>
          </m:rPr>
          <m:t>t</m:t>
        </m:r>
        <m:r>
          <m:rPr>
            <m:sty m:val="p"/>
          </m:rPr>
          <m:t>)</m:t>
        </m:r>
      </m:oMath>
      <w:r>
        <w:rPr/>
        <w:t xml:space="preserve"> l'onde thermique se propageant dans le sens des </w:t>
      </w:r>
      <m:oMath>
        <m:r>
          <m:rPr>
            <m:sty m:val="i"/>
          </m:rPr>
          <m:t>x</m:t>
        </m:r>
      </m:oMath>
      <w:r>
        <w:rPr/>
        <w:t xml:space="preserve"> croissants.</w:t>
      </w:r>
      <w:r>
        <w:rPr/>
        <w:br w:type="textWrapping"/>
      </w:r>
      <w:r>
        <w:rPr>
          <w:rFonts w:eastAsia="Georgia" w:cs="Georgia" w:ascii="Georgia" w:hAnsi="Georgia"/>
        </w:rPr>
        <w:t xml:space="preserve">Q9. Établir l'expression de la solution réelle </w:t>
      </w:r>
      <m:oMath>
        <m:r>
          <m:rPr>
            <m:sty m:val="i"/>
          </m:rPr>
          <m:t>T</m:t>
        </m:r>
        <m:r>
          <m:rPr>
            <m:sty m:val="p"/>
          </m:rPr>
          <m:t>(</m:t>
        </m:r>
        <m:r>
          <m:rPr>
            <m:sty m:val="i"/>
          </m:rPr>
          <m:t>x</m:t>
        </m:r>
        <m:r>
          <m:rPr>
            <m:sty m:val="p"/>
          </m:rPr>
          <m:t>,</m:t>
        </m:r>
        <m:r>
          <m:rPr>
            <m:sty m:val="i"/>
          </m:rPr>
          <m:t>t</m:t>
        </m:r>
        <m:r>
          <m:rPr>
            <m:sty m:val="p"/>
          </m:rPr>
          <m:t>)</m:t>
        </m:r>
      </m:oMath>
      <w:r>
        <w:rPr/>
        <w:t xml:space="preserve">. Montrer ensuite que :</w:t>
      </w:r>
    </w:p>
    <w:p>
      <w:pPr>
        <w:spacing w:after="220" w:lineRule="auto"/>
      </w:pPr>
      <m:oMathPara>
        <m:oMath>
          <m:r>
            <m:rPr>
              <m:sty m:val="i"/>
            </m:rPr>
            <m:t>T</m:t>
          </m:r>
          <m:r>
            <m:rPr>
              <m:sty m:val="p"/>
            </m:rPr>
            <m:t>(</m:t>
          </m:r>
          <m:r>
            <m:rPr>
              <m:sty m:val="i"/>
            </m:rPr>
            <m:t>x</m:t>
          </m:r>
          <m:r>
            <m:rPr>
              <m:sty m:val="p"/>
            </m:rPr>
            <m:t>=</m:t>
          </m:r>
          <m:r>
            <m:rPr>
              <m:sty m:val="i"/>
            </m:rPr>
            <m:t>d</m:t>
          </m:r>
          <m:r>
            <m:rPr>
              <m:sty m:val="p"/>
            </m:rPr>
            <m:t>,</m:t>
          </m:r>
          <m:r>
            <m:rPr>
              <m:sty m:val="i"/>
            </m:rPr>
            <m:t>t</m:t>
          </m:r>
          <m:r>
            <m:rPr>
              <m:sty m:val="p"/>
            </m:rPr>
            <m:t>)</m:t>
          </m:r>
          <m:r>
            <m:rPr>
              <m:sty m:val="p"/>
            </m:rPr>
            <m:t>=</m:t>
          </m:r>
          <m:sSub>
            <m:sSubPr/>
            <m:e>
              <m:r>
                <m:rPr>
                  <m:sty m:val="i"/>
                </m:rPr>
                <m:t>T</m:t>
              </m:r>
            </m:e>
            <m:sub>
              <m:r>
                <m:rPr>
                  <m:sty m:val="p"/>
                </m:rPr>
                <m:t>0</m:t>
              </m:r>
            </m:sub>
          </m:sSub>
          <m:r>
            <m:rPr>
              <m:sty m:val="p"/>
            </m:rPr>
            <m:t>+</m:t>
          </m:r>
          <m:sSub>
            <m:sSubPr/>
            <m:e>
              <m:r>
                <m:rPr>
                  <m:sty m:val="i"/>
                </m:rPr>
                <m:t>T</m:t>
              </m:r>
            </m:e>
            <m:sub>
              <m:r>
                <m:rPr>
                  <m:sty m:val="p"/>
                </m:rPr>
                <m:t>1</m:t>
              </m:r>
            </m:sub>
          </m:sSub>
          <m:sSup>
            <m:sSupPr/>
            <m:e>
              <m:r>
                <m:rPr>
                  <m:sty m:val="p"/>
                </m:rPr>
                <m:t>e</m:t>
              </m:r>
            </m:e>
            <m:sup>
              <m:r>
                <m:rPr>
                  <m:sty m:val="p"/>
                </m:rPr>
                <m:t>−</m:t>
              </m:r>
              <m:r>
                <m:rPr>
                  <m:sty m:val="i"/>
                </m:rPr>
                <m:t>d</m:t>
              </m:r>
              <m:r>
                <m:rPr>
                  <m:sty m:val="p"/>
                </m:rPr>
                <m:t>/</m:t>
              </m:r>
              <m:r>
                <m:rPr>
                  <m:sty m:val="i"/>
                </m:rPr>
                <m:t>δ</m:t>
              </m:r>
            </m:sup>
          </m:sSup>
          <m:r>
            <m:rPr>
              <m:sty m:val="p"/>
            </m:rPr>
            <m:t>cos</m:t>
          </m:r>
          <m:r>
            <m:rPr>
              <m:sty m:val="p"/>
            </m:rPr>
            <m:t>⁡</m:t>
          </m:r>
          <m:r>
            <m:rPr>
              <m:sty m:val="p"/>
            </m:rPr>
            <m:t>[</m:t>
          </m:r>
          <m:r>
            <m:rPr>
              <m:sty m:val="i"/>
            </m:rPr>
            <m:t>ω</m:t>
          </m:r>
          <m:r>
            <m:rPr>
              <m:sty m:val="p"/>
            </m:rPr>
            <m:t>(</m:t>
          </m:r>
          <m:r>
            <m:rPr>
              <m:sty m:val="i"/>
            </m:rPr>
            <m:t>t</m:t>
          </m:r>
          <m:r>
            <m:rPr>
              <m:sty m:val="p"/>
            </m:rPr>
            <m:t>−</m:t>
          </m:r>
          <m:r>
            <m:rPr>
              <m:sty m:val="i"/>
            </m:rPr>
            <m:t>τ</m:t>
          </m:r>
          <m:r>
            <m:rPr>
              <m:sty m:val="p"/>
            </m:rPr>
            <m:t>)</m:t>
          </m:r>
          <m:r>
            <m:rPr>
              <m:sty m:val="p"/>
            </m:rPr>
            <m:t>]</m:t>
          </m:r>
        </m:oMath>
      </m:oMathPara>
    </w:p>
    <w:p>
      <w:pPr>
        <w:spacing w:after="220" w:lineRule="auto"/>
      </w:pPr>
      <w:r>
        <w:rPr>
          <w:rFonts w:eastAsia="Georgia" w:cs="Georgia" w:ascii="Georgia" w:hAnsi="Georgia"/>
        </w:rPr>
        <w:t xml:space="preserve">et expliciter le «déphasage thermique» </w:t>
      </w:r>
      <m:oMath>
        <m:r>
          <m:rPr>
            <m:sty m:val="i"/>
          </m:rPr>
          <m:t>τ</m:t>
        </m:r>
      </m:oMath>
      <w:r>
        <w:rPr/>
        <w:t xml:space="preserve"> en fonction de </w:t>
      </w:r>
      <m:oMath>
        <m:r>
          <m:rPr>
            <m:sty m:val="i"/>
          </m:rPr>
          <m:t>d</m:t>
        </m:r>
        <m:r>
          <m:rPr>
            <m:sty m:val="p"/>
          </m:rPr>
          <m:t>,</m:t>
        </m:r>
        <m:r>
          <m:rPr>
            <m:sty m:val="i"/>
          </m:rPr>
          <m:t>λ</m:t>
        </m:r>
        <m:r>
          <m:rPr>
            <m:sty m:val="p"/>
          </m:rPr>
          <m:t>,</m:t>
        </m:r>
        <m:r>
          <m:rPr>
            <m:sty m:val="i"/>
          </m:rPr>
          <m:t>ρ</m:t>
        </m:r>
        <m:r>
          <m:rPr>
            <m:sty m:val="p"/>
          </m:rPr>
          <m:t>,</m:t>
        </m:r>
        <m:r>
          <m:rPr>
            <m:sty m:val="i"/>
          </m:rPr>
          <m:t>c</m:t>
        </m:r>
      </m:oMath>
      <w:r>
        <w:rPr/>
        <w:t xml:space="preserve"> et de </w:t>
      </w:r>
      <m:oMath>
        <m:r>
          <m:rPr>
            <m:sty m:val="i"/>
          </m:rPr>
          <m:t>ω</m:t>
        </m:r>
      </m:oMath>
      <w:r>
        <w:rPr>
          <w:rFonts w:eastAsia="Georgia" w:cs="Georgia" w:ascii="Georgia" w:hAnsi="Georgia"/>
        </w:rPr>
        <w:t xml:space="preserve">. Les applications numériques (non demandées) donnent, pour les deux configurations étudiées à la question Q5 (une épaisseur </w:t>
      </w:r>
      <m:oMath>
        <m:sSub>
          <m:sSubPr/>
          <m:e>
            <m:r>
              <m:rPr>
                <m:sty m:val="i"/>
              </m:rPr>
              <m:t>d</m:t>
            </m:r>
          </m:e>
          <m:sub>
            <m:r>
              <m:rPr>
                <m:sty m:val="i"/>
              </m:rPr>
              <m:t>ℓ</m:t>
            </m:r>
          </m:sub>
        </m:sSub>
      </m:oMath>
      <w:r>
        <w:rPr>
          <w:rFonts w:eastAsia="Georgia" w:cs="Georgia" w:ascii="Georgia" w:hAnsi="Georgia"/>
        </w:rPr>
        <w:t xml:space="preserve"> de laine de verre, une épaisseur </w:t>
      </w:r>
      <m:oMath>
        <m:sSub>
          <m:sSubPr/>
          <m:e>
            <m:r>
              <m:rPr>
                <m:sty m:val="i"/>
              </m:rPr>
              <m:t>d</m:t>
            </m:r>
          </m:e>
          <m:sub>
            <m:r>
              <m:rPr>
                <m:sty m:val="p"/>
              </m:rPr>
              <m:t>o</m:t>
            </m:r>
          </m:sub>
        </m:sSub>
      </m:oMath>
      <w:r>
        <w:rPr/>
        <w:t xml:space="preserve"> d'ouate de cellulose), les valeurs respectives suivantes : </w:t>
      </w:r>
      <m:oMath>
        <m:sSub>
          <m:sSubPr/>
          <m:e>
            <m:r>
              <m:rPr>
                <m:sty m:val="i"/>
              </m:rPr>
              <m:t>τ</m:t>
            </m:r>
          </m:e>
          <m:sub>
            <m:r>
              <m:rPr>
                <m:sty m:val="i"/>
              </m:rPr>
              <m:t>ℓ</m:t>
            </m:r>
          </m:sub>
        </m:sSub>
        <m:r>
          <m:rPr>
            <m:sty m:val="p"/>
          </m:rPr>
          <m:t>=</m:t>
        </m:r>
        <m:r>
          <m:rPr>
            <m:sty m:val="p"/>
          </m:rPr>
          <m:t>5</m:t>
        </m:r>
        <m:r>
          <m:rPr>
            <m:sty m:val="p"/>
          </m:rPr>
          <m:t>,</m:t>
        </m:r>
        <m:r>
          <m:rPr>
            <m:sty m:val="p"/>
          </m:rPr>
          <m:t>3</m:t>
        </m:r>
        <m:r>
          <m:rPr>
            <m:nor/>
          </m:rPr>
          <m:t xml:space="preserve"> </m:t>
        </m:r>
        <m:r>
          <m:rPr>
            <m:sty m:val="p"/>
          </m:rPr>
          <m:t>h</m:t>
        </m:r>
        <m:r>
          <m:rPr>
            <m:sty m:val="p"/>
          </m:rPr>
          <m:t>,</m:t>
        </m:r>
        <m:sSub>
          <m:sSubPr/>
          <m:e>
            <m:r>
              <m:rPr>
                <m:sty m:val="i"/>
              </m:rPr>
              <m:t>τ</m:t>
            </m:r>
          </m:e>
          <m:sub>
            <m:r>
              <m:rPr>
                <m:sty m:val="p"/>
              </m:rPr>
              <m:t>o</m:t>
            </m:r>
          </m:sub>
        </m:sSub>
        <m:r>
          <m:rPr>
            <m:sty m:val="p"/>
          </m:rPr>
          <m:t>=</m:t>
        </m:r>
        <m:r>
          <m:rPr>
            <m:sty m:val="p"/>
          </m:rPr>
          <m:t>11</m:t>
        </m:r>
        <m:r>
          <m:rPr>
            <m:nor/>
          </m:rPr>
          <m:t xml:space="preserve"> </m:t>
        </m:r>
        <m:r>
          <m:rPr>
            <m:sty m:val="p"/>
          </m:rPr>
          <m:t>h</m:t>
        </m:r>
      </m:oMath>
      <w:r>
        <w:rPr/>
        <w:t xml:space="preserve">.</w:t>
      </w:r>
      <w:r>
        <w:rPr/>
        <w:br w:type="textWrapping"/>
      </w:r>
      <w:r>
        <w:rPr>
          <w:rFonts w:eastAsia="Georgia" w:cs="Georgia" w:ascii="Georgia" w:hAnsi="Georgia"/>
        </w:rPr>
        <w:t xml:space="preserve">La fraîcheur nocturne permet généralement un rafraîchissement naturel des habitations. De ce fait, pour un meilleur confort, on a intérêt à choisir le déphasage thermique </w:t>
      </w:r>
      <m:oMath>
        <m:r>
          <m:rPr>
            <m:sty m:val="i"/>
          </m:rPr>
          <m:t>τ</m:t>
        </m:r>
      </m:oMath>
      <w:r>
        <w:rPr>
          <w:rFonts w:eastAsia="Georgia" w:cs="Georgia" w:ascii="Georgia" w:hAnsi="Georgia"/>
        </w:rPr>
        <w:t xml:space="preserve"> de sorte qu'il y ait un transfert thermique maximal pendant la période nocturne; on admet que cette condition revient à avoir des températures </w:t>
      </w:r>
      <m:oMath>
        <m:r>
          <m:rPr>
            <m:sty m:val="i"/>
          </m:rPr>
          <m:t>T</m:t>
        </m:r>
        <m:r>
          <m:rPr>
            <m:sty m:val="p"/>
          </m:rPr>
          <m:t>(</m:t>
        </m:r>
        <m:r>
          <m:rPr>
            <m:sty m:val="i"/>
          </m:rPr>
          <m:t>x</m:t>
        </m:r>
        <m:r>
          <m:rPr>
            <m:sty m:val="p"/>
          </m:rPr>
          <m:t>=</m:t>
        </m:r>
        <m:r>
          <m:rPr>
            <m:sty m:val="p"/>
          </m:rPr>
          <m:t>0</m:t>
        </m:r>
        <m:r>
          <m:rPr>
            <m:sty m:val="p"/>
          </m:rPr>
          <m:t>,</m:t>
        </m:r>
        <m:r>
          <m:rPr>
            <m:sty m:val="i"/>
          </m:rPr>
          <m:t>t</m:t>
        </m:r>
        <m:r>
          <m:rPr>
            <m:sty m:val="p"/>
          </m:rPr>
          <m:t>)</m:t>
        </m:r>
      </m:oMath>
      <w:r>
        <w:rPr/>
        <w:t xml:space="preserve"> et </w:t>
      </w:r>
      <m:oMath>
        <m:r>
          <m:rPr>
            <m:sty m:val="i"/>
          </m:rPr>
          <m:t>T</m:t>
        </m:r>
        <m:r>
          <m:rPr>
            <m:sty m:val="p"/>
          </m:rPr>
          <m:t>(</m:t>
        </m:r>
        <m:r>
          <m:rPr>
            <m:sty m:val="i"/>
          </m:rPr>
          <m:t>x</m:t>
        </m:r>
        <m:r>
          <m:rPr>
            <m:sty m:val="p"/>
          </m:rPr>
          <m:t>=</m:t>
        </m:r>
        <m:r>
          <m:rPr>
            <m:sty m:val="i"/>
          </m:rPr>
          <m:t>d</m:t>
        </m:r>
        <m:r>
          <m:rPr>
            <m:sty m:val="p"/>
          </m:rPr>
          <m:t>,</m:t>
        </m:r>
        <m:r>
          <m:rPr>
            <m:sty m:val="i"/>
          </m:rPr>
          <m:t>t</m:t>
        </m:r>
        <m:r>
          <m:rPr>
            <m:sty m:val="p"/>
          </m:rPr>
          <m:t>)</m:t>
        </m:r>
      </m:oMath>
      <w:r>
        <w:rPr/>
        <w:t xml:space="preserve"> en opposition de phase.</w:t>
      </w:r>
      <w:r>
        <w:rPr/>
        <w:br w:type="textWrapping"/>
      </w:r>
      <w:r>
        <w:rPr>
          <w:rFonts w:eastAsia="Georgia" w:cs="Georgia" w:ascii="Georgia" w:hAnsi="Georgia"/>
        </w:rPr>
        <w:t xml:space="preserve">Q10. Calculer le déphasage thermique offrant le meilleur confort thermique. En déduire laquelle des deux configurations précédentes est finalement la plus confortable d'un point de vue thermique.</w:t>
      </w:r>
    </w:p>
    <w:p>
      <w:pPr>
        <w:spacing w:line="271" w:before="330" w:lineRule="auto"/>
      </w:pPr>
      <w:r>
        <w:rPr>
          <w:rFonts w:eastAsia="Georgia" w:cs="Georgia" w:ascii="Georgia" w:hAnsi="Georgia"/>
          <w:b/>
          <w:sz w:val="42"/>
        </w:rPr>
        <w:t xml:space="preserve">Partie II - De la cellule photovoltaïque au panneau solaire</w:t>
      </w:r>
    </w:p>
    <w:p>
      <w:pPr>
        <w:spacing w:line="271" w:before="330" w:lineRule="auto"/>
      </w:pPr>
      <w:r>
        <w:rPr>
          <w:rFonts w:eastAsia="Georgia" w:cs="Georgia" w:ascii="Georgia" w:hAnsi="Georgia"/>
          <w:b/>
          <w:sz w:val="42"/>
        </w:rPr>
        <w:t xml:space="preserve">Données pour la partie II</w:t>
      </w:r>
    </w:p>
    <w:p>
      <w:pPr>
        <w:spacing w:after="220" w:lineRule="auto"/>
      </w:pPr>
      <w:r>
        <w:rPr>
          <w:rFonts w:eastAsia="Georgia" w:cs="Georgia" w:ascii="Georgia" w:hAnsi="Georgia"/>
        </w:rPr>
        <w:t xml:space="preserve">Gammes de rendements de cellules photovoltaïques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silicium amorphe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silicium polycristallin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silicium monocristallin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6</m:t>
                </m:r>
                <m:r>
                  <m:rPr>
                    <m:sty m:val="p"/>
                  </m:rPr>
                  <m:t>%</m:t>
                </m:r>
                <m:r>
                  <m:rPr>
                    <m:sty m:val="p"/>
                  </m:rPr>
                  <m:t>−</m:t>
                </m:r>
                <m:r>
                  <m:rPr>
                    <m:sty m:val="p"/>
                  </m:rPr>
                  <m:t>9</m:t>
                </m:r>
                <m:r>
                  <m:rPr>
                    <m:sty m:val="p"/>
                  </m:rPr>
                  <m:t>%</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13</m:t>
                </m:r>
                <m:r>
                  <m:rPr>
                    <m:sty m:val="p"/>
                  </m:rPr>
                  <m:t>%</m:t>
                </m:r>
                <m:r>
                  <m:rPr>
                    <m:sty m:val="p"/>
                  </m:rPr>
                  <m:t>−</m:t>
                </m:r>
                <m:r>
                  <m:rPr>
                    <m:sty m:val="p"/>
                  </m:rPr>
                  <m:t>18</m:t>
                </m:r>
                <m:r>
                  <m:rPr>
                    <m:sty m:val="p"/>
                  </m:rPr>
                  <m:t>%</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16</m:t>
                </m:r>
                <m:r>
                  <m:rPr>
                    <m:sty m:val="p"/>
                  </m:rPr>
                  <m:t>%</m:t>
                </m:r>
                <m:r>
                  <m:rPr>
                    <m:sty m:val="p"/>
                  </m:rPr>
                  <m:t>−</m:t>
                </m:r>
                <m:r>
                  <m:rPr>
                    <m:sty m:val="p"/>
                  </m:rPr>
                  <m:t>24</m:t>
                </m:r>
                <m:r>
                  <m:rPr>
                    <m:sty m:val="p"/>
                  </m:rPr>
                  <m:t>%</m:t>
                </m:r>
                <m:r>
                  <m:rPr>
                    <m:sty m:val="p"/>
                  </m:rPr>
                  <m:t>]</m:t>
                </m:r>
              </m:oMath>
            </m:oMathPara>
          </w:p>
        </w:tc>
      </w:tr>
    </w:tbl>
    <w:p>
      <w:pPr>
        <w:spacing w:lineRule="auto"/>
      </w:pPr>
    </w:p>
    <w:p>
      <w:pPr>
        <w:spacing w:after="220" w:lineRule="auto"/>
      </w:pPr>
      <w:r>
        <w:rPr>
          <w:rFonts w:eastAsia="Georgia" w:cs="Georgia" w:ascii="Georgia" w:hAnsi="Georgia"/>
        </w:rPr>
        <w:t xml:space="preserve">Une cellule photovoltaïque est un composant électronique qui, exposé au rayonnement solaire, produit de l'électricité. Elle est constituée de silicium dopé :</w:t>
      </w:r>
    </w:p>
    <w:p>
      <w:pPr>
        <w:numPr>
          <w:ilvl w:val="0"/>
          <w:numId w:val="2"/>
        </w:numPr>
        <w:spacing w:lineRule="auto"/>
      </w:pPr>
      <w:r>
        <w:rPr>
          <w:rFonts w:eastAsia="Georgia" w:cs="Georgia" w:ascii="Georgia" w:hAnsi="Georgia"/>
        </w:rPr>
        <w:t xml:space="preserve">Le dopage de type N consiste à remplacer dans le cristal une partie des atomes de silicium par des atomes de phosphore à 5 électrons de valence. Ainsi, 4 électrons forment des liaisons covalentes avec 4 atomes de silicium ; le </w:t>
      </w:r>
      <m:oMath>
        <m:r>
          <m:rPr>
            <m:sty m:val="p"/>
          </m:rPr>
          <m:t>5</m:t>
        </m:r>
        <m:sSup>
          <m:sSupPr/>
          <m:e>
            <m:r>
              <m:t xml:space="preserve"> </m:t>
            </m:r>
          </m:e>
          <m:sup>
            <m:r>
              <m:rPr>
                <m:nor/>
              </m:rPr>
              <m:t>e </m:t>
            </m:r>
          </m:sup>
        </m:sSup>
      </m:oMath>
      <w:r>
        <w:rPr>
          <w:rFonts w:eastAsia="Georgia" w:cs="Georgia" w:ascii="Georgia" w:hAnsi="Georgia"/>
        </w:rPr>
        <w:t xml:space="preserve"> électron est donc libre de circuler dans le cristal.</w:t>
      </w:r>
    </w:p>
    <w:p>
      <w:pPr>
        <w:numPr>
          <w:ilvl w:val="0"/>
          <w:numId w:val="2"/>
        </w:numPr>
        <w:spacing w:lineRule="auto"/>
      </w:pPr>
      <w:r>
        <w:rPr>
          <w:rFonts w:eastAsia="Georgia" w:cs="Georgia" w:ascii="Georgia" w:hAnsi="Georgia"/>
        </w:rPr>
        <w:t xml:space="preserve">Le dopage P consiste à introduire dans le cristal quelques atomes de bore à 3 électrons de valence. Il manque donc un électron pour former des liaisons avec les 4 atomes de silicium voisins. Ce déficit d'électron se comporte comme un charge élémentaire positive appelée "trou".</w:t>
      </w:r>
    </w:p>
    <w:p>
      <w:pPr>
        <w:spacing w:after="220" w:lineRule="auto"/>
      </w:pPr>
      <w:r>
        <w:rPr>
          <w:rFonts w:eastAsia="Georgia" w:cs="Georgia" w:ascii="Georgia" w:hAnsi="Georgia"/>
        </w:rPr>
        <w:t xml:space="preserve">Lorsque l'on met en contact une partie de silicium dopé </w:t>
      </w:r>
      <m:oMath>
        <m:r>
          <m:rPr>
            <m:sty m:val="i"/>
          </m:rPr>
          <m:t>N</m:t>
        </m:r>
      </m:oMath>
      <w:r>
        <w:rPr>
          <w:rFonts w:eastAsia="Georgia" w:cs="Georgia" w:ascii="Georgia" w:hAnsi="Georgia"/>
        </w:rPr>
        <w:t xml:space="preserve"> et une autre dopée </w:t>
      </w:r>
      <m:oMath>
        <m:r>
          <m:rPr>
            <m:sty m:val="i"/>
          </m:rPr>
          <m:t>P</m:t>
        </m:r>
      </m:oMath>
      <w:r>
        <w:rPr>
          <w:rFonts w:eastAsia="Georgia" w:cs="Georgia" w:ascii="Georgia" w:hAnsi="Georgia"/>
        </w:rPr>
        <w:t xml:space="preserve">, dans un premier temps, les électrons «libres» de la zone N diffusent vers la zone P , créant dans la partie N une zone chargée positivement, due aux électrons qui sont partis vers </w:t>
      </w:r>
      <m:oMath>
        <m:r>
          <m:rPr>
            <m:sty m:val="i"/>
          </m:rPr>
          <m:t>P</m:t>
        </m:r>
      </m:oMath>
      <w:r>
        <w:rPr>
          <w:rFonts w:eastAsia="Georgia" w:cs="Georgia" w:ascii="Georgia" w:hAnsi="Georgia"/>
        </w:rPr>
        <w:t xml:space="preserve">. Il apparaît dans la partie </w:t>
      </w:r>
      <m:oMath>
        <m:r>
          <m:rPr>
            <m:sty m:val="i"/>
          </m:rPr>
          <m:t>P</m:t>
        </m:r>
      </m:oMath>
      <w:r>
        <w:rPr>
          <w:rFonts w:eastAsia="Georgia" w:cs="Georgia" w:ascii="Georgia" w:hAnsi="Georgia"/>
        </w:rPr>
        <w:t xml:space="preserve"> une zone de charge négative, due aux «trous» où les électrons se sont fixés. Cette distribution de charges génère un champ électrique qui fait cesser cette diffusion. On obtient alors un composant à jonction PN , la zone chargée s'appelant «zone de déplétion». La figure 2 résume la situation.</w:t>
      </w:r>
    </w:p>
    <w:p>
      <w:pPr>
        <w:spacing w:lineRule="auto"/>
        <w:jc w:val="center"/>
      </w:pPr>
      <w:r>
        <w:rPr/>
        <w:drawing>
          <wp:inline distB="0" distL="0" distR="0" distT="0">
            <wp:extent cx="5486400" cy="1970468"/>
            <wp:effectExtent b="0" l="0" r="0" t="0"/>
            <wp:docPr id="2" name="image-8b81ac162ea0724c6928956130ff548fdc37400e.jpg"/>
            <a:graphic>
              <a:graphicData uri="http://schemas.openxmlformats.org/drawingml/2006/picture">
                <pic:pic>
                  <pic:nvPicPr>
                    <pic:cNvPr id="2" name="image-8b81ac162ea0724c6928956130ff548fdc37400e.jpg" descr=""/>
                    <pic:cNvPicPr/>
                  </pic:nvPicPr>
                  <pic:blipFill>
                    <a:blip r:embed="rId6" cstate="print"/>
                    <a:srcRect b="0" l="0" r="0" t="0"/>
                    <a:stretch>
                      <a:fillRect/>
                    </a:stretch>
                  </pic:blipFill>
                  <pic:spPr>
                    <a:xfrm>
                      <a:off x="0" y="0"/>
                      <a:ext cx="5486400" cy="1970468"/>
                    </a:xfrm>
                    <a:prstGeom prst="rect"/>
                  </pic:spPr>
                </pic:pic>
              </a:graphicData>
            </a:graphic>
          </wp:inline>
        </w:drawing>
      </w:r>
    </w:p>
    <w:p>
      <w:pPr>
        <w:spacing w:lineRule="auto"/>
      </w:pPr>
      <w:r>
        <w:rPr/>
        <w:t xml:space="preserve">Figure 2 - Jonction PN : description de la distribution de charge.</w:t>
      </w:r>
    </w:p>
    <w:p>
      <w:pPr>
        <w:spacing w:after="220" w:lineRule="auto"/>
      </w:pPr>
      <w:r>
        <w:rPr>
          <w:rFonts w:eastAsia="Georgia" w:cs="Georgia" w:ascii="Georgia" w:hAnsi="Georgia"/>
        </w:rPr>
        <w:t xml:space="preserve">On cherche à calculer le champ électrostatique dans la zone de déplétion. On prend comme modèle deux couches planes illimitées selon </w:t>
      </w:r>
      <m:oMath>
        <m:r>
          <m:rPr>
            <m:sty m:val="p"/>
          </m:rPr>
          <m:t>O</m:t>
        </m:r>
        <m:r>
          <m:rPr>
            <m:sty m:val="i"/>
          </m:rPr>
          <m:t>y</m:t>
        </m:r>
      </m:oMath>
      <w:r>
        <w:rPr/>
        <w:t xml:space="preserve"> et </w:t>
      </w:r>
      <m:oMath>
        <m:r>
          <m:rPr>
            <m:sty m:val="p"/>
          </m:rPr>
          <m:t>O</m:t>
        </m:r>
        <m:r>
          <m:rPr>
            <m:sty m:val="i"/>
          </m:rPr>
          <m:t>z</m:t>
        </m:r>
      </m:oMath>
      <w:r>
        <w:rPr>
          <w:rFonts w:eastAsia="Georgia" w:cs="Georgia" w:ascii="Georgia" w:hAnsi="Georgia"/>
        </w:rPr>
        <w:t xml:space="preserve"> (voir figure 2). La première couche comprise entre les plans d'équation </w:t>
      </w:r>
      <m:oMath>
        <m:r>
          <m:rPr>
            <m:sty m:val="i"/>
          </m:rPr>
          <m:t>x</m:t>
        </m:r>
        <m:r>
          <m:rPr>
            <m:sty m:val="p"/>
          </m:rPr>
          <m:t>=</m:t>
        </m:r>
        <m:r>
          <m:rPr>
            <m:sty m:val="p"/>
          </m:rPr>
          <m:t>−</m:t>
        </m:r>
        <m:sSub>
          <m:sSubPr/>
          <m:e>
            <m:r>
              <m:rPr>
                <m:sty m:val="i"/>
              </m:rPr>
              <m:t>e</m:t>
            </m:r>
          </m:e>
          <m:sub>
            <m:r>
              <m:rPr>
                <m:sty m:val="p"/>
              </m:rPr>
              <m:t>1</m:t>
            </m:r>
          </m:sub>
        </m:sSub>
      </m:oMath>
      <w:r>
        <w:rPr/>
        <w:t xml:space="preserve"> et </w:t>
      </w:r>
      <m:oMath>
        <m:r>
          <m:rPr>
            <m:sty m:val="i"/>
          </m:rPr>
          <m:t>x</m:t>
        </m:r>
        <m:r>
          <m:rPr>
            <m:sty m:val="p"/>
          </m:rPr>
          <m:t>=</m:t>
        </m:r>
        <m:r>
          <m:rPr>
            <m:sty m:val="p"/>
          </m:rPr>
          <m:t>0</m:t>
        </m:r>
      </m:oMath>
      <w:r>
        <w:rPr>
          <w:rFonts w:eastAsia="Georgia" w:cs="Georgia" w:ascii="Georgia" w:hAnsi="Georgia"/>
        </w:rPr>
        <w:t xml:space="preserve"> porte une densité volumique de charge uniforme </w:t>
      </w:r>
      <m:oMath>
        <m:sSub>
          <m:sSubPr/>
          <m:e>
            <m:r>
              <m:rPr>
                <m:sty m:val="i"/>
              </m:rPr>
              <m:t>ρ</m:t>
            </m:r>
          </m:e>
          <m:sub>
            <m:r>
              <m:rPr>
                <m:sty m:val="p"/>
              </m:rPr>
              <m:t>1</m:t>
            </m:r>
          </m:sub>
        </m:sSub>
        <m:r>
          <m:rPr>
            <m:sty m:val="p"/>
          </m:rPr>
          <m:t>&gt;</m:t>
        </m:r>
        <m:r>
          <m:rPr>
            <m:sty m:val="p"/>
          </m:rPr>
          <m:t>0</m:t>
        </m:r>
      </m:oMath>
      <w:r>
        <w:rPr>
          <w:rFonts w:eastAsia="Georgia" w:cs="Georgia" w:ascii="Georgia" w:hAnsi="Georgia"/>
        </w:rPr>
        <w:t xml:space="preserve">. La deuxième couche comprise entre les plans d'équation </w:t>
      </w:r>
      <m:oMath>
        <m:r>
          <m:rPr>
            <m:sty m:val="i"/>
          </m:rPr>
          <m:t>x</m:t>
        </m:r>
        <m:r>
          <m:rPr>
            <m:sty m:val="p"/>
          </m:rPr>
          <m:t>=</m:t>
        </m:r>
        <m:r>
          <m:rPr>
            <m:sty m:val="p"/>
          </m:rPr>
          <m:t>0</m:t>
        </m:r>
      </m:oMath>
      <w:r>
        <w:rPr/>
        <w:t xml:space="preserve"> et </w:t>
      </w:r>
      <m:oMath>
        <m:r>
          <m:rPr>
            <m:sty m:val="i"/>
          </m:rPr>
          <m:t>x</m:t>
        </m:r>
        <m:r>
          <m:rPr>
            <m:sty m:val="p"/>
          </m:rPr>
          <m:t>=</m:t>
        </m:r>
        <m:sSub>
          <m:sSubPr/>
          <m:e>
            <m:r>
              <m:rPr>
                <m:sty m:val="i"/>
              </m:rPr>
              <m:t>e</m:t>
            </m:r>
          </m:e>
          <m:sub>
            <m:r>
              <m:rPr>
                <m:sty m:val="p"/>
              </m:rPr>
              <m:t>2</m:t>
            </m:r>
          </m:sub>
        </m:sSub>
      </m:oMath>
      <w:r>
        <w:rPr>
          <w:rFonts w:eastAsia="Georgia" w:cs="Georgia" w:ascii="Georgia" w:hAnsi="Georgia"/>
        </w:rPr>
        <w:t xml:space="preserve"> porte une densité volumique de charge uniforme </w:t>
      </w:r>
      <m:oMath>
        <m:sSub>
          <m:sSubPr/>
          <m:e>
            <m:r>
              <m:rPr>
                <m:sty m:val="i"/>
              </m:rPr>
              <m:t>ρ</m:t>
            </m:r>
          </m:e>
          <m:sub>
            <m:r>
              <m:rPr>
                <m:sty m:val="p"/>
              </m:rPr>
              <m:t>2</m:t>
            </m:r>
          </m:sub>
        </m:sSub>
        <m:r>
          <m:rPr>
            <m:sty m:val="p"/>
          </m:rPr>
          <m:t>&lt;</m:t>
        </m:r>
        <m:r>
          <m:rPr>
            <m:sty m:val="p"/>
          </m:rPr>
          <m:t>0</m:t>
        </m:r>
      </m:oMath>
      <w:r>
        <w:rPr/>
        <w:t xml:space="preserve">. On note </w:t>
      </w:r>
      <m:oMath>
        <m:sSub>
          <m:sSubPr/>
          <m:e>
            <m:r>
              <m:rPr>
                <m:sty m:val="i"/>
              </m:rPr>
              <m:t>ε</m:t>
            </m:r>
          </m:e>
          <m:sub>
            <m:r>
              <m:rPr>
                <m:sty m:val="p"/>
              </m:rPr>
              <m:t>0</m:t>
            </m:r>
          </m:sub>
        </m:sSub>
      </m:oMath>
      <w:r>
        <w:rPr>
          <w:rFonts w:eastAsia="Georgia" w:cs="Georgia" w:ascii="Georgia" w:hAnsi="Georgia"/>
        </w:rPr>
        <w:t xml:space="preserve"> la permittivité diélectrique du vide.</w:t>
      </w:r>
    </w:p>
    <w:p>
      <w:pPr>
        <w:spacing w:after="220" w:lineRule="auto"/>
      </w:pPr>
      <w:r>
        <w:rPr>
          <w:rFonts w:eastAsia="Georgia" w:cs="Georgia" w:ascii="Georgia" w:hAnsi="Georgia"/>
        </w:rPr>
        <w:t xml:space="preserve">Q11. Préciser la condition littérale sur </w:t>
      </w:r>
      <m:oMath>
        <m:sSub>
          <m:sSubPr/>
          <m:e>
            <m:r>
              <m:rPr>
                <m:sty m:val="i"/>
              </m:rPr>
              <m:t>ρ</m:t>
            </m:r>
          </m:e>
          <m:sub>
            <m:r>
              <m:rPr>
                <m:sty m:val="p"/>
              </m:rPr>
              <m:t>1</m:t>
            </m:r>
          </m:sub>
        </m:sSub>
        <m:r>
          <m:rPr>
            <m:sty m:val="p"/>
          </m:rPr>
          <m:t>,</m:t>
        </m:r>
        <m:sSub>
          <m:sSubPr/>
          <m:e>
            <m:r>
              <m:rPr>
                <m:sty m:val="i"/>
              </m:rPr>
              <m:t>e</m:t>
            </m:r>
          </m:e>
          <m:sub>
            <m:r>
              <m:rPr>
                <m:sty m:val="p"/>
              </m:rPr>
              <m:t>1</m:t>
            </m:r>
          </m:sub>
        </m:sSub>
        <m:r>
          <m:rPr>
            <m:sty m:val="p"/>
          </m:rPr>
          <m:t>,</m:t>
        </m:r>
        <m:sSub>
          <m:sSubPr/>
          <m:e>
            <m:r>
              <m:rPr>
                <m:sty m:val="i"/>
              </m:rPr>
              <m:t>ρ</m:t>
            </m:r>
          </m:e>
          <m:sub>
            <m:r>
              <m:rPr>
                <m:sty m:val="p"/>
              </m:rPr>
              <m:t>2</m:t>
            </m:r>
          </m:sub>
        </m:sSub>
      </m:oMath>
      <w:r>
        <w:rPr/>
        <w:t xml:space="preserve"> et </w:t>
      </w:r>
      <m:oMath>
        <m:sSub>
          <m:sSubPr/>
          <m:e>
            <m:r>
              <m:rPr>
                <m:sty m:val="i"/>
              </m:rPr>
              <m:t>e</m:t>
            </m:r>
          </m:e>
          <m:sub>
            <m:r>
              <m:rPr>
                <m:sty m:val="p"/>
              </m:rPr>
              <m:t>2</m:t>
            </m:r>
          </m:sub>
        </m:sSub>
      </m:oMath>
      <w:r>
        <w:rPr>
          <w:rFonts w:eastAsia="Georgia" w:cs="Georgia" w:ascii="Georgia" w:hAnsi="Georgia"/>
        </w:rPr>
        <w:t xml:space="preserve"> permettant d'assurer la neutralité électrique de l'ensemble de la zone de déplétion.</w:t>
      </w:r>
      <w:r>
        <w:rPr/>
        <w:br w:type="textWrapping"/>
      </w:r>
      <w:r>
        <w:rPr>
          <w:rFonts w:eastAsia="Georgia" w:cs="Georgia" w:ascii="Georgia" w:hAnsi="Georgia"/>
        </w:rPr>
        <w:t xml:space="preserve">Q12. Rappeler l'équation locale de Maxwell-Gauss. Établir la forme intégrale associée (théorème de Gauss).</w:t>
      </w:r>
    </w:p>
    <w:p>
      <w:pPr>
        <w:spacing w:after="220" w:lineRule="auto"/>
      </w:pPr>
      <w:r>
        <w:rPr>
          <w:rFonts w:eastAsia="Georgia" w:cs="Georgia" w:ascii="Georgia" w:hAnsi="Georgia"/>
        </w:rPr>
        <w:t xml:space="preserve">Q13. Préciser, en justifiant votre réponse, la direction du champ électrostatique </w:t>
      </w:r>
      <m:oMath>
        <m:acc>
          <m:accPr>
            <m:chr m:val="⃗"/>
          </m:accPr>
          <m:e>
            <m:r>
              <m:rPr>
                <m:sty m:val="i"/>
              </m:rPr>
              <m:t>E</m:t>
            </m:r>
          </m:e>
        </m:acc>
        <m:r>
          <m:rPr>
            <m:sty m:val="p"/>
          </m:rPr>
          <m:t>(</m:t>
        </m:r>
        <m:r>
          <m:rPr>
            <m:sty m:val="p"/>
          </m:rPr>
          <m:t>M</m:t>
        </m:r>
        <m:r>
          <m:rPr>
            <m:sty m:val="p"/>
          </m:rPr>
          <m:t>)</m:t>
        </m:r>
      </m:oMath>
      <w:r>
        <w:rPr>
          <w:rFonts w:eastAsia="Georgia" w:cs="Georgia" w:ascii="Georgia" w:hAnsi="Georgia"/>
        </w:rPr>
        <w:t xml:space="preserve"> créé par cette distribution de charges en tout point M de l'espace, ainsi que la ou les variable(s) spatiale(s) dont il dépend.</w:t>
      </w:r>
      <w:r>
        <w:rPr/>
        <w:br w:type="textWrapping"/>
      </w:r>
      <w:r>
        <w:rPr>
          <w:rFonts w:eastAsia="Georgia" w:cs="Georgia" w:ascii="Georgia" w:hAnsi="Georgia"/>
        </w:rPr>
        <w:t xml:space="preserve">Q14. On admet que le champ électrostatique à l'extérieur de la zone de déplétion est nul, et que ce champ est continu aux différentes interfaces. Déterminer </w:t>
      </w:r>
      <m:oMath>
        <m:acc>
          <m:accPr>
            <m:chr m:val="⃗"/>
          </m:accPr>
          <m:e>
            <m:r>
              <m:rPr>
                <m:sty m:val="i"/>
              </m:rPr>
              <m:t>E</m:t>
            </m:r>
          </m:e>
        </m:acc>
        <m:r>
          <m:rPr>
            <m:sty m:val="p"/>
          </m:rPr>
          <m:t>(</m:t>
        </m:r>
        <m:r>
          <m:rPr>
            <m:sty m:val="p"/>
          </m:rPr>
          <m:t>M</m:t>
        </m:r>
        <m:r>
          <m:rPr>
            <m:sty m:val="p"/>
          </m:rPr>
          <m:t>)</m:t>
        </m:r>
      </m:oMath>
      <w:r>
        <w:rPr>
          <w:rFonts w:eastAsia="Georgia" w:cs="Georgia" w:ascii="Georgia" w:hAnsi="Georgia"/>
        </w:rPr>
        <w:t xml:space="preserve"> en tout point M intérieur à la zone de déplétion en fonction de </w:t>
      </w:r>
      <m:oMath>
        <m:sSub>
          <m:sSubPr/>
          <m:e>
            <m:r>
              <m:rPr>
                <m:sty m:val="i"/>
              </m:rPr>
              <m:t>ε</m:t>
            </m:r>
          </m:e>
          <m:sub>
            <m:r>
              <m:rPr>
                <m:sty m:val="p"/>
              </m:rPr>
              <m:t>0</m:t>
            </m:r>
          </m:sub>
        </m:sSub>
        <m:r>
          <m:rPr>
            <m:sty m:val="p"/>
          </m:rPr>
          <m:t>,</m:t>
        </m:r>
        <m:sSub>
          <m:sSubPr/>
          <m:e>
            <m:r>
              <m:rPr>
                <m:sty m:val="i"/>
              </m:rPr>
              <m:t>ρ</m:t>
            </m:r>
          </m:e>
          <m:sub>
            <m:r>
              <m:rPr>
                <m:sty m:val="p"/>
              </m:rPr>
              <m:t>1</m:t>
            </m:r>
          </m:sub>
        </m:sSub>
        <m:r>
          <m:rPr>
            <m:sty m:val="p"/>
          </m:rPr>
          <m:t>,</m:t>
        </m:r>
        <m:sSub>
          <m:sSubPr/>
          <m:e>
            <m:r>
              <m:rPr>
                <m:sty m:val="i"/>
              </m:rPr>
              <m:t>e</m:t>
            </m:r>
          </m:e>
          <m:sub>
            <m:r>
              <m:rPr>
                <m:sty m:val="p"/>
              </m:rPr>
              <m:t>1</m:t>
            </m:r>
          </m:sub>
        </m:sSub>
      </m:oMath>
      <w:r>
        <w:rPr/>
        <w:t xml:space="preserve"> et de </w:t>
      </w:r>
      <m:oMath>
        <m:sSub>
          <m:sSubPr/>
          <m:e>
            <m:r>
              <m:rPr>
                <m:sty m:val="i"/>
              </m:rPr>
              <m:t>e</m:t>
            </m:r>
          </m:e>
          <m:sub>
            <m:r>
              <m:rPr>
                <m:sty m:val="p"/>
              </m:rPr>
              <m:t>2</m:t>
            </m:r>
          </m:sub>
        </m:sSub>
      </m:oMath>
      <w:r>
        <w:rPr>
          <w:rFonts w:eastAsia="Georgia" w:cs="Georgia" w:ascii="Georgia" w:hAnsi="Georgia"/>
        </w:rPr>
        <w:t xml:space="preserve">, indépendamment de </w:t>
      </w:r>
      <m:oMath>
        <m:sSub>
          <m:sSubPr/>
          <m:e>
            <m:r>
              <m:rPr>
                <m:sty m:val="i"/>
              </m:rPr>
              <m:t>ρ</m:t>
            </m:r>
          </m:e>
          <m:sub>
            <m:r>
              <m:rPr>
                <m:sty m:val="p"/>
              </m:rPr>
              <m:t>2</m:t>
            </m:r>
          </m:sub>
        </m:sSub>
      </m:oMath>
      <w:r>
        <w:rPr/>
        <w:t xml:space="preserve">.</w:t>
      </w:r>
      <w:r>
        <w:rPr/>
        <w:br w:type="textWrapping"/>
      </w:r>
      <w:r>
        <w:rPr>
          <w:rFonts w:eastAsia="Georgia" w:cs="Georgia" w:ascii="Georgia" w:hAnsi="Georgia"/>
        </w:rPr>
        <w:t xml:space="preserve">Q15. Tracer le graphe représentant la norme de </w:t>
      </w:r>
      <m:oMath>
        <m:acc>
          <m:accPr>
            <m:chr m:val="⃗"/>
          </m:accPr>
          <m:e>
            <m:r>
              <m:rPr>
                <m:sty m:val="i"/>
              </m:rPr>
              <m:t>E</m:t>
            </m:r>
          </m:e>
        </m:acc>
        <m:r>
          <m:rPr>
            <m:sty m:val="p"/>
          </m:rPr>
          <m:t>(</m:t>
        </m:r>
        <m:r>
          <m:rPr>
            <m:sty m:val="p"/>
          </m:rPr>
          <m:t>M</m:t>
        </m:r>
        <m:r>
          <m:rPr>
            <m:sty m:val="p"/>
          </m:rPr>
          <m:t>)</m:t>
        </m:r>
      </m:oMath>
      <w:r>
        <w:rPr/>
        <w:t xml:space="preserve"> en fonction de </w:t>
      </w:r>
      <m:oMath>
        <m:r>
          <m:rPr>
            <m:sty m:val="i"/>
          </m:rPr>
          <m:t>x</m:t>
        </m:r>
      </m:oMath>
      <w:r>
        <w:rPr/>
        <w:t xml:space="preserve">, en indiquant les valeurs remarquables.</w:t>
      </w:r>
      <w:r>
        <w:rPr/>
        <w:br w:type="textWrapping"/>
      </w:r>
      <w:r>
        <w:rPr>
          <w:rFonts w:eastAsia="Georgia" w:cs="Georgia" w:ascii="Georgia" w:hAnsi="Georgia"/>
        </w:rPr>
        <w:t xml:space="preserve">Q16. Expliquer brièvement pourquoi ce champ électrostatique fait cesser la diffusion évoquée dans la description donnée en début de partie.</w:t>
      </w:r>
      <w:r>
        <w:rPr/>
        <w:br w:type="textWrapping"/>
      </w:r>
      <w:r>
        <w:rPr>
          <w:rFonts w:eastAsia="Georgia" w:cs="Georgia" w:ascii="Georgia" w:hAnsi="Georgia"/>
        </w:rPr>
        <w:t xml:space="preserve">Un panneau solaire est composé d'une association de cellules photovoltaïques, générant un courant et une tension continus. On représente sur la figure 3 la caractéristique courant-tension </w:t>
      </w:r>
      <m:oMath>
        <m:r>
          <m:rPr>
            <m:sty m:val="i"/>
          </m:rPr>
          <m:t>I</m:t>
        </m:r>
        <m:r>
          <m:rPr>
            <m:sty m:val="p"/>
          </m:rPr>
          <m:t>=</m:t>
        </m:r>
        <m:r>
          <m:rPr>
            <m:sty m:val="i"/>
          </m:rPr>
          <m:t>f</m:t>
        </m:r>
        <m:r>
          <m:rPr>
            <m:sty m:val="p"/>
          </m:rPr>
          <m:t>(</m:t>
        </m:r>
        <m:r>
          <m:rPr>
            <m:sty m:val="i"/>
          </m:rPr>
          <m:t>U</m:t>
        </m:r>
        <m:r>
          <m:rPr>
            <m:sty m:val="p"/>
          </m:rPr>
          <m:t>)</m:t>
        </m:r>
      </m:oMath>
      <w:r>
        <w:rPr>
          <w:rFonts w:eastAsia="Georgia" w:cs="Georgia" w:ascii="Georgia" w:hAnsi="Georgia"/>
        </w:rPr>
        <w:t xml:space="preserve"> du panneau photovoltaïque PWX 850 , représentée en convention générateur pour différentes valeurs du flux solaire incident (ou irradiance), exprimé en </w:t>
      </w:r>
      <m:oMath>
        <m:r>
          <m:rPr>
            <m:sty m:val="p"/>
          </m:rPr>
          <m:t>kW</m:t>
        </m:r>
        <m:r>
          <m:rPr>
            <m:sty m:val="p"/>
          </m:rPr>
          <m:t>⋅</m:t>
        </m:r>
        <m:sSup>
          <m:sSupPr/>
          <m:e>
            <m:r>
              <m:rPr>
                <m:sty m:val="p"/>
              </m:rPr>
              <m:t>m</m:t>
            </m:r>
          </m:e>
          <m:sup>
            <m:r>
              <m:rPr>
                <m:sty m:val="p"/>
              </m:rPr>
              <m:t>−</m:t>
            </m:r>
            <m:r>
              <m:rPr>
                <m:sty m:val="p"/>
              </m:rPr>
              <m:t>2</m:t>
            </m:r>
          </m:sup>
        </m:sSup>
      </m:oMath>
      <w:r>
        <w:rPr/>
        <w:t xml:space="preserve">. Ce panneau comprend </w:t>
      </w:r>
      <m:oMath>
        <m:r>
          <m:rPr>
            <m:sty m:val="i"/>
          </m:rPr>
          <m:t>N</m:t>
        </m:r>
        <m:r>
          <m:rPr>
            <m:sty m:val="p"/>
          </m:rPr>
          <m:t>=</m:t>
        </m:r>
        <m:r>
          <m:rPr>
            <m:sty m:val="p"/>
          </m:rPr>
          <m:t>9</m:t>
        </m:r>
        <m:r>
          <m:rPr>
            <m:sty m:val="p"/>
          </m:rPr>
          <m:t>×</m:t>
        </m:r>
        <m:r>
          <m:rPr>
            <m:sty m:val="p"/>
          </m:rPr>
          <m:t>4</m:t>
        </m:r>
      </m:oMath>
      <w:r>
        <w:rPr>
          <w:rFonts w:eastAsia="Georgia" w:cs="Georgia" w:ascii="Georgia" w:hAnsi="Georgia"/>
        </w:rPr>
        <w:t xml:space="preserve"> cellules de silicium polycristallines carrées de côté </w:t>
      </w:r>
      <m:oMath>
        <m:r>
          <m:rPr>
            <m:sty m:val="i"/>
          </m:rPr>
          <m:t>c</m:t>
        </m:r>
        <m:r>
          <m:rPr>
            <m:sty m:val="p"/>
          </m:rPr>
          <m:t>=</m:t>
        </m:r>
        <m:r>
          <m:rPr>
            <m:sty m:val="p"/>
          </m:rPr>
          <m:t>125</m:t>
        </m:r>
        <m:r>
          <m:rPr>
            <m:sty m:val="p"/>
          </m:rPr>
          <m:t>,</m:t>
        </m:r>
        <m:r>
          <m:rPr>
            <m:sty m:val="p"/>
          </m:rPr>
          <m:t>50</m:t>
        </m:r>
        <m:r>
          <m:rPr>
            <m:nor/>
          </m:rPr>
          <m:t xml:space="preserve"> </m:t>
        </m:r>
        <m:r>
          <m:rPr>
            <m:sty m:val="p"/>
          </m:rPr>
          <m:t>mm</m:t>
        </m:r>
      </m:oMath>
      <w:r>
        <w:rPr/>
        <w:t xml:space="preserve">.</w:t>
      </w:r>
    </w:p>
    <w:p>
      <w:pPr>
        <w:spacing w:lineRule="auto"/>
        <w:jc w:val="center"/>
      </w:pPr>
      <w:r>
        <w:rPr/>
        <w:drawing>
          <wp:inline distB="0" distL="0" distR="0" distT="0">
            <wp:extent cx="5486400" cy="4765292"/>
            <wp:effectExtent b="0" l="0" r="0" t="0"/>
            <wp:docPr id="3" name="image-7156b06ca4a3ee175c49d949d7ff9e7d0e7e3eb4.jpg"/>
            <a:graphic>
              <a:graphicData uri="http://schemas.openxmlformats.org/drawingml/2006/picture">
                <pic:pic>
                  <pic:nvPicPr>
                    <pic:cNvPr id="3" name="image-7156b06ca4a3ee175c49d949d7ff9e7d0e7e3eb4.jpg" descr=""/>
                    <pic:cNvPicPr/>
                  </pic:nvPicPr>
                  <pic:blipFill>
                    <a:blip r:embed="rId7" cstate="print"/>
                    <a:srcRect b="0" l="0" r="0" t="0"/>
                    <a:stretch>
                      <a:fillRect/>
                    </a:stretch>
                  </pic:blipFill>
                  <pic:spPr>
                    <a:xfrm>
                      <a:off x="0" y="0"/>
                      <a:ext cx="5486400" cy="4765292"/>
                    </a:xfrm>
                    <a:prstGeom prst="rect"/>
                  </pic:spPr>
                </pic:pic>
              </a:graphicData>
            </a:graphic>
          </wp:inline>
        </w:drawing>
      </w:r>
    </w:p>
    <w:p>
      <w:pPr>
        <w:spacing w:lineRule="auto"/>
      </w:pPr>
      <w:r>
        <w:rPr>
          <w:rFonts w:eastAsia="Georgia" w:cs="Georgia" w:ascii="Georgia" w:hAnsi="Georgia"/>
        </w:rPr>
        <w:t xml:space="preserve">Figure 3 - À gauche : panneau photovoltaïque PWX 850 . À droite : caractéristique </w:t>
      </w:r>
      <m:oMath>
        <m:r>
          <m:rPr>
            <m:sty m:val="i"/>
          </m:rPr>
          <m:t>I</m:t>
        </m:r>
        <m:r>
          <m:rPr>
            <m:sty m:val="p"/>
          </m:rPr>
          <m:t>=</m:t>
        </m:r>
        <m:r>
          <m:rPr>
            <m:sty m:val="i"/>
          </m:rPr>
          <m:t>f</m:t>
        </m:r>
        <m:r>
          <m:rPr>
            <m:sty m:val="p"/>
          </m:rPr>
          <m:t>(</m:t>
        </m:r>
        <m:r>
          <m:rPr>
            <m:sty m:val="i"/>
          </m:rPr>
          <m:t>U</m:t>
        </m:r>
        <m:r>
          <m:rPr>
            <m:sty m:val="p"/>
          </m:rPr>
          <m:t>)</m:t>
        </m:r>
      </m:oMath>
      <w:r>
        <w:rPr>
          <w:rFonts w:eastAsia="Georgia" w:cs="Georgia" w:ascii="Georgia" w:hAnsi="Georgia"/>
        </w:rPr>
        <w:t xml:space="preserve">, en convention générateur. Source : Photowatt.</w:t>
      </w:r>
    </w:p>
    <w:p>
      <w:pPr>
        <w:spacing w:after="220" w:lineRule="auto"/>
      </w:pPr>
      <w:r>
        <w:rPr>
          <w:rFonts w:eastAsia="Georgia" w:cs="Georgia" w:ascii="Georgia" w:hAnsi="Georgia"/>
        </w:rPr>
        <w:t xml:space="preserve">Le graphique de la figure 3 fait apparaître un réseau de courbes «iso-puissance», régulièrement espacées de 5 W .</w:t>
      </w:r>
    </w:p>
    <w:p>
      <w:pPr>
        <w:spacing w:after="220" w:lineRule="auto"/>
      </w:pPr>
      <w:r>
        <w:rPr>
          <w:rFonts w:eastAsia="Georgia" w:cs="Georgia" w:ascii="Georgia" w:hAnsi="Georgia"/>
        </w:rPr>
        <w:t xml:space="preserve">Q17. Préciser l'expression mathématique </w:t>
      </w:r>
      <m:oMath>
        <m:r>
          <m:rPr>
            <m:sty m:val="i"/>
          </m:rPr>
          <m:t>I</m:t>
        </m:r>
        <m:r>
          <m:rPr>
            <m:sty m:val="p"/>
          </m:rPr>
          <m:t>=</m:t>
        </m:r>
        <m:r>
          <m:rPr>
            <m:sty m:val="i"/>
          </m:rPr>
          <m:t>f</m:t>
        </m:r>
        <m:r>
          <m:rPr>
            <m:sty m:val="p"/>
          </m:rPr>
          <m:t>(</m:t>
        </m:r>
        <m:r>
          <m:rPr>
            <m:sty m:val="i"/>
          </m:rPr>
          <m:t>U</m:t>
        </m:r>
        <m:r>
          <m:rPr>
            <m:sty m:val="p"/>
          </m:rPr>
          <m:t>)</m:t>
        </m:r>
      </m:oMath>
      <w:r>
        <w:rPr/>
        <w:t xml:space="preserve"> d'une courbe iso-puissance et commenter leur forme sur le graphique.</w:t>
      </w:r>
      <w:r>
        <w:rPr/>
        <w:br w:type="textWrapping"/>
      </w:r>
      <w:r>
        <w:rPr>
          <w:rFonts w:eastAsia="Georgia" w:cs="Georgia" w:ascii="Georgia" w:hAnsi="Georgia"/>
        </w:rPr>
        <w:t xml:space="preserve">Q18. On branche en sortie de ce panneau solaire un conducteur ohmique de résistance </w:t>
      </w:r>
      <m:oMath>
        <m:r>
          <m:rPr>
            <m:sty m:val="i"/>
          </m:rPr>
          <m:t>R</m:t>
        </m:r>
      </m:oMath>
      <w:r>
        <w:rPr>
          <w:rFonts w:eastAsia="Georgia" w:cs="Georgia" w:ascii="Georgia" w:hAnsi="Georgia"/>
        </w:rPr>
        <w:t xml:space="preserve">. Justifier qualitativement que la puissance électrique fournie par le panneau à ce conducteur ohmique passe par un maximum pour une valeur particulière de </w:t>
      </w:r>
      <m:oMath>
        <m:r>
          <m:rPr>
            <m:sty m:val="i"/>
          </m:rPr>
          <m:t>R</m:t>
        </m:r>
      </m:oMath>
      <w:r>
        <w:rPr>
          <w:rFonts w:eastAsia="Georgia" w:cs="Georgia" w:ascii="Georgia" w:hAnsi="Georgia"/>
        </w:rPr>
        <w:t xml:space="preserve">, notée </w:t>
      </w:r>
      <m:oMath>
        <m:sSup>
          <m:sSupPr/>
          <m:e>
            <m:r>
              <m:rPr>
                <m:sty m:val="i"/>
              </m:rPr>
              <m:t>R</m:t>
            </m:r>
          </m:e>
          <m:sup>
            <m:r>
              <m:rPr>
                <m:sty m:val="p"/>
              </m:rPr>
              <m:t>⋆</m:t>
            </m:r>
          </m:sup>
        </m:sSup>
      </m:oMath>
      <w:r>
        <w:rPr>
          <w:rFonts w:eastAsia="Georgia" w:cs="Georgia" w:ascii="Georgia" w:hAnsi="Georgia"/>
        </w:rPr>
        <w:t xml:space="preserve">. Pour le panneau étudié, donner la valeur de la puissance maximale pour une irradiance de </w:t>
      </w:r>
      <m:oMath>
        <m:r>
          <m:rPr>
            <m:sty m:val="p"/>
          </m:rPr>
          <m:t>1</m:t>
        </m:r>
        <m:r>
          <m:rPr>
            <m:nor/>
          </m:rPr>
          <m:t xml:space="preserve"> </m:t>
        </m:r>
        <m:r>
          <m:rPr>
            <m:sty m:val="p"/>
          </m:rPr>
          <m:t>kW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ainsi que la résistance </w:t>
      </w:r>
      <m:oMath>
        <m:sSup>
          <m:sSupPr/>
          <m:e>
            <m:r>
              <m:rPr>
                <m:sty m:val="i"/>
              </m:rPr>
              <m:t>R</m:t>
            </m:r>
          </m:e>
          <m:sup>
            <m:r>
              <m:rPr>
                <m:sty m:val="p"/>
              </m:rPr>
              <m:t>⋆</m:t>
            </m:r>
          </m:sup>
        </m:sSup>
      </m:oMath>
      <w:r>
        <w:rPr/>
        <w:t xml:space="preserve"> correspondante.</w:t>
      </w:r>
      <w:r>
        <w:rPr/>
        <w:br w:type="textWrapping"/>
      </w:r>
      <w:r>
        <w:rPr>
          <w:rFonts w:eastAsia="Georgia" w:cs="Georgia" w:ascii="Georgia" w:hAnsi="Georgia"/>
        </w:rPr>
        <w:t xml:space="preserve">Q19. Définir le rendement </w:t>
      </w:r>
      <m:oMath>
        <m:r>
          <m:rPr>
            <m:sty m:val="i"/>
          </m:rPr>
          <m:t>η</m:t>
        </m:r>
      </m:oMath>
      <w:r>
        <w:rPr>
          <w:rFonts w:eastAsia="Georgia" w:cs="Georgia" w:ascii="Georgia" w:hAnsi="Georgia"/>
        </w:rPr>
        <w:t xml:space="preserve"> du panneau, et le calculer dans les conditions de la question Q18 (on pourra utiliser l'approximation numérique </w:t>
      </w:r>
      <m:oMath>
        <m:r>
          <m:rPr>
            <m:sty m:val="i"/>
          </m:rPr>
          <m:t>c</m:t>
        </m:r>
        <m:r>
          <m:rPr>
            <m:sty m:val="p"/>
          </m:rPr>
          <m:t>≈</m:t>
        </m:r>
        <m:r>
          <m:rPr>
            <m:sty m:val="p"/>
          </m:rPr>
          <m:t>(</m:t>
        </m:r>
        <m:r>
          <m:rPr>
            <m:sty m:val="p"/>
          </m:rPr>
          <m:t>1</m:t>
        </m:r>
        <m:r>
          <m:rPr>
            <m:sty m:val="p"/>
          </m:rPr>
          <m:t>/</m:t>
        </m:r>
        <m:r>
          <m:rPr>
            <m:sty m:val="p"/>
          </m:rPr>
          <m:t>8</m:t>
        </m:r>
        <m:r>
          <m:rPr>
            <m:sty m:val="p"/>
          </m:rPr>
          <m:t>)</m:t>
        </m:r>
        <m:r>
          <m:rPr>
            <m:sty m:val="p"/>
          </m:rPr>
          <m:t>m</m:t>
        </m:r>
      </m:oMath>
      <w:r>
        <w:rPr>
          <w:rFonts w:eastAsia="Georgia" w:cs="Georgia" w:ascii="Georgia" w:hAnsi="Georgia"/>
        </w:rPr>
        <w:t xml:space="preserve"> ). Comparer la valeur obtenue à celles données en début de partie.</w:t>
      </w:r>
      <w:r>
        <w:rPr/>
        <w:br w:type="textWrapping"/>
      </w:r>
      <w:r>
        <w:rPr>
          <w:rFonts w:eastAsia="Georgia" w:cs="Georgia" w:ascii="Georgia" w:hAnsi="Georgia"/>
        </w:rPr>
        <w:t xml:space="preserve">On étudie l'influence de la disposition des </w:t>
      </w:r>
      <m:oMath>
        <m:r>
          <m:rPr>
            <m:sty m:val="i"/>
          </m:rPr>
          <m:t>N</m:t>
        </m:r>
      </m:oMath>
      <w:r>
        <w:rPr>
          <w:rFonts w:eastAsia="Georgia" w:cs="Georgia" w:ascii="Georgia" w:hAnsi="Georgia"/>
        </w:rPr>
        <w:t xml:space="preserve"> cellules photovoltaïques sur la puissance fournie par le panneau. Pour cela, on modélise chaque cellule, au voisinage de son point de fonctionnement, par un générateur de tension de force électromotrice </w:t>
      </w:r>
      <m:oMath>
        <m:r>
          <m:rPr>
            <m:sty m:val="i"/>
          </m:rPr>
          <m:t>E</m:t>
        </m:r>
      </m:oMath>
      <w:r>
        <w:rPr>
          <w:rFonts w:eastAsia="Georgia" w:cs="Georgia" w:ascii="Georgia" w:hAnsi="Georgia"/>
        </w:rPr>
        <w:t xml:space="preserve"> et de résistance interne </w:t>
      </w:r>
      <m:oMath>
        <m:r>
          <m:rPr>
            <m:sty m:val="i"/>
          </m:rPr>
          <m:t>r</m:t>
        </m:r>
      </m:oMath>
      <w:r>
        <w:rPr>
          <w:rFonts w:eastAsia="Georgia" w:cs="Georgia" w:ascii="Georgia" w:hAnsi="Georgia"/>
        </w:rPr>
        <w:t xml:space="preserve">. Les cellules, toutes identiques, sont associées selon le circuit représenté sur la figure 4. Les paramètres </w:t>
      </w:r>
      <m:oMath>
        <m:r>
          <m:rPr>
            <m:sty m:val="i"/>
          </m:rPr>
          <m:t>N</m:t>
        </m:r>
        <m:r>
          <m:rPr>
            <m:sty m:val="p"/>
          </m:rPr>
          <m:t>,</m:t>
        </m:r>
        <m:r>
          <m:rPr>
            <m:sty m:val="i"/>
          </m:rPr>
          <m:t>E</m:t>
        </m:r>
      </m:oMath>
      <w:r>
        <w:rPr/>
        <w:t xml:space="preserve">, </w:t>
      </w:r>
      <m:oMath>
        <m:r>
          <m:rPr>
            <m:sty m:val="i"/>
          </m:rPr>
          <m:t>r</m:t>
        </m:r>
      </m:oMath>
      <w:r>
        <w:rPr/>
        <w:t xml:space="preserve"> et </w:t>
      </w:r>
      <m:oMath>
        <m:r>
          <m:rPr>
            <m:sty m:val="i"/>
          </m:rPr>
          <m:t>R</m:t>
        </m:r>
      </m:oMath>
      <w:r>
        <w:rPr>
          <w:rFonts w:eastAsia="Georgia" w:cs="Georgia" w:ascii="Georgia" w:hAnsi="Georgia"/>
        </w:rPr>
        <w:t xml:space="preserve"> sont fixés, mais </w:t>
      </w:r>
      <m:oMath>
        <m:r>
          <m:rPr>
            <m:sty m:val="i"/>
          </m:rPr>
          <m:t>x</m:t>
        </m:r>
      </m:oMath>
      <w:r>
        <w:rPr/>
        <w:t xml:space="preserve"> et </w:t>
      </w:r>
      <m:oMath>
        <m:r>
          <m:rPr>
            <m:sty m:val="i"/>
          </m:rPr>
          <m:t>y</m:t>
        </m:r>
      </m:oMath>
      <w:r>
        <w:rPr>
          <w:rFonts w:eastAsia="Georgia" w:cs="Georgia" w:ascii="Georgia" w:hAnsi="Georgia"/>
        </w:rPr>
        <w:t xml:space="preserve"> peuvent être choisis librement lors du câblage du circuit, du moment que </w:t>
      </w:r>
      <m:oMath>
        <m:r>
          <m:rPr>
            <m:sty m:val="i"/>
          </m:rPr>
          <m:t>N</m:t>
        </m:r>
        <m:r>
          <m:rPr>
            <m:sty m:val="p"/>
          </m:rPr>
          <m:t>=</m:t>
        </m:r>
        <m:r>
          <m:rPr>
            <m:sty m:val="i"/>
          </m:rPr>
          <m:t>x</m:t>
        </m:r>
        <m:r>
          <m:rPr>
            <m:sty m:val="p"/>
          </m:rPr>
          <m:t>×</m:t>
        </m:r>
        <m:r>
          <m:rPr>
            <m:sty m:val="i"/>
          </m:rPr>
          <m:t>y</m:t>
        </m:r>
      </m:oMath>
      <w:r>
        <w:rPr/>
        <w:t xml:space="preserve">.</w:t>
      </w:r>
    </w:p>
    <w:p>
      <w:pPr>
        <w:spacing w:lineRule="auto"/>
        <w:jc w:val="center"/>
      </w:pPr>
      <w:r>
        <w:rPr/>
        <w:drawing>
          <wp:inline distB="0" distL="0" distR="0" distT="0">
            <wp:extent cx="5486400" cy="5189187"/>
            <wp:effectExtent b="0" l="0" r="0" t="0"/>
            <wp:docPr id="4" name="image-5ea16e064c4dbf87658ecf287612535c92661502.jpg"/>
            <a:graphic>
              <a:graphicData uri="http://schemas.openxmlformats.org/drawingml/2006/picture">
                <pic:pic>
                  <pic:nvPicPr>
                    <pic:cNvPr id="4" name="image-5ea16e064c4dbf87658ecf287612535c92661502.jpg" descr=""/>
                    <pic:cNvPicPr/>
                  </pic:nvPicPr>
                  <pic:blipFill>
                    <a:blip r:embed="rId8" cstate="print"/>
                    <a:srcRect b="0" l="0" r="0" t="0"/>
                    <a:stretch>
                      <a:fillRect/>
                    </a:stretch>
                  </pic:blipFill>
                  <pic:spPr>
                    <a:xfrm>
                      <a:off x="0" y="0"/>
                      <a:ext cx="5486400" cy="5189187"/>
                    </a:xfrm>
                    <a:prstGeom prst="rect"/>
                  </pic:spPr>
                </pic:pic>
              </a:graphicData>
            </a:graphic>
          </wp:inline>
        </w:drawing>
      </w:r>
    </w:p>
    <w:p>
      <w:pPr>
        <w:spacing w:lineRule="auto"/>
      </w:pPr>
      <w:r>
        <w:rPr>
          <w:rFonts w:eastAsia="Georgia" w:cs="Georgia" w:ascii="Georgia" w:hAnsi="Georgia"/>
        </w:rPr>
        <w:t xml:space="preserve">Figure 4 - Circuit électrique modélisant le panneau photovoltaïque alimentant une résistance </w:t>
      </w:r>
      <m:oMath>
        <m:r>
          <m:rPr>
            <m:sty m:val="i"/>
          </m:rPr>
          <m:t>R</m:t>
        </m:r>
      </m:oMath>
      <w:r>
        <w:rPr/>
        <w:t xml:space="preserve">.</w:t>
      </w:r>
    </w:p>
    <w:p>
      <w:pPr>
        <w:spacing w:after="220" w:lineRule="auto"/>
      </w:pPr>
      <w:r>
        <w:rPr/>
        <w:t xml:space="preserve">Q20. Exprimer la tension </w:t>
      </w:r>
      <m:oMath>
        <m:r>
          <m:rPr>
            <m:sty m:val="i"/>
          </m:rPr>
          <m:t>U</m:t>
        </m:r>
      </m:oMath>
      <w:r>
        <w:rPr>
          <w:rFonts w:eastAsia="Georgia" w:cs="Georgia" w:ascii="Georgia" w:hAnsi="Georgia"/>
        </w:rPr>
        <w:t xml:space="preserve"> aux bornes de la résistance </w:t>
      </w:r>
      <m:oMath>
        <m:r>
          <m:rPr>
            <m:sty m:val="i"/>
          </m:rPr>
          <m:t>R</m:t>
        </m:r>
      </m:oMath>
      <w:r>
        <w:rPr/>
        <w:t xml:space="preserve"> en fonction de </w:t>
      </w:r>
      <m:oMath>
        <m:r>
          <m:rPr>
            <m:sty m:val="i"/>
          </m:rPr>
          <m:t>E</m:t>
        </m:r>
        <m:r>
          <m:rPr>
            <m:sty m:val="p"/>
          </m:rPr>
          <m:t>,</m:t>
        </m:r>
        <m:r>
          <m:rPr>
            <m:sty m:val="i"/>
          </m:rPr>
          <m:t>r</m:t>
        </m:r>
        <m:r>
          <m:rPr>
            <m:sty m:val="p"/>
          </m:rPr>
          <m:t>,</m:t>
        </m:r>
        <m:r>
          <m:rPr>
            <m:sty m:val="i"/>
          </m:rPr>
          <m:t>R</m:t>
        </m:r>
        <m:r>
          <m:rPr>
            <m:sty m:val="p"/>
          </m:rPr>
          <m:t>,</m:t>
        </m:r>
        <m:r>
          <m:rPr>
            <m:sty m:val="i"/>
          </m:rPr>
          <m:t>N</m:t>
        </m:r>
      </m:oMath>
      <w:r>
        <w:rPr/>
        <w:t xml:space="preserve"> et de </w:t>
      </w:r>
      <m:oMath>
        <m:r>
          <m:rPr>
            <m:sty m:val="i"/>
          </m:rPr>
          <m:t>x</m:t>
        </m:r>
      </m:oMath>
      <w:r>
        <w:rPr>
          <w:rFonts w:eastAsia="Georgia" w:cs="Georgia" w:ascii="Georgia" w:hAnsi="Georgia"/>
        </w:rPr>
        <w:t xml:space="preserve">, indépendamment de </w:t>
      </w:r>
      <m:oMath>
        <m:r>
          <m:rPr>
            <m:sty m:val="i"/>
          </m:rPr>
          <m:t>y</m:t>
        </m:r>
      </m:oMath>
      <w:r>
        <w:rPr/>
        <w:t xml:space="preserve">.</w:t>
      </w:r>
      <w:r>
        <w:rPr/>
        <w:br w:type="textWrapping"/>
      </w:r>
      <w:r>
        <w:rPr>
          <w:rFonts w:eastAsia="Georgia" w:cs="Georgia" w:ascii="Georgia" w:hAnsi="Georgia"/>
        </w:rPr>
        <w:t xml:space="preserve">Q21. Déterminer, en fonction de </w:t>
      </w:r>
      <m:oMath>
        <m:r>
          <m:rPr>
            <m:sty m:val="i"/>
          </m:rPr>
          <m:t>N</m:t>
        </m:r>
        <m:r>
          <m:rPr>
            <m:sty m:val="p"/>
          </m:rPr>
          <m:t>,</m:t>
        </m:r>
        <m:r>
          <m:rPr>
            <m:sty m:val="i"/>
          </m:rPr>
          <m:t>r</m:t>
        </m:r>
      </m:oMath>
      <w:r>
        <w:rPr/>
        <w:t xml:space="preserve"> et de </w:t>
      </w:r>
      <m:oMath>
        <m:r>
          <m:rPr>
            <m:sty m:val="i"/>
          </m:rPr>
          <m:t>R</m:t>
        </m:r>
      </m:oMath>
      <w:r>
        <w:rPr/>
        <w:t xml:space="preserve">, les expressions de </w:t>
      </w:r>
      <m:oMath>
        <m:r>
          <m:rPr>
            <m:sty m:val="i"/>
          </m:rPr>
          <m:t>x</m:t>
        </m:r>
      </m:oMath>
      <w:r>
        <w:rPr/>
        <w:t xml:space="preserve"> et de </w:t>
      </w:r>
      <m:oMath>
        <m:r>
          <m:rPr>
            <m:sty m:val="i"/>
          </m:rPr>
          <m:t>y</m:t>
        </m:r>
      </m:oMath>
      <w:r>
        <w:rPr>
          <w:rFonts w:eastAsia="Georgia" w:cs="Georgia" w:ascii="Georgia" w:hAnsi="Georgia"/>
        </w:rPr>
        <w:t xml:space="preserve"> permettant de maximiser la puissance reçue par la résistance </w:t>
      </w:r>
      <m:oMath>
        <m:r>
          <m:rPr>
            <m:sty m:val="i"/>
          </m:rPr>
          <m:t>R</m:t>
        </m:r>
      </m:oMath>
      <w:r>
        <w:rPr/>
        <w:t xml:space="preserve">.</w:t>
      </w:r>
      <w:r>
        <w:rPr/>
        <w:br w:type="textWrapping"/>
      </w:r>
      <w:r>
        <w:rPr>
          <w:rFonts w:eastAsia="Georgia" w:cs="Georgia" w:ascii="Georgia" w:hAnsi="Georgia"/>
        </w:rPr>
        <w:t xml:space="preserve">Q22. Dans le cas de la question Q21, déterminer en fonction de </w:t>
      </w:r>
      <m:oMath>
        <m:r>
          <m:rPr>
            <m:sty m:val="i"/>
          </m:rPr>
          <m:t>E</m:t>
        </m:r>
        <m:r>
          <m:rPr>
            <m:sty m:val="p"/>
          </m:rPr>
          <m:t>,</m:t>
        </m:r>
        <m:r>
          <m:rPr>
            <m:sty m:val="i"/>
          </m:rPr>
          <m:t>r</m:t>
        </m:r>
      </m:oMath>
      <w:r>
        <w:rPr/>
        <w:t xml:space="preserve"> et de </w:t>
      </w:r>
      <m:oMath>
        <m:r>
          <m:rPr>
            <m:sty m:val="i"/>
          </m:rPr>
          <m:t>N</m:t>
        </m:r>
      </m:oMath>
      <w:r>
        <w:rPr/>
        <w:t xml:space="preserve">, la puissance </w:t>
      </w:r>
      <m:oMath>
        <m:sSub>
          <m:sSubPr/>
          <m:e>
            <m:r>
              <m:rPr>
                <m:scr m:val="script"/>
              </m:rPr>
              <m:t>P</m:t>
            </m:r>
          </m:e>
          <m:sub>
            <m:r>
              <m:rPr>
                <m:nor/>
              </m:rPr>
              <m:t>max </m:t>
            </m:r>
          </m:sub>
        </m:sSub>
      </m:oMath>
      <w:r>
        <w:rPr>
          <w:rFonts w:eastAsia="Georgia" w:cs="Georgia" w:ascii="Georgia" w:hAnsi="Georgia"/>
        </w:rPr>
        <w:t xml:space="preserve"> fournie à la résistance </w:t>
      </w:r>
      <m:oMath>
        <m:r>
          <m:rPr>
            <m:sty m:val="i"/>
          </m:rPr>
          <m:t>R</m:t>
        </m:r>
      </m:oMath>
      <w:r>
        <w:rPr/>
        <w:t xml:space="preserve">, ainsi que la puissance </w:t>
      </w:r>
      <m:oMath>
        <m:sSub>
          <m:sSubPr/>
          <m:e>
            <m:r>
              <m:rPr>
                <m:scr m:val="script"/>
              </m:rPr>
              <m:t>P</m:t>
            </m:r>
          </m:e>
          <m:sub>
            <m:r>
              <m:rPr>
                <m:sty m:val="p"/>
              </m:rPr>
              <m:t>J</m:t>
            </m:r>
          </m:sub>
        </m:sSub>
      </m:oMath>
      <w:r>
        <w:rPr>
          <w:rFonts w:eastAsia="Georgia" w:cs="Georgia" w:ascii="Georgia" w:hAnsi="Georgia"/>
        </w:rPr>
        <w:t xml:space="preserve"> dissipée par effet Joule dans les </w:t>
      </w:r>
      <m:oMath>
        <m:r>
          <m:rPr>
            <m:sty m:val="i"/>
          </m:rPr>
          <m:t>N</m:t>
        </m:r>
      </m:oMath>
      <w:r>
        <w:rPr>
          <w:rFonts w:eastAsia="Georgia" w:cs="Georgia" w:ascii="Georgia" w:hAnsi="Georgia"/>
        </w:rPr>
        <w:t xml:space="preserve"> résistances </w:t>
      </w:r>
      <m:oMath>
        <m:r>
          <m:rPr>
            <m:sty m:val="i"/>
          </m:rPr>
          <m:t>r</m:t>
        </m:r>
      </m:oMath>
      <w:r>
        <w:rPr/>
        <w:t xml:space="preserve">. Commenter.</w:t>
      </w:r>
    </w:p>
    <w:p>
      <w:pPr>
        <w:spacing w:line="271" w:before="330" w:lineRule="auto"/>
      </w:pPr>
      <w:r>
        <w:rPr>
          <w:rFonts w:eastAsia="Georgia" w:cs="Georgia" w:ascii="Georgia" w:hAnsi="Georgia"/>
          <w:b/>
          <w:sz w:val="42"/>
        </w:rPr>
        <w:t xml:space="preserve">Partie III - Conversion continu-alternatif : nécessité d'un onduleur</w:t>
      </w:r>
    </w:p>
    <w:p>
      <w:pPr>
        <w:spacing w:line="271" w:before="330" w:lineRule="auto"/>
      </w:pPr>
      <w:r>
        <w:rPr>
          <w:rFonts w:eastAsia="Georgia" w:cs="Georgia" w:ascii="Georgia" w:hAnsi="Georgia"/>
          <w:b/>
          <w:sz w:val="42"/>
        </w:rPr>
        <w:t xml:space="preserve">Données pour la partie III</w:t>
      </w:r>
    </w:p>
    <w:p>
      <w:pPr>
        <w:spacing w:after="220" w:lineRule="auto"/>
      </w:pPr>
      <w:r>
        <w:rPr>
          <w:rFonts w:eastAsia="Georgia" w:cs="Georgia" w:ascii="Georgia" w:hAnsi="Georgia"/>
        </w:rPr>
        <w:t xml:space="preserve">Fréquence du réseau EDF : </w:t>
      </w:r>
      <m:oMath>
        <m:r>
          <m:rPr>
            <m:sty m:val="i"/>
          </m:rPr>
          <m:t>f</m:t>
        </m:r>
        <m:r>
          <m:rPr>
            <m:sty m:val="p"/>
          </m:rPr>
          <m:t>=</m:t>
        </m:r>
        <m:r>
          <m:rPr>
            <m:sty m:val="p"/>
          </m:rPr>
          <m:t>50</m:t>
        </m:r>
        <m:r>
          <m:rPr>
            <m:nor/>
          </m:rPr>
          <m:t xml:space="preserve"> </m:t>
        </m:r>
        <m:r>
          <m:rPr>
            <m:sty m:val="p"/>
          </m:rPr>
          <m:t>Hz</m:t>
        </m:r>
      </m:oMath>
      <w:r>
        <w:rPr/>
        <w:br w:type="textWrapping"/>
      </w:r>
      <w:r>
        <w:rPr>
          <w:rFonts w:eastAsia="Georgia" w:cs="Georgia" w:ascii="Georgia" w:hAnsi="Georgia"/>
        </w:rPr>
        <w:t xml:space="preserve">Aides numériques : </w:t>
      </w:r>
      <m:oMath>
        <m:r>
          <m:rPr>
            <m:sty m:val="p"/>
          </m:rPr>
          <m:t>log</m:t>
        </m:r>
        <m:r>
          <m:rPr>
            <m:sty m:val="p"/>
          </m:rPr>
          <m:t>⁡</m:t>
        </m:r>
        <m:r>
          <m:rPr>
            <m:sty m:val="p"/>
          </m:rPr>
          <m:t>(</m:t>
        </m:r>
        <m:r>
          <m:rPr>
            <m:sty m:val="p"/>
          </m:rPr>
          <m:t>2</m:t>
        </m:r>
        <m:r>
          <m:rPr>
            <m:sty m:val="p"/>
          </m:rPr>
          <m:t>)</m:t>
        </m:r>
        <m:r>
          <m:rPr>
            <m:sty m:val="p"/>
          </m:rPr>
          <m:t>≈</m:t>
        </m:r>
        <m:r>
          <m:rPr>
            <m:sty m:val="p"/>
          </m:rPr>
          <m:t>0</m:t>
        </m:r>
        <m:r>
          <m:rPr>
            <m:sty m:val="p"/>
          </m:rPr>
          <m:t>,</m:t>
        </m:r>
        <m:r>
          <m:rPr>
            <m:sty m:val="p"/>
          </m:rPr>
          <m:t>30</m:t>
        </m:r>
        <m:r>
          <m:rPr>
            <m:sty m:val="p"/>
          </m:rPr>
          <m:t>,</m:t>
        </m:r>
        <m:r>
          <m:rPr>
            <m:sty m:val="p"/>
          </m:rPr>
          <m:t>log</m:t>
        </m:r>
        <m:r>
          <m:rPr>
            <m:sty m:val="p"/>
          </m:rPr>
          <m:t>⁡</m:t>
        </m:r>
        <m:r>
          <m:rPr>
            <m:sty m:val="p"/>
          </m:rPr>
          <m:t>(</m:t>
        </m:r>
        <m:r>
          <m:rPr>
            <m:sty m:val="p"/>
          </m:rPr>
          <m:t>3</m:t>
        </m:r>
        <m:r>
          <m:rPr>
            <m:sty m:val="p"/>
          </m:rPr>
          <m:t>)</m:t>
        </m:r>
        <m:r>
          <m:rPr>
            <m:sty m:val="p"/>
          </m:rPr>
          <m:t>≈</m:t>
        </m:r>
        <m:r>
          <m:rPr>
            <m:sty m:val="p"/>
          </m:rPr>
          <m:t>0</m:t>
        </m:r>
        <m:r>
          <m:rPr>
            <m:sty m:val="p"/>
          </m:rPr>
          <m:t>,</m:t>
        </m:r>
        <m:r>
          <m:rPr>
            <m:sty m:val="p"/>
          </m:rPr>
          <m:t>48</m:t>
        </m:r>
        <m:r>
          <m:rPr>
            <m:sty m:val="p"/>
          </m:rPr>
          <m:t>,</m:t>
        </m:r>
        <m:r>
          <m:rPr>
            <m:sty m:val="p"/>
          </m:rPr>
          <m:t>log</m:t>
        </m:r>
        <m:r>
          <m:rPr>
            <m:sty m:val="p"/>
          </m:rPr>
          <m:t>⁡</m:t>
        </m:r>
        <m:r>
          <m:rPr>
            <m:sty m:val="p"/>
          </m:rPr>
          <m:t>(</m:t>
        </m:r>
        <m:r>
          <m:rPr>
            <m:sty m:val="p"/>
          </m:rPr>
          <m:t>5</m:t>
        </m:r>
        <m:r>
          <m:rPr>
            <m:sty m:val="p"/>
          </m:rPr>
          <m:t>)</m:t>
        </m:r>
        <m:r>
          <m:rPr>
            <m:sty m:val="p"/>
          </m:rPr>
          <m:t>≈</m:t>
        </m:r>
        <m:r>
          <m:rPr>
            <m:sty m:val="p"/>
          </m:rPr>
          <m:t>0</m:t>
        </m:r>
        <m:r>
          <m:rPr>
            <m:sty m:val="p"/>
          </m:rPr>
          <m:t>,</m:t>
        </m:r>
        <m:r>
          <m:rPr>
            <m:sty m:val="p"/>
          </m:rPr>
          <m:t>70</m:t>
        </m:r>
        <m:r>
          <m:rPr>
            <m:sty m:val="p"/>
          </m:rPr>
          <m:t>,</m:t>
        </m:r>
        <m:r>
          <m:rPr>
            <m:sty m:val="p"/>
          </m:rPr>
          <m:t>log</m:t>
        </m:r>
        <m:r>
          <m:rPr>
            <m:sty m:val="p"/>
          </m:rPr>
          <m:t>⁡</m:t>
        </m:r>
        <m:r>
          <m:rPr>
            <m:sty m:val="p"/>
          </m:rPr>
          <m:t>(</m:t>
        </m:r>
        <m:r>
          <m:rPr>
            <m:sty m:val="p"/>
          </m:rPr>
          <m:t>17</m:t>
        </m:r>
        <m:r>
          <m:rPr>
            <m:sty m:val="p"/>
          </m:rPr>
          <m:t>)</m:t>
        </m:r>
        <m:r>
          <m:rPr>
            <m:sty m:val="p"/>
          </m:rPr>
          <m:t>≈</m:t>
        </m:r>
        <m:r>
          <m:rPr>
            <m:sty m:val="p"/>
          </m:rPr>
          <m:t>1</m:t>
        </m:r>
        <m:r>
          <m:rPr>
            <m:sty m:val="p"/>
          </m:rPr>
          <m:t>,</m:t>
        </m:r>
        <m:r>
          <m:rPr>
            <m:sty m:val="p"/>
          </m:rPr>
          <m:t>23</m:t>
        </m:r>
        <m:r>
          <m:rPr>
            <m:sty m:val="p"/>
          </m:rPr>
          <m:t>,</m:t>
        </m:r>
        <m:r>
          <m:rPr>
            <m:sty m:val="p"/>
          </m:rPr>
          <m:t>log</m:t>
        </m:r>
        <m:r>
          <m:rPr>
            <m:sty m:val="p"/>
          </m:rPr>
          <m:t>⁡</m:t>
        </m:r>
        <m:r>
          <m:rPr>
            <m:sty m:val="p"/>
          </m:rPr>
          <m:t>(</m:t>
        </m:r>
        <m:r>
          <m:rPr>
            <m:sty m:val="p"/>
          </m:rPr>
          <m:t>26</m:t>
        </m:r>
        <m:r>
          <m:rPr>
            <m:sty m:val="p"/>
          </m:rPr>
          <m:t>)</m:t>
        </m:r>
        <m:r>
          <m:rPr>
            <m:sty m:val="p"/>
          </m:rPr>
          <m:t>≈</m:t>
        </m:r>
        <m:r>
          <m:rPr>
            <m:sty m:val="p"/>
          </m:rPr>
          <m:t>1</m:t>
        </m:r>
        <m:r>
          <m:rPr>
            <m:sty m:val="p"/>
          </m:rPr>
          <m:t>,</m:t>
        </m:r>
        <m:r>
          <m:rPr>
            <m:sty m:val="p"/>
          </m:rPr>
          <m:t>41</m:t>
        </m:r>
      </m:oMath>
    </w:p>
    <w:p>
      <w:pPr>
        <w:spacing w:after="220" w:lineRule="auto"/>
      </w:pPr>
      <w:r>
        <w:rPr>
          <w:rFonts w:eastAsia="Georgia" w:cs="Georgia" w:ascii="Georgia" w:hAnsi="Georgia"/>
        </w:rPr>
        <w:t xml:space="preserve">Un panneau solaire délivrant un courant et une tension continus, il est nécessaire de réaliser une conversion continu-alternatif en vue du couplage au réseau EDF, sinusoïdal de fréquence </w:t>
      </w:r>
      <m:oMath>
        <m:r>
          <m:rPr>
            <m:sty m:val="i"/>
          </m:rPr>
          <m:t>f</m:t>
        </m:r>
      </m:oMath>
      <w:r>
        <w:rPr>
          <w:rFonts w:eastAsia="Georgia" w:cs="Georgia" w:ascii="Georgia" w:hAnsi="Georgia"/>
        </w:rPr>
        <w:t xml:space="preserve">. Un onduleur permet d'obtenir une tension alternative à partir d'une tension continue de valeur </w:t>
      </w:r>
      <m:oMath>
        <m:r>
          <m:rPr>
            <m:sty m:val="i"/>
          </m:rPr>
          <m:t>E</m:t>
        </m:r>
      </m:oMath>
      <w:r>
        <w:rPr>
          <w:rFonts w:eastAsia="Georgia" w:cs="Georgia" w:ascii="Georgia" w:hAnsi="Georgia"/>
        </w:rPr>
        <w:t xml:space="preserve">. Le circuit de la figure 5 met en jeu 4 interrupteurs notés ( </w:t>
      </w:r>
      <m:oMath>
        <m:sSub>
          <m:sSubPr/>
          <m:e>
            <m:r>
              <m:rPr>
                <m:sty m:val="p"/>
              </m:rPr>
              <m:t>K</m:t>
            </m:r>
          </m:e>
          <m:sub>
            <m:r>
              <m:rPr>
                <m:sty m:val="p"/>
              </m:rPr>
              <m:t>1</m:t>
            </m:r>
          </m:sub>
        </m:sSub>
        <m:r>
          <m:rPr>
            <m:sty m:val="p"/>
          </m:rPr>
          <m:t>,</m:t>
        </m:r>
        <m:sSub>
          <m:sSubPr/>
          <m:e>
            <m:r>
              <m:rPr>
                <m:nor/>
              </m:rPr>
              <m:t xml:space="preserve"> </m:t>
            </m:r>
            <m:r>
              <m:rPr>
                <m:sty m:val="p"/>
              </m:rPr>
              <m:t>K</m:t>
            </m:r>
          </m:e>
          <m:sub>
            <m:r>
              <m:rPr>
                <m:sty m:val="p"/>
              </m:rPr>
              <m:t>2</m:t>
            </m:r>
          </m:sub>
        </m:sSub>
        <m:r>
          <m:rPr>
            <m:sty m:val="p"/>
          </m:rPr>
          <m:t>,</m:t>
        </m:r>
        <m:sSub>
          <m:sSubPr/>
          <m:e>
            <m:r>
              <m:rPr>
                <m:nor/>
              </m:rPr>
              <m:t xml:space="preserve"> </m:t>
            </m:r>
            <m:r>
              <m:rPr>
                <m:sty m:val="p"/>
              </m:rPr>
              <m:t>K</m:t>
            </m:r>
          </m:e>
          <m:sub>
            <m:r>
              <m:rPr>
                <m:sty m:val="p"/>
              </m:rPr>
              <m:t>3</m:t>
            </m:r>
          </m:sub>
        </m:sSub>
        <m:r>
          <m:rPr>
            <m:sty m:val="p"/>
          </m:rPr>
          <m:t>,</m:t>
        </m:r>
        <m:sSub>
          <m:sSubPr/>
          <m:e>
            <m:r>
              <m:rPr>
                <m:nor/>
              </m:rPr>
              <m:t xml:space="preserve"> </m:t>
            </m:r>
            <m:r>
              <m:rPr>
                <m:sty m:val="p"/>
              </m:rPr>
              <m:t>K</m:t>
            </m:r>
          </m:e>
          <m:sub>
            <m:r>
              <m:rPr>
                <m:sty m:val="p"/>
              </m:rPr>
              <m:t>4</m:t>
            </m:r>
          </m:sub>
        </m:sSub>
      </m:oMath>
      <w:r>
        <w:rPr>
          <w:rFonts w:eastAsia="Georgia" w:cs="Georgia" w:ascii="Georgia" w:hAnsi="Georgia"/>
        </w:rPr>
        <w:t xml:space="preserve"> ), dont le fonctionnement périodique de période </w:t>
      </w:r>
      <m:oMath>
        <m:r>
          <m:rPr>
            <m:sty m:val="i"/>
          </m:rPr>
          <m:t>T</m:t>
        </m:r>
        <m:r>
          <m:rPr>
            <m:sty m:val="p"/>
          </m:rPr>
          <m:t>=</m:t>
        </m:r>
        <m:r>
          <m:rPr>
            <m:sty m:val="p"/>
          </m:rPr>
          <m:t>1</m:t>
        </m:r>
        <m:r>
          <m:rPr>
            <m:sty m:val="p"/>
          </m:rPr>
          <m:t>/</m:t>
        </m:r>
        <m:r>
          <m:rPr>
            <m:sty m:val="i"/>
          </m:rPr>
          <m:t>f</m:t>
        </m:r>
      </m:oMath>
      <w:r>
        <w:rPr>
          <w:rFonts w:eastAsia="Georgia" w:cs="Georgia" w:ascii="Georgia" w:hAnsi="Georgia"/>
        </w:rPr>
        <w:t xml:space="preserve"> est commandé électroniquement. Pour un onduleur à commande symétrique, l'état des interrupteurs au cours du temps est le suivant :</w:t>
      </w:r>
    </w:p>
    <w:p>
      <w:pPr>
        <w:numPr>
          <w:ilvl w:val="0"/>
          <w:numId w:val="3"/>
        </w:numPr>
        <w:spacing w:lineRule="auto"/>
      </w:pPr>
      <w:r>
        <w:rPr/>
        <w:t xml:space="preserve">pour </w:t>
      </w:r>
      <m:oMath>
        <m:r>
          <m:rPr>
            <m:sty m:val="i"/>
          </m:rPr>
          <m:t>n</m:t>
        </m:r>
        <m:r>
          <m:rPr>
            <m:sty m:val="i"/>
          </m:rPr>
          <m:t>T</m:t>
        </m:r>
        <m:r>
          <m:rPr>
            <m:sty m:val="p"/>
          </m:rPr>
          <m:t>&lt;</m:t>
        </m:r>
        <m:r>
          <m:rPr>
            <m:sty m:val="i"/>
          </m:rPr>
          <m:t>t</m:t>
        </m:r>
        <m:r>
          <m:rPr>
            <m:sty m:val="p"/>
          </m:rPr>
          <m:t>&lt;</m:t>
        </m:r>
        <m:r>
          <m:rPr>
            <m:sty m:val="p"/>
          </m:rPr>
          <m:t>(</m:t>
        </m:r>
        <m:r>
          <m:rPr>
            <m:sty m:val="i"/>
          </m:rPr>
          <m:t>n</m:t>
        </m:r>
        <m:r>
          <m:rPr>
            <m:sty m:val="p"/>
          </m:rPr>
          <m:t>+</m:t>
        </m:r>
        <m:r>
          <m:rPr>
            <m:sty m:val="p"/>
          </m:rPr>
          <m:t>1</m:t>
        </m:r>
        <m:r>
          <m:rPr>
            <m:sty m:val="p"/>
          </m:rPr>
          <m:t>/</m:t>
        </m:r>
        <m:r>
          <m:rPr>
            <m:sty m:val="p"/>
          </m:rPr>
          <m:t>2</m:t>
        </m:r>
        <m:r>
          <m:rPr>
            <m:sty m:val="p"/>
          </m:rPr>
          <m:t>)</m:t>
        </m:r>
        <m:r>
          <m:rPr>
            <m:sty m:val="i"/>
          </m:rPr>
          <m:t>T</m:t>
        </m:r>
      </m:oMath>
      <w:r>
        <w:rPr/>
        <w:t xml:space="preserve">, avec </w:t>
      </w:r>
      <m:oMath>
        <m:r>
          <m:rPr>
            <m:sty m:val="i"/>
          </m:rPr>
          <m:t>n</m:t>
        </m:r>
        <m:r>
          <m:rPr>
            <m:sty m:val="p"/>
          </m:rPr>
          <m:t>∈</m:t>
        </m:r>
        <m:r>
          <m:rPr>
            <m:scr m:val="double-struck"/>
          </m:rPr>
          <m:t>N</m:t>
        </m:r>
      </m:oMath>
      <w:r>
        <w:rPr/>
        <w:t xml:space="preserve"> : les interrupteurs </w:t>
      </w:r>
      <m:oMath>
        <m:sSub>
          <m:sSubPr/>
          <m:e>
            <m:r>
              <m:rPr>
                <m:sty m:val="p"/>
              </m:rPr>
              <m:t>K</m:t>
            </m:r>
          </m:e>
          <m:sub>
            <m:r>
              <m:rPr>
                <m:sty m:val="p"/>
              </m:rPr>
              <m:t>1</m:t>
            </m:r>
          </m:sub>
        </m:sSub>
      </m:oMath>
      <w:r>
        <w:rPr/>
        <w:t xml:space="preserve"> et </w:t>
      </w:r>
      <m:oMath>
        <m:sSub>
          <m:sSubPr/>
          <m:e>
            <m:r>
              <m:rPr>
                <m:sty m:val="p"/>
              </m:rPr>
              <m:t>K</m:t>
            </m:r>
          </m:e>
          <m:sub>
            <m:r>
              <m:rPr>
                <m:sty m:val="p"/>
              </m:rPr>
              <m:t>3</m:t>
            </m:r>
          </m:sub>
        </m:sSub>
      </m:oMath>
      <w:r>
        <w:rPr>
          <w:rFonts w:eastAsia="Georgia" w:cs="Georgia" w:ascii="Georgia" w:hAnsi="Georgia"/>
        </w:rPr>
        <w:t xml:space="preserve"> sont fermés, les interrupteurs </w:t>
      </w:r>
      <m:oMath>
        <m:sSub>
          <m:sSubPr/>
          <m:e>
            <m:r>
              <m:rPr>
                <m:sty m:val="p"/>
              </m:rPr>
              <m:t>K</m:t>
            </m:r>
          </m:e>
          <m:sub>
            <m:r>
              <m:rPr>
                <m:sty m:val="p"/>
              </m:rPr>
              <m:t>2</m:t>
            </m:r>
          </m:sub>
        </m:sSub>
      </m:oMath>
      <w:r>
        <w:rPr/>
        <w:t xml:space="preserve"> et </w:t>
      </w:r>
      <m:oMath>
        <m:sSub>
          <m:sSubPr/>
          <m:e>
            <m:r>
              <m:rPr>
                <m:sty m:val="p"/>
              </m:rPr>
              <m:t>K</m:t>
            </m:r>
          </m:e>
          <m:sub>
            <m:r>
              <m:rPr>
                <m:sty m:val="p"/>
              </m:rPr>
              <m:t>4</m:t>
            </m:r>
          </m:sub>
        </m:sSub>
      </m:oMath>
      <w:r>
        <w:rPr/>
        <w:t xml:space="preserve"> sont ouverts;</w:t>
      </w:r>
    </w:p>
    <w:p>
      <w:pPr>
        <w:numPr>
          <w:ilvl w:val="0"/>
          <w:numId w:val="3"/>
        </w:numPr>
        <w:spacing w:lineRule="auto"/>
      </w:pPr>
      <w:r>
        <w:rPr/>
        <w:t xml:space="preserve">pour </w:t>
      </w:r>
      <m:oMath>
        <m:r>
          <m:rPr>
            <m:sty m:val="p"/>
          </m:rPr>
          <m:t>(</m:t>
        </m:r>
        <m:r>
          <m:rPr>
            <m:sty m:val="i"/>
          </m:rPr>
          <m:t>n</m:t>
        </m:r>
        <m:r>
          <m:rPr>
            <m:sty m:val="p"/>
          </m:rPr>
          <m:t>+</m:t>
        </m:r>
        <m:r>
          <m:rPr>
            <m:sty m:val="p"/>
          </m:rPr>
          <m:t>1</m:t>
        </m:r>
        <m:r>
          <m:rPr>
            <m:sty m:val="p"/>
          </m:rPr>
          <m:t>/</m:t>
        </m:r>
        <m:r>
          <m:rPr>
            <m:sty m:val="p"/>
          </m:rPr>
          <m:t>2</m:t>
        </m:r>
        <m:r>
          <m:rPr>
            <m:sty m:val="p"/>
          </m:rPr>
          <m:t>)</m:t>
        </m:r>
        <m:r>
          <m:rPr>
            <m:sty m:val="i"/>
          </m:rPr>
          <m:t>T</m:t>
        </m:r>
        <m:r>
          <m:rPr>
            <m:sty m:val="p"/>
          </m:rPr>
          <m:t>&lt;</m:t>
        </m:r>
        <m:r>
          <m:rPr>
            <m:sty m:val="i"/>
          </m:rPr>
          <m:t>t</m:t>
        </m:r>
        <m:r>
          <m:rPr>
            <m:sty m:val="p"/>
          </m:rPr>
          <m:t>&lt;</m:t>
        </m:r>
        <m:r>
          <m:rPr>
            <m:sty m:val="p"/>
          </m:rPr>
          <m:t>(</m:t>
        </m:r>
        <m:r>
          <m:rPr>
            <m:sty m:val="i"/>
          </m:rPr>
          <m:t>n</m:t>
        </m:r>
        <m:r>
          <m:rPr>
            <m:sty m:val="p"/>
          </m:rPr>
          <m:t>+</m:t>
        </m:r>
        <m:r>
          <m:rPr>
            <m:sty m:val="p"/>
          </m:rPr>
          <m:t>1</m:t>
        </m:r>
        <m:r>
          <m:rPr>
            <m:sty m:val="p"/>
          </m:rPr>
          <m:t>)</m:t>
        </m:r>
        <m:r>
          <m:rPr>
            <m:sty m:val="i"/>
          </m:rPr>
          <m:t>T</m:t>
        </m:r>
      </m:oMath>
      <w:r>
        <w:rPr/>
        <w:t xml:space="preserve"> : les interrupteurs </w:t>
      </w:r>
      <m:oMath>
        <m:sSub>
          <m:sSubPr/>
          <m:e>
            <m:r>
              <m:rPr>
                <m:sty m:val="p"/>
              </m:rPr>
              <m:t>K</m:t>
            </m:r>
          </m:e>
          <m:sub>
            <m:r>
              <m:rPr>
                <m:sty m:val="p"/>
              </m:rPr>
              <m:t>1</m:t>
            </m:r>
          </m:sub>
        </m:sSub>
      </m:oMath>
      <w:r>
        <w:rPr/>
        <w:t xml:space="preserve"> et </w:t>
      </w:r>
      <m:oMath>
        <m:sSub>
          <m:sSubPr/>
          <m:e>
            <m:r>
              <m:rPr>
                <m:sty m:val="p"/>
              </m:rPr>
              <m:t>K</m:t>
            </m:r>
          </m:e>
          <m:sub>
            <m:r>
              <m:rPr>
                <m:sty m:val="p"/>
              </m:rPr>
              <m:t>3</m:t>
            </m:r>
          </m:sub>
        </m:sSub>
      </m:oMath>
      <w:r>
        <w:rPr/>
        <w:t xml:space="preserve"> sont ouverts, les interrupteurs </w:t>
      </w:r>
      <m:oMath>
        <m:sSub>
          <m:sSubPr/>
          <m:e>
            <m:r>
              <m:rPr>
                <m:sty m:val="p"/>
              </m:rPr>
              <m:t>K</m:t>
            </m:r>
          </m:e>
          <m:sub>
            <m:r>
              <m:rPr>
                <m:sty m:val="p"/>
              </m:rPr>
              <m:t>2</m:t>
            </m:r>
          </m:sub>
        </m:sSub>
      </m:oMath>
      <w:r>
        <w:rPr/>
        <w:t xml:space="preserve"> et </w:t>
      </w:r>
      <m:oMath>
        <m:sSub>
          <m:sSubPr/>
          <m:e>
            <m:r>
              <m:rPr>
                <m:sty m:val="p"/>
              </m:rPr>
              <m:t>K</m:t>
            </m:r>
          </m:e>
          <m:sub>
            <m:r>
              <m:rPr>
                <m:sty m:val="p"/>
              </m:rPr>
              <m:t>4</m:t>
            </m:r>
          </m:sub>
        </m:sSub>
      </m:oMath>
      <w:r>
        <w:rPr>
          <w:rFonts w:eastAsia="Georgia" w:cs="Georgia" w:ascii="Georgia" w:hAnsi="Georgia"/>
        </w:rPr>
        <w:t xml:space="preserve"> sont fermés.</w:t>
      </w:r>
    </w:p>
    <w:p>
      <w:pPr>
        <w:spacing w:lineRule="auto"/>
        <w:jc w:val="center"/>
      </w:pPr>
      <w:r>
        <w:rPr/>
        <w:drawing>
          <wp:inline distB="0" distL="0" distR="0" distT="0">
            <wp:extent cx="4905375" cy="3190875"/>
            <wp:effectExtent b="0" l="0" r="0" t="0"/>
            <wp:docPr id="5" name="image-e0a2794e34c679b58daefb8a344337a11b366431.jpg"/>
            <a:graphic>
              <a:graphicData uri="http://schemas.openxmlformats.org/drawingml/2006/picture">
                <pic:pic>
                  <pic:nvPicPr>
                    <pic:cNvPr id="5" name="image-e0a2794e34c679b58daefb8a344337a11b366431.jpg" descr=""/>
                    <pic:cNvPicPr/>
                  </pic:nvPicPr>
                  <pic:blipFill>
                    <a:blip r:embed="rId9" cstate="print"/>
                    <a:srcRect b="0" l="0" r="0" t="0"/>
                    <a:stretch>
                      <a:fillRect/>
                    </a:stretch>
                  </pic:blipFill>
                  <pic:spPr>
                    <a:xfrm>
                      <a:off x="0" y="0"/>
                      <a:ext cx="4905375" cy="3190875"/>
                    </a:xfrm>
                    <a:prstGeom prst="rect"/>
                  </pic:spPr>
                </pic:pic>
              </a:graphicData>
            </a:graphic>
          </wp:inline>
        </w:drawing>
      </w:r>
    </w:p>
    <w:p>
      <w:pPr>
        <w:spacing w:lineRule="auto"/>
      </w:pPr>
      <w:r>
        <w:rPr>
          <w:rFonts w:eastAsia="Georgia" w:cs="Georgia" w:ascii="Georgia" w:hAnsi="Georgia"/>
        </w:rPr>
        <w:t xml:space="preserve">Figure 5 - Circuit électrique de l'onduleur.</w:t>
      </w:r>
    </w:p>
    <w:p>
      <w:pPr>
        <w:spacing w:after="220" w:lineRule="auto"/>
      </w:pPr>
      <w:r>
        <w:rPr>
          <w:rFonts w:eastAsia="Georgia" w:cs="Georgia" w:ascii="Georgia" w:hAnsi="Georgia"/>
        </w:rPr>
        <w:t xml:space="preserve">Q23. Tracer le graphe représentant la tension </w:t>
      </w:r>
      <m:oMath>
        <m:r>
          <m:rPr>
            <m:sty m:val="i"/>
          </m:rPr>
          <m:t>u</m:t>
        </m:r>
      </m:oMath>
      <w:r>
        <w:rPr/>
        <w:t xml:space="preserve"> en fonction de </w:t>
      </w:r>
      <m:oMath>
        <m:r>
          <m:rPr>
            <m:sty m:val="i"/>
          </m:rPr>
          <m:t>t</m:t>
        </m:r>
      </m:oMath>
      <w:r>
        <w:rPr>
          <w:rFonts w:eastAsia="Georgia" w:cs="Georgia" w:ascii="Georgia" w:hAnsi="Georgia"/>
        </w:rPr>
        <w:t xml:space="preserve">, sur 2 périodes.</w:t>
      </w:r>
      <w:r>
        <w:rPr/>
        <w:br w:type="textWrapping"/>
      </w:r>
      <w:r>
        <w:rPr>
          <w:rFonts w:eastAsia="Georgia" w:cs="Georgia" w:ascii="Georgia" w:hAnsi="Georgia"/>
        </w:rPr>
        <w:t xml:space="preserve">On fournit la décomposition en série de Fourier du signal </w:t>
      </w:r>
      <m:oMath>
        <m:r>
          <m:rPr>
            <m:sty m:val="i"/>
          </m:rPr>
          <m:t>u</m:t>
        </m:r>
        <m:r>
          <m:rPr>
            <m:sty m:val="p"/>
          </m:rPr>
          <m:t>(</m:t>
        </m:r>
        <m:r>
          <m:rPr>
            <m:sty m:val="i"/>
          </m:rPr>
          <m:t>t</m:t>
        </m:r>
        <m:r>
          <m:rPr>
            <m:sty m:val="p"/>
          </m:rPr>
          <m:t>)</m:t>
        </m:r>
      </m:oMath>
      <w:r>
        <w:rPr/>
        <w:t xml:space="preserve"> :</w:t>
      </w:r>
    </w:p>
    <w:p>
      <w:pPr>
        <w:spacing w:after="220" w:lineRule="auto"/>
      </w:pPr>
      <m:oMathPara>
        <m:oMath>
          <m:r>
            <m:rPr>
              <m:sty m:val="i"/>
            </m:rPr>
            <m:t>u</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b</m:t>
              </m:r>
            </m:e>
            <m:sub>
              <m:r>
                <m:rPr>
                  <m:sty m:val="i"/>
                </m:rPr>
                <m:t>n</m:t>
              </m:r>
            </m:sub>
          </m:sSub>
          <m:r>
            <m:rPr>
              <m:sty m:val="p"/>
            </m:rPr>
            <m:t>sin</m:t>
          </m:r>
          <m:r>
            <m:rPr>
              <m:sty m:val="p"/>
            </m:rPr>
            <m:t>⁡</m:t>
          </m:r>
          <m:r>
            <m:rPr>
              <m:sty m:val="p"/>
            </m:rPr>
            <m:t>(</m:t>
          </m:r>
          <m:r>
            <m:rPr>
              <m:sty m:val="p"/>
            </m:rPr>
            <m:t>2</m:t>
          </m:r>
          <m:r>
            <m:rPr>
              <m:sty m:val="i"/>
            </m:rPr>
            <m:t>π</m:t>
          </m:r>
          <m:r>
            <m:rPr>
              <m:sty m:val="i"/>
            </m:rPr>
            <m:t>n</m:t>
          </m:r>
          <m:r>
            <m:rPr>
              <m:sty m:val="i"/>
            </m:rPr>
            <m:t>f</m:t>
          </m:r>
          <m:r>
            <m:rPr>
              <m:sty m:val="i"/>
            </m:rPr>
            <m:t>t</m:t>
          </m:r>
          <m:r>
            <m:rPr>
              <m:sty m:val="p"/>
            </m:rPr>
            <m:t>)</m:t>
          </m:r>
          <m:r>
            <m:rPr>
              <m:sty m:val="p"/>
            </m:rPr>
            <m:t xml:space="preserve"> </m:t>
          </m:r>
          <m:r>
            <m:rPr>
              <m:nor/>
            </m:rPr>
            <m:t> avec </m:t>
          </m:r>
          <m:r>
            <m:rPr>
              <m:sty m:val="p"/>
            </m:rPr>
            <m:t xml:space="preserve"> </m:t>
          </m:r>
          <m:sSub>
            <m:sSubPr/>
            <m:e>
              <m:r>
                <m:rPr>
                  <m:sty m:val="i"/>
                </m:rPr>
                <m:t>b</m:t>
              </m:r>
            </m:e>
            <m:sub>
              <m:r>
                <m:rPr>
                  <m:sty m:val="i"/>
                </m:rPr>
                <m:t>n</m:t>
              </m:r>
            </m:sub>
          </m:sSub>
          <m:r>
            <m:rPr>
              <m:sty m:val="p"/>
            </m:rPr>
            <m:t>=</m:t>
          </m:r>
          <m:f>
            <m:fPr>
              <m:ctrlPr>
                <w:rPr>
                  <w:rFonts w:ascii="Cambria Math" w:hAnsi="Cambria Math"/>
                </w:rPr>
              </m:ctrlPr>
            </m:fPr>
            <m:num>
              <m:r>
                <m:rPr>
                  <m:sty m:val="p"/>
                </m:rPr>
                <m:t>2</m:t>
              </m:r>
              <m:r>
                <m:rPr>
                  <m:sty m:val="i"/>
                </m:rPr>
                <m:t>E</m:t>
              </m:r>
              <m:r>
                <m:rPr>
                  <m:sty m:val="p"/>
                </m:rPr>
                <m:t>[</m:t>
              </m:r>
              <m:r>
                <m:rPr>
                  <m:sty m:val="p"/>
                </m:rPr>
                <m:t>1</m:t>
              </m:r>
              <m:r>
                <m:rPr>
                  <m:sty m:val="p"/>
                </m:rPr>
                <m:t>−</m:t>
              </m:r>
              <m:r>
                <m:rPr>
                  <m:sty m:val="p"/>
                </m:rPr>
                <m:t>cos</m:t>
              </m:r>
              <m:r>
                <m:rPr>
                  <m:sty m:val="p"/>
                </m:rPr>
                <m:t>⁡</m:t>
              </m:r>
              <m:r>
                <m:rPr>
                  <m:sty m:val="p"/>
                </m:rPr>
                <m:t>(</m:t>
              </m:r>
              <m:r>
                <m:rPr>
                  <m:sty m:val="i"/>
                </m:rPr>
                <m:t>n</m:t>
              </m:r>
              <m:r>
                <m:rPr>
                  <m:sty m:val="i"/>
                </m:rPr>
                <m:t>π</m:t>
              </m:r>
              <m:r>
                <m:rPr>
                  <m:sty m:val="p"/>
                </m:rPr>
                <m:t>)</m:t>
              </m:r>
              <m:r>
                <m:rPr>
                  <m:sty m:val="p"/>
                </m:rPr>
                <m:t>]</m:t>
              </m:r>
            </m:num>
            <m:den>
              <m:r>
                <m:rPr>
                  <m:sty m:val="i"/>
                </m:rPr>
                <m:t>n</m:t>
              </m:r>
              <m:r>
                <m:rPr>
                  <m:sty m:val="i"/>
                </m:rPr>
                <m:t>π</m:t>
              </m:r>
            </m:den>
          </m:f>
        </m:oMath>
      </m:oMathPara>
    </w:p>
    <w:p>
      <w:pPr>
        <w:spacing w:after="220" w:lineRule="auto"/>
      </w:pPr>
      <w:r>
        <w:rPr>
          <w:rFonts w:eastAsia="Georgia" w:cs="Georgia" w:ascii="Georgia" w:hAnsi="Georgia"/>
        </w:rPr>
        <w:t xml:space="preserve">Q24. Représenter le spectre de Fourier en amplitude de </w:t>
      </w:r>
      <m:oMath>
        <m:r>
          <m:rPr>
            <m:sty m:val="i"/>
          </m:rPr>
          <m:t>u</m:t>
        </m:r>
        <m:r>
          <m:rPr>
            <m:sty m:val="p"/>
          </m:rPr>
          <m:t>(</m:t>
        </m:r>
        <m:r>
          <m:rPr>
            <m:sty m:val="i"/>
          </m:rPr>
          <m:t>t</m:t>
        </m:r>
        <m:r>
          <m:rPr>
            <m:sty m:val="p"/>
          </m:rPr>
          <m:t>)</m:t>
        </m:r>
      </m:oMath>
      <w:r>
        <w:rPr>
          <w:rFonts w:eastAsia="Georgia" w:cs="Georgia" w:ascii="Georgia" w:hAnsi="Georgia"/>
        </w:rPr>
        <w:t xml:space="preserve">, jusqu'à la fréquence </w:t>
      </w:r>
      <m:oMath>
        <m:r>
          <m:rPr>
            <m:sty m:val="p"/>
          </m:rPr>
          <m:t>5</m:t>
        </m:r>
        <m:r>
          <m:rPr>
            <m:sty m:val="i"/>
          </m:rPr>
          <m:t>f</m:t>
        </m:r>
      </m:oMath>
      <w:r>
        <w:rPr/>
        <w:t xml:space="preserve"> incluse.</w:t>
      </w:r>
      <w:r>
        <w:rPr/>
        <w:br w:type="textWrapping"/>
      </w:r>
      <w:r>
        <w:rPr/>
        <w:t xml:space="preserve">Si on veut coupler la tension </w:t>
      </w:r>
      <m:oMath>
        <m:r>
          <m:rPr>
            <m:sty m:val="i"/>
          </m:rPr>
          <m:t>u</m:t>
        </m:r>
        <m:r>
          <m:rPr>
            <m:sty m:val="p"/>
          </m:rPr>
          <m:t>(</m:t>
        </m:r>
        <m:r>
          <m:rPr>
            <m:sty m:val="i"/>
          </m:rPr>
          <m:t>t</m:t>
        </m:r>
        <m:r>
          <m:rPr>
            <m:sty m:val="p"/>
          </m:rPr>
          <m:t>)</m:t>
        </m:r>
      </m:oMath>
      <w:r>
        <w:rPr>
          <w:rFonts w:eastAsia="Georgia" w:cs="Georgia" w:ascii="Georgia" w:hAnsi="Georgia"/>
        </w:rPr>
        <w:t xml:space="preserve"> au réseau, il convient d'avoir une tension la plus sinusoïdale possible de manière à éviter une pollution harmonique du réseau. On peut améliorer le fonctionnement de l'onduleur en opérant une commande décalée des interrupteurs selon le tableau 1. La durée </w:t>
      </w:r>
      <m:oMath>
        <m:r>
          <m:rPr>
            <m:sty m:val="i"/>
          </m:rPr>
          <m:t>τ</m:t>
        </m:r>
      </m:oMath>
      <w:r>
        <w:rPr>
          <w:rFonts w:eastAsia="Georgia" w:cs="Georgia" w:ascii="Georgia" w:hAnsi="Georgia"/>
        </w:rPr>
        <w:t xml:space="preserve">, inférieure à </w:t>
      </w:r>
      <m:oMath>
        <m:r>
          <m:rPr>
            <m:sty m:val="i"/>
          </m:rPr>
          <m:t>T</m:t>
        </m:r>
        <m:r>
          <m:rPr>
            <m:sty m:val="p"/>
          </m:rPr>
          <m:t>/</m:t>
        </m:r>
        <m:r>
          <m:rPr>
            <m:sty m:val="p"/>
          </m:rPr>
          <m:t>2</m:t>
        </m:r>
      </m:oMath>
      <w:r>
        <w:rPr>
          <w:rFonts w:eastAsia="Georgia" w:cs="Georgia" w:ascii="Georgia" w:hAnsi="Georgia"/>
        </w:rPr>
        <w:t xml:space="preserve">, est réglable.</w:t>
      </w:r>
    </w:p>
    <w:p>
      <w:pPr>
        <w:spacing w:after="220" w:lineRule="auto"/>
      </w:pPr>
      <w:r>
        <w:rPr>
          <w:rFonts w:eastAsia="Georgia" w:cs="Georgia" w:ascii="Georgia" w:hAnsi="Georgia"/>
        </w:rPr>
        <w:t xml:space="preserve">Q25. Dessiner le circuit électrique équivalent dans les différentes configurations du tableau. Tracer alors la courbe </w:t>
      </w:r>
      <m:oMath>
        <m:r>
          <m:rPr>
            <m:sty m:val="i"/>
          </m:rPr>
          <m:t>u</m:t>
        </m:r>
        <m:r>
          <m:rPr>
            <m:sty m:val="p"/>
          </m:rPr>
          <m:t>=</m:t>
        </m:r>
        <m:r>
          <m:rPr>
            <m:sty m:val="i"/>
          </m:rPr>
          <m:t>f</m:t>
        </m:r>
        <m:r>
          <m:rPr>
            <m:sty m:val="p"/>
          </m:rPr>
          <m:t>(</m:t>
        </m:r>
        <m:r>
          <m:rPr>
            <m:sty m:val="i"/>
          </m:rPr>
          <m:t>t</m:t>
        </m:r>
        <m:r>
          <m:rPr>
            <m:sty m:val="p"/>
          </m:rPr>
          <m:t>)</m:t>
        </m:r>
      </m:oMath>
      <w:r>
        <w:rPr/>
        <w:t xml:space="preserve"> sur l'intervalle </w:t>
      </w:r>
      <m:oMath>
        <m:r>
          <m:rPr>
            <m:sty m:val="p"/>
          </m:rPr>
          <m:t>]</m:t>
        </m:r>
        <m:r>
          <m:rPr>
            <m:sty m:val="p"/>
          </m:rPr>
          <m:t>0</m:t>
        </m:r>
        <m:r>
          <m:rPr>
            <m:sty m:val="p"/>
          </m:rPr>
          <m:t>,</m:t>
        </m:r>
        <m:r>
          <m:rPr>
            <m:sty m:val="i"/>
          </m:rPr>
          <m:t>T</m:t>
        </m:r>
        <m:r>
          <m:rPr>
            <m:sty m:val="p"/>
          </m:rPr>
          <m:t>[</m:t>
        </m:r>
      </m:oMath>
      <w:r>
        <w:rPr/>
        <w:t xml:space="preserve">.</w:t>
      </w:r>
      <w:r>
        <w:rPr/>
        <w:br w:type="textWrapping"/>
      </w:r>
      <w:r>
        <w:rPr>
          <w:rFonts w:eastAsia="Georgia" w:cs="Georgia" w:ascii="Georgia" w:hAnsi="Georgia"/>
        </w:rPr>
        <w:t xml:space="preserve">Q26. Rappeler la définition des valeur moyenne </w:t>
      </w:r>
      <m:oMath>
        <m:sSub>
          <m:sSubPr/>
          <m:e>
            <m:r>
              <m:rPr>
                <m:sty m:val="i"/>
              </m:rPr>
              <m:t>U</m:t>
            </m:r>
          </m:e>
          <m:sub>
            <m:r>
              <m:rPr>
                <m:sty m:val="p"/>
              </m:rPr>
              <m:t>0</m:t>
            </m:r>
          </m:sub>
        </m:sSub>
      </m:oMath>
      <w:r>
        <w:rPr/>
        <w:t xml:space="preserve"> et valeur efficace </w:t>
      </w:r>
      <m:oMath>
        <m:sSub>
          <m:sSubPr/>
          <m:e>
            <m:r>
              <m:rPr>
                <m:sty m:val="i"/>
              </m:rPr>
              <m:t>U</m:t>
            </m:r>
          </m:e>
          <m:sub>
            <m:r>
              <m:rPr>
                <m:nor/>
              </m:rPr>
              <m:t>eff </m:t>
            </m:r>
          </m:sub>
        </m:sSub>
      </m:oMath>
      <w:r>
        <w:rPr/>
        <w:t xml:space="preserve"> du signal </w:t>
      </w:r>
      <m:oMath>
        <m:r>
          <m:rPr>
            <m:sty m:val="i"/>
          </m:rPr>
          <m:t>u</m:t>
        </m:r>
        <m:r>
          <m:rPr>
            <m:sty m:val="p"/>
          </m:rPr>
          <m:t>(</m:t>
        </m:r>
        <m:r>
          <m:rPr>
            <m:sty m:val="i"/>
          </m:rPr>
          <m:t>t</m:t>
        </m:r>
        <m:r>
          <m:rPr>
            <m:sty m:val="p"/>
          </m:rPr>
          <m:t>)</m:t>
        </m:r>
      </m:oMath>
      <w:r>
        <w:rPr/>
        <w:t xml:space="preserve">, puis les calculer en fonction de </w:t>
      </w:r>
      <m:oMath>
        <m:r>
          <m:rPr>
            <m:sty m:val="i"/>
          </m:rPr>
          <m:t>E</m:t>
        </m:r>
        <m:r>
          <m:rPr>
            <m:sty m:val="p"/>
          </m:rPr>
          <m:t>,</m:t>
        </m:r>
        <m:r>
          <m:rPr>
            <m:sty m:val="i"/>
          </m:rPr>
          <m:t>T</m:t>
        </m:r>
      </m:oMath>
      <w:r>
        <w:rPr/>
        <w:t xml:space="preserve"> et de </w:t>
      </w:r>
      <m:oMath>
        <m:r>
          <m:rPr>
            <m:sty m:val="i"/>
          </m:rPr>
          <m:t>τ</m:t>
        </m:r>
      </m:oMath>
      <w:r>
        <w:rPr/>
        <w:t xml:space="preserv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doub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i"/>
                  </m:rPr>
                  <m:t>τ</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i"/>
                  </m:rPr>
                  <m:t>τ</m:t>
                </m:r>
                <m:r>
                  <m:rPr>
                    <m:sty m:val="p"/>
                  </m:rPr>
                  <m:t>,</m:t>
                </m:r>
                <m:r>
                  <m:rPr>
                    <m:sty m:val="i"/>
                  </m:rPr>
                  <m:t>T</m:t>
                </m:r>
                <m:r>
                  <m:rPr>
                    <m:sty m:val="p"/>
                  </m:rPr>
                  <m:t>/</m:t>
                </m:r>
                <m:r>
                  <m:rPr>
                    <m:sty m:val="p"/>
                  </m:rPr>
                  <m:t>2</m:t>
                </m:r>
                <m:r>
                  <m:rPr>
                    <m:sty m:val="p"/>
                  </m:rPr>
                  <m:t>−</m:t>
                </m:r>
                <m:r>
                  <m:rPr>
                    <m:sty m:val="i"/>
                  </m:rPr>
                  <m:t>τ</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i"/>
                  </m:rPr>
                  <m:t>T</m:t>
                </m:r>
                <m:r>
                  <m:rPr>
                    <m:sty m:val="p"/>
                  </m:rPr>
                  <m:t>/</m:t>
                </m:r>
                <m:r>
                  <m:rPr>
                    <m:sty m:val="p"/>
                  </m:rPr>
                  <m:t>2</m:t>
                </m:r>
                <m:r>
                  <m:rPr>
                    <m:sty m:val="p"/>
                  </m:rPr>
                  <m:t>−</m:t>
                </m:r>
                <m:r>
                  <m:rPr>
                    <m:sty m:val="i"/>
                  </m:rPr>
                  <m:t>τ</m:t>
                </m:r>
                <m:r>
                  <m:rPr>
                    <m:sty m:val="p"/>
                  </m:rPr>
                  <m:t>,</m:t>
                </m:r>
                <m:r>
                  <m:rPr>
                    <m:sty m:val="i"/>
                  </m:rPr>
                  <m:t>T</m:t>
                </m:r>
                <m:r>
                  <m:rPr>
                    <m:sty m:val="p"/>
                  </m:rPr>
                  <m:t>/</m:t>
                </m:r>
                <m:r>
                  <m:rPr>
                    <m:sty m:val="p"/>
                  </m:rPr>
                  <m:t>2</m:t>
                </m:r>
                <m:r>
                  <m:rPr>
                    <m:sty m:val="p"/>
                  </m:rPr>
                  <m:t>+</m:t>
                </m:r>
                <m:r>
                  <m:rPr>
                    <m:sty m:val="i"/>
                  </m:rPr>
                  <m:t>τ</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i"/>
                  </m:rPr>
                  <m:t>T</m:t>
                </m:r>
                <m:r>
                  <m:rPr>
                    <m:sty m:val="p"/>
                  </m:rPr>
                  <m:t>/</m:t>
                </m:r>
                <m:r>
                  <m:rPr>
                    <m:sty m:val="p"/>
                  </m:rPr>
                  <m:t>2</m:t>
                </m:r>
                <m:r>
                  <m:rPr>
                    <m:sty m:val="p"/>
                  </m:rPr>
                  <m:t>+</m:t>
                </m:r>
                <m:r>
                  <m:rPr>
                    <m:sty m:val="i"/>
                  </m:rPr>
                  <m:t>τ</m:t>
                </m:r>
                <m:r>
                  <m:rPr>
                    <m:sty m:val="p"/>
                  </m:rPr>
                  <m:t>,</m:t>
                </m:r>
                <m:r>
                  <m:rPr>
                    <m:sty m:val="i"/>
                  </m:rPr>
                  <m:t>T</m:t>
                </m:r>
                <m:r>
                  <m:rPr>
                    <m:sty m:val="p"/>
                  </m:rPr>
                  <m:t>−</m:t>
                </m:r>
                <m:r>
                  <m:rPr>
                    <m:sty m:val="i"/>
                  </m:rPr>
                  <m:t>τ</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i"/>
                  </m:rPr>
                  <m:t>T</m:t>
                </m:r>
                <m:r>
                  <m:rPr>
                    <m:sty m:val="p"/>
                  </m:rPr>
                  <m:t>−</m:t>
                </m:r>
                <m:r>
                  <m:rPr>
                    <m:sty m:val="i"/>
                  </m:rPr>
                  <m:t>τ</m:t>
                </m:r>
                <m:r>
                  <m:rPr>
                    <m:sty m:val="p"/>
                  </m:rPr>
                  <m:t>,</m:t>
                </m:r>
                <m:r>
                  <m:rPr>
                    <m:sty m:val="i"/>
                  </m:rPr>
                  <m:t>T</m:t>
                </m:r>
                <m:r>
                  <m:rPr>
                    <m:sty m:val="p"/>
                  </m:rPr>
                  <m:t>[</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sSub>
                  <m:sSubPr/>
                  <m:e>
                    <m:r>
                      <m:rPr>
                        <m:sty m:val="i"/>
                      </m:rPr>
                      <m:t>K</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w:r>
              <w:rPr/>
              <w:t xml:space="preserve">ouvert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c>
          <w:tcPr>
            <w:tcBorders>
              <w:bottom w:val="single" w:sz="8" w:space="0" w:color="000000"/>
              <w:right w:val="single" w:sz="8" w:space="0" w:color="000000"/>
            </w:tcBorders>
            <w:vAlign w:val="center"/>
          </w:tcPr>
          <w:p>
            <w:pPr>
              <w:spacing w:lineRule="auto"/>
              <w:jc w:val="center"/>
            </w:pPr>
            <w:r>
              <w:rPr/>
              <w:t xml:space="preserve">ouvert</w:t>
            </w:r>
          </w:p>
        </w:tc>
        <w:tc>
          <w:tcPr>
            <w:tcBorders>
              <w:bottom w:val="single" w:sz="8" w:space="0" w:color="000000"/>
              <w:right w:val="single" w:sz="8" w:space="0" w:color="000000"/>
            </w:tcBorders>
            <w:vAlign w:val="center"/>
          </w:tcPr>
          <w:p>
            <w:pPr>
              <w:spacing w:lineRule="auto"/>
              <w:jc w:val="center"/>
            </w:pPr>
            <w:r>
              <w:rPr/>
              <w:t xml:space="preserve">ouvert</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sSub>
                  <m:sSubPr/>
                  <m:e>
                    <m:r>
                      <m:rPr>
                        <m:sty m:val="i"/>
                      </m:rPr>
                      <m:t>K</m:t>
                    </m:r>
                  </m:e>
                  <m:sub>
                    <m:r>
                      <m:rPr>
                        <m:sty m:val="p"/>
                      </m:rPr>
                      <m:t>4</m:t>
                    </m:r>
                  </m:sub>
                </m:sSub>
              </m:oMath>
            </m:oMathPara>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c>
          <w:tcPr>
            <w:tcBorders>
              <w:bottom w:val="single" w:sz="8" w:space="0" w:color="000000"/>
              <w:right w:val="single" w:sz="8" w:space="0" w:color="000000"/>
            </w:tcBorders>
            <w:vAlign w:val="center"/>
          </w:tcPr>
          <w:p>
            <w:pPr>
              <w:spacing w:lineRule="auto"/>
              <w:jc w:val="center"/>
            </w:pPr>
            <w:r>
              <w:rPr/>
              <w:t xml:space="preserve">ouvert</w:t>
            </w:r>
          </w:p>
        </w:tc>
        <w:tc>
          <w:tcPr>
            <w:tcBorders>
              <w:bottom w:val="single" w:sz="8" w:space="0" w:color="000000"/>
              <w:right w:val="single" w:sz="8" w:space="0" w:color="000000"/>
            </w:tcBorders>
            <w:vAlign w:val="center"/>
          </w:tcPr>
          <w:p>
            <w:pPr>
              <w:spacing w:lineRule="auto"/>
              <w:jc w:val="center"/>
            </w:pPr>
            <w:r>
              <w:rPr/>
              <w:t xml:space="preserve">ouvert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sSub>
                  <m:sSubPr/>
                  <m:e>
                    <m:r>
                      <m:rPr>
                        <m:sty m:val="i"/>
                      </m:rPr>
                      <m:t>K</m:t>
                    </m:r>
                  </m:e>
                  <m:sub>
                    <m:r>
                      <m:rPr>
                        <m:sty m:val="p"/>
                      </m:rPr>
                      <m:t>2</m:t>
                    </m:r>
                  </m:sub>
                </m:sSub>
              </m:oMath>
            </m:oMathPara>
          </w:p>
        </w:tc>
        <w:tc>
          <w:tcPr>
            <w:tcBorders>
              <w:bottom w:val="single" w:sz="8" w:space="0" w:color="000000"/>
              <w:right w:val="single" w:sz="8" w:space="0" w:color="000000"/>
            </w:tcBorders>
            <w:vAlign w:val="center"/>
          </w:tcPr>
          <w:p>
            <w:pPr>
              <w:spacing w:lineRule="auto"/>
              <w:jc w:val="center"/>
            </w:pPr>
            <w:r>
              <w:rPr/>
              <w:t xml:space="preserve">ouvert</w:t>
            </w:r>
          </w:p>
        </w:tc>
        <w:tc>
          <w:tcPr>
            <w:tcBorders>
              <w:bottom w:val="single" w:sz="8" w:space="0" w:color="000000"/>
              <w:right w:val="single" w:sz="8" w:space="0" w:color="000000"/>
            </w:tcBorders>
            <w:vAlign w:val="center"/>
          </w:tcPr>
          <w:p>
            <w:pPr>
              <w:spacing w:lineRule="auto"/>
              <w:jc w:val="center"/>
            </w:pPr>
            <w:r>
              <w:rPr/>
              <w:t xml:space="preserve">ouvert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c>
          <w:tcPr>
            <w:tcBorders>
              <w:bottom w:val="single" w:sz="8" w:space="0" w:color="000000"/>
              <w:right w:val="single" w:sz="8" w:space="0" w:color="000000"/>
            </w:tcBorders>
            <w:vAlign w:val="center"/>
          </w:tcPr>
          <w:p>
            <w:pPr>
              <w:spacing w:lineRule="auto"/>
              <w:jc w:val="center"/>
            </w:pPr>
            <w:r>
              <w:rPr/>
              <w:t xml:space="preserve">ouvert</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sSub>
                  <m:sSubPr/>
                  <m:e>
                    <m:r>
                      <m:rPr>
                        <m:sty m:val="i"/>
                      </m:rPr>
                      <m:t>K</m:t>
                    </m:r>
                  </m:e>
                  <m:sub>
                    <m:r>
                      <m:rPr>
                        <m:sty m:val="p"/>
                      </m:rPr>
                      <m:t>3</m:t>
                    </m:r>
                  </m:sub>
                </m:sSub>
              </m:oMath>
            </m:oMathPara>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c>
          <w:tcPr>
            <w:tcBorders>
              <w:bottom w:val="single" w:sz="8" w:space="0" w:color="000000"/>
              <w:right w:val="single" w:sz="8" w:space="0" w:color="000000"/>
            </w:tcBorders>
            <w:vAlign w:val="center"/>
          </w:tcPr>
          <w:p>
            <w:pPr>
              <w:spacing w:lineRule="auto"/>
              <w:jc w:val="center"/>
            </w:pPr>
            <w:r>
              <w:rPr/>
              <w:t xml:space="preserve">ouvert</w:t>
            </w:r>
          </w:p>
        </w:tc>
        <w:tc>
          <w:tcPr>
            <w:tcBorders>
              <w:bottom w:val="single" w:sz="8" w:space="0" w:color="000000"/>
              <w:right w:val="single" w:sz="8" w:space="0" w:color="000000"/>
            </w:tcBorders>
            <w:vAlign w:val="center"/>
          </w:tcPr>
          <w:p>
            <w:pPr>
              <w:spacing w:lineRule="auto"/>
              <w:jc w:val="center"/>
            </w:pPr>
            <w:r>
              <w:rPr/>
              <w:t xml:space="preserve">ouvert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r>
    </w:tbl>
    <w:p>
      <w:pPr>
        <w:spacing w:lineRule="auto"/>
      </w:pPr>
    </w:p>
    <w:p>
      <w:pPr>
        <w:spacing w:lineRule="auto"/>
      </w:pPr>
      <w:r>
        <w:rPr>
          <w:rFonts w:eastAsia="Georgia" w:cs="Georgia" w:ascii="Georgia" w:hAnsi="Georgia"/>
        </w:rPr>
        <w:t xml:space="preserve">Tableau 1 - Fonctionnement à commande décalée : état des interrupteurs sur l'intervalle </w:t>
      </w:r>
      <m:oMath>
        <m:r>
          <m:rPr>
            <m:sty m:val="p"/>
          </m:rPr>
          <m:t>]</m:t>
        </m:r>
        <m:r>
          <m:rPr>
            <m:sty m:val="p"/>
          </m:rPr>
          <m:t>0</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fournit à nouveau la décomposition en série de Fourier du signal </w:t>
      </w:r>
      <m:oMath>
        <m:r>
          <m:rPr>
            <m:sty m:val="i"/>
          </m:rPr>
          <m:t>u</m:t>
        </m:r>
        <m:r>
          <m:rPr>
            <m:sty m:val="p"/>
          </m:rPr>
          <m:t>(</m:t>
        </m:r>
        <m:r>
          <m:rPr>
            <m:sty m:val="i"/>
          </m:rPr>
          <m:t>t</m:t>
        </m:r>
        <m:r>
          <m:rPr>
            <m:sty m:val="p"/>
          </m:rPr>
          <m:t>)</m:t>
        </m:r>
      </m:oMath>
      <w:r>
        <w:rPr/>
        <w:t xml:space="preserve"> :</w:t>
      </w:r>
    </w:p>
    <w:p>
      <w:pPr>
        <w:spacing w:after="220" w:lineRule="auto"/>
      </w:pPr>
      <m:oMathPara>
        <m:oMath>
          <m:r>
            <m:rPr>
              <m:sty m:val="i"/>
            </m:rPr>
            <m:t>u</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b</m:t>
              </m:r>
            </m:e>
            <m:sub>
              <m:r>
                <m:rPr>
                  <m:sty m:val="i"/>
                </m:rPr>
                <m:t>n</m:t>
              </m:r>
            </m:sub>
          </m:sSub>
          <m:r>
            <m:rPr>
              <m:sty m:val="p"/>
            </m:rPr>
            <m:t>sin</m:t>
          </m:r>
          <m:r>
            <m:rPr>
              <m:sty m:val="p"/>
            </m:rPr>
            <m:t>⁡</m:t>
          </m:r>
          <m:r>
            <m:rPr>
              <m:sty m:val="p"/>
            </m:rPr>
            <m:t>(</m:t>
          </m:r>
          <m:r>
            <m:rPr>
              <m:sty m:val="p"/>
            </m:rPr>
            <m:t>2</m:t>
          </m:r>
          <m:r>
            <m:rPr>
              <m:sty m:val="i"/>
            </m:rPr>
            <m:t>π</m:t>
          </m:r>
          <m:r>
            <m:rPr>
              <m:sty m:val="i"/>
            </m:rPr>
            <m:t>n</m:t>
          </m:r>
          <m:r>
            <m:rPr>
              <m:sty m:val="i"/>
            </m:rPr>
            <m:t>f</m:t>
          </m:r>
          <m:r>
            <m:rPr>
              <m:sty m:val="i"/>
            </m:rPr>
            <m:t>t</m:t>
          </m:r>
          <m:r>
            <m:rPr>
              <m:sty m:val="p"/>
            </m:rPr>
            <m:t>)</m:t>
          </m:r>
          <m:r>
            <m:rPr>
              <m:sty m:val="p"/>
            </m:rPr>
            <m:t xml:space="preserve"> </m:t>
          </m:r>
          <m:r>
            <m:rPr>
              <m:nor/>
            </m:rPr>
            <m:t> avec </m:t>
          </m:r>
          <m:r>
            <m:rPr>
              <m:sty m:val="p"/>
            </m:rPr>
            <m:t xml:space="preserve"> </m:t>
          </m:r>
          <m:sSub>
            <m:sSubPr/>
            <m:e>
              <m:r>
                <m:rPr>
                  <m:sty m:val="i"/>
                </m:rPr>
                <m:t>b</m:t>
              </m:r>
            </m:e>
            <m:sub>
              <m:r>
                <m:rPr>
                  <m:sty m:val="i"/>
                </m:rPr>
                <m:t>n</m:t>
              </m:r>
            </m:sub>
          </m:sSub>
          <m:r>
            <m:rPr>
              <m:sty m:val="p"/>
            </m:rPr>
            <m:t>=</m:t>
          </m:r>
          <m:f>
            <m:fPr>
              <m:ctrlPr>
                <w:rPr>
                  <w:rFonts w:ascii="Cambria Math" w:hAnsi="Cambria Math"/>
                </w:rPr>
              </m:ctrlPr>
            </m:fPr>
            <m:num>
              <m:r>
                <m:rPr>
                  <m:sty m:val="p"/>
                </m:rPr>
                <m:t>2</m:t>
              </m:r>
              <m:r>
                <m:rPr>
                  <m:sty m:val="i"/>
                </m:rPr>
                <m:t>E</m:t>
              </m:r>
              <m:r>
                <m:rPr>
                  <m:sty m:val="p"/>
                </m:rPr>
                <m:t>[</m:t>
              </m:r>
              <m:r>
                <m:rPr>
                  <m:sty m:val="p"/>
                </m:rPr>
                <m:t>1</m:t>
              </m:r>
              <m:r>
                <m:rPr>
                  <m:sty m:val="p"/>
                </m:rPr>
                <m:t>−</m:t>
              </m:r>
              <m:r>
                <m:rPr>
                  <m:sty m:val="p"/>
                </m:rPr>
                <m:t>cos</m:t>
              </m:r>
              <m:r>
                <m:rPr>
                  <m:sty m:val="p"/>
                </m:rPr>
                <m:t>⁡</m:t>
              </m:r>
              <m:r>
                <m:rPr>
                  <m:sty m:val="p"/>
                </m:rPr>
                <m:t>(</m:t>
              </m:r>
              <m:r>
                <m:rPr>
                  <m:sty m:val="i"/>
                </m:rPr>
                <m:t>n</m:t>
              </m:r>
              <m:r>
                <m:rPr>
                  <m:sty m:val="i"/>
                </m:rPr>
                <m:t>π</m:t>
              </m:r>
              <m:r>
                <m:rPr>
                  <m:sty m:val="p"/>
                </m:rPr>
                <m:t>)</m:t>
              </m:r>
              <m:r>
                <m:rPr>
                  <m:sty m:val="p"/>
                </m:rPr>
                <m:t>]</m:t>
              </m:r>
              <m:r>
                <m:rPr>
                  <m:sty m:val="p"/>
                </m:rPr>
                <m:t>cos</m:t>
              </m:r>
              <m:r>
                <m:rPr>
                  <m:sty m:val="p"/>
                </m:rPr>
                <m:t>⁡</m:t>
              </m:r>
              <m:r>
                <m:rPr>
                  <m:sty m:val="p"/>
                </m:rPr>
                <m:t>(</m:t>
              </m:r>
              <m:r>
                <m:rPr>
                  <m:sty m:val="p"/>
                </m:rPr>
                <m:t>2</m:t>
              </m:r>
              <m:r>
                <m:rPr>
                  <m:sty m:val="i"/>
                </m:rPr>
                <m:t>π</m:t>
              </m:r>
              <m:r>
                <m:rPr>
                  <m:sty m:val="i"/>
                </m:rPr>
                <m:t>n</m:t>
              </m:r>
              <m:r>
                <m:rPr>
                  <m:sty m:val="i"/>
                </m:rPr>
                <m:t>f</m:t>
              </m:r>
              <m:r>
                <m:rPr>
                  <m:sty m:val="i"/>
                </m:rPr>
                <m:t>τ</m:t>
              </m:r>
              <m:r>
                <m:rPr>
                  <m:sty m:val="p"/>
                </m:rPr>
                <m:t>)</m:t>
              </m:r>
            </m:num>
            <m:den>
              <m:r>
                <m:rPr>
                  <m:sty m:val="i"/>
                </m:rPr>
                <m:t>n</m:t>
              </m:r>
              <m:r>
                <m:rPr>
                  <m:sty m:val="i"/>
                </m:rPr>
                <m:t>π</m:t>
              </m:r>
            </m:den>
          </m:f>
        </m:oMath>
      </m:oMathPara>
    </w:p>
    <w:p>
      <w:pPr>
        <w:spacing w:after="220" w:lineRule="auto"/>
      </w:pPr>
      <w:r>
        <w:rPr>
          <w:rFonts w:eastAsia="Georgia" w:cs="Georgia" w:ascii="Georgia" w:hAnsi="Georgia"/>
        </w:rPr>
        <w:t xml:space="preserve">Q27. Représenter, sans se préoccuper de son amplitude, le mode fondamental de </w:t>
      </w:r>
      <m:oMath>
        <m:r>
          <m:rPr>
            <m:sty m:val="i"/>
          </m:rPr>
          <m:t>u</m:t>
        </m:r>
        <m:r>
          <m:rPr>
            <m:sty m:val="p"/>
          </m:rPr>
          <m:t>(</m:t>
        </m:r>
        <m:r>
          <m:rPr>
            <m:sty m:val="i"/>
          </m:rPr>
          <m:t>t</m:t>
        </m:r>
        <m:r>
          <m:rPr>
            <m:sty m:val="p"/>
          </m:rPr>
          <m:t>)</m:t>
        </m:r>
      </m:oMath>
      <w:r>
        <w:rPr>
          <w:rFonts w:eastAsia="Georgia" w:cs="Georgia" w:ascii="Georgia" w:hAnsi="Georgia"/>
        </w:rPr>
        <w:t xml:space="preserve"> sur le graphe tracé à la question Q25.</w:t>
      </w:r>
      <w:r>
        <w:rPr/>
        <w:br w:type="textWrapping"/>
      </w:r>
      <w:r>
        <w:rPr>
          <w:rFonts w:eastAsia="Georgia" w:cs="Georgia" w:ascii="Georgia" w:hAnsi="Georgia"/>
        </w:rPr>
        <w:t xml:space="preserve">Q28. Déterminer, littéralement puis numériquement, la plus petite valeur de </w:t>
      </w:r>
      <m:oMath>
        <m:r>
          <m:rPr>
            <m:sty m:val="i"/>
          </m:rPr>
          <m:t>τ</m:t>
        </m:r>
      </m:oMath>
      <w:r>
        <w:rPr>
          <w:rFonts w:eastAsia="Georgia" w:cs="Georgia" w:ascii="Georgia" w:hAnsi="Georgia"/>
        </w:rPr>
        <w:t xml:space="preserve"> permettant d'éliminer la première harmonique non nulle de la série de Fourier.</w:t>
      </w:r>
      <w:r>
        <w:rPr/>
        <w:br w:type="textWrapping"/>
      </w:r>
      <w:r>
        <w:rPr>
          <w:rFonts w:eastAsia="Georgia" w:cs="Georgia" w:ascii="Georgia" w:hAnsi="Georgia"/>
        </w:rPr>
        <w:t xml:space="preserve">Dans le but d'atténuer les harmoniques restantes du signal </w:t>
      </w:r>
      <m:oMath>
        <m:r>
          <m:rPr>
            <m:sty m:val="i"/>
          </m:rPr>
          <m:t>u</m:t>
        </m:r>
        <m:r>
          <m:rPr>
            <m:sty m:val="p"/>
          </m:rPr>
          <m:t>(</m:t>
        </m:r>
        <m:r>
          <m:rPr>
            <m:sty m:val="i"/>
          </m:rPr>
          <m:t>t</m:t>
        </m:r>
        <m:r>
          <m:rPr>
            <m:sty m:val="p"/>
          </m:rPr>
          <m:t>)</m:t>
        </m:r>
      </m:oMath>
      <w:r>
        <w:rPr>
          <w:rFonts w:eastAsia="Georgia" w:cs="Georgia" w:ascii="Georgia" w:hAnsi="Georgia"/>
        </w:rPr>
        <w:t xml:space="preserve"> et ainsi se rapprocher encore plus d'un signal sinusoïdal, on complète le circuit de l'onduleur en y ajoutant une bobine idéale d'inductance propre </w:t>
      </w:r>
      <m:oMath>
        <m:r>
          <m:rPr>
            <m:sty m:val="i"/>
          </m:rPr>
          <m:t>L</m:t>
        </m:r>
      </m:oMath>
      <w:r>
        <w:rPr>
          <w:rFonts w:eastAsia="Georgia" w:cs="Georgia" w:ascii="Georgia" w:hAnsi="Georgia"/>
        </w:rPr>
        <w:t xml:space="preserve">, dite inductance de lissage, et un conducteur ohmique de résistance </w:t>
      </w:r>
      <m:oMath>
        <m:r>
          <m:rPr>
            <m:sty m:val="i"/>
          </m:rPr>
          <m:t>R</m:t>
        </m:r>
      </m:oMath>
      <w:r>
        <w:rPr>
          <w:rFonts w:eastAsia="Georgia" w:cs="Georgia" w:ascii="Georgia" w:hAnsi="Georgia"/>
        </w:rPr>
        <w:t xml:space="preserve"> (voir figure 6). Les interrupteurs suivent encore un fonctionnement à commande décalée (voir tableau 1), et la valeur de </w:t>
      </w:r>
      <m:oMath>
        <m:r>
          <m:rPr>
            <m:sty m:val="i"/>
          </m:rPr>
          <m:t>τ</m:t>
        </m:r>
      </m:oMath>
      <w:r>
        <w:rPr>
          <w:rFonts w:eastAsia="Georgia" w:cs="Georgia" w:ascii="Georgia" w:hAnsi="Georgia"/>
        </w:rPr>
        <w:t xml:space="preserve"> est celle obtenue à la question Q28.</w:t>
      </w:r>
    </w:p>
    <w:p>
      <w:pPr>
        <w:spacing w:lineRule="auto"/>
        <w:jc w:val="center"/>
      </w:pPr>
      <w:r>
        <w:rPr/>
        <w:drawing>
          <wp:inline distB="0" distL="0" distR="0" distT="0">
            <wp:extent cx="4905375" cy="2838450"/>
            <wp:effectExtent b="0" l="0" r="0" t="0"/>
            <wp:docPr id="6" name="image-afb83dad6eda58c833423c92006c7cf0e6f88c9a.jpg"/>
            <a:graphic>
              <a:graphicData uri="http://schemas.openxmlformats.org/drawingml/2006/picture">
                <pic:pic>
                  <pic:nvPicPr>
                    <pic:cNvPr id="6" name="image-afb83dad6eda58c833423c92006c7cf0e6f88c9a.jpg" descr=""/>
                    <pic:cNvPicPr/>
                  </pic:nvPicPr>
                  <pic:blipFill>
                    <a:blip r:embed="rId10" cstate="print"/>
                    <a:srcRect b="0" l="0" r="0" t="0"/>
                    <a:stretch>
                      <a:fillRect/>
                    </a:stretch>
                  </pic:blipFill>
                  <pic:spPr>
                    <a:xfrm>
                      <a:off x="0" y="0"/>
                      <a:ext cx="4905375" cy="2838450"/>
                    </a:xfrm>
                    <a:prstGeom prst="rect"/>
                  </pic:spPr>
                </pic:pic>
              </a:graphicData>
            </a:graphic>
          </wp:inline>
        </w:drawing>
      </w:r>
    </w:p>
    <w:p>
      <w:pPr>
        <w:spacing w:lineRule="auto"/>
      </w:pPr>
      <w:r>
        <w:rPr>
          <w:rFonts w:eastAsia="Georgia" w:cs="Georgia" w:ascii="Georgia" w:hAnsi="Georgia"/>
        </w:rPr>
        <w:t xml:space="preserve">Figure 6 - Onduleur LR série.</w:t>
      </w:r>
    </w:p>
    <w:p>
      <w:pPr>
        <w:spacing w:after="220" w:lineRule="auto"/>
      </w:pPr>
      <w:r>
        <w:rPr>
          <w:rFonts w:eastAsia="Georgia" w:cs="Georgia" w:ascii="Georgia" w:hAnsi="Georgia"/>
        </w:rPr>
        <w:t xml:space="preserve">Q29. Justifier l'intérêt de prélever la tension de sortie </w:t>
      </w:r>
      <m:oMath>
        <m:r>
          <m:rPr>
            <m:sty m:val="i"/>
          </m:rPr>
          <m:t>v</m:t>
        </m:r>
        <m:r>
          <m:rPr>
            <m:sty m:val="p"/>
          </m:rPr>
          <m:t>(</m:t>
        </m:r>
        <m:r>
          <m:rPr>
            <m:sty m:val="i"/>
          </m:rPr>
          <m:t>t</m:t>
        </m:r>
        <m:r>
          <m:rPr>
            <m:sty m:val="p"/>
          </m:rPr>
          <m:t>)</m:t>
        </m:r>
      </m:oMath>
      <w:r>
        <w:rPr/>
        <w:t xml:space="preserve"> aux bornes de </w:t>
      </w:r>
      <m:oMath>
        <m:r>
          <m:rPr>
            <m:sty m:val="i"/>
          </m:rPr>
          <m:t>R</m:t>
        </m:r>
      </m:oMath>
      <w:r>
        <w:rPr>
          <w:rFonts w:eastAsia="Georgia" w:cs="Georgia" w:ascii="Georgia" w:hAnsi="Georgia"/>
        </w:rPr>
        <w:t xml:space="preserve">, plutôt qu'aux bornes de </w:t>
      </w:r>
      <m:oMath>
        <m:r>
          <m:rPr>
            <m:sty m:val="i"/>
          </m:rPr>
          <m:t>L</m:t>
        </m:r>
      </m:oMath>
      <w:r>
        <w:rPr/>
        <w:t xml:space="preserve">. Aucun calcul n'est attendu.</w:t>
      </w:r>
      <w:r>
        <w:rPr/>
        <w:br w:type="textWrapping"/>
      </w:r>
      <w:r>
        <w:rPr>
          <w:rFonts w:eastAsia="Georgia" w:cs="Georgia" w:ascii="Georgia" w:hAnsi="Georgia"/>
        </w:rPr>
        <w:t xml:space="preserve">Q30. Établir la fonction de transfert en régime harmonique </w:t>
      </w:r>
      <m:oMath>
        <m:bar>
          <m:barPr/>
          <m:e>
            <m:r>
              <m:rPr>
                <m:sty m:val="i"/>
              </m:rPr>
              <m:t>H</m:t>
            </m:r>
          </m:e>
        </m:bar>
        <m:r>
          <m:rPr>
            <m:sty m:val="p"/>
          </m:rPr>
          <m:t>(</m:t>
        </m:r>
        <m:r>
          <m:rPr>
            <m:sty m:val="p"/>
          </m:rPr>
          <m:t>j</m:t>
        </m:r>
        <m:r>
          <m:rPr>
            <m:sty m:val="i"/>
          </m:rPr>
          <m:t>ω</m:t>
        </m:r>
        <m:r>
          <m:rPr>
            <m:sty m:val="p"/>
          </m:rPr>
          <m:t>)</m:t>
        </m:r>
        <m:r>
          <m:rPr>
            <m:sty m:val="p"/>
          </m:rPr>
          <m:t>=</m:t>
        </m:r>
        <m:bar>
          <m:barPr/>
          <m:e>
            <m:r>
              <m:rPr>
                <m:sty m:val="i"/>
              </m:rPr>
              <m:t>v</m:t>
            </m:r>
          </m:e>
        </m:bar>
        <m:r>
          <m:rPr>
            <m:sty m:val="p"/>
          </m:rPr>
          <m:t>/</m:t>
        </m:r>
        <m:bar>
          <m:barPr/>
          <m:e>
            <m:r>
              <m:rPr>
                <m:sty m:val="i"/>
              </m:rPr>
              <m:t>u</m:t>
            </m:r>
          </m:e>
        </m:bar>
      </m:oMath>
      <w:r>
        <w:rPr>
          <w:rFonts w:eastAsia="Georgia" w:cs="Georgia" w:ascii="Georgia" w:hAnsi="Georgia"/>
        </w:rPr>
        <w:t xml:space="preserve"> du filtre ainsi réalisé. Déterminer sa fréquence de coupure </w:t>
      </w:r>
      <m:oMath>
        <m:sSub>
          <m:sSubPr/>
          <m:e>
            <m:r>
              <m:rPr>
                <m:sty m:val="i"/>
              </m:rPr>
              <m:t>f</m:t>
            </m:r>
          </m:e>
          <m:sub>
            <m:r>
              <m:rPr>
                <m:sty m:val="p"/>
              </m:rPr>
              <m:t>c</m:t>
            </m:r>
          </m:sub>
        </m:sSub>
      </m:oMath>
      <w:r>
        <w:rPr/>
        <w:t xml:space="preserve"> en fonction de </w:t>
      </w:r>
      <m:oMath>
        <m:r>
          <m:rPr>
            <m:sty m:val="i"/>
          </m:rPr>
          <m:t>L</m:t>
        </m:r>
      </m:oMath>
      <w:r>
        <w:rPr/>
        <w:t xml:space="preserve"> et de </w:t>
      </w:r>
      <m:oMath>
        <m:r>
          <m:rPr>
            <m:sty m:val="i"/>
          </m:rPr>
          <m:t>R</m:t>
        </m:r>
      </m:oMath>
      <w:r>
        <w:rPr/>
        <w:t xml:space="preserve">.</w:t>
      </w:r>
      <w:r>
        <w:rPr/>
        <w:br w:type="textWrapping"/>
      </w:r>
      <w:r>
        <w:rPr>
          <w:rFonts w:eastAsia="Georgia" w:cs="Georgia" w:ascii="Georgia" w:hAnsi="Georgia"/>
        </w:rPr>
        <w:t xml:space="preserve">Q31. À résistance </w:t>
      </w:r>
      <m:oMath>
        <m:r>
          <m:rPr>
            <m:sty m:val="i"/>
          </m:rPr>
          <m:t>R</m:t>
        </m:r>
      </m:oMath>
      <w:r>
        <w:rPr>
          <w:rFonts w:eastAsia="Georgia" w:cs="Georgia" w:ascii="Georgia" w:hAnsi="Georgia"/>
        </w:rPr>
        <w:t xml:space="preserve"> fixée, justifier qualitativement que le choix de l'inductance de lissage </w:t>
      </w:r>
      <m:oMath>
        <m:r>
          <m:rPr>
            <m:sty m:val="i"/>
          </m:rPr>
          <m:t>L</m:t>
        </m:r>
      </m:oMath>
      <w:r>
        <w:rPr>
          <w:rFonts w:eastAsia="Georgia" w:cs="Georgia" w:ascii="Georgia" w:hAnsi="Georgia"/>
        </w:rPr>
        <w:t xml:space="preserve"> résulte d'un compromis : que risque-t-il de se passer si </w:t>
      </w:r>
      <m:oMath>
        <m:r>
          <m:rPr>
            <m:sty m:val="i"/>
          </m:rPr>
          <m:t>L</m:t>
        </m:r>
      </m:oMath>
      <w:r>
        <w:rPr/>
        <w:t xml:space="preserve"> est trop petite? trop grande?</w:t>
      </w:r>
      <w:r>
        <w:rPr/>
        <w:br w:type="textWrapping"/>
      </w:r>
      <w:r>
        <w:rPr>
          <w:rFonts w:eastAsia="Georgia" w:cs="Georgia" w:ascii="Georgia" w:hAnsi="Georgia"/>
        </w:rPr>
        <w:t xml:space="preserve">On impose à la tension de sortie </w:t>
      </w:r>
      <m:oMath>
        <m:r>
          <m:rPr>
            <m:sty m:val="i"/>
          </m:rPr>
          <m:t>v</m:t>
        </m:r>
        <m:r>
          <m:rPr>
            <m:sty m:val="p"/>
          </m:rPr>
          <m:t>(</m:t>
        </m:r>
        <m:r>
          <m:rPr>
            <m:sty m:val="i"/>
          </m:rPr>
          <m:t>t</m:t>
        </m:r>
        <m:r>
          <m:rPr>
            <m:sty m:val="p"/>
          </m:rPr>
          <m:t>)</m:t>
        </m:r>
      </m:oMath>
      <w:r>
        <w:rPr/>
        <w:t xml:space="preserve"> le cahier des charges suivant:</w:t>
      </w:r>
    </w:p>
    <w:p>
      <w:pPr>
        <w:numPr>
          <w:ilvl w:val="0"/>
          <w:numId w:val="4"/>
        </w:numPr>
        <w:spacing w:lineRule="auto"/>
      </w:pPr>
      <w:r>
        <w:rPr>
          <w:rFonts w:eastAsia="Georgia" w:cs="Georgia" w:ascii="Georgia" w:hAnsi="Georgia"/>
        </w:rPr>
        <w:t xml:space="preserve">la composante fondamentale ne doit pas être atténuée de plus de 4 dB ;</w:t>
      </w:r>
    </w:p>
    <w:p>
      <w:pPr>
        <w:numPr>
          <w:ilvl w:val="0"/>
          <w:numId w:val="4"/>
        </w:numPr>
        <w:spacing w:lineRule="auto"/>
      </w:pPr>
      <w:r>
        <w:rPr>
          <w:rFonts w:eastAsia="Georgia" w:cs="Georgia" w:ascii="Georgia" w:hAnsi="Georgia"/>
        </w:rPr>
        <w:t xml:space="preserve">la première harmonique non nulle doit être atténuée de plus de 14 dB .</w:t>
      </w:r>
    </w:p>
    <w:p>
      <w:pPr>
        <w:spacing w:after="220" w:lineRule="auto"/>
      </w:pPr>
      <w:r>
        <w:rPr>
          <w:rFonts w:eastAsia="Georgia" w:cs="Georgia" w:ascii="Georgia" w:hAnsi="Georgia"/>
        </w:rPr>
        <w:t xml:space="preserve">Q32. Si l'on choisit la fréquence de coupure égale à la fréquence de la composante fondamentale, vérifier que le cahier des charges est respecté. Calculer numériquement la valeur de </w:t>
      </w:r>
      <m:oMath>
        <m:r>
          <m:rPr>
            <m:sty m:val="i"/>
          </m:rPr>
          <m:t>L</m:t>
        </m:r>
      </m:oMath>
      <w:r>
        <w:rPr/>
        <w:t xml:space="preserve"> sil'on prend </w:t>
      </w:r>
      <m:oMath>
        <m:r>
          <m:rPr>
            <m:sty m:val="i"/>
          </m:rPr>
          <m:t>R</m:t>
        </m:r>
        <m:r>
          <m:rPr>
            <m:sty m:val="p"/>
          </m:rPr>
          <m:t>=</m:t>
        </m:r>
        <m:r>
          <m:rPr>
            <m:sty m:val="p"/>
          </m:rPr>
          <m:t>100</m:t>
        </m:r>
        <m:r>
          <m:rPr>
            <m:sty m:val="p"/>
          </m:rPr>
          <m:t>Ω</m:t>
        </m:r>
      </m:oMath>
      <w:r>
        <w:rPr/>
        <w:t xml:space="preserve">.</w:t>
      </w:r>
      <w:r>
        <w:rPr/>
        <w:br w:type="textWrapping"/>
      </w:r>
      <w:r>
        <w:rPr>
          <w:rFonts w:eastAsia="Georgia" w:cs="Georgia" w:ascii="Georgia" w:hAnsi="Georgia"/>
        </w:rPr>
        <w:t xml:space="preserve">Q33. Comment pourrait-on faire pour atténuer encore davantage les harmoniques résiduelles?</w:t>
      </w:r>
    </w:p>
    <w:p>
      <w:pPr>
        <w:spacing w:line="271" w:before="330" w:lineRule="auto"/>
      </w:pPr>
      <w:r>
        <w:rPr>
          <w:rFonts w:eastAsia="Georgia" w:cs="Georgia" w:ascii="Georgia" w:hAnsi="Georgia"/>
          <w:b/>
          <w:sz w:val="42"/>
        </w:rPr>
        <w:t xml:space="preserve">Partie IV - Régulation du niveau d'un bassin</w:t>
      </w:r>
    </w:p>
    <w:p>
      <w:pPr>
        <w:spacing w:line="271" w:before="330" w:lineRule="auto"/>
      </w:pPr>
      <w:r>
        <w:rPr>
          <w:rFonts w:eastAsia="Georgia" w:cs="Georgia" w:ascii="Georgia" w:hAnsi="Georgia"/>
          <w:b/>
          <w:sz w:val="42"/>
        </w:rPr>
        <w:t xml:space="preserve">Données pour la partie IV</w:t>
      </w:r>
    </w:p>
    <w:p>
      <w:pPr>
        <w:spacing w:after="220" w:lineRule="auto"/>
      </w:pPr>
      <w:r>
        <w:rPr/>
        <w:t xml:space="preserve">Tension de saturation de l'ALI : </w:t>
      </w:r>
      <m:oMath>
        <m:sSub>
          <m:sSubPr/>
          <m:e>
            <m:r>
              <m:rPr>
                <m:sty m:val="i"/>
              </m:rPr>
              <m:t>U</m:t>
            </m:r>
          </m:e>
          <m:sub>
            <m:r>
              <m:rPr>
                <m:nor/>
              </m:rPr>
              <m:t>sat </m:t>
            </m:r>
          </m:sub>
        </m:sSub>
        <m:r>
          <m:rPr>
            <m:sty m:val="p"/>
          </m:rPr>
          <m:t>=</m:t>
        </m:r>
        <m:r>
          <m:rPr>
            <m:sty m:val="p"/>
          </m:rPr>
          <m:t>10</m:t>
        </m:r>
        <m:r>
          <m:rPr>
            <m:nor/>
          </m:rPr>
          <m:t xml:space="preserve"> </m:t>
        </m:r>
        <m:r>
          <m:rPr>
            <m:sty m:val="p"/>
          </m:rPr>
          <m:t>V</m:t>
        </m:r>
      </m:oMath>
      <w:r>
        <w:rPr/>
        <w:br w:type="textWrapping"/>
      </w:r>
      <w:r>
        <w:rPr>
          <w:rFonts w:eastAsia="Georgia" w:cs="Georgia" w:ascii="Georgia" w:hAnsi="Georgia"/>
        </w:rPr>
        <w:t xml:space="preserve">Loi entrée-sortie du capteur de niveau : </w:t>
      </w:r>
      <m:oMath>
        <m:sSub>
          <m:sSubPr/>
          <m:e>
            <m:r>
              <m:rPr>
                <m:sty m:val="i"/>
              </m:rPr>
              <m:t>u</m:t>
            </m:r>
          </m:e>
          <m:sub>
            <m:r>
              <m:rPr>
                <m:sty m:val="p"/>
              </m:rPr>
              <m:t>cn</m:t>
            </m:r>
          </m:sub>
        </m:sSub>
        <m:r>
          <m:rPr>
            <m:sty m:val="p"/>
          </m:rPr>
          <m:t>=</m:t>
        </m:r>
        <m:r>
          <m:rPr>
            <m:sty m:val="i"/>
          </m:rPr>
          <m:t>α</m:t>
        </m:r>
        <m:r>
          <m:rPr>
            <m:sty m:val="i"/>
          </m:rPr>
          <m:t>h</m:t>
        </m:r>
      </m:oMath>
      <w:r>
        <w:rPr/>
        <w:t xml:space="preserve">, avec </w:t>
      </w:r>
      <m:oMath>
        <m:r>
          <m:rPr>
            <m:sty m:val="i"/>
          </m:rPr>
          <m:t>α</m:t>
        </m:r>
        <m:r>
          <m:rPr>
            <m:sty m:val="p"/>
          </m:rPr>
          <m:t>=</m:t>
        </m:r>
        <m:r>
          <m:rPr>
            <m:sty m:val="p"/>
          </m:rPr>
          <m:t>5</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br w:type="textWrapping"/>
      </w:r>
      <w:r>
        <w:rPr>
          <w:rFonts w:eastAsia="Georgia" w:cs="Georgia" w:ascii="Georgia" w:hAnsi="Georgia"/>
        </w:rPr>
        <w:t xml:space="preserve">Résistance : </w:t>
      </w:r>
      <m:oMath>
        <m:r>
          <m:rPr>
            <m:sty m:val="i"/>
          </m:rPr>
          <m:t>R</m:t>
        </m:r>
        <m:r>
          <m:rPr>
            <m:sty m:val="p"/>
          </m:rPr>
          <m:t>=</m:t>
        </m:r>
        <m:r>
          <m:rPr>
            <m:sty m:val="p"/>
          </m:rPr>
          <m:t>100</m:t>
        </m:r>
        <m:r>
          <m:rPr>
            <m:sty m:val="p"/>
          </m:rPr>
          <m:t>k</m:t>
        </m:r>
        <m:r>
          <m:rPr>
            <m:sty m:val="p"/>
          </m:rPr>
          <m:t>Ω</m:t>
        </m:r>
      </m:oMath>
      <w:r>
        <w:rPr/>
        <w:br w:type="textWrapping"/>
      </w:r>
      <w:r>
        <w:rPr>
          <w:rFonts w:eastAsia="Georgia" w:cs="Georgia" w:ascii="Georgia" w:hAnsi="Georgia"/>
        </w:rPr>
        <w:t xml:space="preserve">Hauteurs d'eau extrémales : </w:t>
      </w:r>
      <m:oMath>
        <m:sSub>
          <m:sSubPr/>
          <m:e>
            <m:r>
              <m:rPr>
                <m:sty m:val="i"/>
              </m:rPr>
              <m:t>h</m:t>
            </m:r>
          </m:e>
          <m:sub>
            <m:r>
              <m:rPr>
                <m:nor/>
              </m:rPr>
              <m:t>min </m:t>
            </m:r>
          </m:sub>
        </m:sSub>
        <m:r>
          <m:rPr>
            <m:sty m:val="p"/>
          </m:rPr>
          <m:t>=</m:t>
        </m:r>
        <m:r>
          <m:rPr>
            <m:sty m:val="p"/>
          </m:rPr>
          <m:t>0</m:t>
        </m:r>
        <m:r>
          <m:rPr>
            <m:sty m:val="p"/>
          </m:rPr>
          <m:t>,</m:t>
        </m:r>
        <m:r>
          <m:rPr>
            <m:sty m:val="p"/>
          </m:rPr>
          <m:t>40</m:t>
        </m:r>
        <m:r>
          <m:rPr>
            <m:nor/>
          </m:rPr>
          <m:t xml:space="preserve"> </m:t>
        </m:r>
        <m:r>
          <m:rPr>
            <m:sty m:val="p"/>
          </m:rPr>
          <m:t>m</m:t>
        </m:r>
        <m:r>
          <m:rPr>
            <m:sty m:val="p"/>
          </m:rPr>
          <m:t>,</m:t>
        </m:r>
        <m:sSub>
          <m:sSubPr/>
          <m:e>
            <m:r>
              <m:rPr>
                <m:sty m:val="i"/>
              </m:rPr>
              <m:t>h</m:t>
            </m:r>
          </m:e>
          <m:sub>
            <m:r>
              <m:rPr>
                <m:nor/>
              </m:rPr>
              <m:t>max </m:t>
            </m:r>
          </m:sub>
        </m:sSub>
        <m:r>
          <m:rPr>
            <m:sty m:val="p"/>
          </m:rPr>
          <m:t>=</m:t>
        </m:r>
        <m:r>
          <m:rPr>
            <m:sty m:val="p"/>
          </m:rPr>
          <m:t>1</m:t>
        </m:r>
        <m:r>
          <m:rPr>
            <m:sty m:val="p"/>
          </m:rPr>
          <m:t>,</m:t>
        </m:r>
        <m:r>
          <m:rPr>
            <m:sty m:val="p"/>
          </m:rPr>
          <m:t>00</m:t>
        </m:r>
        <m:r>
          <m:rPr>
            <m:nor/>
          </m:rPr>
          <m:t xml:space="preserve"> </m:t>
        </m:r>
        <m:r>
          <m:rPr>
            <m:sty m:val="p"/>
          </m:rPr>
          <m:t>m</m:t>
        </m:r>
      </m:oMath>
      <w:r>
        <w:rPr/>
        <w:br w:type="textWrapping"/>
      </w:r>
      <w:r>
        <w:rPr>
          <w:rFonts w:eastAsia="Georgia" w:cs="Georgia" w:ascii="Georgia" w:hAnsi="Georgia"/>
        </w:rPr>
        <w:t xml:space="preserve">Aire du réservoir : </w:t>
      </w:r>
      <m:oMath>
        <m:r>
          <m:rPr>
            <m:sty m:val="i"/>
          </m:rPr>
          <m:t>S</m:t>
        </m:r>
        <m:r>
          <m:rPr>
            <m:sty m:val="p"/>
          </m:rPr>
          <m:t>=</m:t>
        </m:r>
        <m:r>
          <m:rPr>
            <m:sty m:val="p"/>
          </m:rPr>
          <m:t>100</m:t>
        </m:r>
        <m:sSup>
          <m:sSupPr/>
          <m:e>
            <m:r>
              <m:rPr>
                <m:nor/>
              </m:rPr>
              <m:t xml:space="preserve"> </m:t>
            </m:r>
            <m:r>
              <m:rPr>
                <m:sty m:val="p"/>
              </m:rPr>
              <m:t>m</m:t>
            </m:r>
          </m:e>
          <m:sup>
            <m:r>
              <m:rPr>
                <m:sty m:val="p"/>
              </m:rPr>
              <m:t>2</m:t>
            </m:r>
          </m:sup>
        </m:sSup>
      </m:oMath>
      <w:r>
        <w:rPr/>
        <w:br w:type="textWrapping"/>
      </w:r>
      <w:r>
        <w:rPr>
          <w:rFonts w:eastAsia="Georgia" w:cs="Georgia" w:ascii="Georgia" w:hAnsi="Georgia"/>
        </w:rPr>
        <w:t xml:space="preserve">Altitudes d'entrée et de sortie : </w:t>
      </w:r>
      <m:oMath>
        <m:sSub>
          <m:sSubPr/>
          <m:e>
            <m:r>
              <m:rPr>
                <m:sty m:val="i"/>
              </m:rPr>
              <m:t>z</m:t>
            </m:r>
          </m:e>
          <m:sub>
            <m:r>
              <m:rPr>
                <m:sty m:val="p"/>
              </m:rPr>
              <m:t>e</m:t>
            </m:r>
          </m:sub>
        </m:sSub>
        <m:r>
          <m:rPr>
            <m:sty m:val="p"/>
          </m:rPr>
          <m:t>=</m:t>
        </m:r>
        <m:r>
          <m:rPr>
            <m:sty m:val="p"/>
          </m:rPr>
          <m:t>−</m:t>
        </m:r>
        <m:r>
          <m:rPr>
            <m:sty m:val="p"/>
          </m:rPr>
          <m:t>5</m:t>
        </m:r>
        <m:r>
          <m:rPr>
            <m:nor/>
          </m:rPr>
          <m:t xml:space="preserve"> </m:t>
        </m:r>
        <m:r>
          <m:rPr>
            <m:sty m:val="p"/>
          </m:rPr>
          <m:t>m</m:t>
        </m:r>
        <m:r>
          <m:rPr>
            <m:sty m:val="p"/>
          </m:rPr>
          <m:t>,</m:t>
        </m:r>
        <m:sSub>
          <m:sSubPr/>
          <m:e>
            <m:r>
              <m:rPr>
                <m:sty m:val="i"/>
              </m:rPr>
              <m:t>z</m:t>
            </m:r>
          </m:e>
          <m:sub>
            <m:r>
              <m:rPr>
                <m:sty m:val="p"/>
              </m:rPr>
              <m:t>s</m:t>
            </m:r>
          </m:sub>
        </m:sSub>
        <m:r>
          <m:rPr>
            <m:sty m:val="p"/>
          </m:rPr>
          <m:t>=</m:t>
        </m:r>
        <m:r>
          <m:rPr>
            <m:sty m:val="p"/>
          </m:rPr>
          <m:t>2</m:t>
        </m:r>
        <m:r>
          <m:rPr>
            <m:nor/>
          </m:rPr>
          <m:t xml:space="preserve"> </m:t>
        </m:r>
        <m:r>
          <m:rPr>
            <m:sty m:val="p"/>
          </m:rPr>
          <m:t>m</m:t>
        </m:r>
      </m:oMath>
      <w:r>
        <w:rPr/>
        <w:br w:type="textWrapping"/>
      </w:r>
      <w:r>
        <w:rPr/>
        <w:t xml:space="preserve">Tuyaux d'aspiration et de refoulement : longueur totale </w:t>
      </w:r>
      <m:oMath>
        <m:r>
          <m:rPr>
            <m:sty m:val="i"/>
          </m:rPr>
          <m:t>L</m:t>
        </m:r>
        <m:r>
          <m:rPr>
            <m:sty m:val="p"/>
          </m:rPr>
          <m:t>=</m:t>
        </m:r>
        <m:r>
          <m:rPr>
            <m:sty m:val="p"/>
          </m:rPr>
          <m:t>20</m:t>
        </m:r>
        <m:r>
          <m:rPr>
            <m:nor/>
          </m:rPr>
          <m:t xml:space="preserve"> </m:t>
        </m:r>
        <m:r>
          <m:rPr>
            <m:sty m:val="p"/>
          </m:rPr>
          <m:t>m</m:t>
        </m:r>
      </m:oMath>
      <w:r>
        <w:rPr>
          <w:rFonts w:eastAsia="Georgia" w:cs="Georgia" w:ascii="Georgia" w:hAnsi="Georgia"/>
        </w:rPr>
        <w:t xml:space="preserve">, diamètre </w:t>
      </w:r>
      <m:oMath>
        <m:r>
          <m:rPr>
            <m:sty m:val="i"/>
          </m:rPr>
          <m:t>d</m:t>
        </m:r>
        <m:r>
          <m:rPr>
            <m:sty m:val="p"/>
          </m:rPr>
          <m:t>=</m:t>
        </m:r>
        <m:r>
          <m:rPr>
            <m:sty m:val="p"/>
          </m:rPr>
          <m:t>4</m:t>
        </m:r>
        <m:r>
          <m:rPr>
            <m:nor/>
          </m:rPr>
          <m:t xml:space="preserve"> </m:t>
        </m:r>
        <m:r>
          <m:rPr>
            <m:sty m:val="p"/>
          </m:rPr>
          <m:t>cm</m:t>
        </m:r>
      </m:oMath>
      <w:r>
        <w:rPr/>
        <w:br w:type="textWrapping"/>
      </w:r>
      <w:r>
        <w:rPr>
          <w:rFonts w:eastAsia="Georgia" w:cs="Georgia" w:ascii="Georgia" w:hAnsi="Georgia"/>
        </w:rPr>
        <w:t xml:space="preserve">Pompe : débit volumique </w:t>
      </w:r>
      <m:oMath>
        <m:sSub>
          <m:sSubPr/>
          <m:e>
            <m:r>
              <m:rPr>
                <m:sty m:val="i"/>
              </m:rPr>
              <m:t>D</m:t>
            </m:r>
          </m:e>
          <m:sub>
            <m:r>
              <m:rPr>
                <m:sty m:val="p"/>
              </m:rPr>
              <m:t>v</m:t>
            </m:r>
          </m:sub>
        </m:sSub>
        <m:r>
          <m:rPr>
            <m:sty m:val="p"/>
          </m:rPr>
          <m:t>=</m:t>
        </m:r>
        <m:r>
          <m:rPr>
            <m:sty m:val="p"/>
          </m:rPr>
          <m:t>2</m:t>
        </m:r>
        <m:r>
          <m:rPr>
            <m:nor/>
          </m:rPr>
          <m:t xml:space="preserve"> </m:t>
        </m:r>
        <m:r>
          <m:rPr>
            <m:sty m:val="p"/>
          </m:rPr>
          <m:t>L</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rendement électromécanique </w:t>
      </w:r>
      <m:oMath>
        <m:r>
          <m:rPr>
            <m:sty m:val="i"/>
          </m:rPr>
          <m:t>r</m:t>
        </m:r>
        <m:r>
          <m:rPr>
            <m:sty m:val="p"/>
          </m:rPr>
          <m:t>=</m:t>
        </m:r>
        <m:r>
          <m:rPr>
            <m:sty m:val="p"/>
          </m:rPr>
          <m:t>0</m:t>
        </m:r>
        <m:r>
          <m:rPr>
            <m:sty m:val="p"/>
          </m:rPr>
          <m:t>,</m:t>
        </m:r>
        <m:r>
          <m:rPr>
            <m:sty m:val="p"/>
          </m:rPr>
          <m:t>75</m:t>
        </m:r>
      </m:oMath>
      <w:r>
        <w:rPr/>
        <w:br w:type="textWrapping"/>
      </w:r>
      <w:r>
        <w:rPr/>
        <w:t xml:space="preserve">Eau liquide : masse volumique </w:t>
      </w:r>
      <m:oMath>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viscosité dynamique </w:t>
      </w:r>
      <m:oMath>
        <m:r>
          <m:rPr>
            <m:sty m:val="i"/>
          </m:rPr>
          <m:t>η</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r>
        <w:rPr>
          <w:rFonts w:eastAsia="Georgia" w:cs="Georgia" w:ascii="Georgia" w:hAnsi="Georgia"/>
        </w:rPr>
        <w:t xml:space="preserve"> Accélération de la pesanteur :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spacing w:after="220" w:lineRule="auto"/>
      </w:pPr>
      <w:r>
        <w:rPr>
          <w:rFonts w:eastAsia="Georgia" w:cs="Georgia" w:ascii="Georgia" w:hAnsi="Georgia"/>
        </w:rPr>
        <w:t xml:space="preserve">On utilise une pompe électrique alimentée par un ensemble panneau solaire/batterie afin de réguler le niveau d'eau d'un bassin (voir figure 7). L'eau est aspirée d'un réservoir d'aire </w:t>
      </w:r>
      <m:oMath>
        <m:r>
          <m:rPr>
            <m:sty m:val="i"/>
          </m:rPr>
          <m:t>S</m:t>
        </m:r>
      </m:oMath>
      <w:r>
        <w:rPr>
          <w:rFonts w:eastAsia="Georgia" w:cs="Georgia" w:ascii="Georgia" w:hAnsi="Georgia"/>
        </w:rPr>
        <w:t xml:space="preserve">, dans lequel le niveau reste sensiblement constant à l'altitude </w:t>
      </w:r>
      <m:oMath>
        <m:sSub>
          <m:sSubPr/>
          <m:e>
            <m:r>
              <m:rPr>
                <m:sty m:val="i"/>
              </m:rPr>
              <m:t>z</m:t>
            </m:r>
          </m:e>
          <m:sub>
            <m:r>
              <m:rPr>
                <m:sty m:val="p"/>
              </m:rPr>
              <m:t>e</m:t>
            </m:r>
          </m:sub>
        </m:sSub>
      </m:oMath>
      <w:r>
        <w:rPr>
          <w:rFonts w:eastAsia="Georgia" w:cs="Georgia" w:ascii="Georgia" w:hAnsi="Georgia"/>
        </w:rPr>
        <w:t xml:space="preserve">, par un tuyau de diamètre </w:t>
      </w:r>
      <m:oMath>
        <m:r>
          <m:rPr>
            <m:sty m:val="i"/>
          </m:rPr>
          <m:t>d</m:t>
        </m:r>
      </m:oMath>
      <w:r>
        <w:rPr>
          <w:rFonts w:eastAsia="Georgia" w:cs="Georgia" w:ascii="Georgia" w:hAnsi="Georgia"/>
        </w:rPr>
        <w:t xml:space="preserve">. La pompe refoule l'eau par un tuyau de même diamètre débouchant à l'altitude </w:t>
      </w:r>
      <m:oMath>
        <m:sSub>
          <m:sSubPr/>
          <m:e>
            <m:r>
              <m:rPr>
                <m:sty m:val="i"/>
              </m:rPr>
              <m:t>z</m:t>
            </m:r>
          </m:e>
          <m:sub>
            <m:r>
              <m:rPr>
                <m:sty m:val="i"/>
              </m:rPr>
              <m:t>s</m:t>
            </m:r>
          </m:sub>
        </m:sSub>
      </m:oMath>
      <w:r>
        <w:rPr>
          <w:rFonts w:eastAsia="Georgia" w:cs="Georgia" w:ascii="Georgia" w:hAnsi="Georgia"/>
        </w:rPr>
        <w:t xml:space="preserve">. La longueur totale des tuyaux d'aspiration et de refoulement est notée </w:t>
      </w:r>
      <m:oMath>
        <m:r>
          <m:rPr>
            <m:sty m:val="i"/>
          </m:rPr>
          <m:t>L</m:t>
        </m:r>
      </m:oMath>
      <w:r>
        <w:rPr/>
        <w:t xml:space="preserve">. Un bassin contient de l'eau sur une hauteur </w:t>
      </w:r>
      <m:oMath>
        <m:r>
          <m:rPr>
            <m:sty m:val="i"/>
          </m:rPr>
          <m:t>h</m:t>
        </m:r>
      </m:oMath>
      <w:r>
        <w:rPr>
          <w:rFonts w:eastAsia="Georgia" w:cs="Georgia" w:ascii="Georgia" w:hAnsi="Georgia"/>
        </w:rPr>
        <w:t xml:space="preserve">, le fond du bassin étant placé à l'altitude </w:t>
      </w:r>
      <m:oMath>
        <m:r>
          <m:rPr>
            <m:sty m:val="i"/>
          </m:rPr>
          <m:t>z</m:t>
        </m:r>
        <m:r>
          <m:rPr>
            <m:sty m:val="p"/>
          </m:rPr>
          <m:t>=</m:t>
        </m:r>
        <m:r>
          <m:rPr>
            <m:sty m:val="p"/>
          </m:rPr>
          <m:t>0</m:t>
        </m:r>
      </m:oMath>
      <w:r>
        <w:rPr>
          <w:rFonts w:eastAsia="Georgia" w:cs="Georgia" w:ascii="Georgia" w:hAnsi="Georgia"/>
        </w:rPr>
        <w:t xml:space="preserve">. L'air surmontant le bassin et le réservoir reste constamment à la pression atmosphérique </w:t>
      </w:r>
      <m:oMath>
        <m:sSub>
          <m:sSubPr/>
          <m:e>
            <m:r>
              <m:rPr>
                <m:sty m:val="i"/>
              </m:rPr>
              <m:t>P</m:t>
            </m:r>
          </m:e>
          <m:sub>
            <m:r>
              <m:rPr>
                <m:nor/>
              </m:rPr>
              <m:t>atm </m:t>
            </m:r>
          </m:sub>
        </m:sSub>
      </m:oMath>
      <w:r>
        <w:rPr>
          <w:rFonts w:eastAsia="Georgia" w:cs="Georgia" w:ascii="Georgia" w:hAnsi="Georgia"/>
        </w:rPr>
        <w:t xml:space="preserve">. L'évaporation faisant baisser le niveau d'eau dans le bassin, on souhaite installer un système de régulation de la hauteur </w:t>
      </w:r>
      <m:oMath>
        <m:r>
          <m:rPr>
            <m:sty m:val="i"/>
          </m:rPr>
          <m:t>h</m:t>
        </m:r>
      </m:oMath>
      <w:r>
        <w:rPr/>
        <w:t xml:space="preserve">.</w:t>
      </w:r>
    </w:p>
    <w:p>
      <w:pPr>
        <w:spacing w:lineRule="auto"/>
        <w:jc w:val="center"/>
      </w:pPr>
      <w:r>
        <w:rPr/>
        <w:drawing>
          <wp:inline distB="0" distL="0" distR="0" distT="0">
            <wp:extent cx="5486400" cy="3353524"/>
            <wp:effectExtent b="0" l="0" r="0" t="0"/>
            <wp:docPr id="7" name="image-ae44a650fefe29a6b355edc9765f2855c0f3f024.jpg"/>
            <a:graphic>
              <a:graphicData uri="http://schemas.openxmlformats.org/drawingml/2006/picture">
                <pic:pic>
                  <pic:nvPicPr>
                    <pic:cNvPr id="7" name="image-ae44a650fefe29a6b355edc9765f2855c0f3f024.jpg" descr=""/>
                    <pic:cNvPicPr/>
                  </pic:nvPicPr>
                  <pic:blipFill>
                    <a:blip r:embed="rId11" cstate="print"/>
                    <a:srcRect b="0" l="0" r="0" t="0"/>
                    <a:stretch>
                      <a:fillRect/>
                    </a:stretch>
                  </pic:blipFill>
                  <pic:spPr>
                    <a:xfrm>
                      <a:off x="0" y="0"/>
                      <a:ext cx="5486400" cy="3353524"/>
                    </a:xfrm>
                    <a:prstGeom prst="rect"/>
                  </pic:spPr>
                </pic:pic>
              </a:graphicData>
            </a:graphic>
          </wp:inline>
        </w:drawing>
      </w:r>
    </w:p>
    <w:p>
      <w:pPr>
        <w:spacing w:lineRule="auto"/>
      </w:pPr>
      <w:r>
        <w:rPr>
          <w:rFonts w:eastAsia="Georgia" w:cs="Georgia" w:ascii="Georgia" w:hAnsi="Georgia"/>
        </w:rPr>
        <w:t xml:space="preserve">Figure 7 - Schéma de principe de la régulation.</w:t>
      </w:r>
    </w:p>
    <w:p>
      <w:pPr>
        <w:spacing w:after="220" w:lineRule="auto"/>
      </w:pPr>
      <w:r>
        <w:rPr>
          <w:rFonts w:eastAsia="Georgia" w:cs="Georgia" w:ascii="Georgia" w:hAnsi="Georgia"/>
        </w:rPr>
        <w:t xml:space="preserve">Pour ce faire, on met en œuvre le montage électrique de la figure 7, utilisant un ALI supposé idéal de tension de saturation </w:t>
      </w:r>
      <m:oMath>
        <m:sSub>
          <m:sSubPr/>
          <m:e>
            <m:r>
              <m:rPr>
                <m:sty m:val="i"/>
              </m:rPr>
              <m:t>U</m:t>
            </m:r>
          </m:e>
          <m:sub>
            <m:r>
              <m:rPr>
                <m:nor/>
              </m:rPr>
              <m:t>sat </m:t>
            </m:r>
          </m:sub>
        </m:sSub>
      </m:oMath>
      <w:r>
        <w:rPr>
          <w:rFonts w:eastAsia="Georgia" w:cs="Georgia" w:ascii="Georgia" w:hAnsi="Georgia"/>
        </w:rPr>
        <w:t xml:space="preserve">. Le capteur de niveau délivre une tension proportionnelle à la hauteur </w:t>
      </w:r>
      <m:oMath>
        <m:r>
          <m:rPr>
            <m:sty m:val="i"/>
          </m:rPr>
          <m:t>h</m:t>
        </m:r>
      </m:oMath>
      <w:r>
        <w:rPr/>
        <w:t xml:space="preserve"> : </w:t>
      </w:r>
      <m:oMath>
        <m:sSub>
          <m:sSubPr/>
          <m:e>
            <m:r>
              <m:rPr>
                <m:sty m:val="i"/>
              </m:rPr>
              <m:t>u</m:t>
            </m:r>
          </m:e>
          <m:sub>
            <m:r>
              <m:rPr>
                <m:sty m:val="p"/>
              </m:rPr>
              <m:t>cn</m:t>
            </m:r>
          </m:sub>
        </m:sSub>
        <m:r>
          <m:rPr>
            <m:sty m:val="p"/>
          </m:rPr>
          <m:t>=</m:t>
        </m:r>
        <m:r>
          <m:rPr>
            <m:sty m:val="i"/>
          </m:rPr>
          <m:t>α</m:t>
        </m:r>
        <m:r>
          <m:rPr>
            <m:sty m:val="i"/>
          </m:rPr>
          <m:t>h</m:t>
        </m:r>
      </m:oMath>
      <w:r>
        <w:rPr/>
        <w:t xml:space="preserve">, avec </w:t>
      </w:r>
      <m:oMath>
        <m:r>
          <m:rPr>
            <m:sty m:val="i"/>
          </m:rPr>
          <m:t>α</m:t>
        </m:r>
      </m:oMath>
      <w:r>
        <w:rPr>
          <w:rFonts w:eastAsia="Georgia" w:cs="Georgia" w:ascii="Georgia" w:hAnsi="Georgia"/>
        </w:rPr>
        <w:t xml:space="preserve"> une constante positive. Le relais pilotant la pompe est commandé par la tension de sortie </w:t>
      </w:r>
      <m:oMath>
        <m:sSub>
          <m:sSubPr/>
          <m:e>
            <m:r>
              <m:rPr>
                <m:sty m:val="i"/>
              </m:rPr>
              <m:t>u</m:t>
            </m:r>
          </m:e>
          <m:sub>
            <m:r>
              <m:rPr>
                <m:sty m:val="p"/>
              </m:rPr>
              <m:t>s</m:t>
            </m:r>
          </m:sub>
        </m:sSub>
      </m:oMath>
      <w:r>
        <w:rPr/>
        <w:t xml:space="preserve"> de l'ALI, de telle sorte que :</w:t>
      </w:r>
    </w:p>
    <w:p>
      <w:pPr>
        <w:numPr>
          <w:ilvl w:val="0"/>
          <w:numId w:val="5"/>
        </w:numPr>
        <w:spacing w:lineRule="auto"/>
      </w:pPr>
      <w:r>
        <w:rPr/>
        <w:t xml:space="preserve">si </w:t>
      </w:r>
      <m:oMath>
        <m:sSub>
          <m:sSubPr/>
          <m:e>
            <m:r>
              <m:rPr>
                <m:sty m:val="i"/>
              </m:rPr>
              <m:t>u</m:t>
            </m:r>
          </m:e>
          <m:sub>
            <m:r>
              <m:rPr>
                <m:sty m:val="p"/>
              </m:rPr>
              <m:t>s</m:t>
            </m:r>
          </m:sub>
        </m:sSub>
        <m:r>
          <m:rPr>
            <m:sty m:val="p"/>
          </m:rPr>
          <m:t>=</m:t>
        </m:r>
        <m:r>
          <m:rPr>
            <m:sty m:val="p"/>
          </m:rPr>
          <m:t>+</m:t>
        </m:r>
        <m:sSub>
          <m:sSubPr/>
          <m:e>
            <m:r>
              <m:rPr>
                <m:sty m:val="i"/>
              </m:rPr>
              <m:t>U</m:t>
            </m:r>
          </m:e>
          <m:sub>
            <m:r>
              <m:rPr>
                <m:nor/>
              </m:rPr>
              <m:t>sat </m:t>
            </m:r>
          </m:sub>
        </m:sSub>
      </m:oMath>
      <w:r>
        <w:rPr>
          <w:rFonts w:eastAsia="Georgia" w:cs="Georgia" w:ascii="Georgia" w:hAnsi="Georgia"/>
        </w:rPr>
        <w:t xml:space="preserve"> : le relais est fermé, la pompe fonctionne et injecte de l'eau dans le bassin;</w:t>
      </w:r>
    </w:p>
    <w:p>
      <w:pPr>
        <w:numPr>
          <w:ilvl w:val="0"/>
          <w:numId w:val="5"/>
        </w:numPr>
        <w:spacing w:lineRule="auto"/>
      </w:pPr>
      <w:r>
        <w:rPr/>
        <w:t xml:space="preserve">si </w:t>
      </w:r>
      <m:oMath>
        <m:sSub>
          <m:sSubPr/>
          <m:e>
            <m:r>
              <m:rPr>
                <m:sty m:val="i"/>
              </m:rPr>
              <m:t>u</m:t>
            </m:r>
          </m:e>
          <m:sub>
            <m:r>
              <m:rPr>
                <m:sty m:val="p"/>
              </m:rPr>
              <m:t>s</m:t>
            </m:r>
          </m:sub>
        </m:sSub>
        <m:r>
          <m:rPr>
            <m:sty m:val="p"/>
          </m:rPr>
          <m:t>=</m:t>
        </m:r>
        <m:r>
          <m:rPr>
            <m:sty m:val="p"/>
          </m:rPr>
          <m:t>−</m:t>
        </m:r>
        <m:sSub>
          <m:sSubPr/>
          <m:e>
            <m:r>
              <m:rPr>
                <m:sty m:val="i"/>
              </m:rPr>
              <m:t>U</m:t>
            </m:r>
          </m:e>
          <m:sub>
            <m:r>
              <m:rPr>
                <m:nor/>
              </m:rPr>
              <m:t>sat </m:t>
            </m:r>
          </m:sub>
        </m:sSub>
      </m:oMath>
      <w:r>
        <w:rPr>
          <w:rFonts w:eastAsia="Georgia" w:cs="Georgia" w:ascii="Georgia" w:hAnsi="Georgia"/>
        </w:rPr>
        <w:t xml:space="preserve"> : le relais est ouvert et la pompe est à l'arrêt.</w:t>
      </w:r>
    </w:p>
    <w:p>
      <w:pPr>
        <w:spacing w:after="220" w:lineRule="auto"/>
      </w:pPr>
      <w:r>
        <w:rPr/>
        <w:t xml:space="preserve">On cherche les valeurs de la tension </w:t>
      </w:r>
      <m:oMath>
        <m:r>
          <m:rPr>
            <m:sty m:val="i"/>
          </m:rPr>
          <m:t>E</m:t>
        </m:r>
        <m:r>
          <m:rPr>
            <m:sty m:val="p"/>
          </m:rPr>
          <m:t>&gt;</m:t>
        </m:r>
        <m:r>
          <m:rPr>
            <m:sty m:val="p"/>
          </m:rPr>
          <m:t>0</m:t>
        </m:r>
      </m:oMath>
      <w:r>
        <w:rPr/>
        <w:t xml:space="preserve"> et du coefficient </w:t>
      </w:r>
      <m:oMath>
        <m:r>
          <m:rPr>
            <m:sty m:val="i"/>
          </m:rPr>
          <m:t>x</m:t>
        </m:r>
        <m:r>
          <m:rPr>
            <m:sty m:val="p"/>
          </m:rPr>
          <m:t>∈</m:t>
        </m:r>
        <m:r>
          <m:rPr>
            <m:sty m:val="p"/>
          </m:rPr>
          <m:t>[</m:t>
        </m:r>
        <m:r>
          <m:rPr>
            <m:sty m:val="p"/>
          </m:rPr>
          <m:t>0</m:t>
        </m:r>
        <m:r>
          <m:rPr>
            <m:sty m:val="p"/>
          </m:rPr>
          <m:t>,</m:t>
        </m:r>
        <m:r>
          <m:rPr>
            <m:sty m:val="p"/>
          </m:rPr>
          <m:t>1</m:t>
        </m:r>
        <m:r>
          <m:rPr>
            <m:sty m:val="p"/>
          </m:rPr>
          <m:t>]</m:t>
        </m:r>
      </m:oMath>
      <w:r>
        <w:rPr/>
        <w:t xml:space="preserve"> permettant de maintenir </w:t>
      </w:r>
      <m:oMath>
        <m:r>
          <m:rPr>
            <m:sty m:val="i"/>
          </m:rPr>
          <m:t>h</m:t>
        </m:r>
      </m:oMath>
      <w:r>
        <w:rPr>
          <w:rFonts w:eastAsia="Georgia" w:cs="Georgia" w:ascii="Georgia" w:hAnsi="Georgia"/>
        </w:rPr>
        <w:t xml:space="preserve"> entre des valeurs minimale et maximale imposées, respectivement notées </w:t>
      </w:r>
      <m:oMath>
        <m:sSub>
          <m:sSubPr/>
          <m:e>
            <m:r>
              <m:rPr>
                <m:sty m:val="i"/>
              </m:rPr>
              <m:t>h</m:t>
            </m:r>
          </m:e>
          <m:sub>
            <m:r>
              <m:rPr>
                <m:nor/>
              </m:rPr>
              <m:t>min </m:t>
            </m:r>
          </m:sub>
        </m:sSub>
      </m:oMath>
      <w:r>
        <w:rPr/>
        <w:t xml:space="preserve"> et </w:t>
      </w:r>
      <m:oMath>
        <m:sSub>
          <m:sSubPr/>
          <m:e>
            <m:r>
              <m:rPr>
                <m:sty m:val="i"/>
              </m:rPr>
              <m:t>h</m:t>
            </m:r>
          </m:e>
          <m:sub>
            <m:r>
              <m:rPr>
                <m:nor/>
              </m:rPr>
              <m:t>max </m:t>
            </m:r>
          </m:sub>
        </m:sSub>
      </m:oMath>
      <w:r>
        <w:rPr/>
        <w:t xml:space="preserve">.</w:t>
      </w:r>
      <w:r>
        <w:rPr/>
        <w:br w:type="textWrapping"/>
      </w:r>
      <w:r>
        <w:rPr>
          <w:rFonts w:eastAsia="Georgia" w:cs="Georgia" w:ascii="Georgia" w:hAnsi="Georgia"/>
        </w:rPr>
        <w:t xml:space="preserve">Q34. Préciser, en le justifiant, le régime de fonctionnement de l'ALI dans ce montage.</w:t>
      </w:r>
      <w:r>
        <w:rPr/>
        <w:br w:type="textWrapping"/>
      </w:r>
      <w:r>
        <w:rPr/>
        <w:t xml:space="preserve">Q35. Exprimer le potentiel </w:t>
      </w:r>
      <m:oMath>
        <m:sSup>
          <m:sSupPr/>
          <m:e>
            <m:r>
              <m:rPr>
                <m:sty m:val="i"/>
              </m:rPr>
              <m:t>V</m:t>
            </m:r>
          </m:e>
          <m:sup>
            <m:r>
              <m:rPr>
                <m:sty m:val="p"/>
              </m:rPr>
              <m:t>+</m:t>
            </m:r>
          </m:sup>
        </m:sSup>
      </m:oMath>
      <w:r>
        <w:rPr>
          <w:rFonts w:eastAsia="Georgia" w:cs="Georgia" w:ascii="Georgia" w:hAnsi="Georgia"/>
        </w:rPr>
        <w:t xml:space="preserve">à l'entrée non inverseuse de l'ALI en fonction de la tension de sortie </w:t>
      </w:r>
      <m:oMath>
        <m:sSub>
          <m:sSubPr/>
          <m:e>
            <m:r>
              <m:rPr>
                <m:sty m:val="i"/>
              </m:rPr>
              <m:t>u</m:t>
            </m:r>
          </m:e>
          <m:sub>
            <m:r>
              <m:rPr>
                <m:sty m:val="p"/>
              </m:rPr>
              <m:t>s</m:t>
            </m:r>
          </m:sub>
        </m:sSub>
      </m:oMath>
      <w:r>
        <w:rPr/>
        <w:t xml:space="preserve">, de </w:t>
      </w:r>
      <m:oMath>
        <m:r>
          <m:rPr>
            <m:sty m:val="i"/>
          </m:rPr>
          <m:t>E</m:t>
        </m:r>
      </m:oMath>
      <w:r>
        <w:rPr/>
        <w:t xml:space="preserve"> et de </w:t>
      </w:r>
      <m:oMath>
        <m:r>
          <m:rPr>
            <m:sty m:val="i"/>
          </m:rPr>
          <m:t>x</m:t>
        </m:r>
      </m:oMath>
      <w:r>
        <w:rPr/>
        <w:t xml:space="preserve">.</w:t>
      </w:r>
      <w:r>
        <w:rPr/>
        <w:br w:type="textWrapping"/>
      </w:r>
      <w:r>
        <w:rPr>
          <w:rFonts w:eastAsia="Georgia" w:cs="Georgia" w:ascii="Georgia" w:hAnsi="Georgia"/>
        </w:rPr>
        <w:t xml:space="preserve">Q36. Étudier la valeur de la tension de sortie </w:t>
      </w:r>
      <m:oMath>
        <m:sSub>
          <m:sSubPr/>
          <m:e>
            <m:r>
              <m:rPr>
                <m:sty m:val="i"/>
              </m:rPr>
              <m:t>u</m:t>
            </m:r>
          </m:e>
          <m:sub>
            <m:r>
              <m:rPr>
                <m:sty m:val="p"/>
              </m:rPr>
              <m:t>s</m:t>
            </m:r>
          </m:sub>
        </m:sSub>
      </m:oMath>
      <w:r>
        <w:rPr/>
        <w:t xml:space="preserve"> en fonction de celle de </w:t>
      </w:r>
      <m:oMath>
        <m:sSub>
          <m:sSubPr/>
          <m:e>
            <m:r>
              <m:rPr>
                <m:sty m:val="i"/>
              </m:rPr>
              <m:t>u</m:t>
            </m:r>
          </m:e>
          <m:sub>
            <m:r>
              <m:rPr>
                <m:sty m:val="p"/>
              </m:rPr>
              <m:t>cn</m:t>
            </m:r>
          </m:sub>
        </m:sSub>
      </m:oMath>
      <w:r>
        <w:rPr>
          <w:rFonts w:eastAsia="Georgia" w:cs="Georgia" w:ascii="Georgia" w:hAnsi="Georgia"/>
        </w:rPr>
        <w:t xml:space="preserve">. En déduire la représentation graphique </w:t>
      </w:r>
      <m:oMath>
        <m:sSub>
          <m:sSubPr/>
          <m:e>
            <m:r>
              <m:rPr>
                <m:sty m:val="i"/>
              </m:rPr>
              <m:t>u</m:t>
            </m:r>
          </m:e>
          <m:sub>
            <m:r>
              <m:rPr>
                <m:sty m:val="p"/>
              </m:rPr>
              <m:t>s</m:t>
            </m:r>
          </m:sub>
        </m:sSub>
        <m:r>
          <m:rPr>
            <m:sty m:val="p"/>
          </m:rPr>
          <m:t>=</m:t>
        </m:r>
        <m:r>
          <m:rPr>
            <m:sty m:val="i"/>
          </m:rPr>
          <m:t>f</m:t>
        </m:r>
        <m:d>
          <m:dPr>
            <m:begChr m:val="("/>
            <m:endChr m:val=")"/>
            <m:ctrlPr>
              <w:rPr>
                <w:rFonts w:ascii="Cambria Math" w:hAnsi="Cambria Math"/>
              </w:rPr>
            </m:ctrlPr>
          </m:dPr>
          <m:e>
            <m:sSub>
              <m:sSubPr/>
              <m:e>
                <m:r>
                  <m:rPr>
                    <m:sty m:val="i"/>
                  </m:rPr>
                  <m:t>u</m:t>
                </m:r>
              </m:e>
              <m:sub>
                <m:r>
                  <m:rPr>
                    <m:sty m:val="p"/>
                  </m:rPr>
                  <m:t>cn</m:t>
                </m:r>
              </m:sub>
            </m:sSub>
          </m:e>
        </m:d>
      </m:oMath>
      <w:r>
        <w:rPr>
          <w:rFonts w:eastAsia="Georgia" w:cs="Georgia" w:ascii="Georgia" w:hAnsi="Georgia"/>
        </w:rPr>
        <w:t xml:space="preserve"> en faisant apparaître les valeurs remarquables. Quelle est la fonction réalisée par ce bloc?</w:t>
      </w:r>
      <w:r>
        <w:rPr/>
        <w:br w:type="textWrapping"/>
      </w:r>
      <w:r>
        <w:rPr>
          <w:rFonts w:eastAsia="Georgia" w:cs="Georgia" w:ascii="Georgia" w:hAnsi="Georgia"/>
        </w:rPr>
        <w:t xml:space="preserve">Q37. Expliquer en quelques phrases en quoi ce montage est susceptible de réaliser la régulation souhaitée.</w:t>
      </w:r>
      <w:r>
        <w:rPr/>
        <w:br w:type="textWrapping"/>
      </w:r>
      <w:r>
        <w:rPr>
          <w:rFonts w:eastAsia="Georgia" w:cs="Georgia" w:ascii="Georgia" w:hAnsi="Georgia"/>
        </w:rPr>
        <w:t xml:space="preserve">Q38. Déterminer le système d'équations littérales que doivent satisfaire les paramètres </w:t>
      </w:r>
      <m:oMath>
        <m:r>
          <m:rPr>
            <m:sty m:val="i"/>
          </m:rPr>
          <m:t>E</m:t>
        </m:r>
      </m:oMath>
      <w:r>
        <w:rPr/>
        <w:t xml:space="preserve"> et </w:t>
      </w:r>
      <m:oMath>
        <m:r>
          <m:rPr>
            <m:sty m:val="i"/>
          </m:rPr>
          <m:t>x</m:t>
        </m:r>
      </m:oMath>
      <w:r>
        <w:rPr>
          <w:rFonts w:eastAsia="Georgia" w:cs="Georgia" w:ascii="Georgia" w:hAnsi="Georgia"/>
        </w:rPr>
        <w:t xml:space="preserve"> afin d'assurer cette régulation.</w:t>
      </w:r>
      <w:r>
        <w:rPr/>
        <w:br w:type="textWrapping"/>
      </w:r>
      <w:r>
        <w:rPr>
          <w:rFonts w:eastAsia="Georgia" w:cs="Georgia" w:ascii="Georgia" w:hAnsi="Georgia"/>
        </w:rPr>
        <w:t xml:space="preserve">Q39. Calculer les valeurs numériques de </w:t>
      </w:r>
      <m:oMath>
        <m:r>
          <m:rPr>
            <m:sty m:val="i"/>
          </m:rPr>
          <m:t>E</m:t>
        </m:r>
      </m:oMath>
      <w:r>
        <w:rPr/>
        <w:t xml:space="preserve"> et </w:t>
      </w:r>
      <m:oMath>
        <m:r>
          <m:rPr>
            <m:sty m:val="i"/>
          </m:rPr>
          <m:t>x</m:t>
        </m:r>
      </m:oMath>
      <w:r>
        <w:rPr/>
        <w:t xml:space="preserve"> correspondantes.</w:t>
      </w:r>
      <w:r>
        <w:rPr/>
        <w:br w:type="textWrapping"/>
      </w:r>
      <w:r>
        <w:rPr>
          <w:rFonts w:eastAsia="Georgia" w:cs="Georgia" w:ascii="Georgia" w:hAnsi="Georgia"/>
        </w:rPr>
        <w:t xml:space="preserve">On désire remplir le bassin avec un débit volumique </w:t>
      </w:r>
      <m:oMath>
        <m:sSub>
          <m:sSubPr/>
          <m:e>
            <m:r>
              <m:rPr>
                <m:sty m:val="i"/>
              </m:rPr>
              <m:t>D</m:t>
            </m:r>
          </m:e>
          <m:sub>
            <m:r>
              <m:rPr>
                <m:sty m:val="p"/>
              </m:rPr>
              <m:t>v</m:t>
            </m:r>
          </m:sub>
        </m:sSub>
      </m:oMath>
      <w:r>
        <w:rPr>
          <w:rFonts w:eastAsia="Georgia" w:cs="Georgia" w:ascii="Georgia" w:hAnsi="Georgia"/>
        </w:rPr>
        <w:t xml:space="preserve">. On néglige dans un premier temps les pertes de charge.</w:t>
      </w:r>
    </w:p>
    <w:p>
      <w:pPr>
        <w:spacing w:after="220" w:lineRule="auto"/>
      </w:pPr>
      <w:r>
        <w:rPr>
          <w:rFonts w:eastAsia="Georgia" w:cs="Georgia" w:ascii="Georgia" w:hAnsi="Georgia"/>
        </w:rPr>
        <w:t xml:space="preserve">Q40. Déterminer littéralement la puissance électrique </w:t>
      </w:r>
      <m:oMath>
        <m:sSub>
          <m:sSubPr/>
          <m:e>
            <m:r>
              <m:rPr>
                <m:scr m:val="script"/>
              </m:rPr>
              <m:t>P</m:t>
            </m:r>
          </m:e>
          <m:sub>
            <m:r>
              <m:rPr>
                <m:sty m:val="p"/>
              </m:rPr>
              <m:t>e</m:t>
            </m:r>
          </m:sub>
        </m:sSub>
      </m:oMath>
      <w:r>
        <w:rPr>
          <w:rFonts w:eastAsia="Georgia" w:cs="Georgia" w:ascii="Georgia" w:hAnsi="Georgia"/>
        </w:rPr>
        <w:t xml:space="preserve"> que doit fournir le panneau solaire à la pompe en fonction des données regroupées en début de partie. L'application numérique, non demandée, donne </w:t>
      </w:r>
      <m:oMath>
        <m:sSub>
          <m:sSubPr/>
          <m:e>
            <m:r>
              <m:rPr>
                <m:scr m:val="script"/>
              </m:rPr>
              <m:t>P</m:t>
            </m:r>
          </m:e>
          <m:sub>
            <m:r>
              <m:rPr>
                <m:sty m:val="p"/>
              </m:rPr>
              <m:t>e</m:t>
            </m:r>
          </m:sub>
        </m:sSub>
        <m:r>
          <m:rPr>
            <m:sty m:val="p"/>
          </m:rPr>
          <m:t>=</m:t>
        </m:r>
        <m:r>
          <m:rPr>
            <m:sty m:val="p"/>
          </m:rPr>
          <m:t>186</m:t>
        </m:r>
        <m:r>
          <m:rPr>
            <m:nor/>
          </m:rPr>
          <m:t xml:space="preserve"> </m:t>
        </m:r>
        <m:r>
          <m:rPr>
            <m:sty m:val="p"/>
          </m:rPr>
          <m:t>W</m:t>
        </m:r>
      </m:oMath>
      <w:r>
        <w:rPr/>
        <w:t xml:space="preserve">.</w:t>
      </w:r>
      <w:r>
        <w:rPr/>
        <w:br w:type="textWrapping"/>
      </w:r>
      <w:r>
        <w:rPr>
          <w:rFonts w:eastAsia="Georgia" w:cs="Georgia" w:ascii="Georgia" w:hAnsi="Georgia"/>
        </w:rPr>
        <w:t xml:space="preserve">On tient compte à présent des pertes de charge, exprimées en Pa , et on suppose qu'elles peuvent se calculer selon la formule de Darcy-Weisbach :</w:t>
      </w:r>
    </w:p>
    <w:p>
      <w:pPr>
        <w:spacing w:after="220" w:lineRule="auto"/>
      </w:pPr>
      <m:oMathPara>
        <m:oMath>
          <m:r>
            <m:rPr>
              <m:sty m:val="p"/>
            </m:rPr>
            <m:t>Δ</m:t>
          </m:r>
          <m:sSub>
            <m:sSubPr/>
            <m:e>
              <m:r>
                <m:rPr>
                  <m:sty m:val="i"/>
                </m:rPr>
                <m:t>P</m:t>
              </m:r>
            </m:e>
            <m:sub>
              <m:r>
                <m:rPr>
                  <m:sty m:val="p"/>
                </m:rPr>
                <m:t>c</m:t>
              </m:r>
            </m:sub>
          </m:sSub>
          <m:r>
            <m:rPr>
              <m:sty m:val="p"/>
            </m:rPr>
            <m:t>=</m:t>
          </m:r>
          <m:r>
            <m:rPr>
              <m:sty m:val="i"/>
            </m:rPr>
            <m:t>ξ</m:t>
          </m:r>
          <m:f>
            <m:fPr>
              <m:ctrlPr>
                <w:rPr>
                  <w:rFonts w:ascii="Cambria Math" w:hAnsi="Cambria Math"/>
                </w:rPr>
              </m:ctrlPr>
            </m:fPr>
            <m:num>
              <m:r>
                <m:rPr>
                  <m:sty m:val="i"/>
                </m:rPr>
                <m:t>ρ</m:t>
              </m:r>
              <m:sSup>
                <m:sSupPr/>
                <m:e>
                  <m:r>
                    <m:rPr>
                      <m:sty m:val="i"/>
                    </m:rPr>
                    <m:t>v</m:t>
                  </m:r>
                </m:e>
                <m:sup>
                  <m:r>
                    <m:rPr>
                      <m:sty m:val="p"/>
                    </m:rPr>
                    <m:t>2</m:t>
                  </m:r>
                </m:sup>
              </m:sSup>
              <m:r>
                <m:rPr>
                  <m:sty m:val="i"/>
                </m:rPr>
                <m:t>L</m:t>
              </m:r>
            </m:num>
            <m:den>
              <m:r>
                <m:rPr>
                  <m:sty m:val="p"/>
                </m:rPr>
                <m:t>2</m:t>
              </m:r>
              <m:r>
                <m:rPr>
                  <m:sty m:val="i"/>
                </m:rPr>
                <m:t>d</m:t>
              </m:r>
            </m:den>
          </m:f>
        </m:oMath>
      </m:oMathPara>
    </w:p>
    <w:p>
      <w:pPr>
        <w:spacing w:after="220" w:lineRule="auto"/>
      </w:pPr>
      <w:r>
        <w:rPr/>
        <w:t xml:space="preserve">Dans cette formule, </w:t>
      </w:r>
      <m:oMath>
        <m:r>
          <m:rPr>
            <m:sty m:val="i"/>
          </m:rPr>
          <m:t>v</m:t>
        </m:r>
      </m:oMath>
      <w:r>
        <w:rPr>
          <w:rFonts w:eastAsia="Georgia" w:cs="Georgia" w:ascii="Georgia" w:hAnsi="Georgia"/>
        </w:rPr>
        <w:t xml:space="preserve"> désigne la vitesse débitante dans le tuyau de diamètre </w:t>
      </w:r>
      <m:oMath>
        <m:r>
          <m:rPr>
            <m:sty m:val="i"/>
          </m:rPr>
          <m:t>d</m:t>
        </m:r>
      </m:oMath>
      <w:r>
        <w:rPr/>
        <w:t xml:space="preserve">, et </w:t>
      </w:r>
      <m:oMath>
        <m:r>
          <m:rPr>
            <m:sty m:val="i"/>
          </m:rPr>
          <m:t>ξ</m:t>
        </m:r>
      </m:oMath>
      <w:r>
        <w:rPr>
          <w:rFonts w:eastAsia="Georgia" w:cs="Georgia" w:ascii="Georgia" w:hAnsi="Georgia"/>
        </w:rPr>
        <w:t xml:space="preserve"> le coefficient de perte de charge, dépendant du nombre de Reynolds Re et de la rugosité relative du tuyau </w:t>
      </w:r>
      <m:oMath>
        <m:r>
          <m:rPr>
            <m:sty m:val="i"/>
          </m:rPr>
          <m:t>ε</m:t>
        </m:r>
        <m:r>
          <m:rPr>
            <m:sty m:val="p"/>
          </m:rPr>
          <m:t>/</m:t>
        </m:r>
        <m:r>
          <m:rPr>
            <m:sty m:val="i"/>
          </m:rPr>
          <m:t>d</m:t>
        </m:r>
      </m:oMath>
      <w:r>
        <w:rPr>
          <w:rFonts w:eastAsia="Georgia" w:cs="Georgia" w:ascii="Georgia" w:hAnsi="Georgia"/>
        </w:rPr>
        <w:t xml:space="preserve"> selon le diagramme de Moody donné sur la figure 8.</w:t>
      </w:r>
    </w:p>
    <w:p>
      <w:pPr>
        <w:spacing w:after="220" w:lineRule="auto"/>
      </w:pPr>
      <w:r>
        <w:rPr>
          <w:rFonts w:eastAsia="Georgia" w:cs="Georgia" w:ascii="Georgia" w:hAnsi="Georgia"/>
        </w:rPr>
        <w:t xml:space="preserve">Q41. Rappeler la définition du nombre de Reynolds Re ainsi que sa signification physique, puis le calculer numériquement pour l'écoulement étudié.</w:t>
      </w:r>
      <w:r>
        <w:rPr/>
        <w:br w:type="textWrapping"/>
      </w:r>
      <w:r>
        <w:rPr>
          <w:rFonts w:eastAsia="Georgia" w:cs="Georgia" w:ascii="Georgia" w:hAnsi="Georgia"/>
        </w:rPr>
        <w:t xml:space="preserve">Q42. En considérant une rugosité relative </w:t>
      </w:r>
      <m:oMath>
        <m:r>
          <m:rPr>
            <m:sty m:val="i"/>
          </m:rPr>
          <m:t>ε</m:t>
        </m:r>
        <m:r>
          <m:rPr>
            <m:sty m:val="p"/>
          </m:rPr>
          <m:t>/</m:t>
        </m:r>
        <m:r>
          <m:rPr>
            <m:sty m:val="i"/>
          </m:rPr>
          <m:t>d</m:t>
        </m:r>
        <m:r>
          <m:rPr>
            <m:sty m:val="p"/>
          </m:rPr>
          <m:t>=</m:t>
        </m:r>
        <m:r>
          <m:rPr>
            <m:sty m:val="p"/>
          </m:rPr>
          <m:t>5</m:t>
        </m:r>
        <m:r>
          <m:rPr>
            <m:sty m:val="p"/>
          </m:rPr>
          <m:t>×</m:t>
        </m:r>
        <m:sSup>
          <m:sSupPr/>
          <m:e>
            <m:r>
              <m:rPr>
                <m:sty m:val="p"/>
              </m:rPr>
              <m:t>10</m:t>
            </m:r>
          </m:e>
          <m:sup>
            <m:r>
              <m:rPr>
                <m:sty m:val="p"/>
              </m:rPr>
              <m:t>−</m:t>
            </m:r>
            <m:r>
              <m:rPr>
                <m:sty m:val="p"/>
              </m:rPr>
              <m:t>4</m:t>
            </m:r>
          </m:sup>
        </m:sSup>
      </m:oMath>
      <w:r>
        <w:rPr/>
        <w:t xml:space="preserve">, estimer le coefficient </w:t>
      </w:r>
      <m:oMath>
        <m:r>
          <m:rPr>
            <m:sty m:val="i"/>
          </m:rPr>
          <m:t>ξ</m:t>
        </m:r>
      </m:oMath>
      <w:r>
        <w:rPr>
          <w:rFonts w:eastAsia="Georgia" w:cs="Georgia" w:ascii="Georgia" w:hAnsi="Georgia"/>
        </w:rPr>
        <w:t xml:space="preserve"> à l'aide du diagramme de Moody.</w:t>
      </w:r>
      <w:r>
        <w:rPr/>
        <w:br w:type="textWrapping"/>
      </w:r>
      <w:r>
        <w:rPr>
          <w:rFonts w:eastAsia="Georgia" w:cs="Georgia" w:ascii="Georgia" w:hAnsi="Georgia"/>
        </w:rPr>
        <w:t xml:space="preserve">Q43. En tenant compte des pertes de charge, déterminer littéralement la puissance électrique </w:t>
      </w:r>
      <m:oMath>
        <m:sSubSup>
          <m:sSubSupPr/>
          <m:e>
            <m:r>
              <m:rPr>
                <m:scr m:val="script"/>
              </m:rPr>
              <m:t>P</m:t>
            </m:r>
          </m:e>
          <m:sub>
            <m:r>
              <m:rPr>
                <m:sty m:val="p"/>
              </m:rPr>
              <m:t>e</m:t>
            </m:r>
          </m:sub>
          <m:sup>
            <m:r>
              <m:rPr>
                <m:sty m:val="i"/>
              </m:rPr>
              <m:t>′</m:t>
            </m:r>
          </m:sup>
        </m:sSubSup>
      </m:oMath>
      <w:r>
        <w:rPr>
          <w:rFonts w:eastAsia="Georgia" w:cs="Georgia" w:ascii="Georgia" w:hAnsi="Georgia"/>
        </w:rPr>
        <w:t xml:space="preserve"> que doit fournir le panneau solaire à la pompe en fonction de </w:t>
      </w:r>
      <m:oMath>
        <m:sSub>
          <m:sSubPr/>
          <m:e>
            <m:r>
              <m:rPr>
                <m:scr m:val="script"/>
              </m:rPr>
              <m:t>P</m:t>
            </m:r>
          </m:e>
          <m:sub>
            <m:r>
              <m:rPr>
                <m:sty m:val="p"/>
              </m:rPr>
              <m:t>e</m:t>
            </m:r>
          </m:sub>
        </m:sSub>
        <m:r>
          <m:rPr>
            <m:sty m:val="p"/>
          </m:rPr>
          <m:t>,</m:t>
        </m:r>
        <m:sSub>
          <m:sSubPr/>
          <m:e>
            <m:r>
              <m:rPr>
                <m:sty m:val="i"/>
              </m:rPr>
              <m:t>D</m:t>
            </m:r>
          </m:e>
          <m:sub>
            <m:r>
              <m:rPr>
                <m:sty m:val="p"/>
              </m:rPr>
              <m:t>v</m:t>
            </m:r>
          </m:sub>
        </m:sSub>
        <m:r>
          <m:rPr>
            <m:sty m:val="p"/>
          </m:rPr>
          <m:t>,</m:t>
        </m:r>
        <m:r>
          <m:rPr>
            <m:sty m:val="p"/>
          </m:rPr>
          <m:t>Δ</m:t>
        </m:r>
        <m:sSub>
          <m:sSubPr/>
          <m:e>
            <m:r>
              <m:rPr>
                <m:sty m:val="i"/>
              </m:rPr>
              <m:t>P</m:t>
            </m:r>
          </m:e>
          <m:sub>
            <m:r>
              <m:rPr>
                <m:sty m:val="p"/>
              </m:rPr>
              <m:t>c</m:t>
            </m:r>
          </m:sub>
        </m:sSub>
      </m:oMath>
      <w:r>
        <w:rPr/>
        <w:t xml:space="preserve"> et de </w:t>
      </w:r>
      <m:oMath>
        <m:r>
          <m:rPr>
            <m:sty m:val="i"/>
          </m:rPr>
          <m:t>r</m:t>
        </m:r>
      </m:oMath>
      <w:r>
        <w:rPr>
          <w:rFonts w:eastAsia="Georgia" w:cs="Georgia" w:ascii="Georgia" w:hAnsi="Georgia"/>
        </w:rPr>
        <w:t xml:space="preserve">. Faire l'application numérique en prenant </w:t>
      </w:r>
      <m:oMath>
        <m:r>
          <m:rPr>
            <m:sty m:val="p"/>
          </m:rPr>
          <m:t>Δ</m:t>
        </m:r>
        <m:sSub>
          <m:sSubPr/>
          <m:e>
            <m:r>
              <m:rPr>
                <m:sty m:val="i"/>
              </m:rPr>
              <m:t>P</m:t>
            </m:r>
          </m:e>
          <m:sub>
            <m:r>
              <m:rPr>
                <m:sty m:val="p"/>
              </m:rPr>
              <m:t>c</m:t>
            </m:r>
          </m:sub>
        </m:sSub>
        <m:r>
          <m:rPr>
            <m:sty m:val="p"/>
          </m:rPr>
          <m:t>=</m:t>
        </m:r>
        <m:r>
          <m:rPr>
            <m:sty m:val="p"/>
          </m:rPr>
          <m:t>1</m:t>
        </m:r>
        <m:r>
          <m:rPr>
            <m:sty m:val="p"/>
          </m:rPr>
          <m:t>,</m:t>
        </m:r>
        <m:r>
          <m:rPr>
            <m:sty m:val="p"/>
          </m:rPr>
          <m:t>4</m:t>
        </m:r>
        <m:r>
          <m:rPr>
            <m:sty m:val="p"/>
          </m:rPr>
          <m:t>⋅</m:t>
        </m:r>
        <m:sSup>
          <m:sSupPr/>
          <m:e>
            <m:r>
              <m:rPr>
                <m:sty m:val="p"/>
              </m:rPr>
              <m:t>10</m:t>
            </m:r>
          </m:e>
          <m:sup>
            <m:r>
              <m:rPr>
                <m:sty m:val="p"/>
              </m:rPr>
              <m:t>4</m:t>
            </m:r>
          </m:sup>
        </m:sSup>
        <m:r>
          <m:rPr>
            <m:nor/>
          </m:rPr>
          <m:t xml:space="preserve"> </m:t>
        </m:r>
        <m:r>
          <m:rPr>
            <m:sty m:val="p"/>
          </m:rPr>
          <m:t>Pa</m:t>
        </m:r>
      </m:oMath>
      <w:r>
        <w:rPr/>
        <w:t xml:space="preserve">.</w:t>
      </w:r>
      <w:r>
        <w:rPr/>
        <w:br w:type="textWrapping"/>
      </w:r>
      <w:r>
        <w:rPr>
          <w:rFonts w:eastAsia="Georgia" w:cs="Georgia" w:ascii="Georgia" w:hAnsi="Georgia"/>
        </w:rPr>
        <w:t xml:space="preserve">On dispose de panneaux solaires PWX850 identiques à celui étudié dans la partie II. Dans la zone où ils sont installés, ils reçoivent un flux solaire incident égal à </w:t>
      </w:r>
      <m:oMath>
        <m:r>
          <m:rPr>
            <m:sty m:val="p"/>
          </m:rPr>
          <m:t>0</m:t>
        </m:r>
        <m:r>
          <m:rPr>
            <m:sty m:val="p"/>
          </m:rPr>
          <m:t>,</m:t>
        </m:r>
        <m:r>
          <m:rPr>
            <m:sty m:val="p"/>
          </m:rPr>
          <m:t>6</m:t>
        </m:r>
        <m:r>
          <m:rPr>
            <m:nor/>
          </m:rPr>
          <m:t xml:space="preserve"> </m:t>
        </m:r>
        <m:r>
          <m:rPr>
            <m:sty m:val="p"/>
          </m:rPr>
          <m:t>kW</m:t>
        </m:r>
        <m:r>
          <m:rPr>
            <m:sty m:val="p"/>
          </m:rPr>
          <m:t>⋅</m:t>
        </m:r>
        <m:sSup>
          <m:sSupPr/>
          <m:e>
            <m:r>
              <m:rPr>
                <m:nor/>
              </m:rPr>
              <m:t xml:space="preserve"> </m:t>
            </m:r>
            <m:r>
              <m:rPr>
                <m:sty m:val="p"/>
              </m:rPr>
              <m:t>m</m:t>
            </m:r>
          </m:e>
          <m:sup>
            <m:r>
              <m:rPr>
                <m:sty m:val="p"/>
              </m:rPr>
              <m:t>−</m:t>
            </m:r>
            <m:r>
              <m:rPr>
                <m:sty m:val="p"/>
              </m:rPr>
              <m:t>2</m:t>
            </m:r>
          </m:sup>
        </m:sSup>
      </m:oMath>
      <w:r>
        <w:rPr/>
        <w:t xml:space="preserve">.</w:t>
      </w:r>
      <w:r>
        <w:rPr/>
        <w:br w:type="textWrapping"/>
      </w:r>
      <w:r>
        <w:rPr>
          <w:rFonts w:eastAsia="Georgia" w:cs="Georgia" w:ascii="Georgia" w:hAnsi="Georgia"/>
        </w:rPr>
        <w:t xml:space="preserve">Q44. En exploitant la figure 3, calculer le nombre minimal de panneaux à prévoir pour assurer le bon fonctionnement de la pompe.</w:t>
      </w:r>
    </w:p>
    <w:p>
      <w:pPr>
        <w:spacing w:lineRule="auto"/>
        <w:jc w:val="center"/>
      </w:pPr>
      <w:r>
        <w:rPr/>
        <w:drawing>
          <wp:inline distB="0" distL="0" distR="0" distT="0">
            <wp:extent cx="5486400" cy="3187430"/>
            <wp:effectExtent b="0" l="0" r="0" t="0"/>
            <wp:docPr id="8" name="image-11c3db84f8789291c28f05629b99ddf7a3c2960f.jpg"/>
            <a:graphic>
              <a:graphicData uri="http://schemas.openxmlformats.org/drawingml/2006/picture">
                <pic:pic>
                  <pic:nvPicPr>
                    <pic:cNvPr id="8" name="image-11c3db84f8789291c28f05629b99ddf7a3c2960f.jpg" descr=""/>
                    <pic:cNvPicPr/>
                  </pic:nvPicPr>
                  <pic:blipFill>
                    <a:blip r:embed="rId12" cstate="print"/>
                    <a:srcRect b="0" l="0" r="0" t="0"/>
                    <a:stretch>
                      <a:fillRect/>
                    </a:stretch>
                  </pic:blipFill>
                  <pic:spPr>
                    <a:xfrm>
                      <a:off x="0" y="0"/>
                      <a:ext cx="5486400" cy="3187430"/>
                    </a:xfrm>
                    <a:prstGeom prst="rect"/>
                  </pic:spPr>
                </pic:pic>
              </a:graphicData>
            </a:graphic>
          </wp:inline>
        </w:drawing>
      </w:r>
    </w:p>
    <w:p>
      <w:pPr>
        <w:spacing w:lineRule="auto"/>
      </w:pPr>
      <w:r>
        <w:rPr/>
        <w:t xml:space="preserve">Figure 8 - Diagramme de Moody.</w:t>
      </w:r>
    </w:p>
    <w:p>
      <w:pPr>
        <w:spacing w:line="271" w:before="330" w:lineRule="auto"/>
      </w:pPr>
      <w:r>
        <w:rPr>
          <w:rFonts w:eastAsia="Georgia" w:cs="Georgia" w:ascii="Georgia" w:hAnsi="Georgia"/>
          <w:b/>
          <w:sz w:val="42"/>
        </w:rPr>
        <w:t xml:space="preserve">Partie V - Horloge à eau</w:t>
      </w:r>
    </w:p>
    <w:p>
      <w:pPr>
        <w:spacing w:after="220" w:lineRule="auto"/>
      </w:pPr>
      <w:r>
        <w:rPr>
          <w:rFonts w:eastAsia="Georgia" w:cs="Georgia" w:ascii="Georgia" w:hAnsi="Georgia"/>
        </w:rPr>
        <w:t xml:space="preserve">Lorsque la pompe étudiée dans la partie précédente est en fonctionnement, on propose de diriger une fraction du débit qu'elle génère vers une horloge à eau à but décoratif, schématisée sur la figure 9 . Un tube creux en bois est articulé par une liaison pivot parfaite autour d'un axe horizontal. Initialement vide et en position verticale, il se remplit d'eau très lentement. Lorsque le niveau d'eau atteint une hauteur critique, le tube devient instable, se renverse brutalement, se vide totalement dans le bassin puis, une fois vide, reprend rapidement sa position verticale initiale et se remplit à nouveau. On cherche à déterminer les expressions de la hauteur critique </w:t>
      </w:r>
      <m:oMath>
        <m:sSub>
          <m:sSubPr/>
          <m:e>
            <m:r>
              <m:rPr>
                <m:sty m:val="i"/>
              </m:rPr>
              <m:t>h</m:t>
            </m:r>
          </m:e>
          <m:sub>
            <m:r>
              <m:rPr>
                <m:sty m:val="p"/>
              </m:rPr>
              <m:t>c</m:t>
            </m:r>
          </m:sub>
        </m:sSub>
      </m:oMath>
      <w:r>
        <w:rPr>
          <w:rFonts w:eastAsia="Georgia" w:cs="Georgia" w:ascii="Georgia" w:hAnsi="Georgia"/>
        </w:rPr>
        <w:t xml:space="preserve"> et de la période </w:t>
      </w:r>
      <m:oMath>
        <m:r>
          <m:rPr>
            <m:sty m:val="i"/>
          </m:rPr>
          <m:t>T</m:t>
        </m:r>
      </m:oMath>
      <w:r>
        <w:rPr>
          <w:rFonts w:eastAsia="Georgia" w:cs="Georgia" w:ascii="Georgia" w:hAnsi="Georgia"/>
        </w:rPr>
        <w:t xml:space="preserve"> de cette horloge à eau en fonction des paramètres du problème.</w:t>
      </w:r>
    </w:p>
    <w:p>
      <w:pPr>
        <w:spacing w:lineRule="auto"/>
        <w:jc w:val="center"/>
      </w:pPr>
      <w:r>
        <w:rPr/>
        <w:drawing>
          <wp:inline distB="0" distL="0" distR="0" distT="0">
            <wp:extent cx="5486400" cy="4458149"/>
            <wp:effectExtent b="0" l="0" r="0" t="0"/>
            <wp:docPr id="9" name="image-8e53044ec2cf8416aff3f710c236d9354d873102.jpg"/>
            <a:graphic>
              <a:graphicData uri="http://schemas.openxmlformats.org/drawingml/2006/picture">
                <pic:pic>
                  <pic:nvPicPr>
                    <pic:cNvPr id="9" name="image-8e53044ec2cf8416aff3f710c236d9354d873102.jpg" descr=""/>
                    <pic:cNvPicPr/>
                  </pic:nvPicPr>
                  <pic:blipFill>
                    <a:blip r:embed="rId13" cstate="print"/>
                    <a:srcRect b="0" l="0" r="0" t="0"/>
                    <a:stretch>
                      <a:fillRect/>
                    </a:stretch>
                  </pic:blipFill>
                  <pic:spPr>
                    <a:xfrm>
                      <a:off x="0" y="0"/>
                      <a:ext cx="5486400" cy="4458149"/>
                    </a:xfrm>
                    <a:prstGeom prst="rect"/>
                  </pic:spPr>
                </pic:pic>
              </a:graphicData>
            </a:graphic>
          </wp:inline>
        </w:drawing>
      </w:r>
    </w:p>
    <w:p>
      <w:pPr>
        <w:spacing w:lineRule="auto"/>
      </w:pPr>
      <w:r>
        <w:rPr>
          <w:rFonts w:eastAsia="Georgia" w:cs="Georgia" w:ascii="Georgia" w:hAnsi="Georgia"/>
        </w:rPr>
        <w:t xml:space="preserve">Figure 9 - Schéma de l'horloge à eau : notations utilisées.</w:t>
      </w:r>
    </w:p>
    <w:p>
      <w:pPr>
        <w:spacing w:after="220" w:lineRule="auto"/>
      </w:pPr>
      <w:r>
        <w:rPr>
          <w:rFonts w:eastAsia="Georgia" w:cs="Georgia" w:ascii="Georgia" w:hAnsi="Georgia"/>
        </w:rPr>
        <w:t xml:space="preserve">Dans un premier temps, le tube est supposé en position verticale. On note ( </w:t>
      </w:r>
      <m:oMath>
        <m:r>
          <m:rPr>
            <m:sty m:val="p"/>
          </m:rPr>
          <m:t>Δ</m:t>
        </m:r>
      </m:oMath>
      <w:r>
        <w:rPr/>
        <w:t xml:space="preserve"> ) l'axe horizontal passant par O et confondu avec la liaison pivot, </w:t>
      </w:r>
      <m:oMath>
        <m:r>
          <m:rPr>
            <m:sty m:val="i"/>
          </m:rPr>
          <m:t>m</m:t>
        </m:r>
      </m:oMath>
      <w:r>
        <w:rPr/>
        <w:t xml:space="preserve"> la masse du tube vide, </w:t>
      </w:r>
      <m:oMath>
        <m:r>
          <m:rPr>
            <m:sty m:val="i"/>
          </m:rPr>
          <m:t>S</m:t>
        </m:r>
      </m:oMath>
      <w:r>
        <w:rPr/>
        <w:t xml:space="preserve"> sa section, </w:t>
      </w:r>
      <m:oMath>
        <m:r>
          <m:rPr>
            <m:sty m:val="i"/>
          </m:rPr>
          <m:t>H</m:t>
        </m:r>
      </m:oMath>
      <w:r>
        <w:rPr/>
        <w:t xml:space="preserve"> sa hauteur, </w:t>
      </w:r>
      <m:oMath>
        <m:r>
          <m:rPr>
            <m:sty m:val="i"/>
          </m:rPr>
          <m:t>b</m:t>
        </m:r>
      </m:oMath>
      <w:r>
        <w:rPr/>
        <w:t xml:space="preserve"> la distance entre l'axe ( </w:t>
      </w:r>
      <m:oMath>
        <m:r>
          <m:rPr>
            <m:sty m:val="p"/>
          </m:rPr>
          <m:t>Δ</m:t>
        </m:r>
      </m:oMath>
      <w:r>
        <w:rPr/>
        <w:t xml:space="preserve"> ) et le fond du tube, et </w:t>
      </w:r>
      <m:oMath>
        <m:sSub>
          <m:sSubPr/>
          <m:e>
            <m:r>
              <m:rPr>
                <m:sty m:val="i"/>
              </m:rPr>
              <m:t>z</m:t>
            </m:r>
          </m:e>
          <m:sub>
            <m:r>
              <m:rPr>
                <m:sty m:val="p"/>
              </m:rPr>
              <m:t>G</m:t>
            </m:r>
          </m:sub>
        </m:sSub>
        <m:r>
          <m:rPr>
            <m:sty m:val="p"/>
          </m:rPr>
          <m:t>=</m:t>
        </m:r>
        <m:r>
          <m:rPr>
            <m:sty m:val="p"/>
          </m:rPr>
          <m:t>−</m:t>
        </m:r>
        <m:r>
          <m:rPr>
            <m:sty m:val="i"/>
          </m:rPr>
          <m:t>a</m:t>
        </m:r>
        <m:r>
          <m:rPr>
            <m:sty m:val="p"/>
          </m:rPr>
          <m:t>&lt;</m:t>
        </m:r>
        <m:r>
          <m:rPr>
            <m:sty m:val="p"/>
          </m:rPr>
          <m:t>0</m:t>
        </m:r>
      </m:oMath>
      <w:r>
        <w:rPr/>
        <w:t xml:space="preserve"> l'altitude du centre d'inertie G du tube vide. On suppose le tube rempli d'une masse d'eau </w:t>
      </w:r>
      <m:oMath>
        <m:sSub>
          <m:sSubPr/>
          <m:e>
            <m:r>
              <m:rPr>
                <m:sty m:val="i"/>
              </m:rPr>
              <m:t>m</m:t>
            </m:r>
          </m:e>
          <m:sub>
            <m:r>
              <m:rPr>
                <m:sty m:val="p"/>
              </m:rPr>
              <m:t>e</m:t>
            </m:r>
          </m:sub>
        </m:sSub>
      </m:oMath>
      <w:r>
        <w:rPr/>
        <w:t xml:space="preserve"> sur une hauteur </w:t>
      </w:r>
      <m:oMath>
        <m:r>
          <m:rPr>
            <m:sty m:val="i"/>
          </m:rPr>
          <m:t>h</m:t>
        </m:r>
      </m:oMath>
      <w:r>
        <w:rPr/>
        <w:t xml:space="preserve">, et on note </w:t>
      </w:r>
      <m:oMath>
        <m:r>
          <m:rPr>
            <m:sty m:val="i"/>
          </m:rPr>
          <m:t>ρ</m:t>
        </m:r>
      </m:oMath>
      <w:r>
        <w:rPr>
          <w:rFonts w:eastAsia="Georgia" w:cs="Georgia" w:ascii="Georgia" w:hAnsi="Georgia"/>
        </w:rPr>
        <w:t xml:space="preserve"> la masse volumique de l'eau. On admet que l'énergie potentielle de pesanteur du système {tube vide+eau} s'exprime, à une constante additive près :</w:t>
      </w:r>
    </w:p>
    <w:p>
      <w:pPr>
        <w:spacing w:after="220" w:lineRule="auto"/>
      </w:pPr>
      <m:oMathPara>
        <m:oMath>
          <m:sSub>
            <m:sSubPr/>
            <m:e>
              <m:r>
                <m:rPr>
                  <m:sty m:val="i"/>
                </m:rPr>
                <m:t>E</m:t>
              </m:r>
            </m:e>
            <m:sub>
              <m:r>
                <m:rPr>
                  <m:sty m:val="p"/>
                </m:rPr>
                <m:t>p</m:t>
              </m:r>
            </m:sub>
          </m:sSub>
          <m:r>
            <m:rPr>
              <m:sty m:val="p"/>
            </m:rPr>
            <m:t>=</m:t>
          </m:r>
          <m:r>
            <m:rPr>
              <m:sty m:val="i"/>
            </m:rPr>
            <m:t>m</m:t>
          </m:r>
          <m:r>
            <m:rPr>
              <m:sty m:val="i"/>
            </m:rPr>
            <m:t>g</m:t>
          </m:r>
          <m:sSub>
            <m:sSubPr/>
            <m:e>
              <m:r>
                <m:rPr>
                  <m:sty m:val="i"/>
                </m:rPr>
                <m:t>z</m:t>
              </m:r>
            </m:e>
            <m:sub>
              <m:r>
                <m:rPr>
                  <m:sty m:val="p"/>
                </m:rPr>
                <m:t>G</m:t>
              </m:r>
            </m:sub>
          </m:sSub>
          <m:r>
            <m:rPr>
              <m:sty m:val="p"/>
            </m:rPr>
            <m:t>+</m:t>
          </m:r>
          <m:sSub>
            <m:sSubPr/>
            <m:e>
              <m:r>
                <m:rPr>
                  <m:sty m:val="i"/>
                </m:rPr>
                <m:t>m</m:t>
              </m:r>
            </m:e>
            <m:sub>
              <m:r>
                <m:rPr>
                  <m:sty m:val="p"/>
                </m:rPr>
                <m:t>e</m:t>
              </m:r>
            </m:sub>
          </m:sSub>
          <m:r>
            <m:rPr>
              <m:sty m:val="i"/>
            </m:rPr>
            <m:t>g</m:t>
          </m:r>
          <m:sSub>
            <m:sSubPr/>
            <m:e>
              <m:r>
                <m:rPr>
                  <m:sty m:val="i"/>
                </m:rPr>
                <m:t>z</m:t>
              </m:r>
            </m:e>
            <m:sub>
              <m:r>
                <m:rPr>
                  <m:sty m:val="p"/>
                </m:rPr>
                <m:t>e</m:t>
              </m:r>
            </m:sub>
          </m:sSub>
        </m:oMath>
      </m:oMathPara>
    </w:p>
    <w:p>
      <w:pPr>
        <w:spacing w:after="220" w:lineRule="auto"/>
      </w:pPr>
      <w:r>
        <w:rPr/>
        <w:t xml:space="preserve">avec </w:t>
      </w:r>
      <m:oMath>
        <m:r>
          <m:rPr>
            <m:sty m:val="i"/>
          </m:rPr>
          <m:t>g</m:t>
        </m:r>
      </m:oMath>
      <w:r>
        <w:rPr>
          <w:rFonts w:eastAsia="Georgia" w:cs="Georgia" w:ascii="Georgia" w:hAnsi="Georgia"/>
        </w:rPr>
        <w:t xml:space="preserve"> l'accélération de la pesanteur et </w:t>
      </w:r>
      <m:oMath>
        <m:sSub>
          <m:sSubPr/>
          <m:e>
            <m:r>
              <m:rPr>
                <m:sty m:val="i"/>
              </m:rPr>
              <m:t>z</m:t>
            </m:r>
          </m:e>
          <m:sub>
            <m:r>
              <m:rPr>
                <m:sty m:val="p"/>
              </m:rPr>
              <m:t>e</m:t>
            </m:r>
          </m:sub>
        </m:sSub>
      </m:oMath>
      <w:r>
        <w:rPr/>
        <w:t xml:space="preserve"> l'altitude du centre d'inertie de la masse d'eau.</w:t>
      </w:r>
      <w:r>
        <w:rPr/>
        <w:br w:type="textWrapping"/>
      </w:r>
      <w:r>
        <w:rPr/>
        <w:t xml:space="preserve">Q45. Exprimer </w:t>
      </w:r>
      <m:oMath>
        <m:sSub>
          <m:sSubPr/>
          <m:e>
            <m:r>
              <m:rPr>
                <m:sty m:val="i"/>
              </m:rPr>
              <m:t>z</m:t>
            </m:r>
          </m:e>
          <m:sub>
            <m:r>
              <m:rPr>
                <m:sty m:val="p"/>
              </m:rPr>
              <m:t>e</m:t>
            </m:r>
          </m:sub>
        </m:sSub>
      </m:oMath>
      <w:r>
        <w:rPr/>
        <w:t xml:space="preserve"> en fonction de </w:t>
      </w:r>
      <m:oMath>
        <m:r>
          <m:rPr>
            <m:sty m:val="i"/>
          </m:rPr>
          <m:t>h</m:t>
        </m:r>
      </m:oMath>
      <w:r>
        <w:rPr/>
        <w:t xml:space="preserve"> et de </w:t>
      </w:r>
      <m:oMath>
        <m:r>
          <m:rPr>
            <m:sty m:val="i"/>
          </m:rPr>
          <m:t>b</m:t>
        </m:r>
      </m:oMath>
      <w:r>
        <w:rPr/>
        <w:t xml:space="preserve">.</w:t>
      </w:r>
      <w:r>
        <w:rPr/>
        <w:br w:type="textWrapping"/>
      </w:r>
      <w:r>
        <w:rPr>
          <w:rFonts w:eastAsia="Georgia" w:cs="Georgia" w:ascii="Georgia" w:hAnsi="Georgia"/>
        </w:rPr>
        <w:t xml:space="preserve">Q46. On suppose à présent le tube incliné d'un petit angle </w:t>
      </w:r>
      <m:oMath>
        <m:r>
          <m:rPr>
            <m:sty m:val="i"/>
          </m:rPr>
          <m:t>θ</m:t>
        </m:r>
      </m:oMath>
      <w:r>
        <w:rPr>
          <w:rFonts w:eastAsia="Georgia" w:cs="Georgia" w:ascii="Georgia" w:hAnsi="Georgia"/>
        </w:rPr>
        <w:t xml:space="preserve"> par rapport à la verticale. Montrer que l'énergie potentielle de pesanteur du système {tube vide+eau} s'écrit :</w:t>
      </w:r>
    </w:p>
    <w:p>
      <w:pPr>
        <w:spacing w:after="220" w:lineRule="auto"/>
      </w:pPr>
      <m:oMathPara>
        <m:oMath>
          <m:sSub>
            <m:sSubPr/>
            <m:e>
              <m:r>
                <m:rPr>
                  <m:sty m:val="i"/>
                </m:rPr>
                <m:t>E</m:t>
              </m:r>
            </m:e>
            <m:sub>
              <m:r>
                <m:rPr>
                  <m:sty m:val="p"/>
                </m:rPr>
                <m:t>p</m:t>
              </m:r>
            </m:sub>
          </m:sSub>
          <m:r>
            <m:rPr>
              <m:sty m:val="p"/>
            </m:rPr>
            <m:t>(</m:t>
          </m:r>
          <m:r>
            <m:rPr>
              <m:sty m:val="i"/>
            </m:rPr>
            <m:t>θ</m:t>
          </m:r>
          <m:r>
            <m:rPr>
              <m:sty m:val="p"/>
            </m:rPr>
            <m:t>)</m:t>
          </m:r>
          <m:r>
            <m:rPr>
              <m:sty m:val="p"/>
            </m:rPr>
            <m:t>=</m:t>
          </m:r>
          <m:r>
            <m:rPr>
              <m:sty m:val="i"/>
            </m:rPr>
            <m:t>X</m:t>
          </m:r>
          <m:r>
            <m:rPr>
              <m:sty m:val="i"/>
            </m:rPr>
            <m:t>g</m:t>
          </m:r>
          <m:r>
            <m:rPr>
              <m:sty m:val="p"/>
            </m:rPr>
            <m:t>cos</m:t>
          </m:r>
          <m:r>
            <m:rPr>
              <m:sty m:val="p"/>
            </m:rPr>
            <m:t>⁡</m:t>
          </m:r>
          <m:r>
            <m:rPr>
              <m:sty m:val="i"/>
            </m:rPr>
            <m:t>θ</m:t>
          </m:r>
        </m:oMath>
      </m:oMathPara>
    </w:p>
    <w:p>
      <w:pPr>
        <w:spacing w:after="220" w:lineRule="auto"/>
      </w:pPr>
      <w:r>
        <w:rPr/>
        <w:t xml:space="preserve">avec </w:t>
      </w:r>
      <m:oMath>
        <m:r>
          <m:rPr>
            <m:sty m:val="i"/>
          </m:rPr>
          <m:t>X</m:t>
        </m:r>
      </m:oMath>
      <w:r>
        <w:rPr>
          <w:rFonts w:eastAsia="Georgia" w:cs="Georgia" w:ascii="Georgia" w:hAnsi="Georgia"/>
        </w:rPr>
        <w:t xml:space="preserve"> une quantité à expliciter en fonction de </w:t>
      </w:r>
      <m:oMath>
        <m:r>
          <m:rPr>
            <m:sty m:val="i"/>
          </m:rPr>
          <m:t>a</m:t>
        </m:r>
        <m:r>
          <m:rPr>
            <m:sty m:val="p"/>
          </m:rPr>
          <m:t>,</m:t>
        </m:r>
        <m:r>
          <m:rPr>
            <m:sty m:val="i"/>
          </m:rPr>
          <m:t>b</m:t>
        </m:r>
        <m:r>
          <m:rPr>
            <m:sty m:val="p"/>
          </m:rPr>
          <m:t>,</m:t>
        </m:r>
        <m:r>
          <m:rPr>
            <m:sty m:val="i"/>
          </m:rPr>
          <m:t>h</m:t>
        </m:r>
        <m:r>
          <m:rPr>
            <m:sty m:val="p"/>
          </m:rPr>
          <m:t>,</m:t>
        </m:r>
        <m:r>
          <m:rPr>
            <m:sty m:val="i"/>
          </m:rPr>
          <m:t>S</m:t>
        </m:r>
        <m:r>
          <m:rPr>
            <m:sty m:val="p"/>
          </m:rPr>
          <m:t>,</m:t>
        </m:r>
        <m:r>
          <m:rPr>
            <m:sty m:val="i"/>
          </m:rPr>
          <m:t>m</m:t>
        </m:r>
      </m:oMath>
      <w:r>
        <w:rPr/>
        <w:t xml:space="preserve"> et de </w:t>
      </w:r>
      <m:oMath>
        <m:r>
          <m:rPr>
            <m:sty m:val="i"/>
          </m:rPr>
          <m:t>ρ</m:t>
        </m:r>
      </m:oMath>
      <w:r>
        <w:rPr/>
        <w:t xml:space="preserve">.</w:t>
      </w:r>
      <w:r>
        <w:rPr/>
        <w:br w:type="textWrapping"/>
      </w:r>
      <w:r>
        <w:rPr>
          <w:rFonts w:eastAsia="Georgia" w:cs="Georgia" w:ascii="Georgia" w:hAnsi="Georgia"/>
        </w:rPr>
        <w:t xml:space="preserve">Q47. Analyser la stabilité de la position d'équilibre </w:t>
      </w:r>
      <m:oMath>
        <m:r>
          <m:rPr>
            <m:sty m:val="i"/>
          </m:rPr>
          <m:t>θ</m:t>
        </m:r>
        <m:r>
          <m:rPr>
            <m:sty m:val="p"/>
          </m:rPr>
          <m:t>=</m:t>
        </m:r>
        <m:r>
          <m:rPr>
            <m:sty m:val="p"/>
          </m:rPr>
          <m:t>0</m:t>
        </m:r>
      </m:oMath>
      <w:r>
        <w:rPr/>
        <w:t xml:space="preserve"> en fonction du signe de </w:t>
      </w:r>
      <m:oMath>
        <m:r>
          <m:rPr>
            <m:sty m:val="i"/>
          </m:rPr>
          <m:t>X</m:t>
        </m:r>
      </m:oMath>
      <w:r>
        <w:rPr>
          <w:rFonts w:eastAsia="Georgia" w:cs="Georgia" w:ascii="Georgia" w:hAnsi="Georgia"/>
        </w:rPr>
        <w:t xml:space="preserve">. En déduire que </w:t>
      </w:r>
      <m:oMath>
        <m:sSub>
          <m:sSubPr/>
          <m:e>
            <m:r>
              <m:rPr>
                <m:sty m:val="i"/>
              </m:rPr>
              <m:t>h</m:t>
            </m:r>
          </m:e>
          <m:sub>
            <m:r>
              <m:rPr>
                <m:sty m:val="p"/>
              </m:rPr>
              <m:t>c</m:t>
            </m:r>
          </m:sub>
        </m:sSub>
      </m:oMath>
      <w:r>
        <w:rPr>
          <w:rFonts w:eastAsia="Georgia" w:cs="Georgia" w:ascii="Georgia" w:hAnsi="Georgia"/>
        </w:rPr>
        <w:t xml:space="preserve"> est solution de l'équation du second degré suivante :</w:t>
      </w:r>
    </w:p>
    <w:p>
      <w:pPr>
        <w:spacing w:after="220" w:lineRule="auto"/>
      </w:pPr>
      <m:oMathPara>
        <m:oMath>
          <m:sSubSup>
            <m:sSubSupPr/>
            <m:e>
              <m:r>
                <m:rPr>
                  <m:sty m:val="i"/>
                </m:rPr>
                <m:t>h</m:t>
              </m:r>
            </m:e>
            <m:sub>
              <m:r>
                <m:rPr>
                  <m:sty m:val="p"/>
                </m:rPr>
                <m:t>c</m:t>
              </m:r>
            </m:sub>
            <m:sup>
              <m:r>
                <m:rPr>
                  <m:sty m:val="p"/>
                </m:rPr>
                <m:t>2</m:t>
              </m:r>
            </m:sup>
          </m:sSubSup>
          <m:r>
            <m:rPr>
              <m:sty m:val="p"/>
            </m:rPr>
            <m:t>−</m:t>
          </m:r>
          <m:r>
            <m:rPr>
              <m:sty m:val="p"/>
            </m:rPr>
            <m:t>2</m:t>
          </m:r>
          <m:r>
            <m:rPr>
              <m:sty m:val="i"/>
            </m:rPr>
            <m:t>b</m:t>
          </m:r>
          <m:sSub>
            <m:sSubPr/>
            <m:e>
              <m:r>
                <m:rPr>
                  <m:sty m:val="i"/>
                </m:rPr>
                <m:t>h</m:t>
              </m:r>
            </m:e>
            <m:sub>
              <m:r>
                <m:rPr>
                  <m:sty m:val="p"/>
                </m:rPr>
                <m:t>c</m:t>
              </m:r>
            </m:sub>
          </m:sSub>
          <m:r>
            <m:rPr>
              <m:sty m:val="p"/>
            </m:rPr>
            <m:t>−</m:t>
          </m:r>
          <m:f>
            <m:fPr>
              <m:ctrlPr>
                <w:rPr>
                  <w:rFonts w:ascii="Cambria Math" w:hAnsi="Cambria Math"/>
                </w:rPr>
              </m:ctrlPr>
            </m:fPr>
            <m:num>
              <m:r>
                <m:rPr>
                  <m:sty m:val="p"/>
                </m:rPr>
                <m:t>2</m:t>
              </m:r>
              <m:r>
                <m:rPr>
                  <m:sty m:val="i"/>
                </m:rPr>
                <m:t>m</m:t>
              </m:r>
              <m:r>
                <m:rPr>
                  <m:sty m:val="i"/>
                </m:rPr>
                <m:t>a</m:t>
              </m:r>
            </m:num>
            <m:den>
              <m:r>
                <m:rPr>
                  <m:sty m:val="i"/>
                </m:rPr>
                <m:t>ρ</m:t>
              </m:r>
              <m:r>
                <m:rPr>
                  <m:sty m:val="i"/>
                </m:rPr>
                <m:t>S</m:t>
              </m:r>
            </m:den>
          </m:f>
          <m:r>
            <m:rPr>
              <m:sty m:val="p"/>
            </m:rPr>
            <m:t>=</m:t>
          </m:r>
          <m:r>
            <m:rPr>
              <m:sty m:val="p"/>
            </m:rPr>
            <m:t>0</m:t>
          </m:r>
        </m:oMath>
      </m:oMathPara>
    </w:p>
    <w:p>
      <w:pPr>
        <w:spacing w:after="220" w:lineRule="auto"/>
      </w:pPr>
      <w:r>
        <w:rPr>
          <w:rFonts w:eastAsia="Georgia" w:cs="Georgia" w:ascii="Georgia" w:hAnsi="Georgia"/>
        </w:rPr>
        <w:t xml:space="preserve">Q48. Résoudre l'équation précédente afin d'exprimer la hauteur critique </w:t>
      </w:r>
      <m:oMath>
        <m:sSub>
          <m:sSubPr/>
          <m:e>
            <m:r>
              <m:rPr>
                <m:sty m:val="i"/>
              </m:rPr>
              <m:t>h</m:t>
            </m:r>
          </m:e>
          <m:sub>
            <m:r>
              <m:rPr>
                <m:sty m:val="p"/>
              </m:rPr>
              <m:t>c</m:t>
            </m:r>
          </m:sub>
        </m:sSub>
      </m:oMath>
      <w:r>
        <w:rPr>
          <w:rFonts w:eastAsia="Georgia" w:cs="Georgia" w:ascii="Georgia" w:hAnsi="Georgia"/>
        </w:rPr>
        <w:t xml:space="preserve">. Exprimer ensuite la période </w:t>
      </w:r>
      <m:oMath>
        <m:r>
          <m:rPr>
            <m:sty m:val="i"/>
          </m:rPr>
          <m:t>T</m:t>
        </m:r>
      </m:oMath>
      <w:r>
        <w:rPr/>
        <w:t xml:space="preserve"> en fonction de </w:t>
      </w:r>
      <m:oMath>
        <m:r>
          <m:rPr>
            <m:sty m:val="i"/>
          </m:rPr>
          <m:t>S</m:t>
        </m:r>
        <m:r>
          <m:rPr>
            <m:sty m:val="p"/>
          </m:rPr>
          <m:t>,</m:t>
        </m:r>
        <m:sSub>
          <m:sSubPr/>
          <m:e>
            <m:r>
              <m:rPr>
                <m:sty m:val="i"/>
              </m:rPr>
              <m:t>h</m:t>
            </m:r>
          </m:e>
          <m:sub>
            <m:r>
              <m:rPr>
                <m:sty m:val="p"/>
              </m:rPr>
              <m:t>c</m:t>
            </m:r>
          </m:sub>
        </m:sSub>
      </m:oMath>
      <w:r>
        <w:rPr>
          <w:rFonts w:eastAsia="Georgia" w:cs="Georgia" w:ascii="Georgia" w:hAnsi="Georgia"/>
        </w:rPr>
        <w:t xml:space="preserve"> et du débit volumique </w:t>
      </w:r>
      <m:oMath>
        <m:sSub>
          <m:sSubPr/>
          <m:e>
            <m:r>
              <m:rPr>
                <m:sty m:val="i"/>
              </m:rPr>
              <m:t>D</m:t>
            </m:r>
          </m:e>
          <m:sub>
            <m:r>
              <m:rPr>
                <m:sty m:val="p"/>
              </m:rPr>
              <m:t>v</m:t>
            </m:r>
          </m:sub>
        </m:sSub>
      </m:oMath>
      <w:r>
        <w:rPr>
          <w:rFonts w:eastAsia="Georgia" w:cs="Georgia" w:ascii="Georgia" w:hAnsi="Georgia"/>
        </w:rPr>
        <w:t xml:space="preserve"> supposé constant.</w:t>
      </w:r>
      <w:r>
        <w:rPr/>
        <w:br w:type="textWrapping"/>
      </w:r>
      <w:r>
        <w:rPr>
          <w:rFonts w:eastAsia="Georgia" w:cs="Georgia" w:ascii="Georgia" w:hAnsi="Georgia"/>
        </w:rPr>
        <w:t xml:space="preserve">Q49. Si le tube est trop lourd, que risque-t-il de se passer? Proposer une condition littérale simple permettant d'assurer le bon fonctionnement de l'horloge à eau.</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d5b4ba5693b4dcbc3e83778b68caa81b1cb2a48.jpg" TargetMode="Internal"/><Relationship Id="rId6" Type="http://schemas.openxmlformats.org/officeDocument/2006/relationships/image" Target="media/image-8b81ac162ea0724c6928956130ff548fdc37400e.jpg" TargetMode="Internal"/><Relationship Id="rId7" Type="http://schemas.openxmlformats.org/officeDocument/2006/relationships/image" Target="media/image-7156b06ca4a3ee175c49d949d7ff9e7d0e7e3eb4.jpg" TargetMode="Internal"/><Relationship Id="rId8" Type="http://schemas.openxmlformats.org/officeDocument/2006/relationships/image" Target="media/image-5ea16e064c4dbf87658ecf287612535c92661502.jpg" TargetMode="Internal"/><Relationship Id="rId9" Type="http://schemas.openxmlformats.org/officeDocument/2006/relationships/image" Target="media/image-e0a2794e34c679b58daefb8a344337a11b366431.jpg" TargetMode="Internal"/><Relationship Id="rId10" Type="http://schemas.openxmlformats.org/officeDocument/2006/relationships/image" Target="media/image-afb83dad6eda58c833423c92006c7cf0e6f88c9a.jpg" TargetMode="Internal"/><Relationship Id="rId11" Type="http://schemas.openxmlformats.org/officeDocument/2006/relationships/image" Target="media/image-ae44a650fefe29a6b355edc9765f2855c0f3f024.jpg" TargetMode="Internal"/><Relationship Id="rId12" Type="http://schemas.openxmlformats.org/officeDocument/2006/relationships/image" Target="media/image-11c3db84f8789291c28f05629b99ddf7a3c2960f.jpg" TargetMode="Internal"/><Relationship Id="rId13" Type="http://schemas.openxmlformats.org/officeDocument/2006/relationships/image" Target="media/image-8e53044ec2cf8416aff3f710c236d9354d87310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