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strictement interdit. Les surveillants et surveillantes se réservent le droit de les confisquer.</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 ne sera pas prise en compte.</w:t>
      </w:r>
    </w:p>
    <w:p>
      <w:pPr>
        <w:numPr>
          <w:ilvl w:val="0"/>
          <w:numId w:val="1"/>
        </w:numPr>
        <w:spacing w:lineRule="auto"/>
      </w:pPr>
      <w:r>
        <w:rPr>
          <w:rFonts w:eastAsia="Georgia" w:cs="Georgia" w:ascii="Georgia" w:hAnsi="Georgia"/>
        </w:rPr>
        <w:t xml:space="preserve">Il est interdit aux candidats de signer leur composition ou d'y mettre un signe quelconque pouvant indiquer sa provenance. La présence d'une information d'identification en dehors du cartouche donnera lieu à un point de pénalité et la page concernée pourra être soustraite de la correction.</w:t>
      </w:r>
    </w:p>
    <w:p>
      <w:pPr>
        <w:spacing w:after="220" w:lineRule="auto"/>
      </w:pPr>
      <w:r>
        <w:rPr>
          <w:rFonts w:eastAsia="Georgia" w:cs="Georgia" w:ascii="Georgia" w:hAnsi="Georgia"/>
        </w:rPr>
        <w:t xml:space="preserve">Attention : annexe à rendre obligatoirement en fin d'épreuve même si cette dernière n'a pas été complétée.</w:t>
      </w:r>
    </w:p>
    <w:p>
      <w:pPr>
        <w:spacing w:line="271" w:before="330" w:lineRule="auto"/>
      </w:pPr>
      <w:r>
        <w:rPr>
          <w:rFonts w:eastAsia="Georgia" w:cs="Georgia" w:ascii="Georgia" w:hAnsi="Georgia"/>
          <w:b/>
          <w:sz w:val="42"/>
        </w:rPr>
        <w:t xml:space="preserve">Fabriquer de l'eau à partir de l'air.</w:t>
      </w:r>
    </w:p>
    <w:p>
      <w:pPr>
        <w:spacing w:after="220" w:lineRule="auto"/>
      </w:pPr>
      <w:r>
        <w:rPr>
          <w:rFonts w:eastAsia="Georgia" w:cs="Georgia" w:ascii="Georgia" w:hAnsi="Georgia"/>
        </w:rPr>
        <w:t xml:space="preserve">Les deux parties du problème sont largement indépendantes.</w:t>
      </w:r>
    </w:p>
    <w:p>
      <w:pPr>
        <w:spacing w:after="220" w:lineRule="auto"/>
      </w:pPr>
      <w:r>
        <w:rPr>
          <w:rFonts w:eastAsia="Georgia" w:cs="Georgia" w:ascii="Georgia" w:hAnsi="Georgia"/>
        </w:rPr>
        <w:t xml:space="preserve">Toutes les données numériques utiles sont regroupées dans le tableau suivant, avec une éventuelle approximation dont on pourra se servir lors d'applications numériques. Les candidats feront les arrondis nécessaires pour fournir des résultats numériques à 1 ou 2 chiffre(s) significatif(s), ce dernier point étant laissé à l'initiative du candidat.</w:t>
      </w:r>
    </w:p>
    <w:p>
      <w:pPr>
        <w:numPr>
          <w:ilvl w:val="0"/>
          <w:numId w:val="2"/>
        </w:numPr>
        <w:spacing w:lineRule="auto"/>
      </w:pPr>
      <w:r>
        <w:rPr>
          <w:rFonts w:eastAsia="Georgia" w:cs="Georgia" w:ascii="Georgia" w:hAnsi="Georgia"/>
        </w:rPr>
        <w:t xml:space="preserve">pression atmosphérique : </w:t>
      </w:r>
      <m:oMath>
        <m:sSub>
          <m:sSubPr/>
          <m:e>
            <m:r>
              <m:rPr>
                <m:sty m:val="i"/>
              </m:rPr>
              <m:t>P</m:t>
            </m:r>
          </m:e>
          <m:sub>
            <m:r>
              <m:rPr>
                <m:nor/>
              </m:rPr>
              <m:t>atm </m:t>
            </m:r>
          </m:sub>
        </m:sSub>
        <m:r>
          <m:rPr>
            <m:sty m:val="p"/>
          </m:rPr>
          <m:t>=</m:t>
        </m:r>
        <m:r>
          <m:rPr>
            <m:sty m:val="p"/>
          </m:rPr>
          <m:t>1</m:t>
        </m:r>
        <m:r>
          <m:rPr>
            <m:sty m:val="p"/>
          </m:rPr>
          <m:t>bar</m:t>
        </m:r>
      </m:oMath>
    </w:p>
    <w:p>
      <w:pPr>
        <w:numPr>
          <w:ilvl w:val="0"/>
          <w:numId w:val="2"/>
        </w:numPr>
        <w:spacing w:lineRule="auto"/>
      </w:pPr>
      <w:r>
        <w:rPr/>
        <w:t xml:space="preserve">point triple de l'eau: </w:t>
      </w:r>
      <m:oMath>
        <m:r>
          <m:rPr>
            <m:sty m:val="p"/>
          </m:rPr>
          <m:t>0</m:t>
        </m:r>
        <m:r>
          <m:rPr>
            <m:sty m:val="p"/>
          </m:rPr>
          <m:t>,</m:t>
        </m:r>
        <m:sSup>
          <m:sSupPr/>
          <m:e>
            <m:r>
              <m:rPr>
                <m:sty m:val="p"/>
              </m:rPr>
              <m:t>01</m:t>
            </m:r>
          </m:e>
          <m:sup>
            <m:r>
              <m:rPr>
                <m:sty m:val="p"/>
              </m:rPr>
              <m:t>∘</m:t>
            </m:r>
          </m:sup>
        </m:sSup>
        <m:r>
          <m:rPr>
            <m:sty m:val="p"/>
          </m:rPr>
          <m:t>C</m:t>
        </m:r>
      </m:oMath>
      <w:r>
        <w:rPr/>
        <w:t xml:space="preserve">; 611 Pa</w:t>
      </w:r>
    </w:p>
    <w:p>
      <w:pPr>
        <w:numPr>
          <w:ilvl w:val="0"/>
          <w:numId w:val="2"/>
        </w:numPr>
        <w:spacing w:lineRule="auto"/>
      </w:pPr>
      <w:r>
        <w:rPr>
          <w:rFonts w:eastAsia="Georgia" w:cs="Georgia" w:ascii="Georgia" w:hAnsi="Georgia"/>
        </w:rPr>
        <w:t xml:space="preserve">température d'équilibre du mélange glace/eau liquide sous </w:t>
      </w:r>
      <m:oMath>
        <m:sSub>
          <m:sSubPr/>
          <m:e>
            <m:r>
              <m:rPr>
                <m:sty m:val="i"/>
              </m:rPr>
              <m:t>P</m:t>
            </m:r>
          </m:e>
          <m:sub>
            <m:r>
              <m:rPr>
                <m:sty m:val="i"/>
              </m:rPr>
              <m:t>a</m:t>
            </m:r>
            <m:r>
              <m:rPr>
                <m:sty m:val="i"/>
              </m:rPr>
              <m:t>t</m:t>
            </m:r>
            <m:r>
              <m:rPr>
                <m:sty m:val="i"/>
              </m:rPr>
              <m:t>m</m:t>
            </m:r>
          </m:sub>
        </m:sSub>
        <m:r>
          <m:rPr>
            <m:sty m:val="p"/>
          </m:rPr>
          <m:t>:</m:t>
        </m:r>
        <m:r>
          <m:rPr>
            <m:sty m:val="p"/>
          </m:rPr>
          <m:t>0</m:t>
        </m:r>
        <m:sSup>
          <m:sSupPr/>
          <m:e>
            <m:r>
              <m:t xml:space="preserve"> </m:t>
            </m:r>
          </m:e>
          <m:sup>
            <m:r>
              <m:rPr>
                <m:sty m:val="p"/>
              </m:rPr>
              <m:t>∘</m:t>
            </m:r>
          </m:sup>
        </m:sSup>
        <m:r>
          <m:rPr>
            <m:sty m:val="p"/>
          </m:rPr>
          <m:t>C</m:t>
        </m:r>
      </m:oMath>
    </w:p>
    <w:p>
      <w:pPr>
        <w:numPr>
          <w:ilvl w:val="0"/>
          <w:numId w:val="2"/>
        </w:numPr>
        <w:spacing w:lineRule="auto"/>
      </w:pPr>
      <w:r>
        <w:rPr>
          <w:rFonts w:eastAsia="Georgia" w:cs="Georgia" w:ascii="Georgia" w:hAnsi="Georgia"/>
        </w:rPr>
        <w:t xml:space="preserve">température d'équilibre du mélange eau liquide/vapeur sous </w:t>
      </w:r>
      <m:oMath>
        <m:sSub>
          <m:sSubPr/>
          <m:e>
            <m:r>
              <m:rPr>
                <m:sty m:val="i"/>
              </m:rPr>
              <m:t>P</m:t>
            </m:r>
          </m:e>
          <m:sub>
            <m:r>
              <m:rPr>
                <m:sty m:val="i"/>
              </m:rPr>
              <m:t>a</m:t>
            </m:r>
            <m:r>
              <m:rPr>
                <m:sty m:val="i"/>
              </m:rPr>
              <m:t>t</m:t>
            </m:r>
            <m:r>
              <m:rPr>
                <m:sty m:val="i"/>
              </m:rPr>
              <m:t>m</m:t>
            </m:r>
          </m:sub>
        </m:sSub>
        <m:r>
          <m:rPr>
            <m:sty m:val="p"/>
          </m:rPr>
          <m:t>:</m:t>
        </m:r>
        <m:sSup>
          <m:sSupPr/>
          <m:e>
            <m:r>
              <m:rPr>
                <m:sty m:val="p"/>
              </m:rPr>
              <m:t>100</m:t>
            </m:r>
          </m:e>
          <m:sup>
            <m:r>
              <m:rPr>
                <m:sty m:val="p"/>
              </m:rPr>
              <m:t>∘</m:t>
            </m:r>
          </m:sup>
        </m:sSup>
        <m:r>
          <m:rPr>
            <m:sty m:val="p"/>
          </m:rPr>
          <m:t>C</m:t>
        </m:r>
      </m:oMath>
    </w:p>
    <w:p>
      <w:pPr>
        <w:numPr>
          <w:ilvl w:val="0"/>
          <w:numId w:val="2"/>
        </w:numPr>
        <w:spacing w:lineRule="auto"/>
      </w:pPr>
      <w:r>
        <w:rPr>
          <w:rFonts w:eastAsia="Georgia" w:cs="Georgia" w:ascii="Georgia" w:hAnsi="Georgia"/>
        </w:rPr>
        <w:t xml:space="preserve">pression saturante de l'eau à </w:t>
      </w:r>
      <m:oMath>
        <m:sSup>
          <m:sSupPr/>
          <m:e>
            <m:r>
              <m:rPr>
                <m:sty m:val="p"/>
              </m:rPr>
              <m:t>27</m:t>
            </m:r>
          </m:e>
          <m:sup>
            <m:r>
              <m:rPr>
                <m:sty m:val="p"/>
              </m:rPr>
              <m:t>∘</m:t>
            </m:r>
          </m:sup>
        </m:sSup>
        <m:r>
          <m:rPr>
            <m:sty m:val="p"/>
          </m:rPr>
          <m:t>C</m:t>
        </m:r>
        <m:r>
          <m:rPr>
            <m:sty m:val="p"/>
          </m:rPr>
          <m:t>:</m:t>
        </m:r>
        <m:sSub>
          <m:sSubPr/>
          <m:e>
            <m:r>
              <m:rPr>
                <m:sty m:val="i"/>
              </m:rPr>
              <m:t>P</m:t>
            </m:r>
          </m:e>
          <m:sub>
            <m:r>
              <m:rPr>
                <m:nor/>
              </m:rPr>
              <m:t>sat </m:t>
            </m:r>
          </m:sub>
        </m:sSub>
        <m:r>
          <m:rPr>
            <m:sty m:val="p"/>
          </m:rPr>
          <m:t>=</m:t>
        </m:r>
        <m:r>
          <m:rPr>
            <m:sty m:val="p"/>
          </m:rPr>
          <m:t>3</m:t>
        </m:r>
        <m:r>
          <m:rPr>
            <m:sty m:val="p"/>
          </m:rPr>
          <m:t>,</m:t>
        </m:r>
        <m:r>
          <m:rPr>
            <m:sty m:val="p"/>
          </m:rPr>
          <m:t>568</m:t>
        </m:r>
        <m:r>
          <m:rPr>
            <m:sty m:val="p"/>
          </m:rPr>
          <m:t>kPa</m:t>
        </m:r>
        <m:r>
          <m:rPr>
            <m:sty m:val="p"/>
          </m:rPr>
          <m:t>≈</m:t>
        </m:r>
        <m:r>
          <m:rPr>
            <m:sty m:val="p"/>
          </m:rPr>
          <m:t>3</m:t>
        </m:r>
        <m:r>
          <m:rPr>
            <m:sty m:val="p"/>
          </m:rPr>
          <m:t>kPa</m:t>
        </m:r>
      </m:oMath>
    </w:p>
    <w:p>
      <w:pPr>
        <w:numPr>
          <w:ilvl w:val="0"/>
          <w:numId w:val="2"/>
        </w:numPr>
        <w:spacing w:lineRule="auto"/>
      </w:pPr>
      <w:r>
        <w:rPr>
          <w:rFonts w:eastAsia="Georgia" w:cs="Georgia" w:ascii="Georgia" w:hAnsi="Georgia"/>
        </w:rPr>
        <w:t xml:space="preserve">enthalpie massique de vaporisation de l'eau à </w:t>
      </w:r>
      <m:oMath>
        <m:sSup>
          <m:sSupPr/>
          <m:e>
            <m:r>
              <m:rPr>
                <m:sty m:val="p"/>
              </m:rPr>
              <m:t>27</m:t>
            </m:r>
          </m:e>
          <m:sup>
            <m:r>
              <m:rPr>
                <m:sty m:val="p"/>
              </m:rPr>
              <m:t>∘</m:t>
            </m:r>
          </m:sup>
        </m:sSup>
        <m:r>
          <m:rPr>
            <m:sty m:val="p"/>
          </m:rPr>
          <m:t>C</m:t>
        </m:r>
        <m:r>
          <m:rPr>
            <m:sty m:val="p"/>
          </m:rPr>
          <m:t>:</m:t>
        </m:r>
        <m:sSub>
          <m:sSubPr/>
          <m:e>
            <m:r>
              <m:rPr>
                <m:sty m:val="i"/>
              </m:rPr>
              <m:t>ℓ</m:t>
            </m:r>
          </m:e>
          <m:sub>
            <m:r>
              <m:rPr>
                <m:sty m:val="i"/>
              </m:rPr>
              <m:t>v</m:t>
            </m:r>
          </m:sub>
        </m:sSub>
        <m:r>
          <m:rPr>
            <m:sty m:val="p"/>
          </m:rPr>
          <m:t>=</m:t>
        </m:r>
        <m:r>
          <m:rPr>
            <m:sty m:val="p"/>
          </m:rPr>
          <m:t>2454</m:t>
        </m:r>
        <m:r>
          <m:rPr>
            <m:nor/>
          </m:rPr>
          <m:t xml:space="preserve"> </m:t>
        </m:r>
        <m:r>
          <m:rPr>
            <m:sty m:val="p"/>
          </m:rPr>
          <m:t>kJ</m:t>
        </m:r>
        <m:r>
          <m:rPr>
            <m:sty m:val="p"/>
          </m:rPr>
          <m:t>.</m:t>
        </m:r>
        <m:sSup>
          <m:sSupPr/>
          <m:e>
            <m:r>
              <m:rPr>
                <m:sty m:val="p"/>
              </m:rPr>
              <m:t>kg</m:t>
            </m:r>
          </m:e>
          <m:sup>
            <m:r>
              <m:rPr>
                <m:sty m:val="p"/>
              </m:rPr>
              <m:t>−</m:t>
            </m:r>
            <m:r>
              <m:rPr>
                <m:sty m:val="p"/>
              </m:rPr>
              <m:t>1</m:t>
            </m:r>
          </m:sup>
        </m:sSup>
        <m:r>
          <m:rPr>
            <m:sty m:val="p"/>
          </m:rPr>
          <m:t>≈</m:t>
        </m:r>
        <m:r>
          <m:rPr>
            <m:sty m:val="p"/>
          </m:rPr>
          <m:t>2</m:t>
        </m:r>
        <m:r>
          <m:rPr>
            <m:sty m:val="p"/>
          </m:rPr>
          <m:t>MJ</m:t>
        </m:r>
        <m:r>
          <m:rPr>
            <m:sty m:val="p"/>
          </m:rPr>
          <m:t>.</m:t>
        </m:r>
        <m:sSup>
          <m:sSupPr/>
          <m:e>
            <m:r>
              <m:rPr>
                <m:sty m:val="p"/>
              </m:rPr>
              <m:t>kg</m:t>
            </m:r>
          </m:e>
          <m:sup>
            <m:r>
              <m:rPr>
                <m:sty m:val="p"/>
              </m:rPr>
              <m:t>−</m:t>
            </m:r>
            <m:r>
              <m:rPr>
                <m:sty m:val="p"/>
              </m:rPr>
              <m:t>1</m:t>
            </m:r>
          </m:sup>
        </m:sSup>
      </m:oMath>
    </w:p>
    <w:p>
      <w:pPr>
        <w:numPr>
          <w:ilvl w:val="0"/>
          <w:numId w:val="2"/>
        </w:numPr>
        <w:spacing w:lineRule="auto"/>
      </w:pPr>
      <w:r>
        <w:rPr>
          <w:rFonts w:eastAsia="Georgia" w:cs="Georgia" w:ascii="Georgia" w:hAnsi="Georgia"/>
        </w:rPr>
        <w:t xml:space="preserve">capacité thermique massique de l'eau vapeur : </w:t>
      </w:r>
      <m:oMath>
        <m:sSub>
          <m:sSubPr/>
          <m:e>
            <m:r>
              <m:rPr>
                <m:sty m:val="i"/>
              </m:rPr>
              <m:t>c</m:t>
            </m:r>
          </m:e>
          <m:sub>
            <m:r>
              <m:rPr>
                <m:nor/>
              </m:rPr>
              <m:t>vap </m:t>
            </m:r>
          </m:sub>
        </m:sSub>
        <m:r>
          <m:rPr>
            <m:sty m:val="p"/>
          </m:rPr>
          <m:t>=</m:t>
        </m:r>
        <m:r>
          <m:rPr>
            <m:sty m:val="p"/>
          </m:rPr>
          <m:t>1850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2</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2"/>
        </w:numPr>
        <w:spacing w:lineRule="auto"/>
      </w:pPr>
      <w:r>
        <w:rPr>
          <w:rFonts w:eastAsia="Georgia" w:cs="Georgia" w:ascii="Georgia" w:hAnsi="Georgia"/>
        </w:rPr>
        <w:t xml:space="preserve">capacité thermique massique de l'eau liquide : </w:t>
      </w:r>
      <m:oMath>
        <m:sSub>
          <m:sSubPr/>
          <m:e>
            <m:r>
              <m:rPr>
                <m:sty m:val="i"/>
              </m:rPr>
              <m:t>c</m:t>
            </m:r>
          </m:e>
          <m:sub>
            <m:r>
              <m:rPr>
                <m:sty m:val="i"/>
              </m:rPr>
              <m:t>ℓ</m:t>
            </m:r>
          </m:sub>
        </m:sSub>
        <m:r>
          <m:rPr>
            <m:sty m:val="p"/>
          </m:rPr>
          <m:t>=</m:t>
        </m:r>
        <m:r>
          <m:rPr>
            <m:sty m:val="p"/>
          </m:rPr>
          <m:t>4180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4</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2"/>
        </w:numPr>
        <w:spacing w:lineRule="auto"/>
      </w:pPr>
      <w:r>
        <w:rPr>
          <w:rFonts w:eastAsia="Georgia" w:cs="Georgia" w:ascii="Georgia" w:hAnsi="Georgia"/>
        </w:rPr>
        <w:t xml:space="preserve">capacité thermique massique de l'air sec : </w:t>
      </w:r>
      <m:oMath>
        <m:sSub>
          <m:sSubPr/>
          <m:e>
            <m:r>
              <m:rPr>
                <m:sty m:val="i"/>
              </m:rPr>
              <m:t>c</m:t>
            </m:r>
          </m:e>
          <m:sub>
            <m:r>
              <m:rPr>
                <m:sty m:val="i"/>
              </m:rPr>
              <m:t>a</m:t>
            </m:r>
          </m:sub>
        </m:sSub>
        <m:r>
          <m:rPr>
            <m:sty m:val="p"/>
          </m:rPr>
          <m:t>=</m:t>
        </m:r>
        <m:r>
          <m:rPr>
            <m:sty m:val="p"/>
          </m:rPr>
          <m:t>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2"/>
        </w:numPr>
        <w:spacing w:lineRule="auto"/>
      </w:pPr>
      <w:r>
        <w:rPr>
          <w:rFonts w:eastAsia="Georgia" w:cs="Georgia" w:ascii="Georgia" w:hAnsi="Georgia"/>
        </w:rPr>
        <w:t xml:space="preserve">masse molaire moléculaire de l'eau : </w:t>
      </w:r>
      <m:oMath>
        <m:sSub>
          <m:sSubPr/>
          <m:e>
            <m:r>
              <m:rPr>
                <m:sty m:val="i"/>
              </m:rPr>
              <m:t>M</m:t>
            </m:r>
          </m:e>
          <m:sub>
            <m:r>
              <m:rPr>
                <m:nor/>
              </m:rPr>
              <m:t>eau </m:t>
            </m:r>
          </m:sub>
        </m:sSub>
        <m:r>
          <m:rPr>
            <m:sty m:val="p"/>
          </m:rPr>
          <m:t>=</m:t>
        </m:r>
        <m:r>
          <m:rPr>
            <m:sty m:val="p"/>
          </m:rPr>
          <m:t>18</m:t>
        </m:r>
        <m:r>
          <m:rPr>
            <m:nor/>
          </m:rPr>
          <m:t xml:space="preserve"> </m:t>
        </m:r>
        <m:r>
          <m:rPr>
            <m:sty m:val="p"/>
          </m:rPr>
          <m:t>g</m:t>
        </m:r>
        <m:r>
          <m:rPr>
            <m:sty m:val="p"/>
          </m:rPr>
          <m:t>.</m:t>
        </m:r>
        <m:sSup>
          <m:sSupPr/>
          <m:e>
            <m:r>
              <m:rPr>
                <m:sty m:val="p"/>
              </m:rPr>
              <m:t>mol</m:t>
            </m:r>
          </m:e>
          <m:sup>
            <m:r>
              <m:rPr>
                <m:sty m:val="p"/>
              </m:rPr>
              <m:t>−</m:t>
            </m:r>
            <m:r>
              <m:rPr>
                <m:sty m:val="p"/>
              </m:rPr>
              <m:t>1</m:t>
            </m:r>
          </m:sup>
        </m:sSup>
        <m:r>
          <m:rPr>
            <m:sty m:val="p"/>
          </m:rPr>
          <m:t>≈</m:t>
        </m:r>
        <m:r>
          <m:rPr>
            <m:sty m:val="p"/>
          </m:rPr>
          <m:t>20</m:t>
        </m:r>
        <m:r>
          <m:rPr>
            <m:nor/>
          </m:rPr>
          <m:t xml:space="preserve"> </m:t>
        </m:r>
        <m:r>
          <m:rPr>
            <m:sty m:val="p"/>
          </m:rPr>
          <m:t>g</m:t>
        </m:r>
        <m:r>
          <m:rPr>
            <m:sty m:val="p"/>
          </m:rPr>
          <m:t>.</m:t>
        </m:r>
        <m:sSup>
          <m:sSupPr/>
          <m:e>
            <m:r>
              <m:rPr>
                <m:sty m:val="p"/>
              </m:rPr>
              <m:t>mol</m:t>
            </m:r>
          </m:e>
          <m:sup>
            <m:r>
              <m:rPr>
                <m:sty m:val="p"/>
              </m:rPr>
              <m:t>−</m:t>
            </m:r>
            <m:r>
              <m:rPr>
                <m:sty m:val="p"/>
              </m:rPr>
              <m:t>1</m:t>
            </m:r>
          </m:sup>
        </m:sSup>
      </m:oMath>
    </w:p>
    <w:p>
      <w:pPr>
        <w:numPr>
          <w:ilvl w:val="0"/>
          <w:numId w:val="2"/>
        </w:numPr>
        <w:spacing w:lineRule="auto"/>
      </w:pPr>
      <w:r>
        <w:rPr>
          <w:rFonts w:eastAsia="Georgia" w:cs="Georgia" w:ascii="Georgia" w:hAnsi="Georgia"/>
        </w:rPr>
        <w:t xml:space="preserve">masse molaire moléculaire de l'air sec : </w:t>
      </w:r>
      <m:oMath>
        <m:sSub>
          <m:sSubPr/>
          <m:e>
            <m:r>
              <m:rPr>
                <m:sty m:val="i"/>
              </m:rPr>
              <m:t>M</m:t>
            </m:r>
          </m:e>
          <m:sub>
            <m:r>
              <m:rPr>
                <m:nor/>
              </m:rPr>
              <m:t>air </m:t>
            </m:r>
          </m:sub>
        </m:sSub>
        <m:r>
          <m:rPr>
            <m:sty m:val="p"/>
          </m:rPr>
          <m:t>=</m:t>
        </m:r>
        <m:r>
          <m:rPr>
            <m:sty m:val="p"/>
          </m:rPr>
          <m:t>29</m:t>
        </m:r>
        <m:r>
          <m:rPr>
            <m:nor/>
          </m:rPr>
          <m:t xml:space="preserve"> </m:t>
        </m:r>
        <m:r>
          <m:rPr>
            <m:sty m:val="p"/>
          </m:rPr>
          <m:t>g</m:t>
        </m:r>
        <m:r>
          <m:rPr>
            <m:sty m:val="p"/>
          </m:rPr>
          <m:t>.</m:t>
        </m:r>
        <m:sSup>
          <m:sSupPr/>
          <m:e>
            <m:r>
              <m:rPr>
                <m:sty m:val="p"/>
              </m:rPr>
              <m:t>mol</m:t>
            </m:r>
          </m:e>
          <m:sup>
            <m:r>
              <m:rPr>
                <m:sty m:val="p"/>
              </m:rPr>
              <m:t>−</m:t>
            </m:r>
            <m:r>
              <m:rPr>
                <m:sty m:val="p"/>
              </m:rPr>
              <m:t>1</m:t>
            </m:r>
          </m:sup>
        </m:sSup>
        <m:r>
          <m:rPr>
            <m:sty m:val="p"/>
          </m:rPr>
          <m:t>≈</m:t>
        </m:r>
        <m:r>
          <m:rPr>
            <m:sty m:val="p"/>
          </m:rPr>
          <m:t>30</m:t>
        </m:r>
        <m:r>
          <m:rPr>
            <m:nor/>
          </m:rPr>
          <m:t xml:space="preserve"> </m:t>
        </m:r>
        <m:r>
          <m:rPr>
            <m:sty m:val="p"/>
          </m:rPr>
          <m:t>g</m:t>
        </m:r>
        <m:r>
          <m:rPr>
            <m:sty m:val="p"/>
          </m:rPr>
          <m:t>.</m:t>
        </m:r>
        <m:sSup>
          <m:sSupPr/>
          <m:e>
            <m:r>
              <m:rPr>
                <m:sty m:val="p"/>
              </m:rPr>
              <m:t>mol</m:t>
            </m:r>
          </m:e>
          <m:sup>
            <m:r>
              <m:rPr>
                <m:sty m:val="p"/>
              </m:rPr>
              <m:t>−</m:t>
            </m:r>
            <m:r>
              <m:rPr>
                <m:sty m:val="p"/>
              </m:rPr>
              <m:t>1</m:t>
            </m:r>
          </m:sup>
        </m:sSup>
      </m:oMath>
    </w:p>
    <w:p>
      <w:pPr>
        <w:numPr>
          <w:ilvl w:val="0"/>
          <w:numId w:val="2"/>
        </w:numPr>
        <w:spacing w:lineRule="auto"/>
      </w:pPr>
      <w:r>
        <w:rPr>
          <w:rFonts w:eastAsia="Georgia" w:cs="Georgia" w:ascii="Georgia" w:hAnsi="Georgia"/>
        </w:rPr>
        <w:t xml:space="preserve">masse volumique de l'air à </w:t>
      </w:r>
      <m:oMath>
        <m:sSup>
          <m:sSupPr/>
          <m:e>
            <m:r>
              <m:rPr>
                <m:sty m:val="p"/>
              </m:rPr>
              <m:t>27</m:t>
            </m:r>
          </m:e>
          <m:sup>
            <m:r>
              <m:rPr>
                <m:sty m:val="p"/>
              </m:rPr>
              <m:t>∘</m:t>
            </m:r>
          </m:sup>
        </m:sSup>
        <m:r>
          <m:rPr>
            <m:sty m:val="p"/>
          </m:rPr>
          <m:t>C</m:t>
        </m:r>
        <m:r>
          <m:rPr>
            <m:sty m:val="p"/>
          </m:rPr>
          <m:t>:</m:t>
        </m:r>
        <m:sSub>
          <m:sSubPr/>
          <m:e>
            <m:r>
              <m:rPr>
                <m:sty m:val="i"/>
              </m:rPr>
              <m:t>μ</m:t>
            </m:r>
          </m:e>
          <m:sub>
            <m:r>
              <m:rPr>
                <m:nor/>
              </m:rPr>
              <m:t>air </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p"/>
          </m:rPr>
          <m:t>1</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2"/>
        </w:numPr>
        <w:spacing w:lineRule="auto"/>
      </w:pPr>
      <w:r>
        <w:rPr>
          <w:rFonts w:eastAsia="Georgia" w:cs="Georgia" w:ascii="Georgia" w:hAnsi="Georgia"/>
        </w:rPr>
        <w:t xml:space="preserve">masse volumique de l'eau à </w:t>
      </w:r>
      <m:oMath>
        <m:sSup>
          <m:sSupPr/>
          <m:e>
            <m:r>
              <m:rPr>
                <m:sty m:val="p"/>
              </m:rPr>
              <m:t>27</m:t>
            </m:r>
          </m:e>
          <m:sup>
            <m:r>
              <m:rPr>
                <m:sty m:val="p"/>
              </m:rPr>
              <m:t>∘</m:t>
            </m:r>
          </m:sup>
        </m:sSup>
        <m:r>
          <m:rPr>
            <m:sty m:val="p"/>
          </m:rPr>
          <m:t>C</m:t>
        </m:r>
        <m:r>
          <m:rPr>
            <m:sty m:val="p"/>
          </m:rPr>
          <m:t>:</m:t>
        </m:r>
        <m:sSub>
          <m:sSubPr/>
          <m:e>
            <m:r>
              <m:rPr>
                <m:sty m:val="i"/>
              </m:rPr>
              <m:t>μ</m:t>
            </m:r>
          </m:e>
          <m:sub>
            <m:r>
              <m:rPr>
                <m:sty m:val="i"/>
              </m:rPr>
              <m:t>e</m:t>
            </m:r>
            <m:r>
              <m:rPr>
                <m:sty m:val="i"/>
              </m:rPr>
              <m:t>a</m:t>
            </m:r>
            <m:r>
              <m:rPr>
                <m:sty m:val="i"/>
              </m:rPr>
              <m:t>u</m:t>
            </m:r>
          </m:sub>
        </m:sSub>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2"/>
        </w:numPr>
        <w:spacing w:lineRule="auto"/>
      </w:pPr>
      <w:r>
        <w:rPr>
          <w:rFonts w:eastAsia="Georgia" w:cs="Georgia" w:ascii="Georgia" w:hAnsi="Georgia"/>
        </w:rPr>
        <w:t xml:space="preserve">capacité thermique massique à pression constante du R134a : </w:t>
      </w:r>
      <m:oMath>
        <m:sSub>
          <m:sSubPr/>
          <m:e>
            <m:r>
              <m:rPr>
                <m:sty m:val="i"/>
              </m:rPr>
              <m:t>c</m:t>
            </m:r>
          </m:e>
          <m:sub>
            <m:r>
              <m:rPr>
                <m:sty m:val="i"/>
              </m:rPr>
              <m:t>p</m:t>
            </m:r>
          </m:sub>
        </m:sSub>
        <m:r>
          <m:rPr>
            <m:sty m:val="p"/>
          </m:rPr>
          <m:t>=</m:t>
        </m:r>
        <m:r>
          <m:rPr>
            <m:sty m:val="p"/>
          </m:rPr>
          <m:t>800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2"/>
        </w:numPr>
        <w:spacing w:lineRule="auto"/>
      </w:pPr>
      <w:r>
        <w:rPr/>
        <w:t xml:space="preserve">constante des gaz parfaits: </w:t>
      </w:r>
      <m:oMath>
        <m:r>
          <m:rPr>
            <m:sty m:val="p"/>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r>
          <m:rPr>
            <m:sty m:val="p"/>
          </m:rPr>
          <m:t>≈</m:t>
        </m:r>
        <m:r>
          <m:rPr>
            <m:sty m:val="p"/>
          </m:rPr>
          <m:t>10</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spacing w:after="220" w:lineRule="auto"/>
      </w:pPr>
      <w:r>
        <w:rPr>
          <w:rFonts w:eastAsia="Georgia" w:cs="Georgia" w:ascii="Georgia" w:hAnsi="Georgia"/>
        </w:rPr>
        <w:t xml:space="preserve">L'eau est une ressource de plus en plus rare dont la demande devrait s'accroître d'environ </w:t>
      </w:r>
      <m:oMath>
        <m:r>
          <m:rPr>
            <m:sty m:val="p"/>
          </m:rPr>
          <m:t>12</m:t>
        </m:r>
        <m:r>
          <m:rPr>
            <m:sty m:val="p"/>
          </m:rPr>
          <m:t>%</m:t>
        </m:r>
      </m:oMath>
      <w:r>
        <w:rPr>
          <w:rFonts w:eastAsia="Georgia" w:cs="Georgia" w:ascii="Georgia" w:hAnsi="Georgia"/>
        </w:rPr>
        <w:t xml:space="preserve"> au cours des prochaines années, aussi bien dans les pays émergents que dans les pays développés. Le dérèglement climatique entraîne l'aggravation des périodes de sécheresse et d'inondations, et accentue la raréfaction de l'eau. Nous sommes donc contraints de mettre en place des actions pour permettre un accès à l'eau au plus grand nombre.</w:t>
      </w:r>
      <w:r>
        <w:rPr/>
        <w:br w:type="textWrapping"/>
      </w:r>
      <w:r>
        <w:rPr>
          <w:rFonts w:eastAsia="Georgia" w:cs="Georgia" w:ascii="Georgia" w:hAnsi="Georgia"/>
        </w:rPr>
        <w:t xml:space="preserve">Une des solutions est de récupérer l'eau contenue dans l'atmosphère sous forme de vapeur.</w:t>
      </w:r>
      <w:r>
        <w:rPr/>
        <w:br w:type="textWrapping"/>
      </w:r>
      <w:r>
        <w:rPr>
          <w:rFonts w:eastAsia="Georgia" w:cs="Georgia" w:ascii="Georgia" w:hAnsi="Georgia"/>
        </w:rPr>
        <w:t xml:space="preserve">Les Incas étaient capables de collecter la rosée et de la canaliser vers des citernes pour une distribution ultérieure. Certains documents historiques indiquent une utilisation de l'eau collectée à partir de pièges à brouillard. Ces méthodes traditionnelles sont totalement passives, ne nécessitant aucune source d'énergie externe que les variations de température naturelles.</w:t>
      </w:r>
      <w:r>
        <w:rPr/>
        <w:br w:type="textWrapping"/>
      </w:r>
      <w:r>
        <w:rPr>
          <w:rFonts w:eastAsia="Georgia" w:cs="Georgia" w:ascii="Georgia" w:hAnsi="Georgia"/>
        </w:rPr>
        <w:t xml:space="preserve">De nos jours, nous utilisons des systèmes basés sur le même principe que celui d'un réfrigérateur (ou climatiseur), qui en refroidissant l'air ambiant, permet de condenser sous forme liquide la vapeur d'eau qui y est contenue tel que le "générateur d'eau atmosphérique".</w:t>
      </w:r>
    </w:p>
    <w:p>
      <w:pPr>
        <w:spacing w:after="220" w:lineRule="auto"/>
      </w:pPr>
      <w:r>
        <w:rPr>
          <w:rFonts w:eastAsia="Georgia" w:cs="Georgia" w:ascii="Georgia" w:hAnsi="Georgia"/>
        </w:rPr>
        <w:t xml:space="preserve">Dans tout le problème, les gaz seront supposés parfaits.</w:t>
      </w:r>
      <w:r>
        <w:rPr/>
        <w:br w:type="textWrapping"/>
      </w:r>
      <w:r>
        <w:rPr>
          <w:rFonts w:eastAsia="Georgia" w:cs="Georgia" w:ascii="Georgia" w:hAnsi="Georgia"/>
        </w:rPr>
        <w:t xml:space="preserve">L'atmosphère terrestre est assimilée à un mélange composé uniquement d'air et de vapeur d'eau.</w:t>
      </w:r>
      <w:r>
        <w:rPr/>
        <w:br w:type="textWrapping"/>
      </w:r>
      <w:r>
        <w:rPr>
          <w:rFonts w:eastAsia="Georgia" w:cs="Georgia" w:ascii="Georgia" w:hAnsi="Georgia"/>
        </w:rPr>
        <w:t xml:space="preserve">On appellera «air sec» le mélange de dioxygène et de diazote seuls. Sa masse molaire moléculaire est notée </w:t>
      </w:r>
      <m:oMath>
        <m:sSub>
          <m:sSubPr/>
          <m:e>
            <m:r>
              <m:rPr>
                <m:sty m:val="i"/>
              </m:rPr>
              <m:t>M</m:t>
            </m:r>
          </m:e>
          <m:sub>
            <m:r>
              <m:rPr>
                <m:nor/>
              </m:rPr>
              <m:t>air </m:t>
            </m:r>
          </m:sub>
        </m:sSub>
      </m:oMath>
      <w:r>
        <w:rPr/>
        <w:t xml:space="preserve">.</w:t>
      </w:r>
      <w:r>
        <w:rPr/>
        <w:br w:type="textWrapping"/>
      </w:r>
      <w:r>
        <w:rPr>
          <w:rFonts w:eastAsia="Georgia" w:cs="Georgia" w:ascii="Georgia" w:hAnsi="Georgia"/>
        </w:rPr>
        <w:t xml:space="preserve">L'air dit «humide» contient, en plus, de la vapeur d'eau à la pression partielle </w:t>
      </w:r>
      <m:oMath>
        <m:sSub>
          <m:sSubPr/>
          <m:e>
            <m:r>
              <m:rPr>
                <m:sty m:val="i"/>
              </m:rPr>
              <m:t>P</m:t>
            </m:r>
          </m:e>
          <m:sub>
            <m:r>
              <m:rPr>
                <m:sty m:val="i"/>
              </m:rPr>
              <m:t>v</m:t>
            </m:r>
            <m:r>
              <m:rPr>
                <m:sty m:val="i"/>
              </m:rPr>
              <m:t>e</m:t>
            </m:r>
          </m:sub>
        </m:sSub>
      </m:oMath>
      <w:r>
        <w:rPr>
          <w:rFonts w:eastAsia="Georgia" w:cs="Georgia" w:ascii="Georgia" w:hAnsi="Georgia"/>
        </w:rPr>
        <w:t xml:space="preserve">. Cette pression partielle varie de 0 (air sec) à une valeur maximale notée </w:t>
      </w:r>
      <m:oMath>
        <m:sSub>
          <m:sSubPr/>
          <m:e>
            <m:r>
              <m:rPr>
                <m:sty m:val="i"/>
              </m:rPr>
              <m:t>P</m:t>
            </m:r>
          </m:e>
          <m:sub>
            <m:r>
              <m:rPr>
                <m:nor/>
              </m:rPr>
              <m:t>sat </m:t>
            </m:r>
          </m:sub>
        </m:sSub>
      </m:oMath>
      <w:r>
        <w:rPr>
          <w:rFonts w:eastAsia="Georgia" w:cs="Georgia" w:ascii="Georgia" w:hAnsi="Georgia"/>
        </w:rPr>
        <w:t xml:space="preserve"> (air humide saturé).</w:t>
      </w:r>
    </w:p>
    <w:p>
      <w:pPr>
        <w:spacing w:line="271" w:before="330" w:lineRule="auto"/>
      </w:pPr>
      <w:r>
        <w:rPr>
          <w:rFonts w:eastAsia="Georgia" w:cs="Georgia" w:ascii="Georgia" w:hAnsi="Georgia"/>
          <w:b/>
          <w:sz w:val="42"/>
        </w:rPr>
        <w:t xml:space="preserve">I) Cycle du fluide réfrigérant dans le système «générateur d'eau atmosphérique»</w:t>
      </w:r>
    </w:p>
    <w:p>
      <w:pPr>
        <w:spacing w:after="220" w:lineRule="auto"/>
      </w:pPr>
      <w:r>
        <w:rPr/>
        <w:t xml:space="preserve">Voir Figure 1.</w:t>
      </w:r>
      <w:r>
        <w:rPr/>
        <w:br w:type="textWrapping"/>
      </w:r>
      <w:r>
        <w:rPr>
          <w:rFonts w:eastAsia="Georgia" w:cs="Georgia" w:ascii="Georgia" w:hAnsi="Georgia"/>
        </w:rPr>
        <w:t xml:space="preserve">L'air humide ambiant est aspiré (côté droit) par un ventilateur, cède son eau en passant par l'évaporateur puis ressort (côté gauche) sous forme d'air sec, après avoir traversé le condenseur. L'eau liquide est recueillie dans un réservoir intermédiaire, traitée à l'ozone, puis pompée vers l'extérieur après filtrage.</w:t>
      </w:r>
    </w:p>
    <w:p>
      <w:pPr>
        <w:spacing w:lineRule="auto"/>
        <w:jc w:val="center"/>
      </w:pPr>
      <w:r>
        <w:rPr/>
        <w:drawing>
          <wp:inline distB="0" distL="0" distR="0" distT="0">
            <wp:extent cx="5486400" cy="2406106"/>
            <wp:effectExtent b="0" l="0" r="0" t="0"/>
            <wp:docPr id="1" name="image-ca0cf13818e50b6ac1127cd46404f7d85fe03b20.jpg"/>
            <a:graphic>
              <a:graphicData uri="http://schemas.openxmlformats.org/drawingml/2006/picture">
                <pic:pic>
                  <pic:nvPicPr>
                    <pic:cNvPr id="1" name="image-ca0cf13818e50b6ac1127cd46404f7d85fe03b20.jpg" descr=""/>
                    <pic:cNvPicPr/>
                  </pic:nvPicPr>
                  <pic:blipFill>
                    <a:blip r:embed="rId5" cstate="print"/>
                    <a:srcRect b="0" l="0" r="0" t="0"/>
                    <a:stretch>
                      <a:fillRect/>
                    </a:stretch>
                  </pic:blipFill>
                  <pic:spPr>
                    <a:xfrm>
                      <a:off x="0" y="0"/>
                      <a:ext cx="5486400" cy="2406106"/>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Ce «générateur d'eau atmosphérique» est constitué d'un ensemble d'éléments ayant une structure d'ensemble équivalente à celle d'un réfrigérateur (ou d'un climatiseur).</w:t>
      </w:r>
      <w:r>
        <w:rPr/>
        <w:br w:type="textWrapping"/>
      </w:r>
      <w:r>
        <w:rPr>
          <w:rFonts w:eastAsia="Georgia" w:cs="Georgia" w:ascii="Georgia" w:hAnsi="Georgia"/>
        </w:rPr>
        <w:t xml:space="preserve">Ce système comporte donc 4 éléments essentiels traversés par le fluide réfrigérant R314a:</w:t>
      </w:r>
    </w:p>
    <w:p>
      <w:pPr>
        <w:numPr>
          <w:ilvl w:val="0"/>
          <w:numId w:val="3"/>
        </w:numPr>
        <w:spacing w:lineRule="auto"/>
      </w:pPr>
      <w:r>
        <w:rPr/>
        <w:t xml:space="preserve">un compresseur</w:t>
      </w:r>
    </w:p>
    <w:p>
      <w:pPr>
        <w:numPr>
          <w:ilvl w:val="0"/>
          <w:numId w:val="3"/>
        </w:numPr>
        <w:spacing w:lineRule="auto"/>
      </w:pPr>
      <w:r>
        <w:rPr>
          <w:rFonts w:eastAsia="Georgia" w:cs="Georgia" w:ascii="Georgia" w:hAnsi="Georgia"/>
        </w:rPr>
        <w:t xml:space="preserve">un détendeur</w:t>
      </w:r>
    </w:p>
    <w:p>
      <w:pPr>
        <w:numPr>
          <w:ilvl w:val="0"/>
          <w:numId w:val="3"/>
        </w:numPr>
        <w:spacing w:lineRule="auto"/>
      </w:pPr>
      <w:r>
        <w:rPr>
          <w:rFonts w:eastAsia="Georgia" w:cs="Georgia" w:ascii="Georgia" w:hAnsi="Georgia"/>
        </w:rPr>
        <w:t xml:space="preserve">l'échangeur 1 qui extrait de la chaleur du fluide</w:t>
      </w:r>
    </w:p>
    <w:p>
      <w:pPr>
        <w:numPr>
          <w:ilvl w:val="0"/>
          <w:numId w:val="3"/>
        </w:numPr>
        <w:spacing w:lineRule="auto"/>
      </w:pPr>
      <w:r>
        <w:rPr>
          <w:rFonts w:eastAsia="Georgia" w:cs="Georgia" w:ascii="Georgia" w:hAnsi="Georgia"/>
        </w:rPr>
        <w:t xml:space="preserve">l'échangeur 2 qui fournit de la chaleur au fluide</w:t>
      </w:r>
    </w:p>
    <w:p>
      <w:pPr>
        <w:spacing w:after="220" w:lineRule="auto"/>
      </w:pPr>
      <w:r>
        <w:rPr>
          <w:rFonts w:eastAsia="Georgia" w:cs="Georgia" w:ascii="Georgia" w:hAnsi="Georgia"/>
        </w:rPr>
        <w:t xml:space="preserve">Q1) Sur le schéma de principe de la Figure 1, seul le compresseur est clairement identifié. Quelles sont les dénominations des 3 autres éléments qui apparaissent sur cette figure ?</w:t>
      </w:r>
      <w:r>
        <w:rPr/>
        <w:br w:type="textWrapping"/>
      </w:r>
      <w:r>
        <w:rPr>
          <w:rFonts w:eastAsia="Georgia" w:cs="Georgia" w:ascii="Georgia" w:hAnsi="Georgia"/>
        </w:rPr>
        <w:t xml:space="preserve">On rédigera, en justifiant ses réponses, une phrase du type :</w:t>
      </w:r>
      <w:r>
        <w:rPr/>
        <w:br w:type="textWrapping"/>
      </w:r>
      <w:r>
        <w:rPr>
          <w:rFonts w:eastAsia="Georgia" w:cs="Georgia" w:ascii="Georgia" w:hAnsi="Georgia"/>
        </w:rPr>
        <w:t xml:space="preserve">Le détendeur est </w:t>
      </w:r>
      <m:oMath>
        <m:r>
          <m:rPr>
            <m:sty m:val="p"/>
          </m:rPr>
          <m:t xml:space="preserve"> </m:t>
        </m:r>
      </m:oMath>
      <w:r>
        <w:rPr>
          <w:rFonts w:eastAsia="Georgia" w:cs="Georgia" w:ascii="Georgia" w:hAnsi="Georgia"/>
        </w:rPr>
        <w:t xml:space="preserve"> , l'échangeur 1 est </w:t>
      </w:r>
      <m:oMath>
        <m:r>
          <m:rPr>
            <m:sty m:val="p"/>
          </m:rPr>
          <m:t xml:space="preserve"> </m:t>
        </m:r>
      </m:oMath>
      <w:r>
        <w:rPr>
          <w:rFonts w:eastAsia="Georgia" w:cs="Georgia" w:ascii="Georgia" w:hAnsi="Georgia"/>
        </w:rPr>
        <w:t xml:space="preserve"> l'échangeur 2 est </w:t>
      </w:r>
      <m:oMath>
        <m:r>
          <m:rPr>
            <m:sty m:val="p"/>
          </m:rPr>
          <m:t xml:space="preserve"> </m:t>
        </m:r>
      </m:oMath>
      <w:r>
        <w:rPr/>
        <w:t xml:space="preserve"> parce que ....</w:t>
      </w:r>
    </w:p>
    <w:p>
      <w:pPr>
        <w:spacing w:after="220" w:lineRule="auto"/>
      </w:pPr>
      <w:r>
        <w:rPr>
          <w:rFonts w:eastAsia="Georgia" w:cs="Georgia" w:ascii="Georgia" w:hAnsi="Georgia"/>
        </w:rPr>
        <w:t xml:space="preserve">Q2) Expliquer brièvement pourquoi le fluide doit circuler obligatoirement dans le sens 1.</w:t>
      </w:r>
    </w:p>
    <w:p>
      <w:pPr>
        <w:spacing w:after="220" w:lineRule="auto"/>
      </w:pPr>
      <w:r>
        <w:rPr>
          <w:rFonts w:eastAsia="Georgia" w:cs="Georgia" w:ascii="Georgia" w:hAnsi="Georgia"/>
        </w:rPr>
        <w:t xml:space="preserve">Q3) Quel est l'intérêt de forcer l'air à traverser le condenseur ? Est-ce aussi le cas dans un réfrigérateur?</w:t>
      </w:r>
    </w:p>
    <w:p>
      <w:pPr>
        <w:spacing w:after="220" w:lineRule="auto"/>
      </w:pPr>
      <w:r>
        <w:rPr>
          <w:rFonts w:eastAsia="Georgia" w:cs="Georgia" w:ascii="Georgia" w:hAnsi="Georgia"/>
        </w:rPr>
        <w:t xml:space="preserve">Dans le compresseur le fluide frigorigène utilisé (R134a) arrive à l'état gazeux sec saturant, sous basse pression réglée à 3 bars et on considère la compression isentropique. Le diagramme (logP, h) du R134a est fourni en annexe. Il n'y a ni sur-chauffe, ni sous-refroidissement. La haute pression est fixée à 20 bars.</w:t>
      </w:r>
    </w:p>
    <w:p>
      <w:pPr>
        <w:spacing w:after="220" w:lineRule="auto"/>
      </w:pPr>
      <w:r>
        <w:rPr>
          <w:rFonts w:eastAsia="Georgia" w:cs="Georgia" w:ascii="Georgia" w:hAnsi="Georgia"/>
        </w:rPr>
        <w:t xml:space="preserve">Dans le condenseur, les vapeurs de fluide frigorigène se refroidissent puis le fluide se condense totalement. Les transformations y sont toutes supposées isobares.</w:t>
      </w:r>
    </w:p>
    <w:p>
      <w:pPr>
        <w:spacing w:after="220" w:lineRule="auto"/>
      </w:pPr>
      <w:r>
        <w:rPr>
          <w:rFonts w:eastAsia="Georgia" w:cs="Georgia" w:ascii="Georgia" w:hAnsi="Georgia"/>
        </w:rPr>
        <w:t xml:space="preserve">Le détendeur est constitué d'un tuyau très fin, indéformable, qui ne reçoit pas de chaleur. Le fluide frigorigène s'y vaporise partiellement. La détente est adiabatique.</w:t>
      </w:r>
    </w:p>
    <w:p>
      <w:pPr>
        <w:spacing w:after="220" w:lineRule="auto"/>
      </w:pPr>
      <w:r>
        <w:rPr>
          <w:rFonts w:eastAsia="Georgia" w:cs="Georgia" w:ascii="Georgia" w:hAnsi="Georgia"/>
        </w:rPr>
        <w:t xml:space="preserve">Dans l'évaporateur, le fluide frigorigène s'évapore totalement. Les transformations y sont toutes supposées isobares. L'écoulement du fluide à travers les différents organes est lent et stationnaire.</w:t>
      </w:r>
    </w:p>
    <w:p>
      <w:pPr>
        <w:spacing w:after="220" w:lineRule="auto"/>
      </w:pPr>
      <w:r>
        <w:rPr>
          <w:rFonts w:eastAsia="Georgia" w:cs="Georgia" w:ascii="Georgia" w:hAnsi="Georgia"/>
        </w:rPr>
        <w:t xml:space="preserve">Q4) Placer, en les reliant et en précisant le sens du cycle décrit, les quatre points A, B, C et D (Figure1) sur le diagramme joint en annexe, à rendre avec la copie. On justifiera chaque résultat.</w:t>
      </w:r>
    </w:p>
    <w:p>
      <w:pPr>
        <w:spacing w:after="220" w:lineRule="auto"/>
      </w:pPr>
      <w:r>
        <w:rPr>
          <w:rFonts w:eastAsia="Georgia" w:cs="Georgia" w:ascii="Georgia" w:hAnsi="Georgia"/>
        </w:rPr>
        <w:t xml:space="preserve">Q5) Quelle est la température à l'entrée, puis à la sortie du condenseur?</w:t>
      </w:r>
    </w:p>
    <w:p>
      <w:pPr>
        <w:spacing w:after="220" w:lineRule="auto"/>
      </w:pPr>
      <w:r>
        <w:rPr>
          <w:rFonts w:eastAsia="Georgia" w:cs="Georgia" w:ascii="Georgia" w:hAnsi="Georgia"/>
        </w:rPr>
        <w:t xml:space="preserve">Q6) Quel est le titre massique en vapeur à la sortie du détendeur ?</w:t>
      </w:r>
    </w:p>
    <w:p>
      <w:pPr>
        <w:spacing w:after="220" w:lineRule="auto"/>
      </w:pPr>
      <w:r>
        <w:rPr>
          <w:rFonts w:eastAsia="Georgia" w:cs="Georgia" w:ascii="Georgia" w:hAnsi="Georgia"/>
        </w:rPr>
        <w:t xml:space="preserve">Q7) Exprimer puis déterminer la valeur numérique du transfert thermique massique, notée </w:t>
      </w:r>
      <m:oMath>
        <m:sSub>
          <m:sSubPr/>
          <m:e>
            <m:r>
              <m:rPr>
                <m:sty m:val="p"/>
              </m:rPr>
              <m:t>q</m:t>
            </m:r>
          </m:e>
          <m:sub>
            <m:r>
              <m:rPr>
                <m:sty m:val="p"/>
              </m:rPr>
              <m:t>F</m:t>
            </m:r>
          </m:sub>
        </m:sSub>
      </m:oMath>
      <w:r>
        <w:rPr>
          <w:rFonts w:eastAsia="Georgia" w:cs="Georgia" w:ascii="Georgia" w:hAnsi="Georgia"/>
        </w:rPr>
        <w:t xml:space="preserve">, reçu par le fluide R314a dans l'évaporateur.</w:t>
      </w:r>
    </w:p>
    <w:p>
      <w:pPr>
        <w:spacing w:after="220" w:lineRule="auto"/>
      </w:pPr>
      <w:r>
        <w:rPr>
          <w:rFonts w:eastAsia="Georgia" w:cs="Georgia" w:ascii="Georgia" w:hAnsi="Georgia"/>
        </w:rPr>
        <w:t xml:space="preserve">Q8) Exprimer puis déterminer la valeur numérique du travail massique indiqué, noté </w:t>
      </w:r>
      <m:oMath>
        <m:sSub>
          <m:sSubPr/>
          <m:e>
            <m:r>
              <m:rPr>
                <m:sty m:val="i"/>
              </m:rPr>
              <m:t>w</m:t>
            </m:r>
          </m:e>
          <m:sub>
            <m:r>
              <m:rPr>
                <m:sty m:val="i"/>
              </m:rPr>
              <m:t>i</m:t>
            </m:r>
          </m:sub>
        </m:sSub>
      </m:oMath>
      <w:r>
        <w:rPr>
          <w:rFonts w:eastAsia="Georgia" w:cs="Georgia" w:ascii="Georgia" w:hAnsi="Georgia"/>
        </w:rPr>
        <w:t xml:space="preserve">, reçu par le fluide dans le compresseur.</w:t>
      </w:r>
    </w:p>
    <w:p>
      <w:pPr>
        <w:spacing w:after="220" w:lineRule="auto"/>
      </w:pPr>
      <w:r>
        <w:rPr>
          <w:rFonts w:eastAsia="Georgia" w:cs="Georgia" w:ascii="Georgia" w:hAnsi="Georgia"/>
        </w:rPr>
        <w:t xml:space="preserve">Q9) Exprimer puis calculer le COP (coefficient de performance ou efficacité) de ce «générateur d'eau atmosphérique ».</w:t>
      </w:r>
    </w:p>
    <w:p>
      <w:pPr>
        <w:spacing w:after="220" w:lineRule="auto"/>
      </w:pPr>
      <w:r>
        <w:rPr>
          <w:rFonts w:eastAsia="Georgia" w:cs="Georgia" w:ascii="Georgia" w:hAnsi="Georgia"/>
        </w:rPr>
        <w:t xml:space="preserve">Q10) Comparer cette valeur du COP à celui d'un cycle de Carnot qui fonctionnerait entre une source chaude et une source froide. Expliquer pourquoi il ne serait pas déraisonnable de choisir la température de cette source chaude à environ </w:t>
      </w:r>
      <m:oMath>
        <m:sSup>
          <m:sSupPr/>
          <m:e>
            <m:r>
              <m:rPr>
                <m:sty m:val="p"/>
              </m:rPr>
              <m:t>30</m:t>
            </m:r>
          </m:e>
          <m:sup>
            <m:r>
              <m:rPr>
                <m:sty m:val="p"/>
              </m:rPr>
              <m:t>∘</m:t>
            </m:r>
          </m:sup>
        </m:sSup>
        <m:r>
          <m:rPr>
            <m:sty m:val="p"/>
          </m:rPr>
          <m:t>C</m:t>
        </m:r>
      </m:oMath>
      <w:r>
        <w:rPr/>
        <w:t xml:space="preserve"> et celle de la source froide autour de </w:t>
      </w:r>
      <m:oMath>
        <m:sSup>
          <m:sSupPr/>
          <m:e>
            <m:r>
              <m:rPr>
                <m:sty m:val="p"/>
              </m:rPr>
              <m:t>0</m:t>
            </m:r>
          </m:e>
          <m:sup>
            <m:r>
              <m:rPr>
                <m:sty m:val="p"/>
              </m:rPr>
              <m:t>∘</m:t>
            </m:r>
          </m:sup>
        </m:sSup>
        <m:r>
          <m:rPr>
            <m:sty m:val="p"/>
          </m:rPr>
          <m:t>C</m:t>
        </m:r>
      </m:oMath>
      <w:r>
        <w:rPr/>
        <w:t xml:space="preserve">. Conclure.</w:t>
      </w:r>
    </w:p>
    <w:p>
      <w:pPr>
        <w:spacing w:line="271" w:before="330" w:lineRule="auto"/>
      </w:pPr>
      <w:r>
        <w:rPr>
          <w:rFonts w:eastAsia="Georgia" w:cs="Georgia" w:ascii="Georgia" w:hAnsi="Georgia"/>
          <w:b/>
          <w:sz w:val="42"/>
        </w:rPr>
        <w:t xml:space="preserve">II) L'humidité dans l'air</w:t>
      </w:r>
    </w:p>
    <w:p>
      <w:pPr>
        <w:spacing w:after="220" w:lineRule="auto"/>
      </w:pPr>
      <w:r>
        <w:rPr>
          <w:rFonts w:eastAsia="Georgia" w:cs="Georgia" w:ascii="Georgia" w:hAnsi="Georgia"/>
        </w:rPr>
        <w:t xml:space="preserve">Chacun de nous a déjà pu observer par un matin d'automne un peu frais, ces gouttelettes d'eau de condensation sur une toile d'araignée Figure 2.</w:t>
      </w:r>
    </w:p>
    <w:p>
      <w:pPr>
        <w:spacing w:after="220" w:lineRule="auto"/>
      </w:pPr>
      <w:r>
        <w:rPr/>
        <w:t xml:space="preserve">Q11) Esquisser le diagramme de phase de l'eau dans le plan </w:t>
      </w:r>
      <m:oMath>
        <m:r>
          <m:rPr>
            <m:sty m:val="p"/>
          </m:rPr>
          <m:t>P</m:t>
        </m:r>
        <m:r>
          <m:rPr>
            <m:sty m:val="p"/>
          </m:rPr>
          <m:t>,</m:t>
        </m:r>
        <m:r>
          <m:rPr>
            <m:sty m:val="p"/>
          </m:rPr>
          <m:t>T</m:t>
        </m:r>
      </m:oMath>
      <w:r>
        <w:rPr>
          <w:rFonts w:eastAsia="Georgia" w:cs="Georgia" w:ascii="Georgia" w:hAnsi="Georgia"/>
        </w:rPr>
        <w:t xml:space="preserve"> (pression en fonction de la température) en y faisant apparaitre :</w:t>
      </w:r>
    </w:p>
    <w:p>
      <w:pPr>
        <w:numPr>
          <w:ilvl w:val="0"/>
          <w:numId w:val="4"/>
        </w:numPr>
        <w:spacing w:lineRule="auto"/>
      </w:pPr>
      <w:r>
        <w:rPr>
          <w:rFonts w:eastAsia="Georgia" w:cs="Georgia" w:ascii="Georgia" w:hAnsi="Georgia"/>
        </w:rPr>
        <w:t xml:space="preserve">Les domaines des différentes phases séparées par les courbes d'équilibre</w:t>
      </w:r>
    </w:p>
    <w:p>
      <w:pPr>
        <w:numPr>
          <w:ilvl w:val="0"/>
          <w:numId w:val="4"/>
        </w:numPr>
        <w:spacing w:lineRule="auto"/>
      </w:pPr>
      <w:r>
        <w:rPr>
          <w:rFonts w:eastAsia="Georgia" w:cs="Georgia" w:ascii="Georgia" w:hAnsi="Georgia"/>
        </w:rPr>
        <w:t xml:space="preserve">Le point triple avec ses valeurs numériques</w:t>
      </w:r>
    </w:p>
    <w:p>
      <w:pPr>
        <w:numPr>
          <w:ilvl w:val="0"/>
          <w:numId w:val="4"/>
        </w:numPr>
        <w:spacing w:lineRule="auto"/>
      </w:pPr>
      <w:r>
        <w:rPr/>
        <w:t xml:space="preserve">Le point critique</w:t>
      </w:r>
    </w:p>
    <w:p>
      <w:pPr>
        <w:numPr>
          <w:ilvl w:val="0"/>
          <w:numId w:val="4"/>
        </w:numPr>
        <w:spacing w:lineRule="auto"/>
      </w:pPr>
      <w:r>
        <w:rPr>
          <w:rFonts w:eastAsia="Georgia" w:cs="Georgia" w:ascii="Georgia" w:hAnsi="Georgia"/>
        </w:rPr>
        <w:t xml:space="preserve">Le point d'équilibre liquide-vapeur à la pression de 1 bar</w:t>
      </w:r>
    </w:p>
    <w:p>
      <w:pPr>
        <w:spacing w:lineRule="auto"/>
        <w:jc w:val="center"/>
      </w:pPr>
      <w:r>
        <w:rPr/>
        <w:drawing>
          <wp:inline distB="0" distL="0" distR="0" distT="0">
            <wp:extent cx="4200525" cy="5286375"/>
            <wp:effectExtent b="0" l="0" r="0" t="0"/>
            <wp:docPr id="2" name="image-464535cd7c52ea6eaecd882e4bba906537ce2131.jpg"/>
            <a:graphic>
              <a:graphicData uri="http://schemas.openxmlformats.org/drawingml/2006/picture">
                <pic:pic>
                  <pic:nvPicPr>
                    <pic:cNvPr id="2" name="image-464535cd7c52ea6eaecd882e4bba906537ce2131.jpg" descr=""/>
                    <pic:cNvPicPr/>
                  </pic:nvPicPr>
                  <pic:blipFill>
                    <a:blip r:embed="rId6" cstate="print"/>
                    <a:srcRect b="0" l="0" r="0" t="0"/>
                    <a:stretch>
                      <a:fillRect/>
                    </a:stretch>
                  </pic:blipFill>
                  <pic:spPr>
                    <a:xfrm>
                      <a:off x="0" y="0"/>
                      <a:ext cx="4200525" cy="5286375"/>
                    </a:xfrm>
                    <a:prstGeom prst="rect"/>
                  </pic:spPr>
                </pic:pic>
              </a:graphicData>
            </a:graphic>
          </wp:inline>
        </w:drawing>
      </w:r>
    </w:p>
    <w:p>
      <w:pPr>
        <w:spacing w:lineRule="auto"/>
      </w:pPr>
      <w:r>
        <w:rPr/>
        <w:t xml:space="preserve">Figure 2</w:t>
      </w:r>
    </w:p>
    <w:p>
      <w:pPr>
        <w:spacing w:after="220" w:lineRule="auto"/>
      </w:pPr>
      <w:r>
        <w:rPr/>
        <w:t xml:space="preserve">Q12) On rappelle l'expression du potentiel chimique pour :</w:t>
      </w:r>
    </w:p>
    <w:p>
      <w:pPr>
        <w:numPr>
          <w:ilvl w:val="0"/>
          <w:numId w:val="5"/>
        </w:numPr>
        <w:spacing w:lineRule="auto"/>
      </w:pPr>
      <w:r>
        <w:rPr/>
        <w:t xml:space="preserve">un gaz parfait </w:t>
      </w:r>
      <m:oMath>
        <m:r>
          <m:rPr>
            <m:sty m:val="p"/>
          </m:rPr>
          <m:t>(</m:t>
        </m:r>
        <m:r>
          <m:rPr>
            <m:sty m:val="p"/>
          </m:rPr>
          <m:t>gp</m:t>
        </m:r>
        <m:r>
          <m:rPr>
            <m:sty m:val="p"/>
          </m:rPr>
          <m:t>)</m:t>
        </m:r>
      </m:oMath>
      <w:r>
        <w:rPr>
          <w:rFonts w:eastAsia="Georgia" w:cs="Georgia" w:ascii="Georgia" w:hAnsi="Georgia"/>
        </w:rPr>
        <w:t xml:space="preserve"> à la température T et la pression P : </w:t>
      </w:r>
      <m:oMath>
        <m:sSub>
          <m:sSubPr/>
          <m:e>
            <m:r>
              <m:rPr>
                <m:sty m:val="i"/>
              </m:rPr>
              <m:t>μ</m:t>
            </m:r>
          </m:e>
          <m:sub>
            <m:r>
              <m:rPr>
                <m:sty m:val="i"/>
              </m:rPr>
              <m:t>g</m:t>
            </m:r>
            <m:r>
              <m:rPr>
                <m:sty m:val="i"/>
              </m:rPr>
              <m:t>p</m:t>
            </m:r>
          </m:sub>
        </m:sSub>
        <m:r>
          <m:rPr>
            <m:sty m:val="p"/>
          </m:rPr>
          <m:t>(</m:t>
        </m:r>
        <m:r>
          <m:rPr>
            <m:sty m:val="i"/>
          </m:rPr>
          <m:t>T</m:t>
        </m:r>
        <m:r>
          <m:rPr>
            <m:sty m:val="p"/>
          </m:rPr>
          <m:t>,</m:t>
        </m:r>
        <m:r>
          <m:rPr>
            <m:sty m:val="i"/>
          </m:rPr>
          <m:t>P</m:t>
        </m:r>
        <m:r>
          <m:rPr>
            <m:sty m:val="p"/>
          </m:rPr>
          <m:t>)</m:t>
        </m:r>
        <m:r>
          <m:rPr>
            <m:sty m:val="p"/>
          </m:rPr>
          <m:t>=</m:t>
        </m:r>
        <m:sSubSup>
          <m:sSubSupPr/>
          <m:e>
            <m:r>
              <m:rPr>
                <m:sty m:val="i"/>
              </m:rPr>
              <m:t>μ</m:t>
            </m:r>
          </m:e>
          <m:sub>
            <m:r>
              <m:rPr>
                <m:sty m:val="i"/>
              </m:rPr>
              <m:t>g</m:t>
            </m:r>
            <m:r>
              <m:rPr>
                <m:sty m:val="i"/>
              </m:rPr>
              <m:t>p</m:t>
            </m:r>
          </m:sub>
          <m:sup>
            <m:r>
              <m:rPr>
                <m:sty m:val="p"/>
              </m:rPr>
              <m:t>0</m:t>
            </m:r>
          </m:sup>
        </m:sSubSup>
        <m:r>
          <m:rPr>
            <m:sty m:val="p"/>
          </m:rPr>
          <m:t>(</m:t>
        </m:r>
        <m:r>
          <m:rPr>
            <m:sty m:val="i"/>
          </m:rPr>
          <m:t>T</m:t>
        </m:r>
        <m:r>
          <m:rPr>
            <m:sty m:val="p"/>
          </m:rPr>
          <m:t>)</m:t>
        </m:r>
        <m:r>
          <m:rPr>
            <m:sty m:val="p"/>
          </m:rPr>
          <m:t>+</m:t>
        </m:r>
        <m:r>
          <m:rPr>
            <m:sty m:val="i"/>
          </m:rPr>
          <m:t>R</m:t>
        </m:r>
        <m:r>
          <m:rPr>
            <m:sty m:val="i"/>
          </m:rPr>
          <m:t>T</m:t>
        </m:r>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P</m:t>
                </m:r>
              </m:num>
              <m:den>
                <m:sSup>
                  <m:sSupPr/>
                  <m:e>
                    <m:r>
                      <m:rPr>
                        <m:sty m:val="i"/>
                      </m:rPr>
                      <m:t>P</m:t>
                    </m:r>
                  </m:e>
                  <m:sup>
                    <m:r>
                      <m:rPr>
                        <m:sty m:val="p"/>
                      </m:rPr>
                      <m:t>0</m:t>
                    </m:r>
                  </m:sup>
                </m:sSup>
              </m:den>
            </m:f>
          </m:e>
        </m:d>
      </m:oMath>
      <w:r>
        <w:rPr/>
        <w:t xml:space="preserve">, avec </w:t>
      </w:r>
      <m:oMath>
        <m:sSubSup>
          <m:sSubSupPr/>
          <m:e>
            <m:r>
              <m:rPr>
                <m:sty m:val="i"/>
              </m:rPr>
              <m:t>μ</m:t>
            </m:r>
          </m:e>
          <m:sub>
            <m:r>
              <m:rPr>
                <m:sty m:val="i"/>
              </m:rPr>
              <m:t>g</m:t>
            </m:r>
            <m:r>
              <m:rPr>
                <m:sty m:val="i"/>
              </m:rPr>
              <m:t>p</m:t>
            </m:r>
          </m:sub>
          <m:sup>
            <m:r>
              <m:rPr>
                <m:sty m:val="p"/>
              </m:rPr>
              <m:t>0</m:t>
            </m:r>
          </m:sup>
        </m:sSubSup>
        <m:r>
          <m:rPr>
            <m:sty m:val="p"/>
          </m:rPr>
          <m:t>(</m:t>
        </m:r>
        <m:r>
          <m:rPr>
            <m:sty m:val="i"/>
          </m:rPr>
          <m:t>T</m:t>
        </m:r>
        <m:r>
          <m:rPr>
            <m:sty m:val="p"/>
          </m:rPr>
          <m:t>)</m:t>
        </m:r>
      </m:oMath>
      <w:r>
        <w:rPr>
          <w:rFonts w:eastAsia="Georgia" w:cs="Georgia" w:ascii="Georgia" w:hAnsi="Georgia"/>
        </w:rPr>
        <w:t xml:space="preserve"> le potentiel standard du gaz parfait à la température </w:t>
      </w:r>
      <m:oMath>
        <m:r>
          <m:rPr>
            <m:sty m:val="i"/>
          </m:rPr>
          <m:t>T</m:t>
        </m:r>
      </m:oMath>
      <w:r>
        <w:rPr/>
        <w:t xml:space="preserve">.</w:t>
      </w:r>
    </w:p>
    <w:p>
      <w:pPr>
        <w:numPr>
          <w:ilvl w:val="0"/>
          <w:numId w:val="5"/>
        </w:numPr>
        <w:spacing w:lineRule="auto"/>
      </w:pPr>
      <w:r>
        <w:rPr>
          <w:rFonts w:eastAsia="Georgia" w:cs="Georgia" w:ascii="Georgia" w:hAnsi="Georgia"/>
        </w:rPr>
        <w:t xml:space="preserve">une phase condensée pure (pcp) à la température </w:t>
      </w:r>
      <m:oMath>
        <m:r>
          <m:rPr>
            <m:sty m:val="i"/>
          </m:rPr>
          <m:t>T</m:t>
        </m:r>
      </m:oMath>
      <w:r>
        <w:rPr/>
        <w:t xml:space="preserve"> : </w:t>
      </w:r>
      <m:oMath>
        <m:sSub>
          <m:sSubPr/>
          <m:e>
            <m:r>
              <m:rPr>
                <m:sty m:val="i"/>
              </m:rPr>
              <m:t>μ</m:t>
            </m:r>
          </m:e>
          <m:sub>
            <m:r>
              <m:rPr>
                <m:sty m:val="p"/>
              </m:rPr>
              <m:t>pcp</m:t>
            </m:r>
          </m:sub>
        </m:sSub>
        <m:r>
          <m:rPr>
            <m:sty m:val="p"/>
          </m:rPr>
          <m:t>(</m:t>
        </m:r>
        <m:r>
          <m:rPr>
            <m:sty m:val="p"/>
          </m:rPr>
          <m:t>T</m:t>
        </m:r>
        <m:r>
          <m:rPr>
            <m:sty m:val="p"/>
          </m:rPr>
          <m:t>,</m:t>
        </m:r>
        <m:r>
          <m:rPr>
            <m:sty m:val="p"/>
          </m:rPr>
          <m:t>P</m:t>
        </m:r>
        <m:r>
          <m:rPr>
            <m:sty m:val="p"/>
          </m:rPr>
          <m:t>)</m:t>
        </m:r>
        <m:r>
          <m:rPr>
            <m:sty m:val="p"/>
          </m:rPr>
          <m:t>=</m:t>
        </m:r>
        <m:sSubSup>
          <m:sSubSupPr/>
          <m:e>
            <m:r>
              <m:rPr>
                <m:sty m:val="i"/>
              </m:rPr>
              <m:t>μ</m:t>
            </m:r>
          </m:e>
          <m:sub>
            <m:r>
              <m:rPr>
                <m:sty m:val="p"/>
              </m:rPr>
              <m:t>pcp</m:t>
            </m:r>
          </m:sub>
          <m:sup>
            <m:r>
              <m:rPr>
                <m:sty m:val="p"/>
              </m:rPr>
              <m:t>0</m:t>
            </m:r>
          </m:sup>
        </m:sSubSup>
        <m:r>
          <m:rPr>
            <m:sty m:val="p"/>
          </m:rPr>
          <m:t>(</m:t>
        </m:r>
        <m:r>
          <m:rPr>
            <m:nor/>
          </m:rPr>
          <m:t xml:space="preserve"> </m:t>
        </m:r>
        <m:r>
          <m:rPr>
            <m:sty m:val="p"/>
          </m:rPr>
          <m:t>T</m:t>
        </m:r>
        <m:r>
          <m:rPr>
            <m:sty m:val="p"/>
          </m:rPr>
          <m:t>)</m:t>
        </m:r>
      </m:oMath>
      <w:r>
        <w:rPr/>
        <w:t xml:space="preserve">, avec </w:t>
      </w:r>
      <m:oMath>
        <m:sSubSup>
          <m:sSubSupPr/>
          <m:e>
            <m:r>
              <m:rPr>
                <m:sty m:val="i"/>
              </m:rPr>
              <m:t>μ</m:t>
            </m:r>
          </m:e>
          <m:sub>
            <m:r>
              <m:rPr>
                <m:sty m:val="p"/>
              </m:rPr>
              <m:t>pcp</m:t>
            </m:r>
          </m:sub>
          <m:sup>
            <m:r>
              <m:rPr>
                <m:sty m:val="p"/>
              </m:rPr>
              <m:t>0</m:t>
            </m:r>
          </m:sup>
        </m:sSubSup>
        <m:r>
          <m:rPr>
            <m:sty m:val="p"/>
          </m:rPr>
          <m:t>(</m:t>
        </m:r>
        <m:r>
          <m:rPr>
            <m:nor/>
          </m:rPr>
          <m:t xml:space="preserve"> </m:t>
        </m:r>
        <m:r>
          <m:rPr>
            <m:sty m:val="p"/>
          </m:rPr>
          <m:t>T</m:t>
        </m:r>
        <m:r>
          <m:rPr>
            <m:sty m:val="p"/>
          </m:rPr>
          <m:t>)</m:t>
        </m:r>
      </m:oMath>
      <w:r>
        <w:rPr>
          <w:rFonts w:eastAsia="Georgia" w:cs="Georgia" w:ascii="Georgia" w:hAnsi="Georgia"/>
        </w:rPr>
        <w:t xml:space="preserve"> le potentiel standard de la phase condensée à la température T .</w:t>
      </w:r>
    </w:p>
    <w:p>
      <w:pPr>
        <w:spacing w:after="220" w:lineRule="auto"/>
      </w:pPr>
      <w:r>
        <w:rPr>
          <w:rFonts w:eastAsia="Georgia" w:cs="Georgia" w:ascii="Georgia" w:hAnsi="Georgia"/>
        </w:rPr>
        <w:t xml:space="preserve">En un point quelconque de la courbe de saturation de l'eau à la température </w:t>
      </w:r>
      <m:oMath>
        <m:r>
          <m:rPr>
            <m:sty m:val="i"/>
          </m:rPr>
          <m:t>T</m:t>
        </m:r>
      </m:oMath>
      <w:r>
        <w:rPr>
          <w:rFonts w:eastAsia="Georgia" w:cs="Georgia" w:ascii="Georgia" w:hAnsi="Georgia"/>
        </w:rPr>
        <w:t xml:space="preserve">, quelle est la relation entre les potentiels chimiques de l'eau liquide notée </w:t>
      </w:r>
      <m:oMath>
        <m:sSub>
          <m:sSubPr/>
          <m:e>
            <m:r>
              <m:rPr>
                <m:sty m:val="i"/>
              </m:rPr>
              <m:t>μ</m:t>
            </m:r>
          </m:e>
          <m:sub>
            <m:r>
              <m:rPr>
                <m:nor/>
              </m:rPr>
              <m:t>liq </m:t>
            </m:r>
          </m:sub>
        </m:sSub>
        <m:r>
          <m:rPr>
            <m:sty m:val="p"/>
          </m:rPr>
          <m:t>(</m:t>
        </m:r>
        <m:r>
          <m:rPr>
            <m:sty m:val="p"/>
          </m:rPr>
          <m:t>T</m:t>
        </m:r>
        <m:r>
          <m:rPr>
            <m:sty m:val="p"/>
          </m:rPr>
          <m:t>)</m:t>
        </m:r>
      </m:oMath>
      <w:r>
        <w:rPr>
          <w:rFonts w:eastAsia="Georgia" w:cs="Georgia" w:ascii="Georgia" w:hAnsi="Georgia"/>
        </w:rPr>
        <w:t xml:space="preserve"> et celui de la vapeur d'eau noté </w:t>
      </w:r>
      <m:oMath>
        <m:sSub>
          <m:sSubPr/>
          <m:e>
            <m:r>
              <m:rPr>
                <m:sty m:val="i"/>
              </m:rPr>
              <m:t>μ</m:t>
            </m:r>
          </m:e>
          <m:sub>
            <m:r>
              <m:rPr>
                <m:nor/>
              </m:rPr>
              <m:t>vap </m:t>
            </m:r>
          </m:sub>
        </m:sSub>
        <m:r>
          <m:rPr>
            <m:sty m:val="p"/>
          </m:rPr>
          <m:t>(</m:t>
        </m:r>
        <m:r>
          <m:rPr>
            <m:sty m:val="p"/>
          </m:rPr>
          <m:t>T</m:t>
        </m:r>
        <m:r>
          <m:rPr>
            <m:sty m:val="p"/>
          </m:rPr>
          <m:t>)</m:t>
        </m:r>
      </m:oMath>
      <w:r>
        <w:rPr>
          <w:rFonts w:eastAsia="Georgia" w:cs="Georgia" w:ascii="Georgia" w:hAnsi="Georgia"/>
        </w:rPr>
        <w:t xml:space="preserve"> ? En déduire l'expression de la différence : </w:t>
      </w:r>
      <m:oMath>
        <m:sSubSup>
          <m:sSubSupPr/>
          <m:e>
            <m:r>
              <m:rPr>
                <m:sty m:val="i"/>
              </m:rPr>
              <m:t>μ</m:t>
            </m:r>
          </m:e>
          <m:sub>
            <m:r>
              <m:rPr>
                <m:nor/>
              </m:rPr>
              <m:t>liq </m:t>
            </m:r>
          </m:sub>
          <m:sup>
            <m:r>
              <m:rPr>
                <m:sty m:val="p"/>
              </m:rPr>
              <m:t>0</m:t>
            </m:r>
          </m:sup>
        </m:sSubSup>
        <m:r>
          <m:rPr>
            <m:sty m:val="p"/>
          </m:rPr>
          <m:t>(</m:t>
        </m:r>
        <m:r>
          <m:rPr>
            <m:sty m:val="i"/>
          </m:rPr>
          <m:t>T</m:t>
        </m:r>
        <m:r>
          <m:rPr>
            <m:sty m:val="p"/>
          </m:rPr>
          <m:t>)</m:t>
        </m:r>
        <m:r>
          <m:rPr>
            <m:sty m:val="p"/>
          </m:rPr>
          <m:t>−</m:t>
        </m:r>
        <m:sSubSup>
          <m:sSubSupPr/>
          <m:e>
            <m:r>
              <m:rPr>
                <m:sty m:val="i"/>
              </m:rPr>
              <m:t>μ</m:t>
            </m:r>
          </m:e>
          <m:sub>
            <m:r>
              <m:rPr>
                <m:nor/>
              </m:rPr>
              <m:t>vap </m:t>
            </m:r>
          </m:sub>
          <m:sup>
            <m:r>
              <m:rPr>
                <m:sty m:val="p"/>
              </m:rPr>
              <m:t>0</m:t>
            </m:r>
          </m:sup>
        </m:sSubSup>
        <m:r>
          <m:rPr>
            <m:sty m:val="p"/>
          </m:rPr>
          <m:t>(</m:t>
        </m:r>
        <m:r>
          <m:rPr>
            <m:sty m:val="i"/>
          </m:rPr>
          <m:t>T</m:t>
        </m:r>
        <m:r>
          <m:rPr>
            <m:sty m:val="p"/>
          </m:rPr>
          <m:t>)</m:t>
        </m:r>
      </m:oMath>
      <w:r>
        <w:rPr/>
        <w:t xml:space="preserve"> en fonction de </w:t>
      </w:r>
      <m:oMath>
        <m:r>
          <m:rPr>
            <m:sty m:val="i"/>
          </m:rPr>
          <m:t>T</m:t>
        </m:r>
      </m:oMath>
      <w:r>
        <w:rPr>
          <w:rFonts w:eastAsia="Georgia" w:cs="Georgia" w:ascii="Georgia" w:hAnsi="Georgia"/>
        </w:rPr>
        <w:t xml:space="preserve"> et de la pression de vapeur saturante à la température T notée </w:t>
      </w:r>
      <m:oMath>
        <m:sSub>
          <m:sSubPr/>
          <m:e>
            <m:r>
              <m:rPr>
                <m:sty m:val="p"/>
              </m:rPr>
              <m:t>P</m:t>
            </m:r>
          </m:e>
          <m:sub>
            <m:r>
              <m:rPr>
                <m:sty m:val="p"/>
              </m:rPr>
              <m:t>sat</m:t>
            </m:r>
          </m:sub>
        </m:sSub>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On donne quelques valeurs supplémentaires de </w:t>
      </w:r>
      <m:oMath>
        <m:sSub>
          <m:sSubPr/>
          <m:e>
            <m:r>
              <m:rPr>
                <m:sty m:val="p"/>
              </m:rPr>
              <m:t>P</m:t>
            </m:r>
          </m:e>
          <m:sub>
            <m:r>
              <m:rPr>
                <m:nor/>
              </m:rPr>
              <m:t>sat </m:t>
            </m:r>
          </m:sub>
        </m:sSub>
        <m:r>
          <m:rPr>
            <m:sty m:val="p"/>
          </m:rPr>
          <m:t>(</m:t>
        </m:r>
        <m:r>
          <m:rPr>
            <m:sty m:val="p"/>
          </m:rPr>
          <m:t>T</m:t>
        </m:r>
        <m:r>
          <m:rPr>
            <m:sty m:val="p"/>
          </m:rPr>
          <m:t>)</m:t>
        </m:r>
      </m:oMath>
      <w:r>
        <w:rPr/>
        <w:t xml:space="preserve">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100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p"/>
                    </m:rPr>
                    <m:t>P</m:t>
                  </m:r>
                </m:e>
                <m:sub>
                  <m:r>
                    <m:rPr>
                      <m:nor/>
                    </m:rPr>
                    <m:t>sat </m:t>
                  </m:r>
                </m:sub>
              </m:sSub>
            </m:oMath>
            <w:r>
              <w:rPr/>
              <w:t xml:space="preserve"> en kPa</w:t>
            </w:r>
          </w:p>
        </w:tc>
        <w:tc>
          <w:tcPr>
            <w:tcBorders>
              <w:bottom w:val="single" w:sz="8" w:space="0" w:color="000000"/>
              <w:right w:val="single" w:sz="8" w:space="0" w:color="000000"/>
            </w:tcBorders>
            <w:vAlign w:val="center"/>
          </w:tcPr>
          <w:p>
            <w:pPr>
              <w:spacing w:lineRule="auto"/>
              <w:jc w:val="center"/>
            </w:pPr>
            <w:r>
              <w:rPr/>
              <w:t xml:space="preserve">100</w:t>
            </w:r>
          </w:p>
        </w:tc>
        <w:tc>
          <w:tcPr>
            <w:tcBorders>
              <w:bottom w:val="single" w:sz="8" w:space="0" w:color="000000"/>
              <w:right w:val="single" w:sz="8" w:space="0" w:color="000000"/>
            </w:tcBorders>
            <w:vAlign w:val="center"/>
          </w:tcPr>
          <w:p>
            <w:pPr>
              <w:spacing w:lineRule="auto"/>
              <w:jc w:val="center"/>
            </w:pPr>
            <w:r>
              <w:rPr/>
              <w:t xml:space="preserve">47</w:t>
            </w:r>
          </w:p>
        </w:tc>
        <w:tc>
          <w:tcPr>
            <w:tcBorders>
              <w:bottom w:val="single" w:sz="8" w:space="0" w:color="000000"/>
              <w:right w:val="single" w:sz="8" w:space="0" w:color="000000"/>
            </w:tcBorders>
            <w:vAlign w:val="center"/>
          </w:tcPr>
          <w:p>
            <w:pPr>
              <w:spacing w:lineRule="auto"/>
              <w:jc w:val="center"/>
            </w:pPr>
            <w:r>
              <w:rPr/>
              <w:t xml:space="preserve">4,3</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0,62</w:t>
            </w:r>
          </w:p>
        </w:tc>
      </w:tr>
    </w:tbl>
    <w:p>
      <w:pPr>
        <w:spacing w:lineRule="auto"/>
      </w:pPr>
    </w:p>
    <w:p>
      <w:pPr>
        <w:spacing w:after="220" w:lineRule="auto"/>
      </w:pPr>
      <w:r>
        <w:rPr>
          <w:rFonts w:eastAsia="Georgia" w:cs="Georgia" w:ascii="Georgia" w:hAnsi="Georgia"/>
        </w:rPr>
        <w:t xml:space="preserve">Q13) On dispose d'un mélange eau-liquide/eau-vapeur à </w:t>
      </w:r>
      <m:oMath>
        <m:r>
          <m:rPr>
            <m:sty m:val="p"/>
          </m:rPr>
          <m:t>T</m:t>
        </m:r>
        <m:r>
          <m:rPr>
            <m:sty m:val="p"/>
          </m:rPr>
          <m:t>=</m:t>
        </m:r>
        <m:sSup>
          <m:sSupPr/>
          <m:e>
            <m:r>
              <m:rPr>
                <m:sty m:val="p"/>
              </m:rPr>
              <m:t>10</m:t>
            </m:r>
          </m:e>
          <m:sup>
            <m:r>
              <m:rPr>
                <m:sty m:val="p"/>
              </m:rPr>
              <m:t>∘</m:t>
            </m:r>
          </m:sup>
        </m:sSup>
        <m:r>
          <m:rPr>
            <m:sty m:val="p"/>
          </m:rPr>
          <m:t>C</m:t>
        </m:r>
      </m:oMath>
      <w:r>
        <w:rPr>
          <w:rFonts w:eastAsia="Georgia" w:cs="Georgia" w:ascii="Georgia" w:hAnsi="Georgia"/>
        </w:rPr>
        <w:t xml:space="preserve"> et à la pression </w:t>
      </w:r>
      <m:oMath>
        <m:r>
          <m:rPr>
            <m:sty m:val="p"/>
          </m:rPr>
          <m:t>P</m:t>
        </m:r>
        <m:r>
          <m:rPr>
            <m:sty m:val="p"/>
          </m:rPr>
          <m:t>=</m:t>
        </m:r>
        <m:r>
          <m:rPr>
            <m:sty m:val="p"/>
          </m:rPr>
          <m:t>3</m:t>
        </m:r>
        <m:r>
          <m:rPr>
            <m:sty m:val="p"/>
          </m:rPr>
          <m:t>,</m:t>
        </m:r>
        <m:r>
          <m:rPr>
            <m:sty m:val="p"/>
          </m:rPr>
          <m:t>6</m:t>
        </m:r>
        <m:r>
          <m:rPr>
            <m:sty m:val="p"/>
          </m:rPr>
          <m:t>kPa</m:t>
        </m:r>
      </m:oMath>
      <w:r>
        <w:rPr>
          <w:rFonts w:eastAsia="Georgia" w:cs="Georgia" w:ascii="Georgia" w:hAnsi="Georgia"/>
        </w:rPr>
        <w:t xml:space="preserve">. Ce mélange peut-il être en équilibre?</w:t>
      </w:r>
      <w:r>
        <w:rPr/>
        <w:br w:type="textWrapping"/>
      </w:r>
      <w:r>
        <w:rPr>
          <w:rFonts w:eastAsia="Georgia" w:cs="Georgia" w:ascii="Georgia" w:hAnsi="Georgia"/>
        </w:rPr>
        <w:t xml:space="preserve">Que vaut la différence : </w:t>
      </w:r>
      <m:oMath>
        <m:sSub>
          <m:sSubPr/>
          <m:e>
            <m:r>
              <m:rPr>
                <m:sty m:val="i"/>
              </m:rPr>
              <m:t>μ</m:t>
            </m:r>
          </m:e>
          <m:sub>
            <m:r>
              <m:rPr>
                <m:nor/>
              </m:rPr>
              <m:t>liq </m:t>
            </m:r>
          </m:sub>
        </m:sSub>
        <m:r>
          <m:rPr>
            <m:sty m:val="p"/>
          </m:rPr>
          <m:t>(</m:t>
        </m:r>
        <m:r>
          <m:rPr>
            <m:sty m:val="i"/>
          </m:rPr>
          <m:t>T</m:t>
        </m:r>
        <m:r>
          <m:rPr>
            <m:sty m:val="p"/>
          </m:rPr>
          <m:t>)</m:t>
        </m:r>
        <m:r>
          <m:rPr>
            <m:sty m:val="p"/>
          </m:rPr>
          <m:t>−</m:t>
        </m:r>
        <m:sSub>
          <m:sSubPr/>
          <m:e>
            <m:r>
              <m:rPr>
                <m:sty m:val="i"/>
              </m:rPr>
              <m:t>μ</m:t>
            </m:r>
          </m:e>
          <m:sub>
            <m:r>
              <m:rPr>
                <m:nor/>
              </m:rPr>
              <m:t>vap </m:t>
            </m:r>
          </m:sub>
        </m:sSub>
        <m:r>
          <m:rPr>
            <m:sty m:val="p"/>
          </m:rPr>
          <m:t>(</m:t>
        </m:r>
        <m:r>
          <m:rPr>
            <m:sty m:val="i"/>
          </m:rPr>
          <m:t>T</m:t>
        </m:r>
        <m:r>
          <m:rPr>
            <m:sty m:val="p"/>
          </m:rPr>
          <m:t>)</m:t>
        </m:r>
      </m:oMath>
      <w:r>
        <w:rPr>
          <w:rFonts w:eastAsia="Georgia" w:cs="Georgia" w:ascii="Georgia" w:hAnsi="Georgia"/>
        </w:rPr>
        <w:t xml:space="preserve"> à </w:t>
      </w:r>
      <m:oMath>
        <m:r>
          <m:rPr>
            <m:sty m:val="i"/>
          </m:rPr>
          <m:t>T</m:t>
        </m:r>
        <m:r>
          <m:rPr>
            <m:sty m:val="p"/>
          </m:rPr>
          <m:t>=</m:t>
        </m:r>
        <m:r>
          <m:rPr>
            <m:sty m:val="p"/>
          </m:rPr>
          <m:t>10</m:t>
        </m:r>
        <m:sSup>
          <m:sSupPr/>
          <m:e>
            <m:r>
              <m:t xml:space="preserve"> </m:t>
            </m:r>
          </m:e>
          <m:sup>
            <m:r>
              <m:rPr>
                <m:sty m:val="p"/>
              </m:rPr>
              <m:t>∘</m:t>
            </m:r>
          </m:sup>
        </m:sSup>
        <m:r>
          <m:rPr>
            <m:sty m:val="i"/>
          </m:rPr>
          <m:t>C</m:t>
        </m:r>
      </m:oMath>
      <w:r>
        <w:rPr/>
        <w:t xml:space="preserve"> ?</w:t>
      </w:r>
      <w:r>
        <w:rPr/>
        <w:br w:type="textWrapping"/>
      </w:r>
      <w:r>
        <w:rPr>
          <w:rFonts w:eastAsia="Georgia" w:cs="Georgia" w:ascii="Georgia" w:hAnsi="Georgia"/>
        </w:rPr>
        <w:t xml:space="preserve">Prévoir l'évolution du système.</w:t>
      </w:r>
      <w:r>
        <w:rPr/>
        <w:br w:type="textWrapping"/>
      </w:r>
      <w:r>
        <w:rPr>
          <w:rFonts w:eastAsia="Georgia" w:cs="Georgia" w:ascii="Georgia" w:hAnsi="Georgia"/>
        </w:rPr>
        <w:t xml:space="preserve">Aide numérique : </w:t>
      </w:r>
      <m:oMath>
        <m:r>
          <m:rPr>
            <m:sty m:val="p"/>
          </m:rPr>
          <m:t>8</m:t>
        </m:r>
        <m:r>
          <m:rPr>
            <m:sty m:val="p"/>
          </m:rPr>
          <m:t>,</m:t>
        </m:r>
        <m:r>
          <m:rPr>
            <m:sty m:val="p"/>
          </m:rPr>
          <m:t>314</m:t>
        </m:r>
        <m:r>
          <m:rPr>
            <m:sty m:val="p"/>
          </m:rPr>
          <m:t>×</m:t>
        </m:r>
        <m:r>
          <m:rPr>
            <m:sty m:val="p"/>
          </m:rPr>
          <m:t>283</m:t>
        </m:r>
        <m:r>
          <m:rPr>
            <m:sty m:val="p"/>
          </m:rPr>
          <m:t>×</m:t>
        </m:r>
        <m:r>
          <m:rPr>
            <m:sty m:val="p"/>
          </m:rPr>
          <m:t>ln</m:t>
        </m:r>
        <m:r>
          <m:rPr>
            <m:sty m:val="p"/>
          </m:rPr>
          <m:t>⁡</m:t>
        </m:r>
        <m:r>
          <m:rPr>
            <m:sty m:val="p"/>
          </m:rPr>
          <m:t>(</m:t>
        </m:r>
        <m:r>
          <m:rPr>
            <m:sty m:val="p"/>
          </m:rPr>
          <m:t>3</m:t>
        </m:r>
        <m:r>
          <m:rPr>
            <m:sty m:val="p"/>
          </m:rPr>
          <m:t>)</m:t>
        </m:r>
        <m:r>
          <m:rPr>
            <m:sty m:val="p"/>
          </m:rPr>
          <m:t>≈</m:t>
        </m:r>
        <m:r>
          <m:rPr>
            <m:sty m:val="p"/>
          </m:rPr>
          <m:t>2</m:t>
        </m:r>
        <m:r>
          <m:rPr>
            <m:sty m:val="p"/>
          </m:rPr>
          <m:t>,</m:t>
        </m:r>
        <m:sSup>
          <m:sSupPr/>
          <m:e>
            <m:r>
              <m:rPr>
                <m:sty m:val="p"/>
              </m:rPr>
              <m:t>6.10</m:t>
            </m:r>
          </m:e>
          <m:sup>
            <m:r>
              <m:rPr>
                <m:sty m:val="p"/>
              </m:rPr>
              <m:t>3</m:t>
            </m:r>
          </m:sup>
        </m:sSup>
      </m:oMath>
      <w:r>
        <w:rPr/>
        <w:br w:type="textWrapping"/>
      </w:r>
      <w:r>
        <w:rPr>
          <w:rFonts w:eastAsia="Georgia" w:cs="Georgia" w:ascii="Georgia" w:hAnsi="Georgia"/>
        </w:rPr>
        <w:t xml:space="preserve">Q14) Expliquer maintenant, en termes de potentiels chimiques, pourquoi des gouttes de rosée peuvent se déposer, durant la nuit, sur les toiles d'araignée. Représenter, directement sur votre diagramme de la question Q11, la trajectoire de ce processus.</w:t>
      </w:r>
    </w:p>
    <w:p>
      <w:pPr>
        <w:spacing w:line="271" w:before="330" w:lineRule="auto"/>
      </w:pPr>
      <w:r>
        <w:rPr>
          <w:rFonts w:eastAsia="Georgia" w:cs="Georgia" w:ascii="Georgia" w:hAnsi="Georgia"/>
          <w:b/>
          <w:sz w:val="42"/>
        </w:rPr>
        <w:t xml:space="preserve">Calculons maintenant quelques ordres de grandeur à </w:t>
      </w:r>
      <m:oMath>
        <m:sSup>
          <m:sSupPr>
            <m:ctrlPr>
              <w:rPr>
                <w:rFonts w:ascii="Cambria Math" w:hAnsi="Cambria Math"/>
                <w:sz w:val="42"/>
              </w:rPr>
            </m:ctrlPr>
          </m:sSupPr>
          <m:e>
            <m:r>
              <m:rPr>
                <m:sty m:val="p"/>
              </m:rPr>
              <w:rPr>
                <w:sz w:val="42"/>
              </w:rPr>
              <m:t>27</m:t>
            </m:r>
          </m:e>
          <m:sup>
            <m:r>
              <m:rPr>
                <m:sty m:val="p"/>
              </m:rPr>
              <w:rPr>
                <w:sz w:val="42"/>
              </w:rPr>
              <m:t>∘</m:t>
            </m:r>
          </m:sup>
        </m:sSup>
        <m:r>
          <m:rPr>
            <m:sty m:val="p"/>
          </m:rPr>
          <w:rPr>
            <w:sz w:val="42"/>
          </w:rPr>
          <m:t>C</m:t>
        </m:r>
      </m:oMath>
      <w:r>
        <w:rPr>
          <w:rFonts w:eastAsia="Georgia" w:cs="Georgia" w:ascii="Georgia" w:hAnsi="Georgia"/>
          <w:b/>
          <w:sz w:val="42"/>
        </w:rPr>
        <w:t xml:space="preserve"> pour un système industriel.</w:t>
      </w:r>
    </w:p>
    <w:p>
      <w:pPr>
        <w:spacing w:after="220" w:lineRule="auto"/>
      </w:pPr>
      <w:r>
        <w:rPr>
          <w:rFonts w:eastAsia="Georgia" w:cs="Georgia" w:ascii="Georgia" w:hAnsi="Georgia"/>
        </w:rPr>
        <w:t xml:space="preserve">Q15) Quelle est la masse maximale d'eau «récupérable» dans </w:t>
      </w:r>
      <m:oMath>
        <m:r>
          <m:rPr>
            <m:sty m:val="p"/>
          </m:rPr>
          <m:t>1</m:t>
        </m:r>
        <m:sSup>
          <m:sSupPr/>
          <m:e>
            <m:r>
              <m:rPr>
                <m:nor/>
              </m:rPr>
              <m:t xml:space="preserve"> </m:t>
            </m:r>
            <m:r>
              <m:rPr>
                <m:sty m:val="p"/>
              </m:rPr>
              <m:t>m</m:t>
            </m:r>
          </m:e>
          <m:sup>
            <m:r>
              <m:rPr>
                <m:sty m:val="p"/>
              </m:rPr>
              <m:t>3</m:t>
            </m:r>
          </m:sup>
        </m:sSup>
      </m:oMath>
      <w:r>
        <w:rPr>
          <w:rFonts w:eastAsia="Georgia" w:cs="Georgia" w:ascii="Georgia" w:hAnsi="Georgia"/>
        </w:rPr>
        <w:t xml:space="preserve"> d'air humide? En déduire le volume minimal d'air à traiter pour obtenir </w:t>
      </w:r>
      <m:oMath>
        <m:r>
          <m:rPr>
            <m:sty m:val="p"/>
          </m:rPr>
          <m:t>1</m:t>
        </m:r>
        <m:sSup>
          <m:sSupPr/>
          <m:e>
            <m:r>
              <m:rPr>
                <m:nor/>
              </m:rPr>
              <m:t xml:space="preserve"> </m:t>
            </m:r>
            <m:r>
              <m:rPr>
                <m:sty m:val="p"/>
              </m:rPr>
              <m:t>m</m:t>
            </m:r>
          </m:e>
          <m:sup>
            <m:r>
              <m:rPr>
                <m:sty m:val="p"/>
              </m:rPr>
              <m:t>3</m:t>
            </m:r>
          </m:sup>
        </m:sSup>
      </m:oMath>
      <w:r>
        <w:rPr>
          <w:rFonts w:eastAsia="Georgia" w:cs="Georgia" w:ascii="Georgia" w:hAnsi="Georgia"/>
        </w:rPr>
        <w:t xml:space="preserve"> d'eau, commentez le résultat obtenu.</w:t>
      </w:r>
    </w:p>
    <w:p>
      <w:pPr>
        <w:spacing w:line="271" w:before="330" w:lineRule="auto"/>
      </w:pPr>
      <w:r>
        <w:rPr>
          <w:b/>
          <w:sz w:val="42"/>
        </w:rPr>
        <w:t xml:space="preserve">Q16)</w:t>
      </w:r>
    </w:p>
    <w:p>
      <w:pPr>
        <w:spacing w:after="220" w:lineRule="auto"/>
      </w:pPr>
      <w:r>
        <w:rPr>
          <w:rFonts w:eastAsia="Georgia" w:cs="Georgia" w:ascii="Georgia" w:hAnsi="Georgia"/>
        </w:rPr>
        <w:t xml:space="preserve">Pour connaitre la quantité maximale d'eau «récupérable» dans un volume donné d'air, il est utile de pouvoir mesurer ce qu'on appelle le «taux d'humidité».Un instrument destiné à mesurer le taux d'humidité est le «psychromètre» . Le terme vient du grec «psuchron» signifiant «froid» et «métron» signifiant «mesure».</w:t>
      </w:r>
    </w:p>
    <w:p>
      <w:pPr>
        <w:spacing w:after="220" w:lineRule="auto"/>
      </w:pPr>
      <w:r>
        <w:rPr>
          <w:rFonts w:eastAsia="Georgia" w:cs="Georgia" w:ascii="Georgia" w:hAnsi="Georgia"/>
        </w:rPr>
        <w:t xml:space="preserve">Cet appareil, constitué de deux thermomètres, (voir Figure 3) permet de mesurer :</w:t>
      </w:r>
    </w:p>
    <w:p>
      <w:pPr>
        <w:numPr>
          <w:ilvl w:val="0"/>
          <w:numId w:val="6"/>
        </w:numPr>
        <w:spacing w:lineRule="auto"/>
      </w:pPr>
      <w:r>
        <w:rPr>
          <w:rFonts w:eastAsia="Georgia" w:cs="Georgia" w:ascii="Georgia" w:hAnsi="Georgia"/>
        </w:rPr>
        <w:t xml:space="preserve">la température dite sèche de l'air notée T (appelée aussi "de bulbe sec" par analogie au bulbe du thermomètre) qui définit la température habituelle ou "degré d'agitation moléculaire de l'air".</w:t>
      </w:r>
    </w:p>
    <w:p>
      <w:pPr>
        <w:numPr>
          <w:ilvl w:val="0"/>
          <w:numId w:val="6"/>
        </w:numPr>
        <w:spacing w:lineRule="auto"/>
      </w:pPr>
      <w:r>
        <w:rPr>
          <w:rFonts w:eastAsia="Georgia" w:cs="Georgia" w:ascii="Georgia" w:hAnsi="Georgia"/>
        </w:rPr>
        <w:t xml:space="preserve">la température humide de l'air notée </w:t>
      </w:r>
      <m:oMath>
        <m:sSub>
          <m:sSubPr/>
          <m:e>
            <m:r>
              <m:rPr>
                <m:sty m:val="p"/>
              </m:rPr>
              <m:t>T</m:t>
            </m:r>
          </m:e>
          <m:sub>
            <m:r>
              <m:rPr>
                <m:sty m:val="p"/>
              </m:rPr>
              <m:t>h</m:t>
            </m:r>
          </m:sub>
        </m:sSub>
      </m:oMath>
      <w:r>
        <w:rPr>
          <w:rFonts w:eastAsia="Georgia" w:cs="Georgia" w:ascii="Georgia" w:hAnsi="Georgia"/>
        </w:rPr>
        <w:t xml:space="preserve"> (appelée aussi "de bulbe humide") obtenue par la mesure, à l'aide d'un bout de tissu enveloppé sur</w:t>
      </w:r>
    </w:p>
    <w:p>
      <w:pPr>
        <w:spacing w:lineRule="auto"/>
        <w:jc w:val="center"/>
      </w:pPr>
      <w:r>
        <w:rPr/>
        <w:drawing>
          <wp:inline distB="0" distL="0" distR="0" distT="0">
            <wp:extent cx="5486400" cy="5936105"/>
            <wp:effectExtent b="0" l="0" r="0" t="0"/>
            <wp:docPr id="3" name="image-3568a8b7508528e7a8644ab0c2f4da717fec7073.jpg"/>
            <a:graphic>
              <a:graphicData uri="http://schemas.openxmlformats.org/drawingml/2006/picture">
                <pic:pic>
                  <pic:nvPicPr>
                    <pic:cNvPr id="3" name="image-3568a8b7508528e7a8644ab0c2f4da717fec7073.jpg" descr=""/>
                    <pic:cNvPicPr/>
                  </pic:nvPicPr>
                  <pic:blipFill>
                    <a:blip r:embed="rId7" cstate="print"/>
                    <a:srcRect b="0" l="0" r="0" t="0"/>
                    <a:stretch>
                      <a:fillRect/>
                    </a:stretch>
                  </pic:blipFill>
                  <pic:spPr>
                    <a:xfrm>
                      <a:off x="0" y="0"/>
                      <a:ext cx="5486400" cy="5936105"/>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l'élément de mesure (bulbe), imbibé d'eau et ventilé pour provoquer l'évaporation de cette eau.</w:t>
      </w:r>
    </w:p>
    <w:p>
      <w:pPr>
        <w:spacing w:after="220" w:lineRule="auto"/>
      </w:pPr>
      <w:r>
        <w:rPr>
          <w:rFonts w:eastAsia="Georgia" w:cs="Georgia" w:ascii="Georgia" w:hAnsi="Georgia"/>
        </w:rPr>
        <w:t xml:space="preserve">Ces deux mesures permettent de définir les caractéristiques de l'air humide.</w:t>
      </w:r>
    </w:p>
    <w:p>
      <w:pPr>
        <w:spacing w:after="220" w:lineRule="auto"/>
      </w:pPr>
      <w:r>
        <w:rPr>
          <w:rFonts w:eastAsia="Georgia" w:cs="Georgia" w:ascii="Georgia" w:hAnsi="Georgia"/>
        </w:rPr>
        <w:t xml:space="preserve">Q17) Expliquer qualitativement pour quelle(s) raison(s) l'évaporation de l'eau implique que l'on ait toujours </w:t>
      </w:r>
      <m:oMath>
        <m:sSub>
          <m:sSubPr/>
          <m:e>
            <m:r>
              <m:rPr>
                <m:sty m:val="p"/>
              </m:rPr>
              <m:t>T</m:t>
            </m:r>
          </m:e>
          <m:sub>
            <m:r>
              <m:rPr>
                <m:sty m:val="p"/>
              </m:rPr>
              <m:t>h</m:t>
            </m:r>
          </m:sub>
        </m:sSub>
        <m:r>
          <m:rPr>
            <m:sty m:val="p"/>
          </m:rPr>
          <m:t>≤</m:t>
        </m:r>
        <m:r>
          <m:rPr>
            <m:sty m:val="p"/>
          </m:rPr>
          <m:t>T</m:t>
        </m:r>
      </m:oMath>
      <w:r>
        <w:rPr/>
        <w:t xml:space="preserve">.</w:t>
      </w:r>
    </w:p>
    <w:p>
      <w:pPr>
        <w:spacing w:line="271" w:before="330" w:lineRule="auto"/>
      </w:pPr>
      <w:r>
        <w:rPr>
          <w:rFonts w:eastAsia="Georgia" w:cs="Georgia" w:ascii="Georgia" w:hAnsi="Georgia"/>
          <w:b/>
          <w:sz w:val="42"/>
        </w:rPr>
        <w:t xml:space="preserve">Définitions des taux d'humidité dans l'atmosphère:</w:t>
      </w:r>
    </w:p>
    <w:p>
      <w:pPr>
        <w:spacing w:after="220" w:lineRule="auto"/>
      </w:pPr>
      <w:r>
        <w:rPr>
          <w:rFonts w:eastAsia="Georgia" w:cs="Georgia" w:ascii="Georgia" w:hAnsi="Georgia"/>
        </w:rPr>
        <w:t xml:space="preserve">On appelle taux d'humidité absolu noté </w:t>
      </w:r>
      <m:oMath>
        <m:sSub>
          <m:sSubPr/>
          <m:e>
            <m:r>
              <m:rPr>
                <m:sty m:val="i"/>
              </m:rPr>
              <m:t>X</m:t>
            </m:r>
          </m:e>
          <m:sub>
            <m:r>
              <m:rPr>
                <m:sty m:val="i"/>
              </m:rPr>
              <m:t>a</m:t>
            </m:r>
          </m:sub>
        </m:sSub>
      </m:oMath>
      <w:r>
        <w:rPr/>
        <w:t xml:space="preserve">, pour un volume </w:t>
      </w:r>
      <m:oMath>
        <m:r>
          <m:rPr>
            <m:sty m:val="i"/>
          </m:rPr>
          <m:t>V</m:t>
        </m:r>
      </m:oMath>
      <w:r>
        <w:rPr>
          <w:rFonts w:eastAsia="Georgia" w:cs="Georgia" w:ascii="Georgia" w:hAnsi="Georgia"/>
        </w:rPr>
        <w:t xml:space="preserve"> donné d'air contenant une certaine quantité de vapeur d'eau, le rapport :</w:t>
      </w:r>
      <w:r>
        <w:rPr/>
        <w:br w:type="textWrapping"/>
      </w:r>
      <m:oMath>
        <m:sSub>
          <m:sSubPr/>
          <m:e>
            <m:r>
              <m:rPr>
                <m:sty m:val="p"/>
              </m:rPr>
              <m:t>X</m:t>
            </m:r>
          </m:e>
          <m:sub>
            <m:r>
              <m:rPr>
                <m:sty m:val="p"/>
              </m:rPr>
              <m:t>a</m:t>
            </m:r>
          </m:sub>
        </m:sSub>
        <m:r>
          <m:rPr>
            <m:sty m:val="p"/>
          </m:rPr>
          <m:t>=</m:t>
        </m:r>
        <m:sSub>
          <m:sSubPr/>
          <m:e>
            <m:r>
              <m:rPr>
                <m:sty m:val="p"/>
              </m:rPr>
              <m:t>M</m:t>
            </m:r>
          </m:e>
          <m:sub>
            <m:r>
              <m:rPr>
                <m:sty m:val="p"/>
              </m:rPr>
              <m:t>ve</m:t>
            </m:r>
          </m:sub>
        </m:sSub>
        <m:r>
          <m:rPr>
            <m:sty m:val="p"/>
          </m:rPr>
          <m:t>/</m:t>
        </m:r>
        <m:sSub>
          <m:sSubPr/>
          <m:e>
            <m:r>
              <m:rPr>
                <m:sty m:val="p"/>
              </m:rPr>
              <m:t>M</m:t>
            </m:r>
          </m:e>
          <m:sub>
            <m:r>
              <m:rPr>
                <m:sty m:val="p"/>
              </m:rPr>
              <m:t>as</m:t>
            </m:r>
          </m:sub>
        </m:sSub>
      </m:oMath>
      <w:r>
        <w:rPr/>
        <w:t xml:space="preserve"> avec : </w:t>
      </w:r>
      <m:oMath>
        <m:sSub>
          <m:sSubPr/>
          <m:e>
            <m:r>
              <m:rPr>
                <m:sty m:val="p"/>
              </m:rPr>
              <m:t>M</m:t>
            </m:r>
          </m:e>
          <m:sub>
            <m:r>
              <m:rPr>
                <m:sty m:val="p"/>
              </m:rPr>
              <m:t>ve</m:t>
            </m:r>
          </m:sub>
        </m:sSub>
      </m:oMath>
      <w:r>
        <w:rPr/>
        <w:t xml:space="preserve">, la masse de vapeur d'eau contenue dans V et </w:t>
      </w:r>
      <m:oMath>
        <m:sSub>
          <m:sSubPr/>
          <m:e>
            <m:r>
              <m:rPr>
                <m:sty m:val="p"/>
              </m:rPr>
              <m:t>M</m:t>
            </m:r>
          </m:e>
          <m:sub>
            <m:r>
              <m:rPr>
                <m:sty m:val="p"/>
              </m:rPr>
              <m:t>as</m:t>
            </m:r>
          </m:sub>
        </m:sSub>
      </m:oMath>
      <w:r>
        <w:rPr>
          <w:rFonts w:eastAsia="Georgia" w:cs="Georgia" w:ascii="Georgia" w:hAnsi="Georgia"/>
        </w:rPr>
        <w:t xml:space="preserve">, la masse d'air sec de ce même volume V .</w:t>
      </w:r>
    </w:p>
    <w:p>
      <w:pPr>
        <w:spacing w:after="220" w:lineRule="auto"/>
      </w:pPr>
      <w:r>
        <w:rPr>
          <w:rFonts w:eastAsia="Georgia" w:cs="Georgia" w:ascii="Georgia" w:hAnsi="Georgia"/>
        </w:rPr>
        <w:t xml:space="preserve">On appelle taux d'humidité relative noté </w:t>
      </w:r>
      <m:oMath>
        <m:sSub>
          <m:sSubPr/>
          <m:e>
            <m:r>
              <m:rPr>
                <m:sty m:val="i"/>
              </m:rPr>
              <m:t>X</m:t>
            </m:r>
          </m:e>
          <m:sub>
            <m:r>
              <m:rPr>
                <m:sty m:val="i"/>
              </m:rPr>
              <m:t>r</m:t>
            </m:r>
          </m:sub>
        </m:sSub>
      </m:oMath>
      <w:r>
        <w:rPr>
          <w:rFonts w:eastAsia="Georgia" w:cs="Georgia" w:ascii="Georgia" w:hAnsi="Georgia"/>
        </w:rPr>
        <w:t xml:space="preserve">, pour ce même volume </w:t>
      </w:r>
      <m:oMath>
        <m:r>
          <m:rPr>
            <m:sty m:val="i"/>
          </m:rPr>
          <m:t>V</m:t>
        </m:r>
      </m:oMath>
      <w:r>
        <w:rPr>
          <w:rFonts w:eastAsia="Georgia" w:cs="Georgia" w:ascii="Georgia" w:hAnsi="Georgia"/>
        </w:rPr>
        <w:t xml:space="preserve"> défini précédemment, le rapport :</w:t>
      </w:r>
      <w:r>
        <w:rPr/>
        <w:br w:type="textWrapping"/>
      </w:r>
      <m:oMath>
        <m:sSub>
          <m:sSubPr/>
          <m:e>
            <m:r>
              <m:rPr>
                <m:sty m:val="i"/>
              </m:rPr>
              <m:t>X</m:t>
            </m:r>
          </m:e>
          <m:sub>
            <m:r>
              <m:rPr>
                <m:sty m:val="i"/>
              </m:rPr>
              <m:t>r</m:t>
            </m:r>
          </m:sub>
        </m:sSub>
        <m:r>
          <m:rPr>
            <m:sty m:val="p"/>
          </m:rPr>
          <m:t>=</m:t>
        </m:r>
        <m:sSub>
          <m:sSubPr/>
          <m:e>
            <m:r>
              <m:rPr>
                <m:sty m:val="i"/>
              </m:rPr>
              <m:t>M</m:t>
            </m:r>
          </m:e>
          <m:sub>
            <m:r>
              <m:rPr>
                <m:sty m:val="i"/>
              </m:rPr>
              <m:t>v</m:t>
            </m:r>
            <m:r>
              <m:rPr>
                <m:sty m:val="i"/>
              </m:rPr>
              <m:t>e</m:t>
            </m:r>
          </m:sub>
        </m:sSub>
        <m:r>
          <m:rPr>
            <m:sty m:val="p"/>
          </m:rPr>
          <m:t>/</m:t>
        </m:r>
        <m:sSub>
          <m:sSubPr/>
          <m:e>
            <m:r>
              <m:rPr>
                <m:sty m:val="i"/>
              </m:rPr>
              <m:t>M</m:t>
            </m:r>
          </m:e>
          <m:sub>
            <m:r>
              <m:rPr>
                <m:sty m:val="i"/>
              </m:rPr>
              <m:t>v</m:t>
            </m:r>
            <m:r>
              <m:rPr>
                <m:sty m:val="i"/>
              </m:rPr>
              <m:t>e</m:t>
            </m:r>
            <m:r>
              <m:rPr>
                <m:sty m:val="i"/>
              </m:rPr>
              <m:t>m</m:t>
            </m:r>
            <m:r>
              <m:rPr>
                <m:sty m:val="i"/>
              </m:rPr>
              <m:t>a</m:t>
            </m:r>
            <m:r>
              <m:rPr>
                <m:sty m:val="i"/>
              </m:rPr>
              <m:t>x</m:t>
            </m:r>
          </m:sub>
        </m:sSub>
      </m:oMath>
      <w:r>
        <w:rPr/>
        <w:t xml:space="preserve">, avec </w:t>
      </w:r>
      <m:oMath>
        <m:sSub>
          <m:sSubPr/>
          <m:e>
            <m:r>
              <m:rPr>
                <m:sty m:val="i"/>
              </m:rPr>
              <m:t>M</m:t>
            </m:r>
          </m:e>
          <m:sub>
            <m:r>
              <m:rPr>
                <m:sty m:val="i"/>
              </m:rPr>
              <m:t>v</m:t>
            </m:r>
            <m:r>
              <m:rPr>
                <m:sty m:val="i"/>
              </m:rPr>
              <m:t>e</m:t>
            </m:r>
            <m:r>
              <m:rPr>
                <m:sty m:val="i"/>
              </m:rPr>
              <m:t>m</m:t>
            </m:r>
            <m:r>
              <m:rPr>
                <m:sty m:val="i"/>
              </m:rPr>
              <m:t>a</m:t>
            </m:r>
            <m:r>
              <m:rPr>
                <m:sty m:val="i"/>
              </m:rPr>
              <m:t>x</m:t>
            </m:r>
          </m:sub>
        </m:sSub>
      </m:oMath>
      <w:r>
        <w:rPr>
          <w:rFonts w:eastAsia="Georgia" w:cs="Georgia" w:ascii="Georgia" w:hAnsi="Georgia"/>
        </w:rPr>
        <w:t xml:space="preserve"> la quantité maximale d'eau sous forme de vapeur pouvant être contenue dans ce volume </w:t>
      </w:r>
      <m:oMath>
        <m:r>
          <m:rPr>
            <m:sty m:val="i"/>
          </m:rPr>
          <m:t>V</m:t>
        </m:r>
      </m:oMath>
      <w:r>
        <w:rPr>
          <w:rFonts w:eastAsia="Georgia" w:cs="Georgia" w:ascii="Georgia" w:hAnsi="Georgia"/>
        </w:rPr>
        <w:t xml:space="preserve"> à la température </w:t>
      </w:r>
      <m:oMath>
        <m:r>
          <m:rPr>
            <m:sty m:val="i"/>
          </m:rPr>
          <m:t>T</m:t>
        </m:r>
      </m:oMath>
      <w:r>
        <w:rPr>
          <w:rFonts w:eastAsia="Georgia" w:cs="Georgia" w:ascii="Georgia" w:hAnsi="Georgia"/>
        </w:rPr>
        <w:t xml:space="preserve">. Cette grandeur est surtout utile pour qualifier le «confort climatique» des personnes qui vivent dans cette atmosphère humide.</w:t>
      </w:r>
    </w:p>
    <w:p>
      <w:pPr>
        <w:spacing w:after="220" w:lineRule="auto"/>
      </w:pPr>
      <w:r>
        <w:rPr>
          <w:rFonts w:eastAsia="Georgia" w:cs="Georgia" w:ascii="Georgia" w:hAnsi="Georgia"/>
        </w:rPr>
        <w:t xml:space="preserve">L'atmosphère est à la température T et la pression P . On note </w:t>
      </w:r>
      <m:oMath>
        <m:sSub>
          <m:sSubPr/>
          <m:e>
            <m:r>
              <m:rPr>
                <m:sty m:val="i"/>
              </m:rPr>
              <m:t>P</m:t>
            </m:r>
          </m:e>
          <m:sub>
            <m:r>
              <m:rPr>
                <m:nor/>
              </m:rPr>
              <m:t>sat </m:t>
            </m:r>
          </m:sub>
        </m:sSub>
      </m:oMath>
      <w:r>
        <w:rPr>
          <w:rFonts w:eastAsia="Georgia" w:cs="Georgia" w:ascii="Georgia" w:hAnsi="Georgia"/>
        </w:rPr>
        <w:t xml:space="preserve"> est la pression de vapeur saturante pour cette même température T et </w:t>
      </w:r>
      <m:oMath>
        <m:sSub>
          <m:sSubPr/>
          <m:e>
            <m:r>
              <m:rPr>
                <m:sty m:val="i"/>
              </m:rPr>
              <m:t>P</m:t>
            </m:r>
          </m:e>
          <m:sub>
            <m:r>
              <m:rPr>
                <m:sty m:val="i"/>
              </m:rPr>
              <m:t>v</m:t>
            </m:r>
            <m:r>
              <m:rPr>
                <m:sty m:val="i"/>
              </m:rPr>
              <m:t>e</m:t>
            </m:r>
          </m:sub>
        </m:sSub>
      </m:oMath>
      <w:r>
        <w:rPr/>
        <w:t xml:space="preserve"> est la pression partielle de vapeur d'eau.</w:t>
      </w:r>
    </w:p>
    <w:p>
      <w:pPr>
        <w:spacing w:after="220" w:lineRule="auto"/>
      </w:pPr>
      <w:r>
        <w:rPr/>
        <w:t xml:space="preserve">On notera </w:t>
      </w:r>
      <m:oMath>
        <m:r>
          <m:rPr>
            <m:sty m:val="i"/>
          </m:rPr>
          <m:t>δ</m:t>
        </m:r>
      </m:oMath>
      <w:r>
        <w:rPr>
          <w:rFonts w:eastAsia="Georgia" w:cs="Georgia" w:ascii="Georgia" w:hAnsi="Georgia"/>
        </w:rPr>
        <w:t xml:space="preserve"> le rapport des masses molaires moléculaires : </w:t>
      </w:r>
      <m:oMath>
        <m:r>
          <m:rPr>
            <m:sty m:val="i"/>
          </m:rPr>
          <m:t>δ</m:t>
        </m:r>
        <m:r>
          <m:rPr>
            <m:sty m:val="p"/>
          </m:rPr>
          <m:t>=</m:t>
        </m:r>
        <m:sSub>
          <m:sSubPr/>
          <m:e>
            <m:r>
              <m:rPr>
                <m:sty m:val="i"/>
              </m:rPr>
              <m:t>M</m:t>
            </m:r>
          </m:e>
          <m:sub>
            <m:r>
              <m:rPr>
                <m:nor/>
              </m:rPr>
              <m:t>eau </m:t>
            </m:r>
          </m:sub>
        </m:sSub>
        <m:r>
          <m:rPr>
            <m:sty m:val="p"/>
          </m:rPr>
          <m:t>/</m:t>
        </m:r>
        <m:sSub>
          <m:sSubPr/>
          <m:e>
            <m:r>
              <m:rPr>
                <m:sty m:val="i"/>
              </m:rPr>
              <m:t>M</m:t>
            </m:r>
          </m:e>
          <m:sub>
            <m:r>
              <m:rPr>
                <m:nor/>
              </m:rPr>
              <m:t>air </m:t>
            </m:r>
          </m:sub>
        </m:sSub>
      </m:oMath>
      <w:r>
        <w:rPr/>
        <w:t xml:space="preserve">.</w:t>
      </w:r>
    </w:p>
    <w:p>
      <w:pPr>
        <w:spacing w:after="220" w:lineRule="auto"/>
      </w:pPr>
      <w:r>
        <w:rPr/>
        <w:t xml:space="preserve">Q18) Exprimer </w:t>
      </w:r>
      <m:oMath>
        <m:sSub>
          <m:sSubPr/>
          <m:e>
            <m:r>
              <m:rPr>
                <m:sty m:val="p"/>
              </m:rPr>
              <m:t>X</m:t>
            </m:r>
          </m:e>
          <m:sub>
            <m:r>
              <m:rPr>
                <m:sty m:val="p"/>
              </m:rPr>
              <m:t>a</m:t>
            </m:r>
          </m:sub>
        </m:sSub>
      </m:oMath>
      <w:r>
        <w:rPr/>
        <w:t xml:space="preserve"> uniquement en fonction de </w:t>
      </w:r>
      <m:oMath>
        <m:r>
          <m:rPr>
            <m:sty m:val="p"/>
          </m:rPr>
          <m:t>P</m:t>
        </m:r>
        <m:r>
          <m:rPr>
            <m:sty m:val="p"/>
          </m:rPr>
          <m:t>,</m:t>
        </m:r>
        <m:sSub>
          <m:sSubPr/>
          <m:e>
            <m:r>
              <m:rPr>
                <m:sty m:val="i"/>
              </m:rPr>
              <m:t>P</m:t>
            </m:r>
          </m:e>
          <m:sub>
            <m:r>
              <m:rPr>
                <m:sty m:val="i"/>
              </m:rPr>
              <m:t>v</m:t>
            </m:r>
            <m:r>
              <m:rPr>
                <m:sty m:val="i"/>
              </m:rPr>
              <m:t>e</m:t>
            </m:r>
          </m:sub>
        </m:sSub>
      </m:oMath>
      <w:r>
        <w:rPr/>
        <w:t xml:space="preserve"> et </w:t>
      </w:r>
      <m:oMath>
        <m:r>
          <m:rPr>
            <m:sty m:val="i"/>
          </m:rPr>
          <m:t>δ</m:t>
        </m:r>
      </m:oMath>
      <w:r>
        <w:rPr/>
        <w:t xml:space="preserve">.</w:t>
      </w:r>
      <w:r>
        <w:rPr/>
        <w:br w:type="textWrapping"/>
      </w:r>
      <w:r>
        <w:rPr>
          <w:rFonts w:eastAsia="Georgia" w:cs="Georgia" w:ascii="Georgia" w:hAnsi="Georgia"/>
        </w:rPr>
        <w:t xml:space="preserve">En déduire que le taux d'humidité absolu de l'air saturé est :</w:t>
      </w:r>
    </w:p>
    <w:p>
      <w:pPr>
        <w:spacing w:after="220" w:lineRule="auto"/>
      </w:pPr>
      <m:oMathPara>
        <m:oMath>
          <m:sSub>
            <m:sSubPr/>
            <m:e>
              <m:r>
                <m:rPr>
                  <m:sty m:val="p"/>
                </m:rPr>
                <m:t>X</m:t>
              </m:r>
            </m:e>
            <m:sub>
              <m:r>
                <m:rPr>
                  <m:sty m:val="p"/>
                </m:rPr>
                <m:t>as</m:t>
              </m:r>
            </m:sub>
          </m:sSub>
          <m:r>
            <m:rPr>
              <m:sty m:val="p"/>
            </m:rPr>
            <m:t>=</m:t>
          </m:r>
          <m:f>
            <m:fPr>
              <m:ctrlPr>
                <w:rPr>
                  <w:rFonts w:ascii="Cambria Math" w:hAnsi="Cambria Math"/>
                </w:rPr>
              </m:ctrlPr>
            </m:fPr>
            <m:num>
              <m:r>
                <m:rPr>
                  <m:sty m:val="i"/>
                </m:rPr>
                <m:t>δ</m:t>
              </m:r>
            </m:num>
            <m:den>
              <m:f>
                <m:fPr>
                  <m:ctrlPr>
                    <w:rPr>
                      <w:rFonts w:ascii="Cambria Math" w:hAnsi="Cambria Math"/>
                    </w:rPr>
                  </m:ctrlPr>
                </m:fPr>
                <m:num>
                  <m:r>
                    <m:rPr>
                      <m:sty m:val="p"/>
                    </m:rPr>
                    <m:t>P</m:t>
                  </m:r>
                </m:num>
                <m:den>
                  <m:sSub>
                    <m:sSubPr/>
                    <m:e>
                      <m:r>
                        <m:rPr>
                          <m:sty m:val="i"/>
                        </m:rPr>
                        <m:t>P</m:t>
                      </m:r>
                    </m:e>
                    <m:sub>
                      <m:r>
                        <m:rPr>
                          <m:nor/>
                        </m:rPr>
                        <m:t>sat </m:t>
                      </m:r>
                    </m:sub>
                  </m:sSub>
                </m:den>
              </m:f>
              <m:r>
                <m:rPr>
                  <m:sty m:val="p"/>
                </m:rPr>
                <m:t>−</m:t>
              </m:r>
              <m:r>
                <m:rPr>
                  <m:sty m:val="p"/>
                </m:rPr>
                <m:t>1</m:t>
              </m:r>
            </m:den>
          </m:f>
          <m:r>
            <m:rPr>
              <m:sty m:val="p"/>
            </m:rPr>
            <m:t xml:space="preserve"> </m:t>
          </m:r>
          <m:r>
            <m:rPr>
              <m:nor/>
            </m:rPr>
            <m:t> Quelle est la valeur de </m:t>
          </m:r>
          <m:sSub>
            <m:sSubPr/>
            <m:e>
              <m:r>
                <m:rPr>
                  <m:sty m:val="p"/>
                </m:rPr>
                <m:t>X</m:t>
              </m:r>
            </m:e>
            <m:sub>
              <m:r>
                <m:rPr>
                  <m:nor/>
                </m:rPr>
                <m:t>as </m:t>
              </m:r>
            </m:sub>
          </m:sSub>
          <m:r>
            <m:rPr>
              <m:nor/>
            </m:rPr>
            <m:t> à </m:t>
          </m:r>
          <m:sSup>
            <m:sSupPr/>
            <m:e>
              <m:r>
                <m:rPr>
                  <m:sty m:val="p"/>
                </m:rPr>
                <m:t>27</m:t>
              </m:r>
            </m:e>
            <m:sup>
              <m:r>
                <m:rPr>
                  <m:sty m:val="p"/>
                </m:rPr>
                <m:t>∘</m:t>
              </m:r>
            </m:sup>
          </m:sSup>
          <m:r>
            <m:rPr>
              <m:sty m:val="p"/>
            </m:rPr>
            <m:t>C</m:t>
          </m:r>
          <m:r>
            <m:rPr>
              <m:sty m:val="p"/>
            </m:rPr>
            <m:t>?</m:t>
          </m:r>
        </m:oMath>
      </m:oMathPara>
    </w:p>
    <w:p>
      <w:pPr>
        <w:spacing w:after="220" w:lineRule="auto"/>
      </w:pPr>
      <w:r>
        <w:rPr/>
        <w:t xml:space="preserve">Q19) Exprimer </w:t>
      </w:r>
      <m:oMath>
        <m:sSub>
          <m:sSubPr/>
          <m:e>
            <m:r>
              <m:rPr>
                <m:sty m:val="p"/>
              </m:rPr>
              <m:t>X</m:t>
            </m:r>
          </m:e>
          <m:sub>
            <m:r>
              <m:rPr>
                <m:sty m:val="p"/>
              </m:rPr>
              <m:t>r</m:t>
            </m:r>
          </m:sub>
        </m:sSub>
      </m:oMath>
      <w:r>
        <w:rPr/>
        <w:t xml:space="preserve"> uniquement en fonction de </w:t>
      </w:r>
      <m:oMath>
        <m:sSub>
          <m:sSubPr/>
          <m:e>
            <m:r>
              <m:rPr>
                <m:sty m:val="i"/>
              </m:rPr>
              <m:t>P</m:t>
            </m:r>
          </m:e>
          <m:sub>
            <m:r>
              <m:rPr>
                <m:sty m:val="i"/>
              </m:rPr>
              <m:t>v</m:t>
            </m:r>
            <m:r>
              <m:rPr>
                <m:sty m:val="i"/>
              </m:rPr>
              <m:t>e</m:t>
            </m:r>
          </m:sub>
        </m:sSub>
      </m:oMath>
      <w:r>
        <w:rPr/>
        <w:t xml:space="preserve"> et </w:t>
      </w:r>
      <m:oMath>
        <m:sSub>
          <m:sSubPr/>
          <m:e>
            <m:r>
              <m:rPr>
                <m:sty m:val="i"/>
              </m:rPr>
              <m:t>P</m:t>
            </m:r>
          </m:e>
          <m:sub>
            <m:r>
              <m:rPr>
                <m:nor/>
              </m:rPr>
              <m:t>sat </m:t>
            </m:r>
          </m:sub>
        </m:sSub>
      </m:oMath>
      <w:r>
        <w:rPr/>
        <w:t xml:space="preserve"> d'une part, puis uniquement en fonction de </w:t>
      </w:r>
      <m:oMath>
        <m:sSub>
          <m:sSubPr/>
          <m:e>
            <m:r>
              <m:rPr>
                <m:sty m:val="p"/>
              </m:rPr>
              <m:t>X</m:t>
            </m:r>
          </m:e>
          <m:sub>
            <m:r>
              <m:rPr>
                <m:sty m:val="p"/>
              </m:rPr>
              <m:t>a</m:t>
            </m:r>
          </m:sub>
        </m:sSub>
        <m:r>
          <m:rPr>
            <m:sty m:val="p"/>
          </m:rPr>
          <m:t>,</m:t>
        </m:r>
        <m:r>
          <m:rPr>
            <m:sty m:val="p"/>
          </m:rPr>
          <m:t>P</m:t>
        </m:r>
        <m:r>
          <m:rPr>
            <m:sty m:val="p"/>
          </m:rPr>
          <m:t>,</m:t>
        </m:r>
        <m:sSub>
          <m:sSubPr/>
          <m:e>
            <m:r>
              <m:rPr>
                <m:sty m:val="i"/>
              </m:rPr>
              <m:t>P</m:t>
            </m:r>
          </m:e>
          <m:sub>
            <m:r>
              <m:rPr>
                <m:nor/>
              </m:rPr>
              <m:t>sat </m:t>
            </m:r>
          </m:sub>
        </m:sSub>
      </m:oMath>
      <w:r>
        <w:rPr/>
        <w:t xml:space="preserve"> et </w:t>
      </w:r>
      <m:oMath>
        <m:r>
          <m:rPr>
            <m:sty m:val="i"/>
          </m:rPr>
          <m:t>δ</m:t>
        </m:r>
      </m:oMath>
      <w:r>
        <w:rPr/>
        <w:t xml:space="preserve"> d'autre part.</w:t>
      </w:r>
      <w:r>
        <w:rPr/>
        <w:br w:type="textWrapping"/>
      </w:r>
      <w:r>
        <w:rPr>
          <w:rFonts w:eastAsia="Georgia" w:cs="Georgia" w:ascii="Georgia" w:hAnsi="Georgia"/>
        </w:rPr>
        <w:t xml:space="preserve">Faire l'application numérique pour </w:t>
      </w:r>
      <m:oMath>
        <m:sSub>
          <m:sSubPr/>
          <m:e>
            <m:r>
              <m:rPr>
                <m:sty m:val="p"/>
              </m:rPr>
              <m:t>X</m:t>
            </m:r>
          </m:e>
          <m:sub>
            <m:r>
              <m:rPr>
                <m:sty m:val="p"/>
              </m:rPr>
              <m:t>a</m:t>
            </m:r>
          </m:sub>
        </m:sSub>
      </m:oMath>
      <w:r>
        <w:rPr/>
        <w:t xml:space="preserve"> et </w:t>
      </w:r>
      <m:oMath>
        <m:sSub>
          <m:sSubPr/>
          <m:e>
            <m:r>
              <m:rPr>
                <m:sty m:val="p"/>
              </m:rPr>
              <m:t>X</m:t>
            </m:r>
          </m:e>
          <m:sub>
            <m:r>
              <m:rPr>
                <m:sty m:val="p"/>
              </m:rPr>
              <m:t>r</m:t>
            </m:r>
          </m:sub>
        </m:sSub>
      </m:oMath>
      <w:r>
        <w:rPr/>
        <w:t xml:space="preserve"> lorsque l'on a 10 g de vapeur d'eau contenue dans </w:t>
      </w:r>
      <m:oMath>
        <m:r>
          <m:rPr>
            <m:sty m:val="p"/>
          </m:rPr>
          <m:t>1</m:t>
        </m:r>
        <m:sSup>
          <m:sSupPr/>
          <m:e>
            <m:r>
              <m:rPr>
                <m:nor/>
              </m:rPr>
              <m:t xml:space="preserve"> </m:t>
            </m:r>
            <m:r>
              <m:rPr>
                <m:sty m:val="p"/>
              </m:rPr>
              <m:t>m</m:t>
            </m:r>
          </m:e>
          <m:sup>
            <m:r>
              <m:rPr>
                <m:sty m:val="p"/>
              </m:rPr>
              <m:t>3</m:t>
            </m:r>
          </m:sup>
        </m:sSup>
      </m:oMath>
      <w:r>
        <w:rPr/>
        <w:t xml:space="preserve"> d'air.</w:t>
      </w:r>
    </w:p>
    <w:p>
      <w:pPr>
        <w:spacing w:after="220" w:lineRule="auto"/>
      </w:pPr>
      <w:r>
        <w:rPr>
          <w:rFonts w:eastAsia="Georgia" w:cs="Georgia" w:ascii="Georgia" w:hAnsi="Georgia"/>
        </w:rPr>
        <w:t xml:space="preserve">On va maintenant s'attacher à montrer que la mesure de T et de </w:t>
      </w:r>
      <m:oMath>
        <m:sSub>
          <m:sSubPr/>
          <m:e>
            <m:r>
              <m:rPr>
                <m:sty m:val="p"/>
              </m:rPr>
              <m:t>T</m:t>
            </m:r>
          </m:e>
          <m:sub>
            <m:r>
              <m:rPr>
                <m:sty m:val="p"/>
              </m:rPr>
              <m:t>h</m:t>
            </m:r>
          </m:sub>
        </m:sSub>
      </m:oMath>
      <w:r>
        <w:rPr>
          <w:rFonts w:eastAsia="Georgia" w:cs="Georgia" w:ascii="Georgia" w:hAnsi="Georgia"/>
        </w:rPr>
        <w:t xml:space="preserve"> permet d'accéder au taux d'humidité </w:t>
      </w:r>
      <m:oMath>
        <m:sSub>
          <m:sSubPr/>
          <m:e>
            <m:r>
              <m:rPr>
                <m:sty m:val="p"/>
              </m:rPr>
              <m:t>X</m:t>
            </m:r>
          </m:e>
          <m:sub>
            <m:r>
              <m:rPr>
                <m:sty m:val="p"/>
              </m:rPr>
              <m:t>a</m:t>
            </m:r>
          </m:sub>
        </m:sSub>
      </m:oMath>
      <w:r>
        <w:rPr>
          <w:rFonts w:eastAsia="Georgia" w:cs="Georgia" w:ascii="Georgia" w:hAnsi="Georgia"/>
        </w:rPr>
        <w:t xml:space="preserve"> et par conséquent également à </w:t>
      </w:r>
      <m:oMath>
        <m:sSub>
          <m:sSubPr/>
          <m:e>
            <m:r>
              <m:rPr>
                <m:sty m:val="p"/>
              </m:rPr>
              <m:t>X</m:t>
            </m:r>
          </m:e>
          <m:sub>
            <m:r>
              <m:rPr>
                <m:sty m:val="p"/>
              </m:rPr>
              <m:t>r</m:t>
            </m:r>
          </m:sub>
        </m:sSub>
      </m:oMath>
      <w:r>
        <w:rPr>
          <w:rFonts w:eastAsia="Georgia" w:cs="Georgia" w:ascii="Georgia" w:hAnsi="Georgia"/>
        </w:rPr>
        <w:t xml:space="preserve">. Pour cela, on modélise le psychromètre par le système simplifié et idéalisé de la Figure 4 qui permettra de trouver la relation recherchée. Toutes les transformations sont supposées être isobares, à la même pression P .</w:t>
      </w:r>
      <w:r>
        <w:rPr/>
        <w:br w:type="textWrapping"/>
      </w:r>
      <w:r>
        <w:rPr>
          <w:rFonts w:eastAsia="Georgia" w:cs="Georgia" w:ascii="Georgia" w:hAnsi="Georgia"/>
        </w:rPr>
        <w:t xml:space="preserve">De l'air humide, au taux d'humidité absolu </w:t>
      </w:r>
      <m:oMath>
        <m:sSub>
          <m:sSubPr/>
          <m:e>
            <m:r>
              <m:rPr>
                <m:sty m:val="p"/>
              </m:rPr>
              <m:t>X</m:t>
            </m:r>
          </m:e>
          <m:sub>
            <m:r>
              <m:rPr>
                <m:sty m:val="p"/>
              </m:rPr>
              <m:t>a</m:t>
            </m:r>
          </m:sub>
        </m:sSub>
      </m:oMath>
      <w:r>
        <w:rPr>
          <w:rFonts w:eastAsia="Georgia" w:cs="Georgia" w:ascii="Georgia" w:hAnsi="Georgia"/>
        </w:rPr>
        <w:t xml:space="preserve">, à la température T est injecté dans un récipient calorifugé contenant de l'eau liquide pure à température constante </w:t>
      </w:r>
      <m:oMath>
        <m:sSub>
          <m:sSubPr/>
          <m:e>
            <m:r>
              <m:rPr>
                <m:sty m:val="p"/>
              </m:rPr>
              <m:t>T</m:t>
            </m:r>
          </m:e>
          <m:sub>
            <m:r>
              <m:rPr>
                <m:sty m:val="p"/>
              </m:rPr>
              <m:t>S</m:t>
            </m:r>
          </m:sub>
        </m:sSub>
      </m:oMath>
      <w:r>
        <w:rPr/>
        <w:t xml:space="preserve">.</w:t>
      </w:r>
      <w:r>
        <w:rPr/>
        <w:br w:type="textWrapping"/>
      </w:r>
      <w:r>
        <w:rPr>
          <w:rFonts w:eastAsia="Georgia" w:cs="Georgia" w:ascii="Georgia" w:hAnsi="Georgia"/>
        </w:rPr>
        <w:t xml:space="preserve">Cet air humide va par conséquent se saturer en eau et aura un taux d'humidité absolu </w:t>
      </w:r>
      <m:oMath>
        <m:sSub>
          <m:sSubPr/>
          <m:e>
            <m:r>
              <m:rPr>
                <m:sty m:val="i"/>
              </m:rPr>
              <m:t>X</m:t>
            </m:r>
          </m:e>
          <m:sub>
            <m:r>
              <m:rPr>
                <m:nor/>
              </m:rPr>
              <m:t>as </m:t>
            </m:r>
          </m:sub>
        </m:sSub>
      </m:oMath>
      <w:r>
        <w:rPr/>
        <w:t xml:space="preserve"> en sortie.</w:t>
      </w:r>
    </w:p>
    <w:p>
      <w:pPr>
        <w:spacing w:after="220" w:lineRule="auto"/>
      </w:pPr>
      <w:r>
        <w:rPr>
          <w:rFonts w:eastAsia="Georgia" w:cs="Georgia" w:ascii="Georgia" w:hAnsi="Georgia"/>
        </w:rPr>
        <w:t xml:space="preserve">Pour maintenir constant le niveau d'eau, on injecte de l'eau liquide pure à la même température </w:t>
      </w:r>
      <m:oMath>
        <m:sSub>
          <m:sSubPr/>
          <m:e>
            <m:r>
              <m:rPr>
                <m:sty m:val="i"/>
              </m:rPr>
              <m:t>T</m:t>
            </m:r>
          </m:e>
          <m:sub>
            <m:r>
              <m:rPr>
                <m:sty m:val="i"/>
              </m:rPr>
              <m:t>s</m:t>
            </m:r>
          </m:sub>
        </m:sSub>
      </m:oMath>
      <w:r>
        <w:rPr>
          <w:rFonts w:eastAsia="Georgia" w:cs="Georgia" w:ascii="Georgia" w:hAnsi="Georgia"/>
        </w:rPr>
        <w:t xml:space="preserve"> avec un débit massique </w:t>
      </w:r>
      <m:oMath>
        <m:sSub>
          <m:sSubPr/>
          <m:e>
            <m:r>
              <m:rPr>
                <m:sty m:val="i"/>
              </m:rPr>
              <m:t>D</m:t>
            </m:r>
          </m:e>
          <m:sub>
            <m:r>
              <m:rPr>
                <m:nor/>
              </m:rPr>
              <m:t>me </m:t>
            </m:r>
          </m:sub>
        </m:sSub>
      </m:oMath>
      <w:r>
        <w:rPr/>
        <w:t xml:space="preserve">. On note </w:t>
      </w:r>
      <m:oMath>
        <m:sSub>
          <m:sSubPr/>
          <m:e>
            <m:r>
              <m:rPr>
                <m:sty m:val="i"/>
              </m:rPr>
              <m:t>D</m:t>
            </m:r>
          </m:e>
          <m:sub>
            <m:r>
              <m:rPr>
                <m:nor/>
              </m:rPr>
              <m:t>ma </m:t>
            </m:r>
          </m:sub>
        </m:sSub>
      </m:oMath>
      <w:r>
        <w:rPr>
          <w:rFonts w:eastAsia="Georgia" w:cs="Georgia" w:ascii="Georgia" w:hAnsi="Georgia"/>
        </w:rPr>
        <w:t xml:space="preserve"> le débit massique d'air sec à l'entrée qui sera donc identique au débit d'air sec en sortie par conservation de la quantité de matière de l'air sec.</w:t>
      </w:r>
    </w:p>
    <w:p>
      <w:pPr>
        <w:spacing w:lineRule="auto"/>
        <w:jc w:val="center"/>
      </w:pPr>
      <w:r>
        <w:rPr/>
        <w:drawing>
          <wp:inline distB="0" distL="0" distR="0" distT="0">
            <wp:extent cx="5486400" cy="4155198"/>
            <wp:effectExtent b="0" l="0" r="0" t="0"/>
            <wp:docPr id="4" name="image-9b8cbacf430bba534756863179a13be9912cae64.jpg"/>
            <a:graphic>
              <a:graphicData uri="http://schemas.openxmlformats.org/drawingml/2006/picture">
                <pic:pic>
                  <pic:nvPicPr>
                    <pic:cNvPr id="4" name="image-9b8cbacf430bba534756863179a13be9912cae64.jpg" descr=""/>
                    <pic:cNvPicPr/>
                  </pic:nvPicPr>
                  <pic:blipFill>
                    <a:blip r:embed="rId8" cstate="print"/>
                    <a:srcRect b="0" l="0" r="0" t="0"/>
                    <a:stretch>
                      <a:fillRect/>
                    </a:stretch>
                  </pic:blipFill>
                  <pic:spPr>
                    <a:xfrm>
                      <a:off x="0" y="0"/>
                      <a:ext cx="5486400" cy="4155198"/>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Q20) En utilisant la définition de </w:t>
      </w:r>
      <m:oMath>
        <m:sSub>
          <m:sSubPr/>
          <m:e>
            <m:r>
              <m:rPr>
                <m:sty m:val="i"/>
              </m:rPr>
              <m:t>X</m:t>
            </m:r>
          </m:e>
          <m:sub>
            <m:r>
              <m:rPr>
                <m:sty m:val="i"/>
              </m:rPr>
              <m:t>a</m:t>
            </m:r>
          </m:sub>
        </m:sSub>
      </m:oMath>
      <w:r>
        <w:rPr>
          <w:rFonts w:eastAsia="Georgia" w:cs="Georgia" w:ascii="Georgia" w:hAnsi="Georgia"/>
        </w:rPr>
        <w:t xml:space="preserve">, exprimer le débit massique de vapeur d'eau entrant en </w:t>
      </w:r>
      <m:oMath>
        <m:r>
          <m:rPr>
            <m:sty m:val="i"/>
          </m:rPr>
          <m:t>A</m:t>
        </m:r>
      </m:oMath>
      <w:r>
        <w:rPr>
          <w:rFonts w:eastAsia="Georgia" w:cs="Georgia" w:ascii="Georgia" w:hAnsi="Georgia"/>
        </w:rPr>
        <w:t xml:space="preserve">, noté par </w:t>
      </w:r>
      <m:oMath>
        <m:sSub>
          <m:sSubPr/>
          <m:e>
            <m:r>
              <m:rPr>
                <m:sty m:val="p"/>
              </m:rPr>
              <m:t>D</m:t>
            </m:r>
          </m:e>
          <m:sub>
            <m:r>
              <m:rPr>
                <m:nor/>
              </m:rPr>
              <m:t>mve </m:t>
            </m:r>
          </m:sub>
        </m:sSub>
      </m:oMath>
      <w:r>
        <w:rPr/>
        <w:t xml:space="preserve">, en fonction de </w:t>
      </w:r>
      <m:oMath>
        <m:sSub>
          <m:sSubPr/>
          <m:e>
            <m:r>
              <m:rPr>
                <m:sty m:val="p"/>
              </m:rPr>
              <m:t>X</m:t>
            </m:r>
          </m:e>
          <m:sub>
            <m:r>
              <m:rPr>
                <m:sty m:val="p"/>
              </m:rPr>
              <m:t>a</m:t>
            </m:r>
          </m:sub>
        </m:sSub>
      </m:oMath>
      <w:r>
        <w:rPr/>
        <w:t xml:space="preserve"> et </w:t>
      </w:r>
      <m:oMath>
        <m:sSub>
          <m:sSubPr/>
          <m:e>
            <m:r>
              <m:rPr>
                <m:sty m:val="p"/>
              </m:rPr>
              <m:t>D</m:t>
            </m:r>
          </m:e>
          <m:sub>
            <m:r>
              <m:rPr>
                <m:sty m:val="p"/>
              </m:rPr>
              <m:t>ma</m:t>
            </m:r>
          </m:sub>
        </m:sSub>
      </m:oMath>
      <w:r>
        <w:rPr/>
        <w:t xml:space="preserve">.</w:t>
      </w:r>
      <w:r>
        <w:rPr/>
        <w:br w:type="textWrapping"/>
      </w:r>
      <w:r>
        <w:rPr>
          <w:rFonts w:eastAsia="Georgia" w:cs="Georgia" w:ascii="Georgia" w:hAnsi="Georgia"/>
        </w:rPr>
        <w:t xml:space="preserve">Effectuer ensuite un bilan de matière, uniquement sur l'eau, en régime permanent, et en déduire une relation simple entre </w:t>
      </w:r>
      <m:oMath>
        <m:sSub>
          <m:sSubPr/>
          <m:e>
            <m:r>
              <m:rPr>
                <m:sty m:val="i"/>
              </m:rPr>
              <m:t>X</m:t>
            </m:r>
          </m:e>
          <m:sub>
            <m:r>
              <m:rPr>
                <m:sty m:val="i"/>
              </m:rPr>
              <m:t>a</m:t>
            </m:r>
          </m:sub>
        </m:sSub>
        <m:r>
          <m:rPr>
            <m:sty m:val="p"/>
          </m:rPr>
          <m:t>,</m:t>
        </m:r>
        <m:sSub>
          <m:sSubPr/>
          <m:e>
            <m:r>
              <m:rPr>
                <m:sty m:val="i"/>
              </m:rPr>
              <m:t>X</m:t>
            </m:r>
          </m:e>
          <m:sub>
            <m:r>
              <m:rPr>
                <m:sty m:val="i"/>
              </m:rPr>
              <m:t>a</m:t>
            </m:r>
            <m:r>
              <m:rPr>
                <m:sty m:val="i"/>
              </m:rPr>
              <m:t>s</m:t>
            </m:r>
          </m:sub>
        </m:sSub>
        <m:r>
          <m:rPr>
            <m:sty m:val="p"/>
          </m:rPr>
          <m:t>,</m:t>
        </m:r>
        <m:sSub>
          <m:sSubPr/>
          <m:e>
            <m:r>
              <m:rPr>
                <m:sty m:val="i"/>
              </m:rPr>
              <m:t>D</m:t>
            </m:r>
          </m:e>
          <m:sub>
            <m:r>
              <m:rPr>
                <m:sty m:val="i"/>
              </m:rPr>
              <m:t>m</m:t>
            </m:r>
            <m:r>
              <m:rPr>
                <m:sty m:val="i"/>
              </m:rPr>
              <m:t>a</m:t>
            </m:r>
          </m:sub>
        </m:sSub>
      </m:oMath>
      <w:r>
        <w:rPr/>
        <w:t xml:space="preserve"> et </w:t>
      </w:r>
      <m:oMath>
        <m:sSub>
          <m:sSubPr/>
          <m:e>
            <m:r>
              <m:rPr>
                <m:sty m:val="i"/>
              </m:rPr>
              <m:t>D</m:t>
            </m:r>
          </m:e>
          <m:sub>
            <m:r>
              <m:rPr>
                <m:sty m:val="i"/>
              </m:rPr>
              <m:t>m</m:t>
            </m:r>
            <m:r>
              <m:rPr>
                <m:sty m:val="i"/>
              </m:rPr>
              <m:t>e</m:t>
            </m:r>
          </m:sub>
        </m:sSub>
      </m:oMath>
      <w:r>
        <w:rPr/>
        <w:t xml:space="preserve">.</w:t>
      </w:r>
    </w:p>
    <w:p>
      <w:pPr>
        <w:spacing w:after="220" w:lineRule="auto"/>
      </w:pPr>
      <w:r>
        <w:rPr/>
        <w:t xml:space="preserve">Q21) Rappeler le </w:t>
      </w:r>
      <m:oMath>
        <m:r>
          <m:rPr>
            <m:sty m:val="p"/>
          </m:rPr>
          <m:t>1</m:t>
        </m:r>
        <m:sSup>
          <m:sSupPr/>
          <m:e>
            <m:r>
              <m:t xml:space="preserve"> </m:t>
            </m:r>
          </m:e>
          <m:sup>
            <m:r>
              <m:rPr>
                <m:nor/>
              </m:rPr>
              <m:t>er </m:t>
            </m:r>
          </m:sup>
        </m:sSup>
      </m:oMath>
      <w:r>
        <w:rPr>
          <w:rFonts w:eastAsia="Georgia" w:cs="Georgia" w:ascii="Georgia" w:hAnsi="Georgia"/>
        </w:rPr>
        <w:t xml:space="preserve"> principe pour un système ouvert (ou </w:t>
      </w:r>
      <m:oMath>
        <m:r>
          <m:rPr>
            <m:sty m:val="p"/>
          </m:rPr>
          <m:t>1</m:t>
        </m:r>
        <m:sSup>
          <m:sSupPr/>
          <m:e>
            <m:r>
              <m:t xml:space="preserve"> </m:t>
            </m:r>
          </m:e>
          <m:sup>
            <m:r>
              <m:rPr>
                <m:nor/>
              </m:rPr>
              <m:t>er </m:t>
            </m:r>
          </m:sup>
        </m:sSup>
      </m:oMath>
      <w:r>
        <w:rPr>
          <w:rFonts w:eastAsia="Georgia" w:cs="Georgia" w:ascii="Georgia" w:hAnsi="Georgia"/>
        </w:rPr>
        <w:t xml:space="preserve"> principe industriel), à plusieurs entrées et sorties, écrit en puissance.</w:t>
      </w:r>
    </w:p>
    <w:p>
      <w:pPr>
        <w:spacing w:after="220" w:lineRule="auto"/>
      </w:pPr>
      <w:r>
        <w:rPr/>
        <w:t xml:space="preserve">Nous allons maintenant utiliser ce principe pour trouver une relation liant </w:t>
      </w:r>
      <m:oMath>
        <m:sSub>
          <m:sSubPr/>
          <m:e>
            <m:r>
              <m:rPr>
                <m:sty m:val="b"/>
              </m:rPr>
              <m:t>X</m:t>
            </m:r>
          </m:e>
          <m:sub>
            <m:r>
              <m:rPr>
                <m:sty m:val="b"/>
              </m:rPr>
              <m:t>a</m:t>
            </m:r>
          </m:sub>
        </m:sSub>
      </m:oMath>
      <w:r>
        <w:rPr/>
        <w:t xml:space="preserve"> et </w:t>
      </w:r>
      <m:oMath>
        <m:r>
          <m:rPr>
            <m:sty m:val="p"/>
          </m:rPr>
          <m:t>Δ</m:t>
        </m:r>
        <m:r>
          <m:rPr>
            <m:sty m:val="b"/>
          </m:rPr>
          <m:t>T</m:t>
        </m:r>
        <m:r>
          <m:rPr>
            <m:sty m:val="p"/>
          </m:rPr>
          <m:t>=</m:t>
        </m:r>
        <m:r>
          <m:rPr>
            <m:sty m:val="b"/>
          </m:rPr>
          <m:t>T</m:t>
        </m:r>
        <m:r>
          <m:rPr>
            <m:sty m:val="p"/>
          </m:rPr>
          <m:t>−</m:t>
        </m:r>
        <m:sSub>
          <m:sSubPr/>
          <m:e>
            <m:r>
              <m:rPr>
                <m:sty m:val="b"/>
              </m:rPr>
              <m:t>T</m:t>
            </m:r>
          </m:e>
          <m:sub>
            <m:r>
              <m:rPr>
                <m:sty m:val="b"/>
              </m:rPr>
              <m:t>s</m:t>
            </m:r>
          </m:sub>
        </m:sSub>
      </m:oMath>
      <w:r>
        <w:rPr>
          <w:rFonts w:eastAsia="Georgia" w:cs="Georgia" w:ascii="Georgia" w:hAnsi="Georgia"/>
        </w:rPr>
        <w:t xml:space="preserve"> indépendamment des débits d'air et d'eau, avec les conventions et notes ci-dessous.</w:t>
      </w:r>
    </w:p>
    <w:p>
      <w:pPr>
        <w:spacing w:after="220" w:lineRule="auto"/>
      </w:pPr>
      <w:r>
        <w:rPr/>
        <w:t xml:space="preserve">Rappel des notations et simplifications: </w:t>
      </w:r>
      <m:oMath>
        <m:sSub>
          <m:sSubPr/>
          <m:e>
            <m:r>
              <m:rPr>
                <m:sty m:val="i"/>
              </m:rPr>
              <m:t>c</m:t>
            </m:r>
          </m:e>
          <m:sub>
            <m:r>
              <m:rPr>
                <m:nor/>
              </m:rPr>
              <m:t>vap </m:t>
            </m:r>
          </m:sub>
        </m:sSub>
        <m:r>
          <m:rPr>
            <m:sty m:val="p"/>
          </m:rPr>
          <m:t>,</m:t>
        </m:r>
        <m:sSub>
          <m:sSubPr/>
          <m:e>
            <m:r>
              <m:rPr>
                <m:sty m:val="i"/>
              </m:rPr>
              <m:t>c</m:t>
            </m:r>
          </m:e>
          <m:sub>
            <m:r>
              <m:rPr>
                <m:sty m:val="i"/>
              </m:rPr>
              <m:t>ℓ</m:t>
            </m:r>
          </m:sub>
        </m:sSub>
        <m:r>
          <m:rPr>
            <m:sty m:val="p"/>
          </m:rPr>
          <m:t>,</m:t>
        </m:r>
        <m:sSub>
          <m:sSubPr/>
          <m:e>
            <m:r>
              <m:rPr>
                <m:sty m:val="i"/>
              </m:rPr>
              <m:t>c</m:t>
            </m:r>
          </m:e>
          <m:sub>
            <m:r>
              <m:rPr>
                <m:sty m:val="i"/>
              </m:rPr>
              <m:t>a</m:t>
            </m:r>
          </m:sub>
        </m:sSub>
        <m:r>
          <m:rPr>
            <m:sty m:val="p"/>
          </m:rPr>
          <m:t>,</m:t>
        </m:r>
        <m:sSub>
          <m:sSubPr/>
          <m:e>
            <m:r>
              <m:rPr>
                <m:sty m:val="i"/>
              </m:rPr>
              <m:t>ℓ</m:t>
            </m:r>
          </m:e>
          <m:sub>
            <m:r>
              <m:rPr>
                <m:sty m:val="i"/>
              </m:rPr>
              <m:t>v</m:t>
            </m:r>
          </m:sub>
        </m:sSub>
        <m:r>
          <m:rPr>
            <m:sty m:val="p"/>
          </m:rPr>
          <m:t>(</m:t>
        </m:r>
        <m:r>
          <m:rPr>
            <m:sty m:val="i"/>
          </m:rPr>
          <m:t>T</m:t>
        </m:r>
        <m:r>
          <m:rPr>
            <m:sty m:val="p"/>
          </m:rPr>
          <m:t>)</m:t>
        </m:r>
      </m:oMath>
      <w:r>
        <w:rPr>
          <w:rFonts w:eastAsia="Georgia" w:cs="Georgia" w:ascii="Georgia" w:hAnsi="Georgia"/>
        </w:rPr>
        <w:t xml:space="preserve"> : respectivement capacité thermique massique de la vapeur d'eau, de l'eau liquide, de l'air sec et enthalpie massique de vaporisation de l'eau à la température </w:t>
      </w:r>
      <m:oMath>
        <m:r>
          <m:rPr>
            <m:sty m:val="i"/>
          </m:rPr>
          <m:t>T</m:t>
        </m:r>
      </m:oMath>
      <w:r>
        <w:rPr/>
        <w:t xml:space="preserve">. On admettra pour simplifier que les 3 grandeurs: </w:t>
      </w:r>
      <m:oMath>
        <m:sSub>
          <m:sSubPr/>
          <m:e>
            <m:r>
              <m:rPr>
                <m:sty m:val="i"/>
              </m:rPr>
              <m:t>c</m:t>
            </m:r>
          </m:e>
          <m:sub>
            <m:r>
              <m:rPr>
                <m:sty m:val="i"/>
              </m:rPr>
              <m:t>v</m:t>
            </m:r>
            <m:r>
              <m:rPr>
                <m:sty m:val="i"/>
              </m:rPr>
              <m:t>a</m:t>
            </m:r>
            <m:r>
              <m:rPr>
                <m:sty m:val="i"/>
              </m:rPr>
              <m:t>p</m:t>
            </m:r>
          </m:sub>
        </m:sSub>
        <m:r>
          <m:rPr>
            <m:sty m:val="p"/>
          </m:rPr>
          <m:t>,</m:t>
        </m:r>
        <m:sSub>
          <m:sSubPr/>
          <m:e>
            <m:r>
              <m:rPr>
                <m:sty m:val="i"/>
              </m:rPr>
              <m:t>c</m:t>
            </m:r>
          </m:e>
          <m:sub>
            <m:r>
              <m:rPr>
                <m:sty m:val="i"/>
              </m:rPr>
              <m:t>ℓ</m:t>
            </m:r>
          </m:sub>
        </m:sSub>
      </m:oMath>
      <w:r>
        <w:rPr/>
        <w:t xml:space="preserve"> et </w:t>
      </w:r>
      <m:oMath>
        <m:sSub>
          <m:sSubPr/>
          <m:e>
            <m:r>
              <m:rPr>
                <m:sty m:val="i"/>
              </m:rPr>
              <m:t>c</m:t>
            </m:r>
          </m:e>
          <m:sub>
            <m:r>
              <m:rPr>
                <m:sty m:val="i"/>
              </m:rPr>
              <m:t>a</m:t>
            </m:r>
          </m:sub>
        </m:sSub>
      </m:oMath>
      <w:r>
        <w:rPr>
          <w:rFonts w:eastAsia="Georgia" w:cs="Georgia" w:ascii="Georgia" w:hAnsi="Georgia"/>
        </w:rPr>
        <w:t xml:space="preserve"> sont indépendantes de la température.</w:t>
      </w:r>
    </w:p>
    <w:p>
      <w:pPr>
        <w:spacing w:after="220" w:lineRule="auto"/>
      </w:pPr>
      <w:r>
        <w:rPr>
          <w:rFonts w:eastAsia="Georgia" w:cs="Georgia" w:ascii="Georgia" w:hAnsi="Georgia"/>
        </w:rPr>
        <w:t xml:space="preserve">Conventions: On prendra comme état de référence et donc une valeur d'enthalpie massique nulle pour l'eau liquide à </w:t>
      </w:r>
      <m:oMath>
        <m:r>
          <m:rPr>
            <m:sty m:val="p"/>
          </m:rPr>
          <m:t>0</m:t>
        </m:r>
        <m:sSup>
          <m:sSupPr/>
          <m:e>
            <m:r>
              <m:t xml:space="preserve"> </m:t>
            </m:r>
          </m:e>
          <m:sup>
            <m:r>
              <m:rPr>
                <m:sty m:val="p"/>
              </m:rPr>
              <m:t>∘</m:t>
            </m:r>
          </m:sup>
        </m:sSup>
        <m:r>
          <m:rPr>
            <m:sty m:val="p"/>
          </m:rPr>
          <m:t>C</m:t>
        </m:r>
      </m:oMath>
      <w:r>
        <w:rPr>
          <w:rFonts w:eastAsia="Georgia" w:cs="Georgia" w:ascii="Georgia" w:hAnsi="Georgia"/>
        </w:rPr>
        <w:t xml:space="preserve"> et l'air sec gazeux à </w:t>
      </w:r>
      <m:oMath>
        <m:r>
          <m:rPr>
            <m:sty m:val="p"/>
          </m:rPr>
          <m:t>0</m:t>
        </m:r>
        <m:sSup>
          <m:sSupPr/>
          <m:e>
            <m:r>
              <m:t xml:space="preserve"> </m:t>
            </m:r>
          </m:e>
          <m:sup>
            <m:r>
              <m:rPr>
                <m:sty m:val="p"/>
              </m:rPr>
              <m:t>∘</m:t>
            </m:r>
          </m:sup>
        </m:sSup>
        <m:r>
          <m:rPr>
            <m:sty m:val="p"/>
          </m:rPr>
          <m:t>C</m:t>
        </m:r>
      </m:oMath>
      <w:r>
        <w:rPr>
          <w:rFonts w:eastAsia="Georgia" w:cs="Georgia" w:ascii="Georgia" w:hAnsi="Georgia"/>
        </w:rPr>
        <w:t xml:space="preserve">. On convient de noter « </w:t>
      </w:r>
      <m:oMath>
        <m:sSub>
          <m:sSubPr/>
          <m:e>
            <m:r>
              <m:rPr>
                <m:sty m:val="p"/>
              </m:rPr>
              <m:t>h</m:t>
            </m:r>
          </m:e>
          <m:sub>
            <m:r>
              <m:rPr>
                <m:sty m:val="p"/>
              </m:rPr>
              <m:t>i</m:t>
            </m:r>
          </m:sub>
        </m:sSub>
      </m:oMath>
      <w:r>
        <w:rPr>
          <w:rFonts w:eastAsia="Georgia" w:cs="Georgia" w:ascii="Georgia" w:hAnsi="Georgia"/>
        </w:rPr>
        <w:t xml:space="preserve"> » la variation d'enthalpie massique entre l'état de référence et un état quelconque d'un constituant «i», ce qui permet d'adopter la définition simplifiée : </w:t>
      </w:r>
      <m:oMath>
        <m:sSub>
          <m:sSubPr/>
          <m:e>
            <m:r>
              <m:rPr>
                <m:sty m:val="i"/>
              </m:rPr>
              <m:t>h</m:t>
            </m:r>
          </m:e>
          <m:sub>
            <m:r>
              <m:rPr>
                <m:sty m:val="i"/>
              </m:rPr>
              <m:t>i</m:t>
            </m:r>
          </m:sub>
        </m:sSub>
        <m:r>
          <m:rPr>
            <m:sty m:val="p"/>
          </m:rPr>
          <m:t>=</m:t>
        </m:r>
      </m:oMath>
      <w:r>
        <w:rPr>
          <w:rFonts w:eastAsia="Georgia" w:cs="Georgia" w:ascii="Georgia" w:hAnsi="Georgia"/>
        </w:rPr>
        <w:t xml:space="preserve"> enthalpie massique du constituant « </w:t>
      </w:r>
      <m:oMath>
        <m:r>
          <m:rPr>
            <m:sty m:val="i"/>
          </m:rPr>
          <m:t>i</m:t>
        </m:r>
      </m:oMath>
      <w:r>
        <w:rPr>
          <w:rFonts w:eastAsia="Georgia" w:cs="Georgia" w:ascii="Georgia" w:hAnsi="Georgia"/>
        </w:rPr>
        <w:t xml:space="preserve"> ».</w:t>
      </w:r>
    </w:p>
    <w:p>
      <w:pPr>
        <w:spacing w:after="220" w:lineRule="auto"/>
      </w:pPr>
      <w:r>
        <w:rPr>
          <w:rFonts w:eastAsia="Georgia" w:cs="Georgia" w:ascii="Georgia" w:hAnsi="Georgia"/>
        </w:rPr>
        <w:t xml:space="preserve">Q22) Exprimer l'enthalpie massique de l'air sec, notée </w:t>
      </w:r>
      <m:oMath>
        <m:sSub>
          <m:sSubPr/>
          <m:e>
            <m:r>
              <m:rPr>
                <m:sty m:val="p"/>
              </m:rPr>
              <m:t>h</m:t>
            </m:r>
          </m:e>
          <m:sub>
            <m:r>
              <m:rPr>
                <m:sty m:val="p"/>
              </m:rPr>
              <m:t>a</m:t>
            </m:r>
          </m:sub>
        </m:sSub>
      </m:oMath>
      <w:r>
        <w:rPr/>
        <w:t xml:space="preserve">, en fonction de T (en </w:t>
      </w:r>
      <m:oMath>
        <m:sSup>
          <m:sSupPr/>
          <m:e>
            <m:r>
              <m:t xml:space="preserve"> </m:t>
            </m:r>
          </m:e>
          <m:sup>
            <m:r>
              <m:rPr>
                <m:sty m:val="p"/>
              </m:rPr>
              <m:t>∘</m:t>
            </m:r>
          </m:sup>
        </m:sSup>
        <m:r>
          <m:rPr>
            <m:sty m:val="p"/>
          </m:rPr>
          <m:t>C</m:t>
        </m:r>
      </m:oMath>
      <w:r>
        <w:rPr>
          <w:rFonts w:eastAsia="Georgia" w:cs="Georgia" w:ascii="Georgia" w:hAnsi="Georgia"/>
        </w:rPr>
        <w:t xml:space="preserve"> ) et des données. Faire de même avec l'eau liquide (notée </w:t>
      </w:r>
      <m:oMath>
        <m:sSub>
          <m:sSubPr/>
          <m:e>
            <m:r>
              <m:rPr>
                <m:sty m:val="p"/>
              </m:rPr>
              <m:t>h</m:t>
            </m:r>
          </m:e>
          <m:sub>
            <m:r>
              <m:rPr>
                <m:sty m:val="p"/>
              </m:rPr>
              <m:t>el</m:t>
            </m:r>
          </m:sub>
        </m:sSub>
      </m:oMath>
      <w:r>
        <w:rPr/>
        <w:t xml:space="preserve"> ).</w:t>
      </w:r>
    </w:p>
    <w:p>
      <w:pPr>
        <w:spacing w:after="220" w:lineRule="auto"/>
      </w:pPr>
      <w:r>
        <w:rPr>
          <w:rFonts w:eastAsia="Georgia" w:cs="Georgia" w:ascii="Georgia" w:hAnsi="Georgia"/>
        </w:rPr>
        <w:t xml:space="preserve">Q23) Montrer que l'enthalpie massique de l'eau sous forme de vapeur est égale à :</w:t>
      </w:r>
    </w:p>
    <w:p>
      <w:pPr>
        <w:spacing w:after="220" w:lineRule="auto"/>
      </w:pPr>
      <m:oMathPara>
        <m:oMath>
          <m:sSub>
            <m:sSubPr/>
            <m:e>
              <m:r>
                <m:rPr>
                  <m:sty m:val="p"/>
                </m:rPr>
                <m:t>h</m:t>
              </m:r>
            </m:e>
            <m:sub>
              <m:r>
                <m:rPr>
                  <m:sty m:val="p"/>
                </m:rPr>
                <m:t>ve</m:t>
              </m:r>
            </m:sub>
          </m:sSub>
          <m:r>
            <m:rPr>
              <m:sty m:val="p"/>
            </m:rPr>
            <m:t>=</m:t>
          </m:r>
          <m:r>
            <m:rPr>
              <m:sty m:val="p"/>
            </m:rPr>
            <m:t>27</m:t>
          </m:r>
          <m:d>
            <m:dPr>
              <m:begChr m:val="("/>
              <m:endChr m:val=")"/>
              <m:ctrlPr>
                <w:rPr>
                  <w:rFonts w:ascii="Cambria Math" w:hAnsi="Cambria Math"/>
                </w:rPr>
              </m:ctrlPr>
            </m:dPr>
            <m:e>
              <m:sSub>
                <m:sSubPr/>
                <m:e>
                  <m:r>
                    <m:rPr>
                      <m:sty m:val="i"/>
                    </m:rPr>
                    <m:t>c</m:t>
                  </m:r>
                </m:e>
                <m:sub>
                  <m:r>
                    <m:rPr>
                      <m:sty m:val="i"/>
                    </m:rPr>
                    <m:t>ℓ</m:t>
                  </m:r>
                </m:sub>
              </m:sSub>
              <m:r>
                <m:rPr>
                  <m:sty m:val="p"/>
                </m:rPr>
                <m:t>−</m:t>
              </m:r>
              <m:sSub>
                <m:sSubPr/>
                <m:e>
                  <m:r>
                    <m:rPr>
                      <m:sty m:val="i"/>
                    </m:rPr>
                    <m:t>c</m:t>
                  </m:r>
                </m:e>
                <m:sub>
                  <m:r>
                    <m:rPr>
                      <m:sty m:val="i"/>
                    </m:rPr>
                    <m:t>v</m:t>
                  </m:r>
                  <m:r>
                    <m:rPr>
                      <m:sty m:val="i"/>
                    </m:rPr>
                    <m:t>a</m:t>
                  </m:r>
                  <m:r>
                    <m:rPr>
                      <m:sty m:val="i"/>
                    </m:rPr>
                    <m:t>p</m:t>
                  </m:r>
                </m:sub>
              </m:sSub>
            </m:e>
          </m:d>
          <m:r>
            <m:rPr>
              <m:sty m:val="p"/>
            </m:rPr>
            <m:t>+</m:t>
          </m:r>
          <m:sSub>
            <m:sSubPr/>
            <m:e>
              <m:r>
                <m:rPr>
                  <m:sty m:val="i"/>
                </m:rPr>
                <m:t>ℓ</m:t>
              </m:r>
            </m:e>
            <m:sub>
              <m:r>
                <m:rPr>
                  <m:sty m:val="i"/>
                </m:rPr>
                <m:t>v</m:t>
              </m:r>
            </m:sub>
          </m:sSub>
          <m:d>
            <m:dPr>
              <m:begChr m:val="("/>
              <m:endChr m:val=")"/>
              <m:ctrlPr>
                <w:rPr>
                  <w:rFonts w:ascii="Cambria Math" w:hAnsi="Cambria Math"/>
                </w:rPr>
              </m:ctrlPr>
            </m:dPr>
            <m:e>
              <m:sSup>
                <m:sSupPr/>
                <m:e>
                  <m:r>
                    <m:rPr>
                      <m:sty m:val="p"/>
                    </m:rPr>
                    <m:t>27</m:t>
                  </m:r>
                </m:e>
                <m:sup>
                  <m:r>
                    <m:rPr>
                      <m:sty m:val="p"/>
                    </m:rPr>
                    <m:t>∘</m:t>
                  </m:r>
                </m:sup>
              </m:sSup>
              <m:r>
                <m:rPr>
                  <m:sty m:val="i"/>
                </m:rPr>
                <m:t>C</m:t>
              </m:r>
            </m:e>
          </m:d>
          <m:r>
            <m:rPr>
              <m:sty m:val="p"/>
            </m:rPr>
            <m:t>+</m:t>
          </m:r>
          <m:sSub>
            <m:sSubPr/>
            <m:e>
              <m:r>
                <m:rPr>
                  <m:sty m:val="i"/>
                </m:rPr>
                <m:t>c</m:t>
              </m:r>
            </m:e>
            <m:sub>
              <m:r>
                <m:rPr>
                  <m:sty m:val="i"/>
                </m:rPr>
                <m:t>v</m:t>
              </m:r>
              <m:r>
                <m:rPr>
                  <m:sty m:val="i"/>
                </m:rPr>
                <m:t>a</m:t>
              </m:r>
              <m:r>
                <m:rPr>
                  <m:sty m:val="i"/>
                </m:rPr>
                <m:t>p</m:t>
              </m:r>
            </m:sub>
          </m:sSub>
          <m:r>
            <m:rPr>
              <m:nor/>
            </m:rPr>
            <m:t xml:space="preserve"> </m:t>
          </m:r>
          <m:r>
            <m:rPr>
              <m:sty m:val="p"/>
            </m:rPr>
            <m:t>T</m:t>
          </m:r>
          <m:r>
            <m:rPr>
              <m:sty m:val="p"/>
            </m:rPr>
            <m:t>,</m:t>
          </m:r>
          <m:r>
            <m:rPr>
              <m:nor/>
            </m:rPr>
            <m:t> avec </m:t>
          </m:r>
          <m:r>
            <m:rPr>
              <m:sty m:val="p"/>
            </m:rPr>
            <m:t>Ten</m:t>
          </m:r>
          <m:sSup>
            <m:sSupPr/>
            <m:e>
              <m:r>
                <m:t xml:space="preserve"> </m:t>
              </m:r>
            </m:e>
            <m:sup>
              <m:r>
                <m:rPr>
                  <m:sty m:val="p"/>
                </m:rPr>
                <m:t>∘</m:t>
              </m:r>
            </m:sup>
          </m:sSup>
          <m:r>
            <m:rPr>
              <m:sty m:val="p"/>
            </m:rPr>
            <m:t>C</m:t>
          </m:r>
        </m:oMath>
      </m:oMathPara>
    </w:p>
    <w:p>
      <w:pPr>
        <w:spacing w:after="220" w:lineRule="auto"/>
      </w:pPr>
      <w:r>
        <w:rPr>
          <w:rFonts w:eastAsia="Georgia" w:cs="Georgia" w:ascii="Georgia" w:hAnsi="Georgia"/>
        </w:rPr>
        <w:t xml:space="preserve">Q24) Appliquer le principe énoncé question 21 au modèle simplifié du psychromètre représenté Figure 4 pour trouver l'expression recherchée de </w:t>
      </w:r>
      <m:oMath>
        <m:sSub>
          <m:sSubPr/>
          <m:e>
            <m:r>
              <m:rPr>
                <m:sty m:val="p"/>
              </m:rPr>
              <m:t>X</m:t>
            </m:r>
          </m:e>
          <m:sub>
            <m:r>
              <m:rPr>
                <m:sty m:val="p"/>
              </m:rPr>
              <m:t>a</m:t>
            </m:r>
          </m:sub>
        </m:sSub>
      </m:oMath>
      <w:r>
        <w:rPr>
          <w:rFonts w:eastAsia="Georgia" w:cs="Georgia" w:ascii="Georgia" w:hAnsi="Georgia"/>
        </w:rPr>
        <w:t xml:space="preserve">. En négligeant les variations d'énergie cinétique et potentielle de pesanteur, montrer que :</w:t>
      </w:r>
    </w:p>
    <w:p>
      <w:pPr>
        <w:spacing w:after="220" w:lineRule="auto"/>
      </w:pPr>
      <m:oMathPara>
        <m:oMath>
          <m:sSub>
            <m:sSubPr/>
            <m:e>
              <m:r>
                <m:rPr>
                  <m:sty m:val="i"/>
                </m:rPr>
                <m:t>X</m:t>
              </m:r>
            </m:e>
            <m:sub>
              <m:r>
                <m:rPr>
                  <m:sty m:val="i"/>
                </m:rPr>
                <m:t>a</m:t>
              </m:r>
            </m:sub>
          </m:sSub>
          <m:r>
            <m:rPr>
              <m:sty m:val="p"/>
            </m:rPr>
            <m:t>=</m:t>
          </m:r>
          <m:f>
            <m:fPr>
              <m:ctrlPr>
                <w:rPr>
                  <w:rFonts w:ascii="Cambria Math" w:hAnsi="Cambria Math"/>
                </w:rPr>
              </m:ctrlPr>
            </m:fPr>
            <m:num>
              <m:r>
                <m:rPr>
                  <m:sty m:val="i"/>
                </m:rPr>
                <m:t>A</m:t>
              </m:r>
              <m:sSub>
                <m:sSubPr/>
                <m:e>
                  <m:r>
                    <m:rPr>
                      <m:sty m:val="i"/>
                    </m:rPr>
                    <m:t>X</m:t>
                  </m:r>
                </m:e>
                <m:sub>
                  <m:r>
                    <m:rPr>
                      <m:sty m:val="i"/>
                    </m:rPr>
                    <m:t>a</m:t>
                  </m:r>
                  <m:r>
                    <m:rPr>
                      <m:sty m:val="i"/>
                    </m:rPr>
                    <m:t>s</m:t>
                  </m:r>
                </m:sub>
              </m:sSub>
              <m:r>
                <m:rPr>
                  <m:sty m:val="p"/>
                </m:rPr>
                <m:t>−</m:t>
              </m:r>
              <m:r>
                <m:rPr>
                  <m:sty m:val="i"/>
                </m:rPr>
                <m:t>B</m:t>
              </m:r>
              <m:r>
                <m:rPr>
                  <m:sty m:val="p"/>
                </m:rPr>
                <m:t>Δ</m:t>
              </m:r>
              <m:r>
                <m:rPr>
                  <m:sty m:val="i"/>
                </m:rPr>
                <m:t>T</m:t>
              </m:r>
            </m:num>
            <m:den>
              <m:r>
                <m:rPr>
                  <m:sty m:val="i"/>
                </m:rPr>
                <m:t>A</m:t>
              </m:r>
              <m:r>
                <m:rPr>
                  <m:sty m:val="p"/>
                </m:rPr>
                <m:t>+</m:t>
              </m:r>
              <m:r>
                <m:rPr>
                  <m:sty m:val="i"/>
                </m:rPr>
                <m:t>D</m:t>
              </m:r>
              <m:r>
                <m:rPr>
                  <m:sty m:val="p"/>
                </m:rPr>
                <m:t>Δ</m:t>
              </m:r>
              <m:r>
                <m:rPr>
                  <m:sty m:val="i"/>
                </m:rPr>
                <m:t>T</m:t>
              </m:r>
            </m:den>
          </m:f>
        </m:oMath>
      </m:oMathPara>
    </w:p>
    <w:p>
      <w:pPr>
        <w:spacing w:after="220" w:lineRule="auto"/>
      </w:pPr>
      <w:r>
        <w:rPr>
          <w:rFonts w:eastAsia="Georgia" w:cs="Georgia" w:ascii="Georgia" w:hAnsi="Georgia"/>
        </w:rPr>
        <w:t xml:space="preserve">Expliciter les constantes A , B et D en fonction des capacités thermiques massiques, de </w:t>
      </w:r>
      <m:oMath>
        <m:sSub>
          <m:sSubPr/>
          <m:e>
            <m:r>
              <m:rPr>
                <m:sty m:val="p"/>
              </m:rPr>
              <m:t>T</m:t>
            </m:r>
          </m:e>
          <m:sub>
            <m:r>
              <m:rPr>
                <m:sty m:val="p"/>
              </m:rPr>
              <m:t>s</m:t>
            </m:r>
          </m:sub>
        </m:sSub>
      </m:oMath>
      <w:r>
        <w:rPr/>
        <w:t xml:space="preserve"> et de </w:t>
      </w:r>
      <m:oMath>
        <m:sSub>
          <m:sSubPr/>
          <m:e>
            <m:r>
              <m:rPr>
                <m:sty m:val="i"/>
              </m:rPr>
              <m:t>ℓ</m:t>
            </m:r>
          </m:e>
          <m:sub>
            <m:r>
              <m:rPr>
                <m:sty m:val="i"/>
              </m:rPr>
              <m:t>v</m:t>
            </m:r>
          </m:sub>
        </m:sSub>
        <m:d>
          <m:dPr>
            <m:begChr m:val="("/>
            <m:endChr m:val=")"/>
            <m:ctrlPr>
              <w:rPr>
                <w:rFonts w:ascii="Cambria Math" w:hAnsi="Cambria Math"/>
              </w:rPr>
            </m:ctrlPr>
          </m:dPr>
          <m:e>
            <m:sSup>
              <m:sSupPr/>
              <m:e>
                <m:r>
                  <m:rPr>
                    <m:sty m:val="p"/>
                  </m:rPr>
                  <m:t>27</m:t>
                </m:r>
              </m:e>
              <m:sup>
                <m:r>
                  <m:rPr>
                    <m:sty m:val="p"/>
                  </m:rPr>
                  <m:t>∘</m:t>
                </m:r>
              </m:sup>
            </m:sSup>
            <m:r>
              <m:rPr>
                <m:sty m:val="i"/>
              </m:rPr>
              <m:t>C</m:t>
            </m:r>
          </m:e>
        </m:d>
      </m:oMath>
      <w:r>
        <w:rPr/>
        <w:t xml:space="preserve">.</w:t>
      </w:r>
    </w:p>
    <w:p>
      <w:pPr>
        <w:spacing w:after="220" w:lineRule="auto"/>
      </w:pPr>
      <w:r>
        <w:rPr/>
        <w:t xml:space="preserve">Q25) En prenant par exemple </w:t>
      </w:r>
      <m:oMath>
        <m:sSub>
          <m:sSubPr/>
          <m:e>
            <m:r>
              <m:rPr>
                <m:sty m:val="p"/>
              </m:rPr>
              <m:t>T</m:t>
            </m:r>
          </m:e>
          <m:sub>
            <m:r>
              <m:rPr>
                <m:sty m:val="p"/>
              </m:rPr>
              <m:t>s</m:t>
            </m:r>
          </m:sub>
        </m:sSub>
        <m:r>
          <m:rPr>
            <m:sty m:val="p"/>
          </m:rPr>
          <m:t>=</m:t>
        </m:r>
        <m:sSup>
          <m:sSupPr/>
          <m:e>
            <m:r>
              <m:rPr>
                <m:sty m:val="p"/>
              </m:rPr>
              <m:t>17</m:t>
            </m:r>
          </m:e>
          <m:sup>
            <m:r>
              <m:rPr>
                <m:sty m:val="p"/>
              </m:rPr>
              <m:t>∘</m:t>
            </m:r>
          </m:sup>
        </m:sSup>
        <m:r>
          <m:rPr>
            <m:sty m:val="p"/>
          </m:rPr>
          <m:t>C</m:t>
        </m:r>
      </m:oMath>
      <w:r>
        <w:rPr/>
        <w:t xml:space="preserve"> et </w:t>
      </w:r>
      <m:oMath>
        <m:r>
          <m:rPr>
            <m:sty m:val="p"/>
          </m:rPr>
          <m:t>Δ</m:t>
        </m:r>
        <m:r>
          <m:rPr>
            <m:sty m:val="p"/>
          </m:rPr>
          <m:t>T</m:t>
        </m:r>
        <m:r>
          <m:rPr>
            <m:sty m:val="p"/>
          </m:rPr>
          <m:t>=</m:t>
        </m:r>
        <m:sSup>
          <m:sSupPr/>
          <m:e>
            <m:r>
              <m:rPr>
                <m:sty m:val="p"/>
              </m:rPr>
              <m:t>10</m:t>
            </m:r>
          </m:e>
          <m:sup>
            <m:r>
              <m:rPr>
                <m:sty m:val="p"/>
              </m:rPr>
              <m:t>∘</m:t>
            </m:r>
          </m:sup>
        </m:sSup>
        <m:r>
          <m:rPr>
            <m:sty m:val="p"/>
          </m:rPr>
          <m:t>C</m:t>
        </m:r>
      </m:oMath>
      <w:r>
        <w:rPr>
          <w:rFonts w:eastAsia="Georgia" w:cs="Georgia" w:ascii="Georgia" w:hAnsi="Georgia"/>
        </w:rPr>
        <w:t xml:space="preserve">, comparer les ordres de grandeur des différents termes apparaissant dans l'expression de </w:t>
      </w:r>
      <m:oMath>
        <m:sSub>
          <m:sSubPr/>
          <m:e>
            <m:r>
              <m:rPr>
                <m:sty m:val="i"/>
              </m:rPr>
              <m:t>X</m:t>
            </m:r>
          </m:e>
          <m:sub>
            <m:r>
              <m:rPr>
                <m:sty m:val="i"/>
              </m:rPr>
              <m:t>a</m:t>
            </m:r>
          </m:sub>
        </m:sSub>
      </m:oMath>
      <w:r>
        <w:rPr/>
        <w:t xml:space="preserve">, puis montrer que :</w:t>
      </w:r>
    </w:p>
    <w:p>
      <w:pPr>
        <w:spacing w:after="220" w:lineRule="auto"/>
      </w:pPr>
      <m:oMathPara>
        <m:oMath>
          <m:sSub>
            <m:sSubPr/>
            <m:e>
              <m:r>
                <m:rPr>
                  <m:sty m:val="p"/>
                </m:rPr>
                <m:t>X</m:t>
              </m:r>
            </m:e>
            <m:sub>
              <m:r>
                <m:rPr>
                  <m:sty m:val="p"/>
                </m:rPr>
                <m:t>a</m:t>
              </m:r>
            </m:sub>
          </m:sSub>
          <m:r>
            <m:rPr>
              <m:sty m:val="p"/>
            </m:rPr>
            <m:t>≈</m:t>
          </m:r>
          <m:sSub>
            <m:sSubPr/>
            <m:e>
              <m:r>
                <m:rPr>
                  <m:sty m:val="p"/>
                </m:rPr>
                <m:t>X</m:t>
              </m:r>
            </m:e>
            <m:sub>
              <m:r>
                <m:rPr>
                  <m:sty m:val="p"/>
                </m:rPr>
                <m:t>as</m:t>
              </m:r>
            </m:sub>
          </m:sSub>
          <m:r>
            <m:rPr>
              <m:sty m:val="p"/>
            </m:rPr>
            <m:t>−</m:t>
          </m:r>
          <m:f>
            <m:fPr>
              <m:ctrlPr>
                <w:rPr>
                  <w:rFonts w:ascii="Cambria Math" w:hAnsi="Cambria Math"/>
                </w:rPr>
              </m:ctrlPr>
            </m:fPr>
            <m:num>
              <m:sSub>
                <m:sSubPr/>
                <m:e>
                  <m:r>
                    <m:rPr>
                      <m:sty m:val="p"/>
                    </m:rPr>
                    <m:t>c</m:t>
                  </m:r>
                </m:e>
                <m:sub>
                  <m:r>
                    <m:rPr>
                      <m:sty m:val="p"/>
                    </m:rPr>
                    <m:t>a</m:t>
                  </m:r>
                </m:sub>
              </m:sSub>
            </m:num>
            <m:den>
              <m:sSub>
                <m:sSubPr/>
                <m:e>
                  <m:r>
                    <m:rPr>
                      <m:sty m:val="i"/>
                    </m:rPr>
                    <m:t>ℓ</m:t>
                  </m:r>
                </m:e>
                <m:sub>
                  <m:r>
                    <m:rPr>
                      <m:sty m:val="p"/>
                    </m:rPr>
                    <m:t>v</m:t>
                  </m:r>
                </m:sub>
              </m:sSub>
              <m:d>
                <m:dPr>
                  <m:begChr m:val="("/>
                  <m:endChr m:val=")"/>
                  <m:ctrlPr>
                    <w:rPr>
                      <w:rFonts w:ascii="Cambria Math" w:hAnsi="Cambria Math"/>
                    </w:rPr>
                  </m:ctrlPr>
                </m:dPr>
                <m:e>
                  <m:sSup>
                    <m:sSupPr/>
                    <m:e>
                      <m:r>
                        <m:rPr>
                          <m:sty m:val="p"/>
                        </m:rPr>
                        <m:t>27</m:t>
                      </m:r>
                    </m:e>
                    <m:sup>
                      <m:r>
                        <m:rPr>
                          <m:sty m:val="p"/>
                        </m:rPr>
                        <m:t>∘</m:t>
                      </m:r>
                    </m:sup>
                  </m:sSup>
                  <m:r>
                    <m:rPr>
                      <m:sty m:val="p"/>
                    </m:rPr>
                    <m:t>C</m:t>
                  </m:r>
                </m:e>
              </m:d>
            </m:den>
          </m:f>
          <m:r>
            <m:rPr>
              <m:sty m:val="p"/>
            </m:rPr>
            <m:t>Δ</m:t>
          </m:r>
          <m:r>
            <m:rPr>
              <m:sty m:val="p"/>
            </m:rPr>
            <m:t>T</m:t>
          </m:r>
        </m:oMath>
      </m:oMathPara>
    </w:p>
    <w:p>
      <w:pPr>
        <w:spacing w:after="220" w:lineRule="auto"/>
      </w:pPr>
      <w:r>
        <w:rPr>
          <w:rFonts w:eastAsia="Georgia" w:cs="Georgia" w:ascii="Georgia" w:hAnsi="Georgia"/>
        </w:rPr>
        <w:t xml:space="preserve">Q26) Calculer la valeur numérique de </w:t>
      </w:r>
      <m:oMath>
        <m:sSub>
          <m:sSubPr/>
          <m:e>
            <m:r>
              <m:rPr>
                <m:sty m:val="p"/>
              </m:rPr>
              <m:t>X</m:t>
            </m:r>
          </m:e>
          <m:sub>
            <m:r>
              <m:rPr>
                <m:sty m:val="p"/>
              </m:rPr>
              <m:t>a</m:t>
            </m:r>
          </m:sub>
        </m:sSub>
      </m:oMath>
      <w:r>
        <w:rPr/>
        <w:t xml:space="preserve"> pour </w:t>
      </w:r>
      <m:oMath>
        <m:r>
          <m:rPr>
            <m:sty m:val="p"/>
          </m:rPr>
          <m:t>T</m:t>
        </m:r>
        <m:r>
          <m:rPr>
            <m:sty m:val="p"/>
          </m:rPr>
          <m:t>=</m:t>
        </m:r>
        <m:sSup>
          <m:sSupPr/>
          <m:e>
            <m:r>
              <m:rPr>
                <m:sty m:val="p"/>
              </m:rPr>
              <m:t>27</m:t>
            </m:r>
          </m:e>
          <m:sup>
            <m:r>
              <m:rPr>
                <m:sty m:val="p"/>
              </m:rPr>
              <m:t>∘</m:t>
            </m:r>
          </m:sup>
        </m:sSup>
        <m:r>
          <m:rPr>
            <m:sty m:val="p"/>
          </m:rPr>
          <m:t>C</m:t>
        </m:r>
      </m:oMath>
      <w:r>
        <w:rPr/>
        <w:t xml:space="preserve">, si </w:t>
      </w:r>
      <m:oMath>
        <m:r>
          <m:rPr>
            <m:sty m:val="p"/>
          </m:rPr>
          <m:t>Δ</m:t>
        </m:r>
        <m:r>
          <m:rPr>
            <m:sty m:val="p"/>
          </m:rPr>
          <m:t>T</m:t>
        </m:r>
        <m:r>
          <m:rPr>
            <m:sty m:val="p"/>
          </m:rPr>
          <m:t>=</m:t>
        </m:r>
        <m:sSup>
          <m:sSupPr/>
          <m:e>
            <m:r>
              <m:rPr>
                <m:sty m:val="p"/>
              </m:rPr>
              <m:t>10</m:t>
            </m:r>
          </m:e>
          <m:sup>
            <m:r>
              <m:rPr>
                <m:sty m:val="p"/>
              </m:rPr>
              <m:t>∘</m:t>
            </m:r>
          </m:sup>
        </m:sSup>
        <m:r>
          <m:rPr>
            <m:sty m:val="p"/>
          </m:rPr>
          <m:t>C</m:t>
        </m:r>
      </m:oMath>
      <w:r>
        <w:rPr/>
        <w:t xml:space="preserve">.</w:t>
      </w:r>
      <w:r>
        <w:rPr/>
        <w:br w:type="textWrapping"/>
      </w:r>
    </w:p>
    <w:p>
      <w:pPr>
        <w:spacing w:lineRule="auto"/>
        <w:jc w:val="center"/>
      </w:pPr>
      <w:r>
        <w:rPr/>
        <w:drawing>
          <wp:inline distB="0" distL="0" distR="0" distT="0">
            <wp:extent cx="5486400" cy="1951974"/>
            <wp:effectExtent b="0" l="0" r="0" t="0"/>
            <wp:docPr id="5" name="image-25b14badc033677015a26b4ee6b5807c35eb7696.jpg"/>
            <a:graphic>
              <a:graphicData uri="http://schemas.openxmlformats.org/drawingml/2006/picture">
                <pic:pic>
                  <pic:nvPicPr>
                    <pic:cNvPr id="5" name="image-25b14badc033677015a26b4ee6b5807c35eb7696.jpg" descr=""/>
                    <pic:cNvPicPr/>
                  </pic:nvPicPr>
                  <pic:blipFill>
                    <a:blip r:embed="rId9" cstate="print"/>
                    <a:srcRect b="0" l="0" r="0" t="0"/>
                    <a:stretch>
                      <a:fillRect/>
                    </a:stretch>
                  </pic:blipFill>
                  <pic:spPr>
                    <a:xfrm>
                      <a:off x="0" y="0"/>
                      <a:ext cx="5486400" cy="1951974"/>
                    </a:xfrm>
                    <a:prstGeom prst="rect"/>
                  </pic:spPr>
                </pic:pic>
              </a:graphicData>
            </a:graphic>
          </wp:inline>
        </w:drawing>
      </w:r>
    </w:p>
    <w:p>
      <w:pPr>
        <w:spacing w:line="271" w:before="330" w:lineRule="auto"/>
      </w:pPr>
      <w:r>
        <w:rPr>
          <w:rFonts w:eastAsia="Georgia" w:cs="Georgia" w:ascii="Georgia" w:hAnsi="Georgia"/>
          <w:b/>
          <w:sz w:val="42"/>
        </w:rPr>
        <w:t xml:space="preserve">ANNEXE À RENDRE EN FIN D'ÉPREUVE</w:t>
      </w:r>
    </w:p>
    <w:p>
      <w:pPr>
        <w:spacing w:line="271" w:before="330" w:lineRule="auto"/>
      </w:pPr>
      <w:r>
        <w:rPr>
          <w:b/>
          <w:sz w:val="42"/>
        </w:rPr>
        <w:t xml:space="preserve">Renseigner la cartouche d'identification : une</w:t>
      </w:r>
    </w:p>
    <w:p>
      <w:pPr>
        <w:spacing w:line="271" w:before="330" w:lineRule="auto"/>
      </w:pPr>
      <w:r>
        <w:rPr>
          <w:rFonts w:eastAsia="Georgia" w:cs="Georgia" w:ascii="Georgia" w:hAnsi="Georgia"/>
          <w:b/>
          <w:sz w:val="42"/>
        </w:rPr>
        <w:t xml:space="preserve">feuille, dont l'entête n'a pas été intégralement</w:t>
      </w:r>
    </w:p>
    <w:p>
      <w:pPr>
        <w:spacing w:after="220" w:lineRule="auto"/>
      </w:pPr>
      <w:r>
        <w:rPr>
          <w:rFonts w:eastAsia="Georgia" w:cs="Georgia" w:ascii="Georgia" w:hAnsi="Georgia"/>
        </w:rPr>
        <w:t xml:space="preserve">renseigné, ne sera pas prise en compte.</w:t>
      </w:r>
    </w:p>
    <w:p>
      <w:pPr>
        <w:spacing w:line="271" w:before="330" w:lineRule="auto"/>
      </w:pPr>
      <w:r>
        <w:rPr>
          <w:b/>
          <w:sz w:val="42"/>
        </w:rPr>
        <w:t xml:space="preserve">NE RIEN ECRIRE DANS CE CADRE</w:t>
      </w:r>
    </w:p>
    <w:p>
      <w:pPr>
        <w:spacing w:lineRule="auto"/>
        <w:jc w:val="center"/>
      </w:pPr>
      <w:r>
        <w:rPr/>
        <w:drawing>
          <wp:inline distB="0" distL="0" distR="0" distT="0">
            <wp:extent cx="5486400" cy="7754721"/>
            <wp:effectExtent b="0" l="0" r="0" t="0"/>
            <wp:docPr id="6" name="image-a25bd885cd9cfe341cb460b9b97cc009e64450b4.jpg"/>
            <a:graphic>
              <a:graphicData uri="http://schemas.openxmlformats.org/drawingml/2006/picture">
                <pic:pic>
                  <pic:nvPicPr>
                    <pic:cNvPr id="6" name="image-a25bd885cd9cfe341cb460b9b97cc009e64450b4.jpg" descr=""/>
                    <pic:cNvPicPr/>
                  </pic:nvPicPr>
                  <pic:blipFill>
                    <a:blip r:embed="rId10" cstate="print"/>
                    <a:srcRect b="0" l="0" r="0" t="0"/>
                    <a:stretch>
                      <a:fillRect/>
                    </a:stretch>
                  </pic:blipFill>
                  <pic:spPr>
                    <a:xfrm>
                      <a:off x="0" y="0"/>
                      <a:ext cx="5486400" cy="7754721"/>
                    </a:xfrm>
                    <a:prstGeom prst="rect"/>
                  </pic:spPr>
                </pic:pic>
              </a:graphicData>
            </a:graphic>
          </wp:inline>
        </w:drawing>
      </w:r>
    </w:p>
    <w:p>
      <w:pPr>
        <w:spacing w:line="288" w:after="220" w:lineRule="auto"/>
        <w:jc w:val="center"/>
      </w:pPr>
      <w:r>
        <w:rPr>
          <w:b/>
          <w:sz w:val="56"/>
        </w:rPr>
        <w:t xml:space="preserve">Epreuve de Physique B - Chimie</w:t>
      </w:r>
    </w:p>
    <w:p>
      <w:pPr>
        <w:spacing w:lineRule="auto"/>
        <w:ind w:left="2265" w:right="2265"/>
        <w:jc w:val="center"/>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rFonts w:eastAsia="Georgia" w:cs="Georgia" w:ascii="Georgia" w:hAnsi="Georgia"/>
          <w:b/>
          <w:sz w:val="42"/>
        </w:rPr>
        <w:t xml:space="preserve">Annexes à rendre obligatoirement en fin d'épreuve même si ces dernières n'ont pas été complétées.</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7"/>
        </w:numPr>
        <w:spacing w:lineRule="auto"/>
      </w:pPr>
      <w:r>
        <w:rPr>
          <w:rFonts w:eastAsia="Georgia" w:cs="Georgia" w:ascii="Georgia" w:hAnsi="Georgia"/>
        </w:rPr>
        <w:t xml:space="preserve">Composer lisiblement sur les copies avec un stylo à bille à encre foncée : bleue ou noire.</w:t>
      </w:r>
    </w:p>
    <w:p>
      <w:pPr>
        <w:numPr>
          <w:ilvl w:val="0"/>
          <w:numId w:val="7"/>
        </w:numPr>
        <w:spacing w:lineRule="auto"/>
      </w:pPr>
      <w:r>
        <w:rPr>
          <w:rFonts w:eastAsia="Georgia" w:cs="Georgia" w:ascii="Georgia" w:hAnsi="Georgia"/>
        </w:rPr>
        <w:t xml:space="preserve">L'usage de stylo à friction, stylo plume, stylo feutre, liquide de correction et dérouleur de ruban correcteur est strictement interdit. Les surveillants et surveillantes se réservent le droit de les confisquer.</w:t>
      </w:r>
    </w:p>
    <w:p>
      <w:pPr>
        <w:numPr>
          <w:ilvl w:val="0"/>
          <w:numId w:val="7"/>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7"/>
        </w:numPr>
        <w:spacing w:lineRule="auto"/>
      </w:pPr>
      <w:r>
        <w:rPr>
          <w:rFonts w:eastAsia="Georgia" w:cs="Georgia" w:ascii="Georgia" w:hAnsi="Georgia"/>
        </w:rPr>
        <w:t xml:space="preserve">Une feuille, dont l'entête n'a pas été intégralement renseigné, ne sera pas prise en compte.</w:t>
      </w:r>
    </w:p>
    <w:p>
      <w:pPr>
        <w:numPr>
          <w:ilvl w:val="0"/>
          <w:numId w:val="7"/>
        </w:numPr>
        <w:spacing w:lineRule="auto"/>
      </w:pPr>
      <w:r>
        <w:rPr>
          <w:rFonts w:eastAsia="Georgia" w:cs="Georgia" w:ascii="Georgia" w:hAnsi="Georgia"/>
        </w:rPr>
        <w:t xml:space="preserve">Il est interdit aux candidats de signer leur composition ou d'y mettre un signe quelconque pouvant indiquer sa provenance. La présence d'une information d'identification en dehors du cartouche donnera lieu à un point de pénalité et la page concernée pourra être soustraite de la correction.</w:t>
      </w:r>
    </w:p>
    <w:p>
      <w:pPr>
        <w:spacing w:line="271" w:before="330" w:lineRule="auto"/>
      </w:pPr>
      <w:r>
        <w:rPr>
          <w:b/>
          <w:sz w:val="42"/>
        </w:rPr>
        <w:t xml:space="preserve">Extraction et transformation de l'uranium</w:t>
      </w:r>
    </w:p>
    <w:p>
      <w:pPr>
        <w:spacing w:after="220" w:lineRule="auto"/>
      </w:pPr>
      <w:r>
        <w:rPr>
          <w:rFonts w:eastAsia="Georgia" w:cs="Georgia" w:ascii="Georgia" w:hAnsi="Georgia"/>
        </w:rPr>
        <w:t xml:space="preserve">L'uranium est un élément radioactif naturel utilisé dans les différents combustibles de l'industrie nucléaire. La préparation de ces combustibles est une problématique sans cesse renouvelée car elle nécessite de nombreuses étapes coûteuses d'un point de vue énergétique. On se propose dans ce sujet d'étudier certaines de ces étapes permettant l'obtention d'un des combustibles majoritairement utilisés actuellement, l'oxyde d'uranium (IV) dit « enrichi ».</w:t>
      </w:r>
    </w:p>
    <w:p>
      <w:pPr>
        <w:spacing w:line="271" w:before="330" w:lineRule="auto"/>
      </w:pPr>
      <w:r>
        <w:rPr>
          <w:rFonts w:eastAsia="Georgia" w:cs="Georgia" w:ascii="Georgia" w:hAnsi="Georgia"/>
          <w:b/>
          <w:sz w:val="42"/>
        </w:rPr>
        <w:t xml:space="preserve">A- Étude structurale de l'uranium et du dioxyde d'uranium</w:t>
      </w:r>
    </w:p>
    <w:p>
      <w:pPr>
        <w:spacing w:after="220" w:lineRule="auto"/>
      </w:pPr>
      <w:r>
        <w:rPr>
          <w:rFonts w:eastAsia="Georgia" w:cs="Georgia" w:ascii="Georgia" w:hAnsi="Georgia"/>
        </w:rPr>
        <w:t xml:space="preserve">L'atome d'uranium utilisé en tant que combustible nucléaire est l'uranium </w:t>
      </w:r>
      <m:oMath>
        <m:r>
          <m:rPr>
            <m:sty m:val="p"/>
          </m:rPr>
          <m:t>235</m:t>
        </m:r>
        <m:sSubSup>
          <m:sSubSupPr/>
          <m:e>
            <m:r>
              <m:t xml:space="preserve"> </m:t>
            </m:r>
          </m:e>
          <m:sub>
            <m:r>
              <m:rPr>
                <m:sty m:val="p"/>
              </m:rPr>
              <m:t>92</m:t>
            </m:r>
          </m:sub>
          <m:sup>
            <m:r>
              <m:rPr>
                <m:sty m:val="p"/>
              </m:rPr>
              <m:t>235</m:t>
            </m:r>
          </m:sup>
        </m:sSubSup>
        <m:r>
          <m:rPr>
            <m:sty m:val="i"/>
          </m:rPr>
          <m:t>U</m:t>
        </m:r>
      </m:oMath>
      <w:r>
        <w:rPr/>
        <w:t xml:space="preserve">. L'uranium 235 constitue </w:t>
      </w:r>
      <m:oMath>
        <m:r>
          <m:rPr>
            <m:sty m:val="p"/>
          </m:rPr>
          <m:t>0</m:t>
        </m:r>
        <m:r>
          <m:rPr>
            <m:sty m:val="p"/>
          </m:rPr>
          <m:t>,</m:t>
        </m:r>
        <m:r>
          <m:rPr>
            <m:sty m:val="p"/>
          </m:rPr>
          <m:t>7</m:t>
        </m:r>
        <m:r>
          <m:rPr>
            <m:sty m:val="p"/>
          </m:rPr>
          <m:t>%</m:t>
        </m:r>
      </m:oMath>
      <w:r>
        <w:rPr>
          <w:rFonts w:eastAsia="Georgia" w:cs="Georgia" w:ascii="Georgia" w:hAnsi="Georgia"/>
        </w:rPr>
        <w:t xml:space="preserve"> de l'uranium naturel (proportion donnée en quantité de matière).</w:t>
      </w:r>
    </w:p>
    <w:p>
      <w:pPr>
        <w:numPr>
          <w:ilvl w:val="0"/>
          <w:numId w:val="8"/>
        </w:numPr>
        <w:spacing w:lineRule="auto"/>
      </w:pPr>
      <w:r>
        <w:rPr>
          <w:rFonts w:eastAsia="Georgia" w:cs="Georgia" w:ascii="Georgia" w:hAnsi="Georgia"/>
        </w:rPr>
        <w:t xml:space="preserve">Rappeler les noms associés au nombre 235 et au nombre 92 dans la notation </w:t>
      </w:r>
      <m:oMath>
        <m:sSubSup>
          <m:sSubSupPr/>
          <m:e>
            <m:r>
              <m:t xml:space="preserve"> </m:t>
            </m:r>
          </m:e>
          <m:sub>
            <m:r>
              <m:rPr>
                <m:sty m:val="p"/>
              </m:rPr>
              <m:t>92</m:t>
            </m:r>
          </m:sub>
          <m:sup>
            <m:r>
              <m:rPr>
                <m:sty m:val="p"/>
              </m:rPr>
              <m:t>235</m:t>
            </m:r>
          </m:sup>
        </m:sSubSup>
        <m:r>
          <m:rPr>
            <m:sty m:val="p"/>
          </m:rPr>
          <m:t>U</m:t>
        </m:r>
      </m:oMath>
      <w:r>
        <w:rPr/>
        <w:t xml:space="preserve">.</w:t>
      </w:r>
    </w:p>
    <w:p>
      <w:pPr>
        <w:numPr>
          <w:ilvl w:val="0"/>
          <w:numId w:val="8"/>
        </w:numPr>
        <w:spacing w:lineRule="auto"/>
      </w:pPr>
      <w:r>
        <w:rPr/>
        <w:t xml:space="preserve">Donner la composition du noyau de l'atome d'uranium 235.</w:t>
      </w:r>
    </w:p>
    <w:p>
      <w:pPr>
        <w:numPr>
          <w:ilvl w:val="0"/>
          <w:numId w:val="8"/>
        </w:numPr>
        <w:spacing w:lineRule="auto"/>
      </w:pPr>
      <w:r>
        <w:rPr>
          <w:rFonts w:eastAsia="Georgia" w:cs="Georgia" w:ascii="Georgia" w:hAnsi="Georgia"/>
        </w:rPr>
        <w:t xml:space="preserve">Calculer la masse d'uranium naturel nécessaire pour produire 1 kg d'uranium 235.</w:t>
      </w:r>
    </w:p>
    <w:p>
      <w:pPr>
        <w:spacing w:after="220" w:lineRule="auto"/>
      </w:pPr>
      <w:r>
        <w:rPr>
          <w:rFonts w:eastAsia="Georgia" w:cs="Georgia" w:ascii="Georgia" w:hAnsi="Georgia"/>
        </w:rPr>
        <w:t xml:space="preserve">Dans l'écorce terrestre, l'uranium est présent sous forme d'oxydes, notamment l'uranite de formule </w:t>
      </w:r>
      <m:oMath>
        <m:sSub>
          <m:sSubPr/>
          <m:e>
            <m:r>
              <m:rPr>
                <m:sty m:val="p"/>
              </m:rPr>
              <m:t>UO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L'uranite est un cristal ionique constitué d'ions </w:t>
      </w:r>
      <m:oMath>
        <m:sSup>
          <m:sSupPr/>
          <m:e>
            <m:r>
              <m:rPr>
                <m:sty m:val="p"/>
              </m:rPr>
              <m:t>U</m:t>
            </m:r>
          </m:e>
          <m:sup>
            <m:r>
              <m:rPr>
                <m:sty m:val="p"/>
              </m:rPr>
              <m:t>4</m:t>
            </m:r>
            <m:r>
              <m:rPr>
                <m:sty m:val="p"/>
              </m:rPr>
              <m:t>+</m:t>
            </m:r>
          </m:sup>
        </m:sSup>
      </m:oMath>
      <w:r>
        <w:rPr/>
        <w:t xml:space="preserve"> (rayon ionique : 114 pm ) et d'ions oxyde </w:t>
      </w:r>
      <m:oMath>
        <m:sSup>
          <m:sSupPr/>
          <m:e>
            <m:r>
              <m:rPr>
                <m:sty m:val="p"/>
              </m:rPr>
              <m:t>O</m:t>
            </m:r>
          </m:e>
          <m:sup>
            <m:r>
              <m:rPr>
                <m:sty m:val="p"/>
              </m:rPr>
              <m:t>2</m:t>
            </m:r>
            <m:r>
              <m:rPr>
                <m:sty m:val="p"/>
              </m:rPr>
              <m:t>−</m:t>
            </m:r>
          </m:sup>
        </m:sSup>
      </m:oMath>
      <w:r>
        <w:rPr/>
        <w:t xml:space="preserve"> (rayon ionique: 124 pm ). Les ions </w:t>
      </w:r>
      <m:oMath>
        <m:sSup>
          <m:sSupPr/>
          <m:e>
            <m:r>
              <m:rPr>
                <m:sty m:val="p"/>
              </m:rPr>
              <m:t>U</m:t>
            </m:r>
          </m:e>
          <m:sup>
            <m:r>
              <m:rPr>
                <m:sty m:val="p"/>
              </m:rPr>
              <m:t>4</m:t>
            </m:r>
            <m:r>
              <m:rPr>
                <m:sty m:val="p"/>
              </m:rPr>
              <m:t>+</m:t>
            </m:r>
          </m:sup>
        </m:sSup>
      </m:oMath>
      <w:r>
        <w:rPr>
          <w:rFonts w:eastAsia="Georgia" w:cs="Georgia" w:ascii="Georgia" w:hAnsi="Georgia"/>
        </w:rPr>
        <w:t xml:space="preserve"> forment un réseau cubique faces centrées et les ions </w:t>
      </w:r>
      <m:oMath>
        <m:sSup>
          <m:sSupPr/>
          <m:e>
            <m:r>
              <m:rPr>
                <m:sty m:val="p"/>
              </m:rPr>
              <m:t>O</m:t>
            </m:r>
          </m:e>
          <m:sup>
            <m:r>
              <m:rPr>
                <m:sty m:val="p"/>
              </m:rPr>
              <m:t>2</m:t>
            </m:r>
            <m:r>
              <m:rPr>
                <m:sty m:val="p"/>
              </m:rPr>
              <m:t>−</m:t>
            </m:r>
          </m:sup>
        </m:sSup>
      </m:oMath>
      <w:r>
        <w:rPr>
          <w:rFonts w:eastAsia="Georgia" w:cs="Georgia" w:ascii="Georgia" w:hAnsi="Georgia"/>
        </w:rPr>
        <w:t xml:space="preserve"> en occupent les sites tétraédriques.</w:t>
      </w:r>
      <w:r>
        <w:rPr/>
        <w:br w:type="textWrapping"/>
      </w:r>
      <w:r>
        <w:rPr>
          <w:rFonts w:eastAsia="Georgia" w:cs="Georgia" w:ascii="Georgia" w:hAnsi="Georgia"/>
        </w:rPr>
        <w:t xml:space="preserve">4. Représenter la maille conventionnelle d'uranite </w:t>
      </w:r>
      <m:oMath>
        <m:sSub>
          <m:sSubPr/>
          <m:e>
            <m:r>
              <m:rPr>
                <m:sty m:val="p"/>
              </m:rPr>
              <m:t>UO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et vérifier la stœchiométrie du cristal.</w:t>
      </w:r>
      <w:r>
        <w:rPr/>
        <w:br w:type="textWrapping"/>
      </w:r>
      <w:r>
        <w:rPr>
          <w:rFonts w:eastAsia="Georgia" w:cs="Georgia" w:ascii="Georgia" w:hAnsi="Georgia"/>
        </w:rPr>
        <w:t xml:space="preserve">5. Calculer le paramètre de maille caractérisant cette structure.</w:t>
      </w:r>
    </w:p>
    <w:p>
      <w:pPr>
        <w:spacing w:line="271" w:before="330" w:lineRule="auto"/>
      </w:pPr>
      <w:r>
        <w:rPr>
          <w:b/>
          <w:sz w:val="42"/>
        </w:rPr>
        <w:t xml:space="preserve">B- Concentration des minerais</w:t>
      </w:r>
    </w:p>
    <w:p>
      <w:pPr>
        <w:spacing w:after="220" w:lineRule="auto"/>
      </w:pPr>
      <w:r>
        <w:rPr>
          <w:rFonts w:eastAsia="Georgia" w:cs="Georgia" w:ascii="Georgia" w:hAnsi="Georgia"/>
        </w:rPr>
        <w:t xml:space="preserve">L'extraction de l'uranium se base sur les propriétés oxydo-réductrices des oxydes d'uranium. Le but de l'étape étudiée ici est d'extraire l'uranium présent dans les minerais en le solubilisant sous forme d'ions en solution aqueuse.</w:t>
      </w:r>
    </w:p>
    <w:p>
      <w:pPr>
        <w:spacing w:after="220" w:lineRule="auto"/>
      </w:pPr>
      <w:r>
        <w:rPr>
          <w:rFonts w:eastAsia="Georgia" w:cs="Georgia" w:ascii="Georgia" w:hAnsi="Georgia"/>
        </w:rPr>
        <w:t xml:space="preserve">On donne en annexe 1 le diagramme potentiel-pH à </w:t>
      </w:r>
      <m:oMath>
        <m:sSup>
          <m:sSupPr/>
          <m:e>
            <m:r>
              <m:rPr>
                <m:sty m:val="p"/>
              </m:rPr>
              <m:t>25</m:t>
            </m:r>
          </m:e>
          <m:sup>
            <m:r>
              <m:rPr>
                <m:sty m:val="p"/>
              </m:rPr>
              <m:t>∘</m:t>
            </m:r>
          </m:sup>
        </m:sSup>
        <m:r>
          <m:rPr>
            <m:sty m:val="p"/>
          </m:rPr>
          <m:t>C</m:t>
        </m:r>
      </m:oMath>
      <w:r>
        <w:rPr/>
        <w:t xml:space="preserve"> pour </w:t>
      </w:r>
      <m:oMath>
        <m:r>
          <m:rPr>
            <m:sty m:val="p"/>
          </m:rPr>
          <m:t>0</m:t>
        </m:r>
        <m:r>
          <m:rPr>
            <m:sty m:val="p"/>
          </m:rPr>
          <m:t>&lt;</m:t>
        </m:r>
        <m:r>
          <m:rPr>
            <m:sty m:val="p"/>
          </m:rPr>
          <m:t>pH</m:t>
        </m:r>
        <m:r>
          <m:rPr>
            <m:sty m:val="p"/>
          </m:rPr>
          <m:t>&lt;</m:t>
        </m:r>
        <m:r>
          <m:rPr>
            <m:sty m:val="p"/>
          </m:rPr>
          <m:t>4</m:t>
        </m:r>
      </m:oMath>
      <w:r>
        <w:rPr>
          <w:rFonts w:eastAsia="Georgia" w:cs="Georgia" w:ascii="Georgia" w:hAnsi="Georgia"/>
        </w:rPr>
        <w:t xml:space="preserve">, relatif aux espèces suivantes :</w:t>
      </w:r>
    </w:p>
    <w:p>
      <w:pPr>
        <w:spacing w:after="220" w:lineRule="auto"/>
      </w:pPr>
      <m:oMathPara>
        <m:oMath>
          <m:sSup>
            <m:sSupPr/>
            <m:e>
              <m:r>
                <m:rPr>
                  <m:sty m:val="p"/>
                </m:rPr>
                <m:t>U</m:t>
              </m:r>
            </m:e>
            <m:sup>
              <m:r>
                <m:rPr>
                  <m:sty m:val="p"/>
                </m:rPr>
                <m:t>3</m:t>
              </m:r>
              <m:r>
                <m:rPr>
                  <m:sty m:val="p"/>
                </m:rPr>
                <m:t>+</m:t>
              </m:r>
            </m:sup>
          </m:sSup>
          <m:r>
            <m:rPr>
              <m:sty m:val="p"/>
            </m:rPr>
            <m:t>(</m:t>
          </m:r>
          <m:r>
            <m:rPr>
              <m:sty m:val="p"/>
            </m:rPr>
            <m:t>aq</m:t>
          </m:r>
          <m:r>
            <m:rPr>
              <m:sty m:val="p"/>
            </m:rPr>
            <m:t>)</m:t>
          </m:r>
          <m:r>
            <m:rPr>
              <m:sty m:val="p"/>
            </m:rPr>
            <m:t>,</m:t>
          </m:r>
          <m:sSup>
            <m:sSupPr/>
            <m:e>
              <m:r>
                <m:rPr>
                  <m:sty m:val="p"/>
                </m:rPr>
                <m:t>U</m:t>
              </m:r>
            </m:e>
            <m:sup>
              <m:r>
                <m:rPr>
                  <m:sty m:val="p"/>
                </m:rPr>
                <m:t>4</m:t>
              </m:r>
              <m:r>
                <m:rPr>
                  <m:sty m:val="p"/>
                </m:rPr>
                <m:t>+</m:t>
              </m:r>
            </m:sup>
          </m:sSup>
          <m:r>
            <m:rPr>
              <m:sty m:val="p"/>
            </m:rPr>
            <m:t>(</m:t>
          </m:r>
          <m:r>
            <m:rPr>
              <m:sty m:val="p"/>
            </m:rPr>
            <m:t>aq</m:t>
          </m:r>
          <m:r>
            <m:rPr>
              <m:sty m:val="p"/>
            </m:rPr>
            <m:t>)</m:t>
          </m:r>
          <m:r>
            <m:rPr>
              <m:sty m:val="p"/>
            </m:rPr>
            <m:t>,</m:t>
          </m:r>
          <m:sSub>
            <m:sSubPr/>
            <m:e>
              <m:r>
                <m:rPr>
                  <m:sty m:val="p"/>
                </m:rPr>
                <m:t>UO</m:t>
              </m:r>
            </m:e>
            <m:sub>
              <m:r>
                <m:rPr>
                  <m:sty m:val="p"/>
                </m:rPr>
                <m:t>2</m:t>
              </m:r>
            </m:sub>
          </m:sSub>
          <m:sSup>
            <m:sSupPr/>
            <m:e>
              <m:r>
                <m:t xml:space="preserve"> </m:t>
              </m:r>
            </m:e>
            <m:sup>
              <m:r>
                <m:rPr>
                  <m:sty m:val="p"/>
                </m:rPr>
                <m:t>2</m:t>
              </m:r>
              <m:r>
                <m:rPr>
                  <m:sty m:val="p"/>
                </m:rPr>
                <m:t>+</m:t>
              </m:r>
            </m:sup>
          </m:sSup>
          <m:r>
            <m:rPr>
              <m:sty m:val="p"/>
            </m:rPr>
            <m:t>(</m:t>
          </m:r>
          <m:r>
            <m:rPr>
              <m:sty m:val="p"/>
            </m:rPr>
            <m:t>aq</m:t>
          </m:r>
          <m:r>
            <m:rPr>
              <m:sty m:val="p"/>
            </m:rPr>
            <m:t>)</m:t>
          </m:r>
          <m:r>
            <m:rPr>
              <m:sty m:val="p"/>
            </m:rPr>
            <m:t>,</m:t>
          </m:r>
          <m:r>
            <m:rPr>
              <m:sty m:val="p"/>
            </m:rPr>
            <m:t>U</m:t>
          </m:r>
          <m:r>
            <m:rPr>
              <m:sty m:val="p"/>
            </m:rPr>
            <m:t>(</m:t>
          </m:r>
          <m:r>
            <m:rPr>
              <m:sty m:val="p"/>
            </m:rPr>
            <m:t>OH</m:t>
          </m:r>
          <m:sSub>
            <m:sSubPr/>
            <m:e>
              <m:r>
                <m:rPr>
                  <m:sty m:val="p"/>
                </m:rPr>
                <m:t>)</m:t>
              </m:r>
            </m:e>
            <m:sub>
              <m:r>
                <m:rPr>
                  <m:sty m:val="p"/>
                </m:rPr>
                <m:t>4</m:t>
              </m:r>
            </m:sub>
          </m:sSub>
          <m:r>
            <m:rPr>
              <m:sty m:val="p"/>
            </m:rPr>
            <m:t>(</m:t>
          </m:r>
          <m:r>
            <m:rPr>
              <m:nor/>
            </m:rPr>
            <m:t xml:space="preserve"> </m:t>
          </m:r>
          <m:r>
            <m:rPr>
              <m:sty m:val="p"/>
            </m:rPr>
            <m:t>s</m:t>
          </m:r>
          <m:r>
            <m:rPr>
              <m:sty m:val="p"/>
            </m:rPr>
            <m:t>)</m:t>
          </m:r>
          <m:r>
            <m:rPr>
              <m:nor/>
            </m:rPr>
            <m:t> et </m:t>
          </m:r>
          <m:sSub>
            <m:sSubPr/>
            <m:e>
              <m:r>
                <m:rPr>
                  <m:sty m:val="p"/>
                </m:rPr>
                <m:t>UO</m:t>
              </m:r>
            </m:e>
            <m:sub>
              <m:r>
                <m:rPr>
                  <m:sty m:val="p"/>
                </m:rPr>
                <m:t>2</m:t>
              </m:r>
            </m:sub>
          </m:sSub>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m:oMathPara>
    </w:p>
    <w:p>
      <w:pPr>
        <w:spacing w:after="220" w:lineRule="auto"/>
      </w:pPr>
      <w:r>
        <w:rPr>
          <w:rFonts w:eastAsia="Georgia" w:cs="Georgia" w:ascii="Georgia" w:hAnsi="Georgia"/>
        </w:rPr>
        <w:t xml:space="preserve">Par convention de frontière, les concentrations des espèces dissoutes contenant de l'uranium seront prises égales à </w:t>
      </w:r>
      <m:oMath>
        <m:sSub>
          <m:sSubPr/>
          <m:e>
            <m:r>
              <m:rPr>
                <m:sty m:val="p"/>
              </m:rPr>
              <m:t>c</m:t>
            </m:r>
          </m:e>
          <m:sub>
            <m:r>
              <m:rPr>
                <m:sty m:val="p"/>
              </m:rPr>
              <m:t>0</m:t>
            </m:r>
          </m:sub>
        </m:sSub>
        <m:r>
          <m:rPr>
            <m:sty m:val="p"/>
          </m:rPr>
          <m:t>=</m:t>
        </m:r>
        <m:r>
          <m:rPr>
            <m:sty m:val="p"/>
          </m:rPr>
          <m:t>1</m:t>
        </m:r>
        <m:r>
          <m:rPr>
            <m:sty m:val="p"/>
          </m:rPr>
          <m:t>,</m:t>
        </m:r>
        <m:sSup>
          <m:sSupPr/>
          <m:e>
            <m:r>
              <m:rPr>
                <m:sty m:val="p"/>
              </m:rPr>
              <m:t>0.10</m:t>
            </m:r>
          </m:e>
          <m:sup>
            <m:r>
              <m:rPr>
                <m:sty m:val="p"/>
              </m:rPr>
              <m:t>−</m:t>
            </m:r>
            <m:r>
              <m:rPr>
                <m:sty m:val="p"/>
              </m:rPr>
              <m:t>1</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6. Identifier les espèces </w:t>
      </w:r>
      <m:oMath>
        <m:r>
          <m:rPr>
            <m:sty m:val="i"/>
          </m:rPr>
          <m:t>A</m:t>
        </m:r>
        <m:r>
          <m:rPr>
            <m:sty m:val="p"/>
          </m:rPr>
          <m:t>,</m:t>
        </m:r>
        <m:r>
          <m:rPr>
            <m:sty m:val="i"/>
          </m:rPr>
          <m:t>B</m:t>
        </m:r>
        <m:r>
          <m:rPr>
            <m:sty m:val="p"/>
          </m:rPr>
          <m:t>,</m:t>
        </m:r>
        <m:r>
          <m:rPr>
            <m:sty m:val="i"/>
          </m:rPr>
          <m:t>C</m:t>
        </m:r>
        <m:r>
          <m:rPr>
            <m:sty m:val="p"/>
          </m:rPr>
          <m:t>,</m:t>
        </m:r>
        <m:r>
          <m:rPr>
            <m:sty m:val="i"/>
          </m:rPr>
          <m:t>D</m:t>
        </m:r>
      </m:oMath>
      <w:r>
        <w:rPr/>
        <w:t xml:space="preserve"> et </w:t>
      </w:r>
      <m:oMath>
        <m:r>
          <m:rPr>
            <m:sty m:val="i"/>
          </m:rPr>
          <m:t>E</m:t>
        </m:r>
      </m:oMath>
      <w:r>
        <w:rPr>
          <w:rFonts w:eastAsia="Georgia" w:cs="Georgia" w:ascii="Georgia" w:hAnsi="Georgia"/>
        </w:rPr>
        <w:t xml:space="preserve"> dont les domaines de prédominance ou d'existence sont représentés annexe 1.</w:t>
      </w:r>
      <w:r>
        <w:rPr/>
        <w:br w:type="textWrapping"/>
      </w:r>
      <w:r>
        <w:rPr>
          <w:rFonts w:eastAsia="Georgia" w:cs="Georgia" w:ascii="Georgia" w:hAnsi="Georgia"/>
        </w:rPr>
        <w:t xml:space="preserve">7. Déduire du diagramme le produit de solubilité de </w:t>
      </w:r>
      <m:oMath>
        <m:sSub>
          <m:sSubPr/>
          <m:e>
            <m:r>
              <m:rPr>
                <m:sty m:val="p"/>
              </m:rPr>
              <m:t>UO</m:t>
            </m:r>
          </m:e>
          <m:sub>
            <m:r>
              <m:rPr>
                <m:sty m:val="p"/>
              </m:rPr>
              <m:t>2</m:t>
            </m:r>
          </m:sub>
        </m:sSub>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w:r>
        <w:rPr/>
        <w:t xml:space="preserve">.</w:t>
      </w:r>
      <w:r>
        <w:rPr/>
        <w:br w:type="textWrapping"/>
      </w:r>
      <w:r>
        <w:rPr>
          <w:rFonts w:eastAsia="Georgia" w:cs="Georgia" w:ascii="Georgia" w:hAnsi="Georgia"/>
        </w:rPr>
        <w:t xml:space="preserve">8. Déterminer la valeur de la pente de la frontière </w:t>
      </w:r>
      <m:oMath>
        <m:r>
          <m:rPr>
            <m:sty m:val="i"/>
          </m:rPr>
          <m:t>A</m:t>
        </m:r>
        <m:r>
          <m:rPr>
            <m:sty m:val="p"/>
          </m:rPr>
          <m:t>/</m:t>
        </m:r>
        <m:r>
          <m:rPr>
            <m:sty m:val="i"/>
          </m:rPr>
          <m:t>C</m:t>
        </m:r>
      </m:oMath>
      <w:r>
        <w:rPr/>
        <w:t xml:space="preserve">.</w:t>
      </w:r>
    </w:p>
    <w:p>
      <w:pPr>
        <w:spacing w:after="220" w:lineRule="auto"/>
      </w:pPr>
      <w:r>
        <w:rPr>
          <w:rFonts w:eastAsia="Georgia" w:cs="Georgia" w:ascii="Georgia" w:hAnsi="Georgia"/>
        </w:rPr>
        <w:t xml:space="preserve">Le minerai, qui peut être assimilé à un mélange de </w:t>
      </w:r>
      <m:oMath>
        <m:sSub>
          <m:sSubPr/>
          <m:e>
            <m:r>
              <m:rPr>
                <m:sty m:val="p"/>
              </m:rPr>
              <m:t>UO</m:t>
            </m:r>
          </m:e>
          <m:sub>
            <m:r>
              <m:rPr>
                <m:sty m:val="p"/>
              </m:rPr>
              <m:t>2</m:t>
            </m:r>
          </m:sub>
        </m:sSub>
        <m:r>
          <m:rPr>
            <m:sty m:val="p"/>
          </m:rPr>
          <m:t>(</m:t>
        </m:r>
        <m:r>
          <m:rPr>
            <m:sty m:val="p"/>
          </m:rPr>
          <m:t>OH</m:t>
        </m:r>
        <m:sSub>
          <m:sSubPr/>
          <m:e>
            <m:r>
              <m:rPr>
                <m:sty m:val="p"/>
              </m:rPr>
              <m:t>)</m:t>
            </m:r>
          </m:e>
          <m:sub>
            <m:r>
              <m:rPr>
                <m:sty m:val="p"/>
              </m:rPr>
              <m:t>2</m:t>
            </m:r>
          </m:sub>
        </m:sSub>
        <m:r>
          <m:rPr>
            <m:sty m:val="p"/>
          </m:rPr>
          <m:t>(</m:t>
        </m:r>
        <m:r>
          <m:rPr>
            <m:nor/>
          </m:rPr>
          <m:t xml:space="preserve"> </m:t>
        </m:r>
        <m:r>
          <m:rPr>
            <m:sty m:val="p"/>
          </m:rPr>
          <m:t>s</m:t>
        </m:r>
        <m:r>
          <m:rPr>
            <m:sty m:val="p"/>
          </m:rPr>
          <m:t>)</m:t>
        </m:r>
      </m:oMath>
      <w:r>
        <w:rPr/>
        <w:t xml:space="preserve"> et de </w:t>
      </w:r>
      <m:oMath>
        <m:r>
          <m:rPr>
            <m:sty m:val="p"/>
          </m:rPr>
          <m:t>U</m:t>
        </m:r>
        <m:r>
          <m:rPr>
            <m:sty m:val="p"/>
          </m:rPr>
          <m:t>(</m:t>
        </m:r>
        <m:r>
          <m:rPr>
            <m:sty m:val="p"/>
          </m:rPr>
          <m:t>OH</m:t>
        </m:r>
        <m:sSub>
          <m:sSubPr/>
          <m:e>
            <m:r>
              <m:rPr>
                <m:sty m:val="p"/>
              </m:rPr>
              <m:t>)</m:t>
            </m:r>
          </m:e>
          <m:sub>
            <m:r>
              <m:rPr>
                <m:sty m:val="p"/>
              </m:rPr>
              <m:t>4</m:t>
            </m:r>
          </m:sub>
        </m:sSub>
        <m:r>
          <m:rPr>
            <m:sty m:val="p"/>
          </m:rPr>
          <m:t>(</m:t>
        </m:r>
        <m:r>
          <m:rPr>
            <m:nor/>
          </m:rPr>
          <m:t xml:space="preserve"> </m:t>
        </m:r>
        <m:r>
          <m:rPr>
            <m:sty m:val="p"/>
          </m:rPr>
          <m:t>s</m:t>
        </m:r>
        <m:r>
          <m:rPr>
            <m:sty m:val="p"/>
          </m:rPr>
          <m:t>)</m:t>
        </m:r>
      </m:oMath>
      <w:r>
        <w:rPr>
          <w:rFonts w:eastAsia="Georgia" w:cs="Georgia" w:ascii="Georgia" w:hAnsi="Georgia"/>
        </w:rPr>
        <w:t xml:space="preserve">, est attaqué par une solution de fer (III) à </w:t>
      </w:r>
      <m:oMath>
        <m:r>
          <m:rPr>
            <m:sty m:val="b"/>
          </m:rPr>
          <m:t>p</m:t>
        </m:r>
        <m:r>
          <m:rPr>
            <m:sty m:val="b"/>
          </m:rPr>
          <m:t>H</m:t>
        </m:r>
        <m:r>
          <m:rPr>
            <m:sty m:val="p"/>
          </m:rPr>
          <m:t>=</m:t>
        </m:r>
        <m:r>
          <m:rPr>
            <m:sty m:val="b"/>
          </m:rPr>
          <m:t>1</m:t>
        </m:r>
      </m:oMath>
      <w:r>
        <w:rPr/>
        <w:t xml:space="preserve">.</w:t>
      </w:r>
      <w:r>
        <w:rPr/>
        <w:br w:type="textWrapping"/>
      </w:r>
      <w:r>
        <w:rPr>
          <w:rFonts w:eastAsia="Georgia" w:cs="Georgia" w:ascii="Georgia" w:hAnsi="Georgia"/>
        </w:rPr>
        <w:t xml:space="preserve">9. Représenter sur l'annexe 1 les domaines de prédominance de </w:t>
      </w:r>
      <m:oMath>
        <m:sSup>
          <m:sSupPr/>
          <m:e>
            <m:r>
              <m:rPr>
                <m:sty m:val="p"/>
              </m:rPr>
              <m:t>Fe</m:t>
            </m:r>
          </m:e>
          <m:sup>
            <m:r>
              <m:rPr>
                <m:sty m:val="p"/>
              </m:rPr>
              <m:t>3</m:t>
            </m:r>
            <m:r>
              <m:rPr>
                <m:sty m:val="p"/>
              </m:rPr>
              <m:t>+</m:t>
            </m:r>
          </m:sup>
        </m:sSup>
        <m:r>
          <m:rPr>
            <m:sty m:val="p"/>
          </m:rPr>
          <m:t>(</m:t>
        </m:r>
        <m:r>
          <m:rPr>
            <m:sty m:val="p"/>
          </m:rPr>
          <m:t>aq</m:t>
        </m:r>
        <m:r>
          <m:rPr>
            <m:sty m:val="p"/>
          </m:rPr>
          <m:t>)</m:t>
        </m:r>
      </m:oMath>
      <w:r>
        <w:rPr/>
        <w:t xml:space="preserve"> et </w:t>
      </w:r>
      <m:oMath>
        <m:sSup>
          <m:sSupPr/>
          <m:e>
            <m:r>
              <m:rPr>
                <m:sty m:val="p"/>
              </m:rPr>
              <m:t>Fe</m:t>
            </m:r>
          </m:e>
          <m:sup>
            <m:r>
              <m:rPr>
                <m:sty m:val="p"/>
              </m:rPr>
              <m:t>2</m:t>
            </m:r>
            <m:r>
              <m:rPr>
                <m:sty m:val="p"/>
              </m:rPr>
              <m:t>+</m:t>
            </m:r>
          </m:sup>
        </m:sSup>
        <m:r>
          <m:rPr>
            <m:sty m:val="p"/>
          </m:rPr>
          <m:t>(</m:t>
        </m:r>
        <m:r>
          <m:rPr>
            <m:sty m:val="p"/>
          </m:rPr>
          <m:t>aq</m:t>
        </m:r>
        <m:r>
          <m:rPr>
            <m:sty m:val="p"/>
          </m:rPr>
          <m:t>)</m:t>
        </m:r>
      </m:oMath>
      <w:r>
        <w:rPr>
          <w:rFonts w:eastAsia="Georgia" w:cs="Georgia" w:ascii="Georgia" w:hAnsi="Georgia"/>
        </w:rPr>
        <w:t xml:space="preserve"> en explicitant la valeur de la frontière (annexe à rendre avec la copie).</w:t>
      </w:r>
      <w:r>
        <w:rPr/>
        <w:br w:type="textWrapping"/>
      </w:r>
      <w:r>
        <w:rPr>
          <w:rFonts w:eastAsia="Georgia" w:cs="Georgia" w:ascii="Georgia" w:hAnsi="Georgia"/>
        </w:rPr>
        <w:t xml:space="preserve">10. Ecrire l'équation de la réaction qui a lieu lors de l'ajout de la solution de fer (III) et calculer la constante d'équilibre associée à 298 K .</w:t>
      </w:r>
    </w:p>
    <w:p>
      <w:pPr>
        <w:spacing w:line="271" w:before="330" w:lineRule="auto"/>
      </w:pPr>
      <w:r>
        <w:rPr>
          <w:rFonts w:eastAsia="Georgia" w:cs="Georgia" w:ascii="Georgia" w:hAnsi="Georgia"/>
          <w:b/>
          <w:sz w:val="42"/>
        </w:rPr>
        <w:t xml:space="preserve">C- Etude thermodynamique de l'obtention de tétrafluorouranium</w:t>
      </w:r>
    </w:p>
    <w:p>
      <w:pPr>
        <w:spacing w:after="220" w:lineRule="auto"/>
      </w:pPr>
      <w:r>
        <w:rPr>
          <w:rFonts w:eastAsia="Georgia" w:cs="Georgia" w:ascii="Georgia" w:hAnsi="Georgia"/>
        </w:rPr>
        <w:t xml:space="preserve">Une des étapes de transformation de l'uranium est l'obtention d'un composé fluoré à partir d'uranite. Cette réaction peut se traduire par le bilan suivant :</w:t>
      </w:r>
    </w:p>
    <w:p>
      <w:pPr>
        <w:spacing w:after="220" w:lineRule="auto"/>
      </w:pPr>
      <m:oMathPara>
        <m:oMath>
          <m:sSub>
            <m:sSubPr/>
            <m:e>
              <m:r>
                <m:rPr>
                  <m:sty m:val="p"/>
                </m:rPr>
                <m:t>UO</m:t>
              </m:r>
            </m:e>
            <m:sub>
              <m:r>
                <m:rPr>
                  <m:sty m:val="p"/>
                </m:rPr>
                <m:t>2</m:t>
              </m:r>
            </m:sub>
          </m:sSub>
          <m:r>
            <m:rPr>
              <m:sty m:val="p"/>
            </m:rPr>
            <m:t>(</m:t>
          </m:r>
          <m:r>
            <m:rPr>
              <m:nor/>
            </m:rPr>
            <m:t xml:space="preserve"> </m:t>
          </m:r>
          <m:r>
            <m:rPr>
              <m:sty m:val="p"/>
            </m:rPr>
            <m:t>s</m:t>
          </m:r>
          <m:r>
            <m:rPr>
              <m:sty m:val="p"/>
            </m:rPr>
            <m:t>)</m:t>
          </m:r>
          <m:r>
            <m:rPr>
              <m:sty m:val="p"/>
            </m:rPr>
            <m:t>+</m:t>
          </m:r>
          <m:r>
            <m:rPr>
              <m:sty m:val="p"/>
            </m:rPr>
            <m:t>4</m:t>
          </m:r>
          <m:r>
            <m:rPr>
              <m:sty m:val="p"/>
            </m:rPr>
            <m:t>HF</m:t>
          </m:r>
          <m:r>
            <m:rPr>
              <m:sty m:val="p"/>
            </m:rPr>
            <m:t>(</m:t>
          </m:r>
          <m:r>
            <m:rPr>
              <m:nor/>
            </m:rPr>
            <m:t xml:space="preserve"> </m:t>
          </m:r>
          <m:r>
            <m:rPr>
              <m:sty m:val="p"/>
            </m:rPr>
            <m:t>g</m:t>
          </m:r>
          <m:r>
            <m:rPr>
              <m:sty m:val="p"/>
            </m:rPr>
            <m:t>)</m:t>
          </m:r>
          <m:r>
            <m:rPr>
              <m:sty m:val="p"/>
            </m:rPr>
            <m:t>=</m:t>
          </m:r>
          <m:sSub>
            <m:sSubPr/>
            <m:e>
              <m:r>
                <m:rPr>
                  <m:sty m:val="p"/>
                </m:rPr>
                <m:t>UF</m:t>
              </m:r>
            </m:e>
            <m:sub>
              <m:r>
                <m:rPr>
                  <m:sty m:val="p"/>
                </m:rPr>
                <m:t>4</m:t>
              </m:r>
            </m:sub>
          </m:sSub>
          <m:r>
            <m:rPr>
              <m:sty m:val="p"/>
            </m:rPr>
            <m:t>(</m:t>
          </m:r>
          <m:r>
            <m:rPr>
              <m:nor/>
            </m:rPr>
            <m:t xml:space="preserve"> </m:t>
          </m:r>
          <m:r>
            <m:rPr>
              <m:sty m:val="p"/>
            </m:rPr>
            <m:t>s</m:t>
          </m:r>
          <m:r>
            <m:rPr>
              <m:sty m:val="p"/>
            </m:rPr>
            <m:t>)</m:t>
          </m:r>
          <m:r>
            <m:rPr>
              <m:sty m:val="p"/>
            </m:rPr>
            <m:t>+</m:t>
          </m:r>
          <m:r>
            <m:rPr>
              <m:sty m:val="p"/>
            </m:rPr>
            <m:t>2</m:t>
          </m:r>
          <m:sSub>
            <m:sSubPr/>
            <m:e>
              <m:r>
                <m:rPr>
                  <m:sty m:val="p"/>
                </m:rPr>
                <m:t>H</m:t>
              </m:r>
            </m:e>
            <m:sub>
              <m:r>
                <m:rPr>
                  <m:sty m:val="p"/>
                </m:rPr>
                <m:t>2</m:t>
              </m:r>
            </m:sub>
          </m:sSub>
          <m:r>
            <m:rPr>
              <m:sty m:val="p"/>
            </m:rPr>
            <m:t>O</m:t>
          </m:r>
          <m:r>
            <m:rPr>
              <m:sty m:val="p"/>
            </m:rPr>
            <m:t>(</m:t>
          </m:r>
          <m:r>
            <m:rPr>
              <m:nor/>
            </m:rPr>
            <m:t xml:space="preserve"> </m:t>
          </m:r>
          <m:r>
            <m:rPr>
              <m:sty m:val="p"/>
            </m:rPr>
            <m:t>g</m:t>
          </m:r>
          <m:r>
            <m:rPr>
              <m:sty m:val="p"/>
            </m:rPr>
            <m:t>)</m:t>
          </m:r>
        </m:oMath>
      </m:oMathPara>
    </w:p>
    <w:p>
      <w:pPr>
        <w:spacing w:after="220" w:lineRule="auto"/>
      </w:pPr>
      <w:r>
        <w:rPr>
          <w:rFonts w:eastAsia="Georgia" w:cs="Georgia" w:ascii="Georgia" w:hAnsi="Georgia"/>
        </w:rPr>
        <w:t xml:space="preserve">A l'état initial, on place dans le réacteur initialement vide à </w:t>
      </w:r>
      <m:oMath>
        <m:sSup>
          <m:sSupPr/>
          <m:e>
            <m:r>
              <m:rPr>
                <m:sty m:val="p"/>
              </m:rPr>
              <m:t>500</m:t>
            </m:r>
          </m:e>
          <m:sup>
            <m:r>
              <m:rPr>
                <m:sty m:val="p"/>
              </m:rPr>
              <m:t>∘</m:t>
            </m:r>
          </m:sup>
        </m:sSup>
        <m:r>
          <m:rPr>
            <m:sty m:val="p"/>
          </m:rPr>
          <m:t>C</m:t>
        </m:r>
        <m:r>
          <m:rPr>
            <m:sty m:val="p"/>
          </m:rPr>
          <m:t>,</m:t>
        </m:r>
        <m:r>
          <m:rPr>
            <m:sty m:val="p"/>
          </m:rPr>
          <m:t>HF</m:t>
        </m:r>
        <m:r>
          <m:rPr>
            <m:sty m:val="p"/>
          </m:rPr>
          <m:t>(</m:t>
        </m:r>
        <m:r>
          <m:rPr>
            <m:sty m:val="p"/>
          </m:rPr>
          <m:t>g</m:t>
        </m:r>
        <m:r>
          <m:rPr>
            <m:sty m:val="p"/>
          </m:rPr>
          <m:t>)</m:t>
        </m:r>
      </m:oMath>
      <w:r>
        <w:rPr/>
        <w:t xml:space="preserve"> et </w:t>
      </w:r>
      <m:oMath>
        <m:sSub>
          <m:sSubPr/>
          <m:e>
            <m:r>
              <m:rPr>
                <m:sty m:val="p"/>
              </m:rPr>
              <m:t>UO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(celui-ci étant introduit en excès par rapport à </w:t>
      </w:r>
      <m:oMath>
        <m:r>
          <m:rPr>
            <m:sty m:val="p"/>
          </m:rPr>
          <m:t>HF</m:t>
        </m:r>
        <m:r>
          <m:rPr>
            <m:sty m:val="p"/>
          </m:rPr>
          <m:t>(</m:t>
        </m:r>
        <m:r>
          <m:rPr>
            <m:sty m:val="p"/>
          </m:rPr>
          <m:t>g</m:t>
        </m:r>
        <m:r>
          <m:rPr>
            <m:sty m:val="p"/>
          </m:rPr>
          <m:t>)</m:t>
        </m:r>
      </m:oMath>
      <w:r>
        <w:rPr/>
        <w:t xml:space="preserve"> ).</w:t>
      </w:r>
      <w:r>
        <w:rPr/>
        <w:br w:type="textWrapping"/>
      </w:r>
      <w:r>
        <w:rPr>
          <w:rFonts w:eastAsia="Georgia" w:cs="Georgia" w:ascii="Georgia" w:hAnsi="Georgia"/>
        </w:rPr>
        <w:t xml:space="preserve">11. Calculer la valeur de l'enthalpie standard de réaction à 298 K .</w:t>
      </w:r>
      <w:r>
        <w:rPr/>
        <w:br w:type="textWrapping"/>
      </w:r>
      <w:r>
        <w:rPr>
          <w:rFonts w:eastAsia="Georgia" w:cs="Georgia" w:ascii="Georgia" w:hAnsi="Georgia"/>
        </w:rPr>
        <w:t xml:space="preserve">12. Calculer et commenter le signe de l'entropie standard de la réaction à 298 K .</w:t>
      </w:r>
      <w:r>
        <w:rPr/>
        <w:br w:type="textWrapping"/>
      </w:r>
      <w:r>
        <w:rPr>
          <w:rFonts w:eastAsia="Georgia" w:cs="Georgia" w:ascii="Georgia" w:hAnsi="Georgia"/>
        </w:rPr>
        <w:t xml:space="preserve">13. La constante d'équilibre vaut environ </w:t>
      </w:r>
      <m:oMath>
        <m:sSup>
          <m:sSupPr/>
          <m:e>
            <m:r>
              <m:rPr>
                <m:sty m:val="p"/>
              </m:rPr>
              <m:t>5.10</m:t>
            </m:r>
          </m:e>
          <m:sup>
            <m:r>
              <m:rPr>
                <m:sty m:val="p"/>
              </m:rPr>
              <m:t>2</m:t>
            </m:r>
          </m:sup>
        </m:sSup>
      </m:oMath>
      <w:r>
        <w:rPr>
          <w:rFonts w:eastAsia="Georgia" w:cs="Georgia" w:ascii="Georgia" w:hAnsi="Georgia"/>
        </w:rPr>
        <w:t xml:space="preserve"> à </w:t>
      </w:r>
      <m:oMath>
        <m:sSup>
          <m:sSupPr/>
          <m:e>
            <m:r>
              <m:rPr>
                <m:sty m:val="p"/>
              </m:rPr>
              <m:t>500</m:t>
            </m:r>
          </m:e>
          <m:sup>
            <m:r>
              <m:rPr>
                <m:sty m:val="p"/>
              </m:rPr>
              <m:t>∘</m:t>
            </m:r>
          </m:sup>
        </m:sSup>
        <m:r>
          <m:rPr>
            <m:sty m:val="p"/>
          </m:rPr>
          <m:t>C</m:t>
        </m:r>
      </m:oMath>
      <w:r>
        <w:rPr>
          <w:rFonts w:eastAsia="Georgia" w:cs="Georgia" w:ascii="Georgia" w:hAnsi="Georgia"/>
        </w:rPr>
        <w:t xml:space="preserve">. Expliciter la démarche réalisée pour obtenir ce résultat à partir des valeurs calculées lors des questions précédentes.</w:t>
      </w:r>
      <w:r>
        <w:rPr/>
        <w:br w:type="textWrapping"/>
      </w:r>
      <w:r>
        <w:rPr>
          <w:rFonts w:eastAsia="Georgia" w:cs="Georgia" w:ascii="Georgia" w:hAnsi="Georgia"/>
        </w:rPr>
        <w:t xml:space="preserve">14. Discuter du choix de la température utilisée dans le processus industriel en considérant les aspects thermodynamique et cinétique de la réaction.</w:t>
      </w:r>
    </w:p>
    <w:p>
      <w:pPr>
        <w:spacing w:after="220" w:lineRule="auto"/>
      </w:pPr>
      <w:r>
        <w:rPr/>
        <w:t xml:space="preserve">On appelle </w:t>
      </w:r>
      <m:oMath>
        <m:r>
          <m:rPr>
            <m:sty m:val="i"/>
          </m:rPr>
          <m:t>α</m:t>
        </m:r>
      </m:oMath>
      <w:r>
        <w:rPr>
          <w:rFonts w:eastAsia="Georgia" w:cs="Georgia" w:ascii="Georgia" w:hAnsi="Georgia"/>
        </w:rPr>
        <w:t xml:space="preserve"> le rapport entre la quantité de matière de HF qui a réagi et la quantité de matière initiale de HF notée </w:t>
      </w:r>
      <m:oMath>
        <m:sSub>
          <m:sSubPr/>
          <m:e>
            <m:r>
              <m:rPr>
                <m:sty m:val="i"/>
              </m:rPr>
              <m:t>n</m:t>
            </m:r>
          </m:e>
          <m:sub>
            <m:r>
              <m:rPr>
                <m:sty m:val="p"/>
              </m:rPr>
              <m:t>0</m:t>
            </m:r>
          </m:sub>
        </m:sSub>
      </m:oMath>
      <w:r>
        <w:rPr/>
        <w:t xml:space="preserve">.</w:t>
      </w:r>
      <w:r>
        <w:rPr/>
        <w:br w:type="textWrapping"/>
      </w:r>
      <w:r>
        <w:rPr>
          <w:rFonts w:eastAsia="Georgia" w:cs="Georgia" w:ascii="Georgia" w:hAnsi="Georgia"/>
        </w:rPr>
        <w:t xml:space="preserve">15. Ecrire le tableau d'avancement associé à la réaction et exprimer </w:t>
      </w:r>
      <m:oMath>
        <m:r>
          <m:rPr>
            <m:sty m:val="i"/>
          </m:rPr>
          <m:t>α</m:t>
        </m:r>
      </m:oMath>
      <w:r>
        <w:rPr/>
        <w:t xml:space="preserve"> en fonction de l'avancement </w:t>
      </w:r>
      <m:oMath>
        <m:r>
          <m:rPr>
            <m:sty m:val="i"/>
          </m:rPr>
          <m:t>ξ</m:t>
        </m:r>
      </m:oMath>
      <w:r>
        <w:rPr/>
        <w:t xml:space="preserve"> et </w:t>
      </w:r>
      <m:oMath>
        <m:sSub>
          <m:sSubPr/>
          <m:e>
            <m:r>
              <m:rPr>
                <m:sty m:val="i"/>
              </m:rPr>
              <m:t>n</m:t>
            </m:r>
          </m:e>
          <m:sub>
            <m:r>
              <m:rPr>
                <m:sty m:val="p"/>
              </m:rPr>
              <m:t>0</m:t>
            </m:r>
          </m:sub>
        </m:sSub>
      </m:oMath>
      <w:r>
        <w:rPr/>
        <w:t xml:space="preserve">.</w:t>
      </w:r>
      <w:r>
        <w:rPr/>
        <w:br w:type="textWrapping"/>
      </w:r>
      <w:r>
        <w:rPr>
          <w:rFonts w:eastAsia="Georgia" w:cs="Georgia" w:ascii="Georgia" w:hAnsi="Georgia"/>
        </w:rPr>
        <w:t xml:space="preserve">16. Montrer la relation suivante entre la constante d'équilibre </w:t>
      </w:r>
      <m:oMath>
        <m:sSup>
          <m:sSupPr/>
          <m:e>
            <m:r>
              <m:rPr>
                <m:sty m:val="i"/>
              </m:rPr>
              <m:t>K</m:t>
            </m:r>
          </m:e>
          <m:sup>
            <m:r>
              <m:rPr>
                <m:sty m:val="p"/>
              </m:rPr>
              <m:t>∘</m:t>
            </m:r>
          </m:sup>
        </m:sSup>
      </m:oMath>
      <w:r>
        <w:rPr/>
        <w:t xml:space="preserve">, la valeur de </w:t>
      </w:r>
      <m:oMath>
        <m:r>
          <m:rPr>
            <m:sty m:val="i"/>
          </m:rPr>
          <m:t>α</m:t>
        </m:r>
      </m:oMath>
      <w:r>
        <w:rPr>
          <w:rFonts w:eastAsia="Georgia" w:cs="Georgia" w:ascii="Georgia" w:hAnsi="Georgia"/>
        </w:rPr>
        <w:t xml:space="preserve"> à l'équilibre </w:t>
      </w:r>
      <m:oMath>
        <m:sSub>
          <m:sSubPr/>
          <m:e>
            <m:r>
              <m:rPr>
                <m:sty m:val="i"/>
              </m:rPr>
              <m:t>α</m:t>
            </m:r>
          </m:e>
          <m:sub>
            <m:r>
              <m:rPr>
                <m:sty m:val="i"/>
              </m:rPr>
              <m:t>e</m:t>
            </m:r>
            <m:r>
              <m:rPr>
                <m:sty m:val="i"/>
              </m:rPr>
              <m:t>q</m:t>
            </m:r>
          </m:sub>
        </m:sSub>
      </m:oMath>
      <w:r>
        <w:rPr/>
        <w:t xml:space="preserve"> et la pression totale </w:t>
      </w:r>
      <m:oMath>
        <m:sSub>
          <m:sSubPr/>
          <m:e>
            <m:r>
              <m:rPr>
                <m:sty m:val="i"/>
              </m:rPr>
              <m:t>P</m:t>
            </m:r>
          </m:e>
          <m:sub>
            <m:r>
              <m:rPr>
                <m:sty m:val="i"/>
              </m:rPr>
              <m:t>T</m:t>
            </m:r>
          </m:sub>
        </m:sSub>
      </m:oMath>
      <w:r>
        <w:rPr/>
        <w:t xml:space="preserve"> dans l'enceinte:</w:t>
      </w:r>
    </w:p>
    <w:p>
      <w:pPr>
        <w:spacing w:after="220" w:lineRule="auto"/>
      </w:pPr>
      <m:oMathPara>
        <m:oMath>
          <m:sSup>
            <m:sSupPr/>
            <m:e>
              <m:r>
                <m:rPr>
                  <m:sty m:val="i"/>
                </m:rPr>
                <m:t>K</m:t>
              </m:r>
            </m:e>
            <m:sup>
              <m:r>
                <m:rPr>
                  <m:sty m:val="p"/>
                </m:rPr>
                <m:t>∘</m:t>
              </m:r>
            </m:sup>
          </m:sSup>
          <m:r>
            <m:rPr>
              <m:sty m:val="p"/>
            </m:rPr>
            <m:t>=</m:t>
          </m:r>
          <m:f>
            <m:fPr>
              <m:ctrlPr>
                <w:rPr>
                  <w:rFonts w:ascii="Cambria Math" w:hAnsi="Cambria Math"/>
                </w:rPr>
              </m:ctrlPr>
            </m:fPr>
            <m:num>
              <m:sSup>
                <m:sSupPr/>
                <m:e>
                  <m:d>
                    <m:dPr>
                      <m:begChr m:val="("/>
                      <m:endChr m:val=")"/>
                      <m:ctrlPr>
                        <w:rPr>
                          <w:rFonts w:ascii="Cambria Math" w:hAnsi="Cambria Math"/>
                        </w:rPr>
                      </m:ctrlPr>
                    </m:dPr>
                    <m:e>
                      <m:sSub>
                        <m:sSubPr/>
                        <m:e>
                          <m:r>
                            <m:rPr>
                              <m:sty m:val="i"/>
                            </m:rPr>
                            <m:t>α</m:t>
                          </m:r>
                        </m:e>
                        <m:sub>
                          <m:r>
                            <m:rPr>
                              <m:sty m:val="i"/>
                            </m:rPr>
                            <m:t>e</m:t>
                          </m:r>
                          <m:r>
                            <m:rPr>
                              <m:sty m:val="i"/>
                            </m:rPr>
                            <m:t>q</m:t>
                          </m:r>
                        </m:sub>
                      </m:sSub>
                      <m:d>
                        <m:dPr>
                          <m:begChr m:val="("/>
                          <m:endChr m:val=")"/>
                          <m:ctrlPr>
                            <w:rPr>
                              <w:rFonts w:ascii="Cambria Math" w:hAnsi="Cambria Math"/>
                            </w:rPr>
                          </m:ctrlPr>
                        </m:dPr>
                        <m:e>
                          <m:r>
                            <m:rPr>
                              <m:sty m:val="p"/>
                            </m:rPr>
                            <m:t>2</m:t>
                          </m:r>
                          <m:r>
                            <m:rPr>
                              <m:sty m:val="p"/>
                            </m:rPr>
                            <m:t>−</m:t>
                          </m:r>
                          <m:sSub>
                            <m:sSubPr/>
                            <m:e>
                              <m:r>
                                <m:rPr>
                                  <m:sty m:val="i"/>
                                </m:rPr>
                                <m:t>α</m:t>
                              </m:r>
                            </m:e>
                            <m:sub>
                              <m:r>
                                <m:rPr>
                                  <m:sty m:val="i"/>
                                </m:rPr>
                                <m:t>e</m:t>
                              </m:r>
                              <m:r>
                                <m:rPr>
                                  <m:sty m:val="i"/>
                                </m:rPr>
                                <m:t>q</m:t>
                              </m:r>
                            </m:sub>
                          </m:sSub>
                        </m:e>
                      </m:d>
                    </m:e>
                  </m:d>
                </m:e>
                <m:sup>
                  <m:r>
                    <m:rPr>
                      <m:sty m:val="p"/>
                    </m:rPr>
                    <m:t>2</m:t>
                  </m:r>
                </m:sup>
              </m:sSup>
            </m:num>
            <m:den>
              <m:r>
                <m:rPr>
                  <m:sty m:val="p"/>
                </m:rPr>
                <m:t>16</m:t>
              </m:r>
              <m:sSup>
                <m:sSupPr/>
                <m:e>
                  <m:d>
                    <m:dPr>
                      <m:begChr m:val="("/>
                      <m:endChr m:val=")"/>
                      <m:ctrlPr>
                        <w:rPr>
                          <w:rFonts w:ascii="Cambria Math" w:hAnsi="Cambria Math"/>
                        </w:rPr>
                      </m:ctrlPr>
                    </m:dPr>
                    <m:e>
                      <m:r>
                        <m:rPr>
                          <m:sty m:val="p"/>
                        </m:rPr>
                        <m:t>1</m:t>
                      </m:r>
                      <m:r>
                        <m:rPr>
                          <m:sty m:val="p"/>
                        </m:rPr>
                        <m:t>−</m:t>
                      </m:r>
                      <m:sSub>
                        <m:sSubPr/>
                        <m:e>
                          <m:r>
                            <m:rPr>
                              <m:sty m:val="i"/>
                            </m:rPr>
                            <m:t>α</m:t>
                          </m:r>
                        </m:e>
                        <m:sub>
                          <m:r>
                            <m:rPr>
                              <m:sty m:val="i"/>
                            </m:rPr>
                            <m:t>e</m:t>
                          </m:r>
                          <m:r>
                            <m:rPr>
                              <m:sty m:val="i"/>
                            </m:rPr>
                            <m:t>q</m:t>
                          </m:r>
                        </m:sub>
                      </m:sSub>
                    </m:e>
                  </m:d>
                </m:e>
                <m:sup>
                  <m:r>
                    <m:rPr>
                      <m:sty m:val="p"/>
                    </m:rPr>
                    <m:t>4</m:t>
                  </m:r>
                </m:sup>
              </m:sSup>
            </m:den>
          </m:f>
          <m:sSup>
            <m:sSupPr/>
            <m:e>
              <m:d>
                <m:dPr>
                  <m:begChr m:val="("/>
                  <m:endChr m:val=")"/>
                  <m:ctrlPr>
                    <w:rPr>
                      <w:rFonts w:ascii="Cambria Math" w:hAnsi="Cambria Math"/>
                    </w:rPr>
                  </m:ctrlPr>
                </m:dPr>
                <m:e>
                  <m:f>
                    <m:fPr>
                      <m:ctrlPr>
                        <w:rPr>
                          <w:rFonts w:ascii="Cambria Math" w:hAnsi="Cambria Math"/>
                        </w:rPr>
                      </m:ctrlPr>
                    </m:fPr>
                    <m:num>
                      <m:sSup>
                        <m:sSupPr/>
                        <m:e>
                          <m:r>
                            <m:rPr>
                              <m:sty m:val="i"/>
                            </m:rPr>
                            <m:t>P</m:t>
                          </m:r>
                        </m:e>
                        <m:sup>
                          <m:r>
                            <m:rPr>
                              <m:sty m:val="p"/>
                            </m:rPr>
                            <m:t>∘</m:t>
                          </m:r>
                        </m:sup>
                      </m:sSup>
                    </m:num>
                    <m:den>
                      <m:sSub>
                        <m:sSubPr/>
                        <m:e>
                          <m:r>
                            <m:rPr>
                              <m:sty m:val="i"/>
                            </m:rPr>
                            <m:t>P</m:t>
                          </m:r>
                        </m:e>
                        <m:sub>
                          <m:r>
                            <m:rPr>
                              <m:sty m:val="i"/>
                            </m:rPr>
                            <m:t>T</m:t>
                          </m:r>
                        </m:sub>
                      </m:sSub>
                    </m:den>
                  </m:f>
                </m:e>
              </m:d>
            </m:e>
            <m:sup>
              <m:r>
                <m:rPr>
                  <m:sty m:val="p"/>
                </m:rPr>
                <m:t>2</m:t>
              </m:r>
            </m:sup>
          </m:sSup>
        </m:oMath>
      </m:oMathPara>
    </w:p>
    <w:p>
      <w:pPr>
        <w:numPr>
          <w:ilvl w:val="0"/>
          <w:numId w:val="9"/>
        </w:numPr>
        <w:spacing w:lineRule="auto"/>
      </w:pPr>
      <w:r>
        <w:rPr>
          <w:rFonts w:eastAsia="Georgia" w:cs="Georgia" w:ascii="Georgia" w:hAnsi="Georgia"/>
        </w:rPr>
        <w:t xml:space="preserve">Déterminer la pression totale du réacteur </w:t>
      </w:r>
      <m:oMath>
        <m:sSub>
          <m:sSubPr/>
          <m:e>
            <m:r>
              <m:rPr>
                <m:sty m:val="i"/>
              </m:rPr>
              <m:t>P</m:t>
            </m:r>
          </m:e>
          <m:sub>
            <m:r>
              <m:rPr>
                <m:sty m:val="i"/>
              </m:rPr>
              <m:t>T</m:t>
            </m:r>
          </m:sub>
        </m:sSub>
      </m:oMath>
      <w:r>
        <w:rPr/>
        <w:t xml:space="preserve"> pour que la valeur de </w:t>
      </w:r>
      <m:oMath>
        <m:sSub>
          <m:sSubPr/>
          <m:e>
            <m:r>
              <m:rPr>
                <m:sty m:val="i"/>
              </m:rPr>
              <m:t>α</m:t>
            </m:r>
          </m:e>
          <m:sub>
            <m:r>
              <m:rPr>
                <m:sty m:val="i"/>
              </m:rPr>
              <m:t>e</m:t>
            </m:r>
            <m:r>
              <m:rPr>
                <m:sty m:val="i"/>
              </m:rPr>
              <m:t>q</m:t>
            </m:r>
          </m:sub>
        </m:sSub>
      </m:oMath>
      <w:r>
        <w:rPr>
          <w:rFonts w:eastAsia="Georgia" w:cs="Georgia" w:ascii="Georgia" w:hAnsi="Georgia"/>
        </w:rPr>
        <w:t xml:space="preserve"> soit égale à 0,9 lorsque l'équilibre est atteint à </w:t>
      </w:r>
      <m:oMath>
        <m:sSup>
          <m:sSupPr/>
          <m:e>
            <m:r>
              <m:rPr>
                <m:sty m:val="p"/>
              </m:rPr>
              <m:t>500</m:t>
            </m:r>
          </m:e>
          <m:sup>
            <m:r>
              <m:rPr>
                <m:sty m:val="p"/>
              </m:rPr>
              <m:t>∘</m:t>
            </m:r>
          </m:sup>
        </m:sSup>
        <m:r>
          <m:rPr>
            <m:sty m:val="p"/>
          </m:rPr>
          <m:t>C</m:t>
        </m:r>
      </m:oMath>
      <w:r>
        <w:rPr/>
        <w:t xml:space="preserve">.</w:t>
      </w:r>
    </w:p>
    <w:p>
      <w:pPr>
        <w:numPr>
          <w:ilvl w:val="0"/>
          <w:numId w:val="9"/>
        </w:numPr>
        <w:spacing w:lineRule="auto"/>
      </w:pPr>
      <w:r>
        <w:rPr>
          <w:rFonts w:eastAsia="Georgia" w:cs="Georgia" w:ascii="Georgia" w:hAnsi="Georgia"/>
        </w:rPr>
        <w:t xml:space="preserve">Prévoir l'évolution de </w:t>
      </w:r>
      <m:oMath>
        <m:r>
          <m:rPr>
            <m:sty m:val="i"/>
          </m:rPr>
          <m:t>α</m:t>
        </m:r>
      </m:oMath>
      <w:r>
        <w:rPr>
          <w:rFonts w:eastAsia="Georgia" w:cs="Georgia" w:ascii="Georgia" w:hAnsi="Georgia"/>
        </w:rPr>
        <w:t xml:space="preserve"> lorsque la pression totale dans le réacteur est augmentée, la température restant constante.</w:t>
      </w:r>
    </w:p>
    <w:p>
      <w:pPr>
        <w:spacing w:line="271" w:before="330" w:lineRule="auto"/>
      </w:pPr>
      <w:r>
        <w:rPr>
          <w:rFonts w:eastAsia="Georgia" w:cs="Georgia" w:ascii="Georgia" w:hAnsi="Georgia"/>
          <w:b/>
          <w:sz w:val="42"/>
        </w:rPr>
        <w:t xml:space="preserve">D- Etude cinétique de l'obtention du tétrafluorouranium</w:t>
      </w:r>
    </w:p>
    <w:p>
      <w:pPr>
        <w:spacing w:after="220" w:lineRule="auto"/>
      </w:pPr>
      <w:r>
        <w:rPr>
          <w:rFonts w:eastAsia="Georgia" w:cs="Georgia" w:ascii="Georgia" w:hAnsi="Georgia"/>
        </w:rPr>
        <w:t xml:space="preserve">On étudie dans cette partie l'aspect cinétique de la réaction de formation de </w:t>
      </w:r>
      <m:oMath>
        <m:sSub>
          <m:sSubPr/>
          <m:e>
            <m:r>
              <m:rPr>
                <m:sty m:val="p"/>
              </m:rPr>
              <m:t>UF</m:t>
            </m:r>
          </m:e>
          <m:sub>
            <m:r>
              <m:rPr>
                <m:sty m:val="p"/>
              </m:rPr>
              <m:t>4</m:t>
            </m:r>
          </m:sub>
        </m:sSub>
        <m:r>
          <m:rPr>
            <m:sty m:val="p"/>
          </m:rPr>
          <m:t>(</m:t>
        </m:r>
        <m:r>
          <m:rPr>
            <m:nor/>
          </m:rPr>
          <m:t xml:space="preserve"> </m:t>
        </m:r>
        <m:r>
          <m:rPr>
            <m:sty m:val="p"/>
          </m:rPr>
          <m:t>s</m:t>
        </m:r>
        <m:r>
          <m:rPr>
            <m:sty m:val="p"/>
          </m:rPr>
          <m:t>)</m:t>
        </m:r>
      </m:oMath>
      <w:r>
        <w:rPr>
          <w:rFonts w:eastAsia="Georgia" w:cs="Georgia" w:ascii="Georgia" w:hAnsi="Georgia"/>
        </w:rPr>
        <w:t xml:space="preserve"> dont on rappelle l'équation :</w:t>
      </w:r>
    </w:p>
    <w:p>
      <w:pPr>
        <w:spacing w:after="220" w:lineRule="auto"/>
      </w:pPr>
      <m:oMathPara>
        <m:oMath>
          <m:sSub>
            <m:sSubPr/>
            <m:e>
              <m:r>
                <m:rPr>
                  <m:sty m:val="p"/>
                </m:rPr>
                <m:t>UO</m:t>
              </m:r>
            </m:e>
            <m:sub>
              <m:r>
                <m:rPr>
                  <m:sty m:val="p"/>
                </m:rPr>
                <m:t>2</m:t>
              </m:r>
            </m:sub>
          </m:sSub>
          <m:r>
            <m:rPr>
              <m:sty m:val="p"/>
            </m:rPr>
            <m:t>(</m:t>
          </m:r>
          <m:r>
            <m:rPr>
              <m:nor/>
            </m:rPr>
            <m:t xml:space="preserve"> </m:t>
          </m:r>
          <m:r>
            <m:rPr>
              <m:sty m:val="p"/>
            </m:rPr>
            <m:t>s</m:t>
          </m:r>
          <m:r>
            <m:rPr>
              <m:sty m:val="p"/>
            </m:rPr>
            <m:t>)</m:t>
          </m:r>
          <m:r>
            <m:rPr>
              <m:sty m:val="p"/>
            </m:rPr>
            <m:t>+</m:t>
          </m:r>
          <m:r>
            <m:rPr>
              <m:sty m:val="p"/>
            </m:rPr>
            <m:t>4</m:t>
          </m:r>
          <m:r>
            <m:rPr>
              <m:sty m:val="p"/>
            </m:rPr>
            <m:t>HF</m:t>
          </m:r>
          <m:r>
            <m:rPr>
              <m:sty m:val="p"/>
            </m:rPr>
            <m:t>(</m:t>
          </m:r>
          <m:r>
            <m:rPr>
              <m:nor/>
            </m:rPr>
            <m:t xml:space="preserve"> </m:t>
          </m:r>
          <m:r>
            <m:rPr>
              <m:sty m:val="p"/>
            </m:rPr>
            <m:t>g</m:t>
          </m:r>
          <m:r>
            <m:rPr>
              <m:sty m:val="p"/>
            </m:rPr>
            <m:t>)</m:t>
          </m:r>
          <m:r>
            <m:rPr>
              <m:sty m:val="p"/>
            </m:rPr>
            <m:t>=</m:t>
          </m:r>
          <m:sSub>
            <m:sSubPr/>
            <m:e>
              <m:r>
                <m:rPr>
                  <m:sty m:val="p"/>
                </m:rPr>
                <m:t>UF</m:t>
              </m:r>
            </m:e>
            <m:sub>
              <m:r>
                <m:rPr>
                  <m:sty m:val="p"/>
                </m:rPr>
                <m:t>4</m:t>
              </m:r>
            </m:sub>
          </m:sSub>
          <m:r>
            <m:rPr>
              <m:sty m:val="p"/>
            </m:rPr>
            <m:t>(</m:t>
          </m:r>
          <m:r>
            <m:rPr>
              <m:nor/>
            </m:rPr>
            <m:t xml:space="preserve"> </m:t>
          </m:r>
          <m:r>
            <m:rPr>
              <m:sty m:val="p"/>
            </m:rPr>
            <m:t>s</m:t>
          </m:r>
          <m:r>
            <m:rPr>
              <m:sty m:val="p"/>
            </m:rPr>
            <m:t>)</m:t>
          </m:r>
          <m:r>
            <m:rPr>
              <m:sty m:val="p"/>
            </m:rPr>
            <m:t>+</m:t>
          </m:r>
          <m:r>
            <m:rPr>
              <m:sty m:val="p"/>
            </m:rPr>
            <m:t>2</m:t>
          </m:r>
          <m:sSub>
            <m:sSubPr/>
            <m:e>
              <m:r>
                <m:rPr>
                  <m:sty m:val="p"/>
                </m:rPr>
                <m:t>H</m:t>
              </m:r>
            </m:e>
            <m:sub>
              <m:r>
                <m:rPr>
                  <m:sty m:val="p"/>
                </m:rPr>
                <m:t>2</m:t>
              </m:r>
            </m:sub>
          </m:sSub>
          <m:r>
            <m:rPr>
              <m:sty m:val="p"/>
            </m:rPr>
            <m:t>O</m:t>
          </m:r>
          <m:r>
            <m:rPr>
              <m:sty m:val="p"/>
            </m:rPr>
            <m:t>(</m:t>
          </m:r>
          <m:r>
            <m:rPr>
              <m:nor/>
            </m:rPr>
            <m:t xml:space="preserve"> </m:t>
          </m:r>
          <m:r>
            <m:rPr>
              <m:sty m:val="p"/>
            </m:rPr>
            <m:t>g</m:t>
          </m:r>
          <m:r>
            <m:rPr>
              <m:sty m:val="p"/>
            </m:rPr>
            <m:t>)</m:t>
          </m:r>
        </m:oMath>
      </m:oMathPara>
    </w:p>
    <w:p>
      <w:pPr>
        <w:spacing w:after="220" w:lineRule="auto"/>
      </w:pPr>
      <w:r>
        <w:rPr>
          <w:rFonts w:eastAsia="Georgia" w:cs="Georgia" w:ascii="Georgia" w:hAnsi="Georgia"/>
        </w:rPr>
        <w:t xml:space="preserve">On cherche à connaître l'ordre partiel associé à HF . Pour cela, l'uranite </w:t>
      </w:r>
      <m:oMath>
        <m:sSub>
          <m:sSubPr/>
          <m:e>
            <m:r>
              <m:rPr>
                <m:sty m:val="p"/>
              </m:rPr>
              <m:t>UO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est introduit en excès dans un réacteur de volume fixé </w:t>
      </w:r>
      <m:oMath>
        <m:r>
          <m:rPr>
            <m:sty m:val="i"/>
          </m:rPr>
          <m:t>V</m:t>
        </m:r>
        <m:r>
          <m:rPr>
            <m:sty m:val="p"/>
          </m:rPr>
          <m:t>=</m:t>
        </m:r>
        <m:r>
          <m:rPr>
            <m:sty m:val="p"/>
          </m:rPr>
          <m:t>1</m:t>
        </m:r>
        <m:r>
          <m:rPr>
            <m:sty m:val="i"/>
          </m:rPr>
          <m:t>L</m:t>
        </m:r>
      </m:oMath>
      <w:r>
        <w:rPr>
          <w:rFonts w:eastAsia="Georgia" w:cs="Georgia" w:ascii="Georgia" w:hAnsi="Georgia"/>
        </w:rPr>
        <w:t xml:space="preserve"> où la température vaut </w:t>
      </w:r>
      <m:oMath>
        <m:sSup>
          <m:sSupPr/>
          <m:e>
            <m:r>
              <m:rPr>
                <m:sty m:val="p"/>
              </m:rPr>
              <m:t>350</m:t>
            </m:r>
          </m:e>
          <m:sup>
            <m:r>
              <m:rPr>
                <m:sty m:val="p"/>
              </m:rPr>
              <m:t>∘</m:t>
            </m:r>
          </m:sup>
        </m:sSup>
        <m:r>
          <m:rPr>
            <m:sty m:val="p"/>
          </m:rPr>
          <m:t>C</m:t>
        </m:r>
      </m:oMath>
      <w:r>
        <w:rPr>
          <w:rFonts w:eastAsia="Georgia" w:cs="Georgia" w:ascii="Georgia" w:hAnsi="Georgia"/>
        </w:rPr>
        <w:t xml:space="preserve"> et la pression est constante et maintenue à 1 bar. Dans ces conditions, la réaction est considérée comme totale.</w:t>
      </w:r>
    </w:p>
    <w:p>
      <w:pPr>
        <w:spacing w:after="220" w:lineRule="auto"/>
      </w:pPr>
      <w:r>
        <w:rPr>
          <w:rFonts w:eastAsia="Georgia" w:cs="Georgia" w:ascii="Georgia" w:hAnsi="Georgia"/>
        </w:rPr>
        <w:t xml:space="preserve">La vitesse volumique initiale de la réaction </w:t>
      </w:r>
      <m:oMath>
        <m:sSub>
          <m:sSubPr/>
          <m:e>
            <m:r>
              <m:rPr>
                <m:sty m:val="i"/>
              </m:rPr>
              <m:t>v</m:t>
            </m:r>
          </m:e>
          <m:sub>
            <m:r>
              <m:rPr>
                <m:sty m:val="p"/>
              </m:rPr>
              <m:t>0</m:t>
            </m:r>
          </m:sub>
        </m:sSub>
      </m:oMath>
      <w:r>
        <w:rPr>
          <w:rFonts w:eastAsia="Georgia" w:cs="Georgia" w:ascii="Georgia" w:hAnsi="Georgia"/>
        </w:rPr>
        <w:t xml:space="preserve"> est mesurée en fonction de la fraction molaire initiale en HF dans la phase gazeuse </w:t>
      </w:r>
      <m:oMath>
        <m:sSub>
          <m:sSubPr/>
          <m:e>
            <m:r>
              <m:rPr>
                <m:sty m:val="i"/>
              </m:rPr>
              <m:t>x</m:t>
            </m:r>
          </m:e>
          <m:sub>
            <m:r>
              <m:rPr>
                <m:sty m:val="i"/>
              </m:rPr>
              <m:t>H</m:t>
            </m:r>
            <m:r>
              <m:rPr>
                <m:sty m:val="i"/>
              </m:rPr>
              <m:t>F</m:t>
            </m:r>
            <m:r>
              <m:rPr>
                <m:sty m:val="p"/>
              </m:rPr>
              <m:t>,</m:t>
            </m:r>
            <m:r>
              <m:rPr>
                <m:sty m:val="p"/>
              </m:rPr>
              <m:t>0</m:t>
            </m:r>
          </m:sub>
        </m:sSub>
      </m:oMath>
      <w:r>
        <w:rPr>
          <w:rFonts w:eastAsia="Georgia" w:cs="Georgia" w:ascii="Georgia" w:hAnsi="Georgia"/>
        </w:rPr>
        <w:t xml:space="preserve"> (on considèrera que l'on peut assimiler vitesse et vitesse initiale). On obtient l'allure de courbe suivante </w:t>
      </w:r>
      <m:oMath>
        <m:sSup>
          <m:sSupPr/>
          <m:e>
            <m:r>
              <m:t xml:space="preserve"> </m:t>
            </m:r>
          </m:e>
          <m:sup>
            <m:r>
              <m:rPr>
                <m:sty m:val="p"/>
              </m:rPr>
              <m:t>1</m:t>
            </m:r>
          </m:sup>
        </m:sSup>
      </m:oMath>
      <w:r>
        <w:rPr/>
        <w:t xml:space="preserve"> :</w:t>
      </w:r>
      <w:r>
        <w:rPr/>
        <w:br w:type="textWrapping"/>
      </w:r>
    </w:p>
    <w:p>
      <w:pPr>
        <w:spacing w:lineRule="auto"/>
        <w:jc w:val="center"/>
      </w:pPr>
      <w:r>
        <w:rPr/>
        <w:drawing>
          <wp:inline distB="0" distL="0" distR="0" distT="0">
            <wp:extent cx="5486400" cy="3810866"/>
            <wp:effectExtent b="0" l="0" r="0" t="0"/>
            <wp:docPr id="7" name="image-67fd4f6a05ac6ac43c74a535333660155c5cfb3e.jpg"/>
            <a:graphic>
              <a:graphicData uri="http://schemas.openxmlformats.org/drawingml/2006/picture">
                <pic:pic>
                  <pic:nvPicPr>
                    <pic:cNvPr id="7" name="image-67fd4f6a05ac6ac43c74a535333660155c5cfb3e.jpg" descr=""/>
                    <pic:cNvPicPr/>
                  </pic:nvPicPr>
                  <pic:blipFill>
                    <a:blip r:embed="rId11" cstate="print"/>
                    <a:srcRect b="0" l="0" r="0" t="0"/>
                    <a:stretch>
                      <a:fillRect/>
                    </a:stretch>
                  </pic:blipFill>
                  <pic:spPr>
                    <a:xfrm>
                      <a:off x="0" y="0"/>
                      <a:ext cx="5486400" cy="3810866"/>
                    </a:xfrm>
                    <a:prstGeom prst="rect"/>
                  </pic:spPr>
                </pic:pic>
              </a:graphicData>
            </a:graphic>
          </wp:inline>
        </w:drawing>
      </w:r>
    </w:p>
    <w:p>
      <w:pPr>
        <w:spacing w:after="220" w:lineRule="auto"/>
      </w:pPr>
      <w:r>
        <w:rPr/>
        <w:br w:type="textWrapping"/>
      </w:r>
      <w:r>
        <w:rPr>
          <w:rFonts w:eastAsia="Georgia" w:cs="Georgia" w:ascii="Georgia" w:hAnsi="Georgia"/>
        </w:rPr>
        <w:t xml:space="preserve">19. Montrer que la concentration en fluorure d'hydrogène dans la phase gazeuse </w:t>
      </w:r>
      <m:oMath>
        <m:r>
          <m:rPr>
            <m:sty m:val="p"/>
          </m:rPr>
          <m:t>[</m:t>
        </m:r>
        <m:r>
          <m:rPr>
            <m:sty m:val="i"/>
          </m:rPr>
          <m:t>H</m:t>
        </m:r>
        <m:r>
          <m:rPr>
            <m:sty m:val="i"/>
          </m:rPr>
          <m:t>F</m:t>
        </m:r>
        <m:r>
          <m:rPr>
            <m:sty m:val="p"/>
          </m:rPr>
          <m:t>]</m:t>
        </m:r>
      </m:oMath>
      <w:r>
        <w:rPr>
          <w:rFonts w:eastAsia="Georgia" w:cs="Georgia" w:ascii="Georgia" w:hAnsi="Georgia"/>
        </w:rPr>
        <w:t xml:space="preserve"> est proportionnelle à la fraction molaire en fluorure d'hydrogène dans la phase gazeuse dans les conditions de l'expérience.</w:t>
      </w:r>
      <w:r>
        <w:rPr/>
        <w:br w:type="textWrapping"/>
      </w:r>
      <w:r>
        <w:rPr>
          <w:rFonts w:eastAsia="Georgia" w:cs="Georgia" w:ascii="Georgia" w:hAnsi="Georgia"/>
        </w:rPr>
        <w:t xml:space="preserve">20. À partir du graphique, déterminer l'ordre partiel associé à </w:t>
      </w:r>
      <m:oMath>
        <m:r>
          <m:rPr>
            <m:sty m:val="p"/>
          </m:rPr>
          <m:t>HF</m:t>
        </m:r>
        <m:r>
          <m:rPr>
            <m:sty m:val="p"/>
          </m:rPr>
          <m:t>(</m:t>
        </m:r>
        <m:r>
          <m:rPr>
            <m:sty m:val="p"/>
          </m:rPr>
          <m:t>g</m:t>
        </m:r>
        <m:r>
          <m:rPr>
            <m:sty m:val="p"/>
          </m:rPr>
          <m:t>)</m:t>
        </m:r>
      </m:oMath>
      <w:r>
        <w:rPr/>
        <w:t xml:space="preserve"> et calculer la constante de vitesse.</w:t>
      </w:r>
    </w:p>
    <w:p>
      <w:pPr>
        <w:spacing w:line="271" w:before="330" w:lineRule="auto"/>
      </w:pPr>
      <w:r>
        <w:rPr>
          <w:b/>
          <w:sz w:val="42"/>
        </w:rPr>
        <w:t xml:space="preserve">E - Obtention de </w:t>
      </w:r>
      <m:oMath>
        <m:sSub>
          <m:sSubPr>
            <m:ctrlPr>
              <w:rPr>
                <w:rFonts w:ascii="Cambria Math" w:hAnsi="Cambria Math"/>
                <w:sz w:val="42"/>
              </w:rPr>
            </m:ctrlPr>
          </m:sSubPr>
          <m:e>
            <m:r>
              <m:rPr>
                <m:sty m:val="i"/>
              </m:rPr>
              <w:rPr>
                <w:sz w:val="42"/>
              </w:rPr>
              <m:t>F</m:t>
            </m:r>
          </m:e>
          <m:sub>
            <m:r>
              <m:rPr>
                <m:sty m:val="p"/>
              </m:rPr>
              <w:rPr>
                <w:sz w:val="42"/>
              </w:rPr>
              <m:t>2</m:t>
            </m:r>
          </m:sub>
        </m:sSub>
      </m:oMath>
      <w:r>
        <w:rPr>
          <w:rFonts w:eastAsia="Georgia" w:cs="Georgia" w:ascii="Georgia" w:hAnsi="Georgia"/>
          <w:b/>
          <w:sz w:val="42"/>
        </w:rPr>
        <w:t xml:space="preserve"> par électrolyse</w:t>
      </w:r>
    </w:p>
    <w:p>
      <w:pPr>
        <w:spacing w:after="220" w:lineRule="auto"/>
      </w:pPr>
      <w:r>
        <w:rPr/>
        <w:t xml:space="preserve">L'hexafluorure </w:t>
      </w:r>
      <m:oMath>
        <m:sSub>
          <m:sSubPr/>
          <m:e>
            <m:r>
              <m:rPr>
                <m:sty m:val="p"/>
              </m:rPr>
              <m:t>UF</m:t>
            </m:r>
          </m:e>
          <m:sub>
            <m:r>
              <m:rPr>
                <m:sty m:val="p"/>
              </m:rPr>
              <m:t>6</m:t>
            </m:r>
          </m:sub>
        </m:sSub>
        <m:r>
          <m:rPr>
            <m:sty m:val="p"/>
          </m:rPr>
          <m:t>(</m:t>
        </m:r>
        <m:r>
          <m:rPr>
            <m:nor/>
          </m:rPr>
          <m:t xml:space="preserve"> </m:t>
        </m:r>
        <m:r>
          <m:rPr>
            <m:sty m:val="p"/>
          </m:rPr>
          <m:t>g</m:t>
        </m:r>
        <m:r>
          <m:rPr>
            <m:sty m:val="p"/>
          </m:rPr>
          <m:t>)</m:t>
        </m:r>
      </m:oMath>
      <w:r>
        <w:rPr>
          <w:rFonts w:eastAsia="Georgia" w:cs="Georgia" w:ascii="Georgia" w:hAnsi="Georgia"/>
        </w:rPr>
        <w:t xml:space="preserve"> qui permettra l'enrichissement est obtenu à partir de </w:t>
      </w:r>
      <m:oMath>
        <m:sSub>
          <m:sSubPr/>
          <m:e>
            <m:r>
              <m:rPr>
                <m:sty m:val="p"/>
              </m:rPr>
              <m:t>UF</m:t>
            </m:r>
          </m:e>
          <m:sub>
            <m:r>
              <m:rPr>
                <m:sty m:val="p"/>
              </m:rPr>
              <m:t>4</m:t>
            </m:r>
          </m:sub>
        </m:sSub>
      </m:oMath>
      <w:r>
        <w:rPr>
          <w:rFonts w:eastAsia="Georgia" w:cs="Georgia" w:ascii="Georgia" w:hAnsi="Georgia"/>
        </w:rPr>
        <w:t xml:space="preserve"> grâce à l'action du difluor </w:t>
      </w:r>
      <m:oMath>
        <m:sSub>
          <m:sSubPr/>
          <m:e>
            <m:r>
              <m:rPr>
                <m:sty m:val="p"/>
              </m:rPr>
              <m:t>F</m:t>
            </m:r>
          </m:e>
          <m:sub>
            <m:r>
              <m:rPr>
                <m:sty m:val="p"/>
              </m:rPr>
              <m:t>2</m:t>
            </m:r>
          </m:sub>
        </m:sSub>
        <m:r>
          <m:rPr>
            <m:sty m:val="p"/>
          </m:rPr>
          <m:t>(</m:t>
        </m:r>
        <m:r>
          <m:rPr>
            <m:nor/>
          </m:rPr>
          <m:t xml:space="preserve"> </m:t>
        </m:r>
        <m:r>
          <m:rPr>
            <m:sty m:val="p"/>
          </m:rPr>
          <m:t>g</m:t>
        </m:r>
        <m:r>
          <m:rPr>
            <m:sty m:val="p"/>
          </m:rPr>
          <m:t>)</m:t>
        </m:r>
      </m:oMath>
      <w:r>
        <w:rPr/>
        <w:t xml:space="preserve">. </w:t>
      </w:r>
      <m:oMath>
        <m:sSub>
          <m:sSubPr/>
          <m:e>
            <m:r>
              <m:rPr>
                <m:sty m:val="p"/>
              </m:rPr>
              <m:t>F</m:t>
            </m:r>
          </m:e>
          <m:sub>
            <m:r>
              <m:rPr>
                <m:sty m:val="p"/>
              </m:rPr>
              <m:t>2</m:t>
            </m:r>
          </m:sub>
        </m:sSub>
        <m:r>
          <m:rPr>
            <m:sty m:val="p"/>
          </m:rPr>
          <m:t>(</m:t>
        </m:r>
        <m:r>
          <m:rPr>
            <m:nor/>
          </m:rPr>
          <m:t xml:space="preserve"> </m:t>
        </m:r>
        <m:r>
          <m:rPr>
            <m:sty m:val="p"/>
          </m:rPr>
          <m:t>g</m:t>
        </m:r>
        <m:r>
          <m:rPr>
            <m:sty m:val="p"/>
          </m:rPr>
          <m:t>)</m:t>
        </m:r>
      </m:oMath>
      <w:r>
        <w:rPr>
          <w:rFonts w:eastAsia="Georgia" w:cs="Georgia" w:ascii="Georgia" w:hAnsi="Georgia"/>
        </w:rPr>
        <w:t xml:space="preserve"> est un oxydant puissant qui nécessite des précautions d'usage particulières, les pictogrammes associés aux bouteilles de difluor sont les suivants :</w:t>
      </w:r>
      <w:r>
        <w:rPr/>
        <w:br w:type="textWrapping"/>
      </w:r>
    </w:p>
    <w:p>
      <w:pPr>
        <w:spacing w:lineRule="auto"/>
        <w:jc w:val="center"/>
      </w:pPr>
      <w:r>
        <w:rPr/>
        <w:drawing>
          <wp:inline distB="0" distL="0" distR="0" distT="0">
            <wp:extent cx="5486400" cy="1281208"/>
            <wp:effectExtent b="0" l="0" r="0" t="0"/>
            <wp:docPr id="8" name="image-1842c768d3d79d79e87b05e76e553d6973c166ed.jpg"/>
            <a:graphic>
              <a:graphicData uri="http://schemas.openxmlformats.org/drawingml/2006/picture">
                <pic:pic>
                  <pic:nvPicPr>
                    <pic:cNvPr id="8" name="image-1842c768d3d79d79e87b05e76e553d6973c166ed.jpg" descr=""/>
                    <pic:cNvPicPr/>
                  </pic:nvPicPr>
                  <pic:blipFill>
                    <a:blip r:embed="rId12" cstate="print"/>
                    <a:srcRect b="0" l="0" r="0" t="0"/>
                    <a:stretch>
                      <a:fillRect/>
                    </a:stretch>
                  </pic:blipFill>
                  <pic:spPr>
                    <a:xfrm>
                      <a:off x="0" y="0"/>
                      <a:ext cx="5486400" cy="1281208"/>
                    </a:xfrm>
                    <a:prstGeom prst="rect"/>
                  </pic:spPr>
                </pic:pic>
              </a:graphicData>
            </a:graphic>
          </wp:inline>
        </w:drawing>
      </w:r>
    </w:p>
    <w:p>
      <w:pPr>
        <w:spacing w:after="220" w:lineRule="auto"/>
      </w:pPr>
      <w:r>
        <w:rPr>
          <w:rFonts w:eastAsia="Georgia" w:cs="Georgia" w:ascii="Georgia" w:hAnsi="Georgia"/>
        </w:rPr>
        <w:t xml:space="preserve">Le couple d'oxydoréduction associé à </w:t>
      </w:r>
      <m:oMath>
        <m:sSub>
          <m:sSubPr/>
          <m:e>
            <m:r>
              <m:rPr>
                <m:sty m:val="p"/>
              </m:rPr>
              <m:t>F</m:t>
            </m:r>
          </m:e>
          <m:sub>
            <m:r>
              <m:rPr>
                <m:sty m:val="p"/>
              </m:rPr>
              <m:t>2</m:t>
            </m:r>
          </m:sub>
        </m:sSub>
        <m:r>
          <m:rPr>
            <m:sty m:val="p"/>
          </m:rPr>
          <m:t>(</m:t>
        </m:r>
        <m:r>
          <m:rPr>
            <m:nor/>
          </m:rPr>
          <m:t xml:space="preserve"> </m:t>
        </m:r>
        <m:r>
          <m:rPr>
            <m:sty m:val="p"/>
          </m:rPr>
          <m:t>g</m:t>
        </m:r>
        <m:r>
          <m:rPr>
            <m:sty m:val="p"/>
          </m:rPr>
          <m:t>)</m:t>
        </m:r>
      </m:oMath>
      <w:r>
        <w:rPr/>
        <w:t xml:space="preserve"> est le couple </w:t>
      </w:r>
      <m:oMath>
        <m:d>
          <m:dPr>
            <m:begChr m:val="("/>
            <m:endChr m:val=")"/>
            <m:ctrlPr>
              <w:rPr>
                <w:rFonts w:ascii="Cambria Math" w:hAnsi="Cambria Math"/>
              </w:rPr>
            </m:ctrlPr>
          </m:dPr>
          <m:e>
            <m:sSub>
              <m:sSubPr/>
              <m:e>
                <m:r>
                  <m:rPr>
                    <m:sty m:val="p"/>
                  </m:rPr>
                  <m:t>F</m:t>
                </m:r>
              </m:e>
              <m:sub>
                <m:r>
                  <m:rPr>
                    <m:sty m:val="p"/>
                  </m:rPr>
                  <m:t>2</m:t>
                </m:r>
              </m:sub>
            </m:sSub>
            <m:r>
              <m:rPr>
                <m:sty m:val="p"/>
              </m:rPr>
              <m:t>(</m:t>
            </m:r>
            <m:r>
              <m:rPr>
                <m:nor/>
              </m:rPr>
              <m:t xml:space="preserve"> </m:t>
            </m:r>
            <m:r>
              <m:rPr>
                <m:sty m:val="p"/>
              </m:rPr>
              <m:t>g</m:t>
            </m:r>
            <m:r>
              <m:rPr>
                <m:sty m:val="p"/>
              </m:rPr>
              <m:t>)</m:t>
            </m:r>
            <m:r>
              <m:rPr>
                <m:sty m:val="p"/>
              </m:rPr>
              <m:t>/</m:t>
            </m:r>
            <m:r>
              <m:rPr>
                <m:sty m:val="p"/>
              </m:rPr>
              <m:t>HF</m:t>
            </m:r>
            <m:r>
              <m:rPr>
                <m:sty m:val="p"/>
              </m:rPr>
              <m:t>(</m:t>
            </m:r>
            <m:r>
              <m:rPr>
                <m:sty m:val="i"/>
              </m:rPr>
              <m:t>ℓ</m:t>
            </m:r>
            <m:r>
              <m:rPr>
                <m:sty m:val="p"/>
              </m:rPr>
              <m:t>)</m:t>
            </m:r>
          </m:e>
        </m:d>
      </m:oMath>
      <w:r>
        <w:rPr/>
        <w:t xml:space="preserve">.</w:t>
      </w:r>
      <w:r>
        <w:rPr/>
        <w:br w:type="textWrapping"/>
      </w:r>
      <w:r>
        <w:rPr>
          <w:rFonts w:eastAsia="Georgia" w:cs="Georgia" w:ascii="Georgia" w:hAnsi="Georgia"/>
        </w:rPr>
        <w:t xml:space="preserve">21. Le fluor est l'élément qui se situe dans la </w:t>
      </w:r>
      <m:oMath>
        <m:sSup>
          <m:sSupPr/>
          <m:e>
            <m:r>
              <m:rPr>
                <m:sty m:val="p"/>
              </m:rPr>
              <m:t>2</m:t>
            </m:r>
          </m:e>
          <m:sup>
            <m:r>
              <m:rPr>
                <m:nor/>
              </m:rPr>
              <m:t>ème </m:t>
            </m:r>
          </m:sup>
        </m:sSup>
      </m:oMath>
      <w:r>
        <w:rPr>
          <w:rFonts w:eastAsia="Georgia" w:cs="Georgia" w:ascii="Georgia" w:hAnsi="Georgia"/>
        </w:rPr>
        <w:t xml:space="preserve"> période et l'avant-dernière colonne du tableau périodique. Etablir son nombre d'électrons de valence.</w:t>
      </w:r>
    </w:p>
    <w:p>
      <w:pPr>
        <w:spacing w:lineRule="auto"/>
      </w:pPr>
      <w:r>
        <w:rPr>
          <w:rFonts w:eastAsia="Georgia" w:cs="Georgia" w:ascii="Georgia" w:hAnsi="Georgia"/>
        </w:rPr>
        <w:t xml:space="preserve">22. Expliquer la valeur élevée du potentiel standard d'oxydo-réduction du couple ( </w:t>
      </w:r>
      <m:oMath>
        <m:sSub>
          <m:sSubPr/>
          <m:e>
            <m:r>
              <m:rPr>
                <m:sty m:val="p"/>
              </m:rPr>
              <m:t>F</m:t>
            </m:r>
          </m:e>
          <m:sub>
            <m:r>
              <m:rPr>
                <m:sty m:val="p"/>
              </m:rPr>
              <m:t>2</m:t>
            </m:r>
          </m:sub>
        </m:sSub>
        <m:r>
          <m:rPr>
            <m:sty m:val="p"/>
          </m:rPr>
          <m:t>(</m:t>
        </m:r>
        <m:r>
          <m:rPr>
            <m:nor/>
          </m:rPr>
          <m:t xml:space="preserve"> </m:t>
        </m:r>
        <m:r>
          <m:rPr>
            <m:sty m:val="p"/>
          </m:rPr>
          <m:t>g</m:t>
        </m:r>
        <m:r>
          <m:rPr>
            <m:sty m:val="p"/>
          </m:rPr>
          <m:t>)</m:t>
        </m:r>
        <m:r>
          <m:rPr>
            <m:sty m:val="p"/>
          </m:rPr>
          <m:t>/</m:t>
        </m:r>
        <m:r>
          <m:rPr>
            <m:sty m:val="p"/>
          </m:rPr>
          <m:t>HF</m:t>
        </m:r>
        <m:r>
          <m:rPr>
            <m:sty m:val="p"/>
          </m:rPr>
          <m:t>(</m:t>
        </m:r>
        <m:r>
          <m:rPr>
            <m:sty m:val="i"/>
          </m:rPr>
          <m:t>ℓ</m:t>
        </m:r>
        <m:r>
          <m:rPr>
            <m:sty m:val="p"/>
          </m:rPr>
          <m:t>)</m:t>
        </m:r>
      </m:oMath>
      <w:r>
        <w:rPr>
          <w:rFonts w:eastAsia="Georgia" w:cs="Georgia" w:ascii="Georgia" w:hAnsi="Georgia"/>
        </w:rPr>
        <w:t xml:space="preserve"> ) au regard des propriétés de l'élément fluor.</w:t>
      </w:r>
      <w:r>
        <w:rPr/>
        <w:br w:type="textWrapping"/>
      </w:r>
      <w:r>
        <w:rPr>
          <w:rFonts w:eastAsia="Georgia" w:cs="Georgia" w:ascii="Georgia" w:hAnsi="Georgia"/>
        </w:rPr>
        <w:t xml:space="preserve">23. Représenter la structure de Lewis de F2.</w:t>
      </w:r>
      <w:r>
        <w:rPr/>
        <w:br w:type="textWrapping"/>
      </w:r>
      <w:r>
        <w:rPr>
          <w:rFonts w:eastAsia="Georgia" w:cs="Georgia" w:ascii="Georgia" w:hAnsi="Georgia"/>
        </w:rPr>
        <w:t xml:space="preserve">24. Justifier la valeur basse de la température d'ébullition du difluor ( </w:t>
      </w:r>
      <m:oMath>
        <m:r>
          <m:rPr>
            <m:sty m:val="p"/>
          </m:rPr>
          <m:t>−</m:t>
        </m:r>
        <m:sSup>
          <m:sSupPr/>
          <m:e>
            <m:r>
              <m:rPr>
                <m:sty m:val="p"/>
              </m:rPr>
              <m:t>188</m:t>
            </m:r>
          </m:e>
          <m:sup>
            <m:r>
              <m:rPr>
                <m:sty m:val="p"/>
              </m:rPr>
              <m:t>∘</m:t>
            </m:r>
          </m:sup>
        </m:sSup>
        <m:r>
          <m:rPr>
            <m:sty m:val="p"/>
          </m:rPr>
          <m:t>C</m:t>
        </m:r>
      </m:oMath>
      <w:r>
        <w:rPr>
          <w:rFonts w:eastAsia="Georgia" w:cs="Georgia" w:ascii="Georgia" w:hAnsi="Georgia"/>
        </w:rPr>
        <w:t xml:space="preserve"> à </w:t>
      </w:r>
      <m:oMath>
        <m:r>
          <m:rPr>
            <m:sty m:val="p"/>
          </m:rPr>
          <m:t>P</m:t>
        </m:r>
        <m:r>
          <m:rPr>
            <m:sty m:val="p"/>
          </m:rPr>
          <m:t>=</m:t>
        </m:r>
        <m:r>
          <m:rPr>
            <m:sty m:val="p"/>
          </m:rPr>
          <m:t>1</m:t>
        </m:r>
        <m:r>
          <m:rPr>
            <m:sty m:val="p"/>
          </m:rPr>
          <m:t>,</m:t>
        </m:r>
        <m:r>
          <m:rPr>
            <m:sty m:val="p"/>
          </m:rPr>
          <m:t>013</m:t>
        </m:r>
      </m:oMath>
      <w:r>
        <w:rPr/>
        <w:t xml:space="preserve"> bar).</w:t>
      </w:r>
      <w:r>
        <w:rPr/>
        <w:br w:type="textWrapping"/>
      </w:r>
      <w:r>
        <w:rPr>
          <w:rFonts w:eastAsia="Georgia" w:cs="Georgia" w:ascii="Georgia" w:hAnsi="Georgia"/>
        </w:rPr>
        <w:t xml:space="preserve">25. Préciser la signification des pictogrammes du difluor gazeux.</w:t>
      </w:r>
    </w:p>
    <w:p>
      <w:pPr>
        <w:spacing w:after="220" w:lineRule="auto"/>
      </w:pPr>
      <w:r>
        <w:rPr>
          <w:rFonts w:eastAsia="Georgia" w:cs="Georgia" w:ascii="Georgia" w:hAnsi="Georgia"/>
        </w:rPr>
        <w:t xml:space="preserve">Pour éviter son stockage, </w:t>
      </w:r>
      <m:oMath>
        <m:sSub>
          <m:sSubPr/>
          <m:e>
            <m:r>
              <m:rPr>
                <m:sty m:val="i"/>
              </m:rPr>
              <m:t>F</m:t>
            </m:r>
          </m:e>
          <m:sub>
            <m:r>
              <m:rPr>
                <m:sty m:val="p"/>
              </m:rPr>
              <m:t>2</m:t>
            </m:r>
          </m:sub>
        </m:sSub>
      </m:oMath>
      <w:r>
        <w:rPr>
          <w:rFonts w:eastAsia="Georgia" w:cs="Georgia" w:ascii="Georgia" w:hAnsi="Georgia"/>
        </w:rPr>
        <w:t xml:space="preserve"> est obtenu in situ par électrolyse de fluorure d'hydrogène </w:t>
      </w:r>
      <m:oMath>
        <m:r>
          <m:rPr>
            <m:sty m:val="i"/>
          </m:rPr>
          <m:t>H</m:t>
        </m:r>
        <m:r>
          <m:rPr>
            <m:sty m:val="i"/>
          </m:rPr>
          <m:t>F</m:t>
        </m:r>
        <m:r>
          <m:rPr>
            <m:sty m:val="p"/>
          </m:rPr>
          <m:t>(</m:t>
        </m:r>
        <m:r>
          <m:rPr>
            <m:sty m:val="i"/>
          </m:rPr>
          <m:t>ℓ</m:t>
        </m:r>
        <m:r>
          <m:rPr>
            <m:sty m:val="p"/>
          </m:rPr>
          <m:t>)</m:t>
        </m:r>
      </m:oMath>
      <w:r>
        <w:rPr>
          <w:rFonts w:eastAsia="Georgia" w:cs="Georgia" w:ascii="Georgia" w:hAnsi="Georgia"/>
        </w:rPr>
        <w:t xml:space="preserve">. La cellule électrolytique est constituée d'une cathode en acier et d'une anode en graphite, toutes deux baignant dans du fluorure d'hydrogène liquide anhydre, les deux compartiments étant séparés par une membrane imperméable aux gaz.</w:t>
      </w:r>
      <w:r>
        <w:rPr/>
        <w:br w:type="textWrapping"/>
      </w:r>
      <w:r>
        <w:rPr>
          <w:rFonts w:eastAsia="Georgia" w:cs="Georgia" w:ascii="Georgia" w:hAnsi="Georgia"/>
        </w:rPr>
        <w:t xml:space="preserve">Les courbes i-E nécessaires à l'étude de cette électrolyse sont présentées annexe 2 . On supposera que l'électrolyse se déroule dans les conditions standards.</w:t>
      </w:r>
      <w:r>
        <w:rPr/>
        <w:br w:type="textWrapping"/>
      </w:r>
      <w:r>
        <w:rPr>
          <w:rFonts w:eastAsia="Georgia" w:cs="Georgia" w:ascii="Georgia" w:hAnsi="Georgia"/>
        </w:rPr>
        <w:t xml:space="preserve">26. Légender les courbes i-E avec les espèces des couples ( </w:t>
      </w:r>
      <m:oMath>
        <m:sSub>
          <m:sSubPr/>
          <m:e>
            <m:r>
              <m:rPr>
                <m:sty m:val="p"/>
              </m:rPr>
              <m:t>F</m:t>
            </m:r>
          </m:e>
          <m:sub>
            <m:r>
              <m:rPr>
                <m:sty m:val="p"/>
              </m:rPr>
              <m:t>2</m:t>
            </m:r>
          </m:sub>
        </m:sSub>
        <m:r>
          <m:rPr>
            <m:sty m:val="p"/>
          </m:rPr>
          <m:t>(</m:t>
        </m:r>
        <m:r>
          <m:rPr>
            <m:nor/>
          </m:rPr>
          <m:t xml:space="preserve"> </m:t>
        </m:r>
        <m:r>
          <m:rPr>
            <m:sty m:val="p"/>
          </m:rPr>
          <m:t>g</m:t>
        </m:r>
        <m:r>
          <m:rPr>
            <m:sty m:val="p"/>
          </m:rPr>
          <m:t>)</m:t>
        </m:r>
        <m:r>
          <m:rPr>
            <m:sty m:val="p"/>
          </m:rPr>
          <m:t>/</m:t>
        </m:r>
        <m:r>
          <m:rPr>
            <m:sty m:val="p"/>
          </m:rPr>
          <m:t>HF</m:t>
        </m:r>
        <m:r>
          <m:rPr>
            <m:sty m:val="p"/>
          </m:rPr>
          <m:t>(</m:t>
        </m:r>
        <m:r>
          <m:rPr>
            <m:sty m:val="i"/>
          </m:rPr>
          <m:t>ℓ</m:t>
        </m:r>
        <m:r>
          <m:rPr>
            <m:sty m:val="p"/>
          </m:rPr>
          <m:t>)</m:t>
        </m:r>
      </m:oMath>
      <w:r>
        <w:rPr/>
        <w:t xml:space="preserve"> ) et </w:t>
      </w:r>
      <m:oMath>
        <m:d>
          <m:dPr>
            <m:begChr m:val="("/>
            <m:endChr m:val=""/>
            <m:ctrlPr>
              <w:rPr>
                <w:rFonts w:ascii="Cambria Math" w:hAnsi="Cambria Math"/>
              </w:rPr>
            </m:ctrlPr>
          </m:dPr>
          <m:e>
            <m:r>
              <m:rPr>
                <m:sty m:val="p"/>
              </m:rPr>
              <m:t>HF</m:t>
            </m:r>
            <m:r>
              <m:rPr>
                <m:sty m:val="p"/>
              </m:rPr>
              <m:t>(</m:t>
            </m:r>
            <m:r>
              <m:rPr>
                <m:sty m:val="i"/>
              </m:rPr>
              <m:t>ℓ</m:t>
            </m:r>
            <m:r>
              <m:rPr>
                <m:sty m:val="p"/>
              </m:rPr>
              <m:t>)</m:t>
            </m:r>
            <m:r>
              <m:rPr>
                <m:sty m:val="p"/>
              </m:rPr>
              <m:t>/</m:t>
            </m:r>
            <m:sSub>
              <m:sSubPr/>
              <m:e>
                <m:r>
                  <m:rPr>
                    <m:sty m:val="p"/>
                  </m:rPr>
                  <m:t>H</m:t>
                </m:r>
              </m:e>
              <m:sub>
                <m:r>
                  <m:rPr>
                    <m:sty m:val="p"/>
                  </m:rPr>
                  <m:t>2</m:t>
                </m:r>
              </m:sub>
            </m:sSub>
            <m:r>
              <m:rPr>
                <m:sty m:val="p"/>
              </m:rPr>
              <m:t>(</m:t>
            </m:r>
            <m:r>
              <m:rPr>
                <m:nor/>
              </m:rPr>
              <m:t xml:space="preserve"> </m:t>
            </m:r>
            <m:r>
              <m:rPr>
                <m:sty m:val="p"/>
              </m:rPr>
              <m:t>g</m:t>
            </m:r>
            <m:r>
              <m:rPr>
                <m:sty m:val="p"/>
              </m:rPr>
              <m:t>)</m:t>
            </m:r>
          </m:e>
        </m:d>
      </m:oMath>
      <w:r>
        <w:rPr>
          <w:rFonts w:eastAsia="Georgia" w:cs="Georgia" w:ascii="Georgia" w:hAnsi="Georgia"/>
        </w:rPr>
        <w:t xml:space="preserve"> ) en précisant le sens des transformations sur chacune des portions de courbe (annexe à rendre avec la copie).</w:t>
      </w:r>
      <w:r>
        <w:rPr/>
        <w:br w:type="textWrapping"/>
      </w:r>
      <w:r>
        <w:rPr>
          <w:rFonts w:eastAsia="Georgia" w:cs="Georgia" w:ascii="Georgia" w:hAnsi="Georgia"/>
        </w:rPr>
        <w:t xml:space="preserve">27. Réaliser un schéma de l'électrolyseur en précisant notamment les branchements du générateur, le sens de circulation de l'intensité et les transformations redox se déroulant à la cathode et à l'anode.</w:t>
      </w:r>
      <w:r>
        <w:rPr/>
        <w:br w:type="textWrapping"/>
      </w:r>
      <w:r>
        <w:rPr/>
        <w:t xml:space="preserve">28. Justifier l'absence de palier de diffusion des courbes i-E.</w:t>
      </w:r>
      <w:r>
        <w:rPr/>
        <w:br w:type="textWrapping"/>
      </w:r>
      <w:r>
        <w:rPr>
          <w:rFonts w:eastAsia="Georgia" w:cs="Georgia" w:ascii="Georgia" w:hAnsi="Georgia"/>
        </w:rPr>
        <w:t xml:space="preserve">29. Représenter schématiquement les courbes i-E associées aux couples de l'eau à </w:t>
      </w:r>
      <m:oMath>
        <m:r>
          <m:rPr>
            <m:sty m:val="i"/>
          </m:rPr>
          <m:t>p</m:t>
        </m:r>
        <m:r>
          <m:rPr>
            <m:sty m:val="i"/>
          </m:rPr>
          <m:t>H</m:t>
        </m:r>
        <m:r>
          <m:rPr>
            <m:sty m:val="p"/>
          </m:rPr>
          <m:t>=</m:t>
        </m:r>
        <m:r>
          <m:rPr>
            <m:sty m:val="p"/>
          </m:rPr>
          <m:t>0</m:t>
        </m:r>
      </m:oMath>
      <w:r>
        <w:rPr>
          <w:rFonts w:eastAsia="Georgia" w:cs="Georgia" w:ascii="Georgia" w:hAnsi="Georgia"/>
        </w:rPr>
        <w:t xml:space="preserve"> sur l'annexe 2 (on supposera les systèmes rapides) (annexe à rendre avec la copie). Expliquer pourquoi l'obtention de difluor gazeux par électrolyse serait impossible en présence d'eau.</w:t>
      </w:r>
      <w:r>
        <w:rPr/>
        <w:br w:type="textWrapping"/>
      </w:r>
      <w:r>
        <w:rPr>
          <w:rFonts w:eastAsia="Georgia" w:cs="Georgia" w:ascii="Georgia" w:hAnsi="Georgia"/>
        </w:rPr>
        <w:t xml:space="preserve">30. Ecrire l'équation de la réaction traduisant le fonctionnement de l'électrolyseur.</w:t>
      </w:r>
      <w:r>
        <w:rPr/>
        <w:br w:type="textWrapping"/>
      </w:r>
      <w:r>
        <w:rPr>
          <w:rFonts w:eastAsia="Georgia" w:cs="Georgia" w:ascii="Georgia" w:hAnsi="Georgia"/>
        </w:rPr>
        <w:t xml:space="preserve">31. En exploitant les courbes i-E fournies dans l'annexe 2, déterminer la valeur minimale de la tension à imposer pour que l'électrolyseur fonctionne, l'intensité surfacique parcourant l'électrolyseur valant </w:t>
      </w:r>
      <m:oMath>
        <m:r>
          <m:rPr>
            <m:sty m:val="p"/>
          </m:rPr>
          <m:t>10</m:t>
        </m:r>
        <m:r>
          <m:rPr>
            <m:nor/>
          </m:rPr>
          <m:t xml:space="preserve"> </m:t>
        </m:r>
        <m:r>
          <m:rPr>
            <m:sty m:val="p"/>
          </m:rPr>
          <m:t>A</m:t>
        </m:r>
        <m:r>
          <m:rPr>
            <m:sty m:val="p"/>
          </m:rPr>
          <m:t>.</m:t>
        </m:r>
        <m:sSup>
          <m:sSupPr/>
          <m:e>
            <m:r>
              <m:rPr>
                <m:sty m:val="p"/>
              </m:rPr>
              <m:t>dm</m:t>
            </m:r>
          </m:e>
          <m:sup>
            <m:r>
              <m:rPr>
                <m:sty m:val="p"/>
              </m:rPr>
              <m:t>−</m:t>
            </m:r>
            <m:r>
              <m:rPr>
                <m:sty m:val="p"/>
              </m:rPr>
              <m:t>2</m:t>
            </m:r>
          </m:sup>
        </m:sSup>
      </m:oMath>
      <w:r>
        <w:rPr>
          <w:rFonts w:eastAsia="Georgia" w:cs="Georgia" w:ascii="Georgia" w:hAnsi="Georgia"/>
        </w:rPr>
        <w:t xml:space="preserve"> et la chute ohmique étant estimée à </w:t>
      </w:r>
      <m:oMath>
        <m:r>
          <m:rPr>
            <m:sty m:val="p"/>
          </m:rPr>
          <m:t>3</m:t>
        </m:r>
        <m:r>
          <m:rPr>
            <m:sty m:val="p"/>
          </m:rPr>
          <m:t>,</m:t>
        </m:r>
        <m:r>
          <m:rPr>
            <m:sty m:val="p"/>
          </m:rPr>
          <m:t>0</m:t>
        </m:r>
        <m:r>
          <m:rPr>
            <m:nor/>
          </m:rPr>
          <m:t xml:space="preserve"> </m:t>
        </m:r>
        <m:r>
          <m:rPr>
            <m:sty m:val="p"/>
          </m:rPr>
          <m:t>V</m:t>
        </m:r>
      </m:oMath>
      <w:r>
        <w:rPr/>
        <w:t xml:space="preserve">.</w:t>
      </w:r>
      <w:r>
        <w:rPr/>
        <w:br w:type="textWrapping"/>
      </w:r>
      <w:r>
        <w:rPr>
          <w:rFonts w:eastAsia="Georgia" w:cs="Georgia" w:ascii="Georgia" w:hAnsi="Georgia"/>
        </w:rPr>
        <w:t xml:space="preserve">32. Le rendement faradique vaut 0,9 . Après avoir défini le rendement faradique, déterminer la durée minimale (en jours) nécessaire pour former un kilogramme de difluor dans un électrolyseur dont les électrodes de surface </w:t>
      </w:r>
      <m:oMath>
        <m:r>
          <m:rPr>
            <m:sty m:val="i"/>
          </m:rPr>
          <m:t>S</m:t>
        </m:r>
        <m:r>
          <m:rPr>
            <m:sty m:val="p"/>
          </m:rPr>
          <m:t>=</m:t>
        </m:r>
        <m:r>
          <m:rPr>
            <m:sty m:val="p"/>
          </m:rPr>
          <m:t>1</m:t>
        </m:r>
        <m:sSup>
          <m:sSupPr/>
          <m:e>
            <m:r>
              <m:rPr>
                <m:nor/>
              </m:rPr>
              <m:t xml:space="preserve"> </m:t>
            </m:r>
            <m:r>
              <m:rPr>
                <m:sty m:val="p"/>
              </m:rPr>
              <m:t>m</m:t>
            </m:r>
          </m:e>
          <m:sup>
            <m:r>
              <m:rPr>
                <m:sty m:val="p"/>
              </m:rPr>
              <m:t>2</m:t>
            </m:r>
          </m:sup>
        </m:sSup>
      </m:oMath>
      <w:r>
        <w:rPr>
          <w:rFonts w:eastAsia="Georgia" w:cs="Georgia" w:ascii="Georgia" w:hAnsi="Georgia"/>
        </w:rPr>
        <w:t xml:space="preserve"> sont parcourues par une intensité de 10 A .</w:t>
      </w:r>
    </w:p>
    <w:p>
      <w:pPr>
        <w:spacing w:line="271" w:before="330" w:lineRule="auto"/>
      </w:pPr>
      <w:r>
        <w:rPr>
          <w:rFonts w:eastAsia="Georgia" w:cs="Georgia" w:ascii="Georgia" w:hAnsi="Georgia"/>
          <w:b/>
          <w:sz w:val="42"/>
        </w:rPr>
        <w:t xml:space="preserve">Données</w:t>
      </w:r>
    </w:p>
    <w:p>
      <w:pPr>
        <w:spacing w:line="271" w:before="330" w:lineRule="auto"/>
      </w:pPr>
      <w:r>
        <w:rPr>
          <w:b/>
          <w:sz w:val="42"/>
        </w:rPr>
        <w:t xml:space="preserve">Constantes</w:t>
      </w:r>
    </w:p>
    <w:p>
      <w:pPr>
        <w:spacing w:after="220" w:lineRule="auto"/>
      </w:pPr>
      <w:r>
        <w:rPr>
          <w:rFonts w:eastAsia="Georgia" w:cs="Georgia" w:ascii="Georgia" w:hAnsi="Georgia"/>
        </w:rPr>
        <w:t xml:space="preserve">Les gaz sont assimilés à des gaz parfaits (constante des gaz parfaits :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r>
        <w:rPr/>
        <w:br w:type="textWrapping"/>
      </w:r>
      <w:r>
        <w:rPr/>
        <w:t xml:space="preserve">Nombre d'Avogadro : </w:t>
      </w:r>
      <m:oMath>
        <m:sSub>
          <m:sSubPr/>
          <m:e>
            <m:r>
              <m:rPr>
                <m:sty m:val="i"/>
              </m:rPr>
              <m:t>N</m:t>
            </m:r>
          </m:e>
          <m:sub>
            <m:r>
              <m:rPr>
                <m:sty m:val="i"/>
              </m:rPr>
              <m:t>A</m:t>
            </m:r>
          </m:sub>
        </m:sSub>
        <m:r>
          <m:rPr>
            <m:sty m:val="p"/>
          </m:rPr>
          <m:t>≈</m:t>
        </m:r>
        <m:sSup>
          <m:sSupPr/>
          <m:e>
            <m:r>
              <m:rPr>
                <m:sty m:val="p"/>
              </m:rPr>
              <m:t>6.10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w:r>
        <w:rPr/>
        <w:t xml:space="preserve">Constante de Faraday : </w:t>
      </w:r>
      <m:oMath>
        <m:r>
          <m:rPr>
            <m:scr m:val="script"/>
          </m:rPr>
          <m:t>F</m:t>
        </m:r>
        <m:r>
          <m:rPr>
            <m:sty m:val="p"/>
          </m:rPr>
          <m:t>≈</m:t>
        </m:r>
        <m:sSup>
          <m:sSupPr/>
          <m:e>
            <m:r>
              <m:rPr>
                <m:sty m:val="p"/>
              </m:rPr>
              <m:t>1.10</m:t>
            </m:r>
          </m:e>
          <m:sup>
            <m:r>
              <m:rPr>
                <m:sty m:val="p"/>
              </m:rPr>
              <m:t>5</m:t>
            </m:r>
          </m:sup>
        </m:sSup>
        <m:r>
          <m:rPr>
            <m:sty m:val="p"/>
          </m:rPr>
          <m:t>C</m:t>
        </m:r>
        <m:r>
          <m:rPr>
            <m:sty m:val="p"/>
          </m:rPr>
          <m:t>.</m:t>
        </m:r>
        <m:sSup>
          <m:sSupPr/>
          <m:e>
            <m:r>
              <m:rPr>
                <m:sty m:val="p"/>
              </m:rPr>
              <m:t>mol</m:t>
            </m:r>
          </m:e>
          <m:sup>
            <m:r>
              <m:rPr>
                <m:sty m:val="p"/>
              </m:rPr>
              <m:t>−</m:t>
            </m:r>
            <m:r>
              <m:rPr>
                <m:sty m:val="p"/>
              </m:rPr>
              <m:t>1</m:t>
            </m:r>
          </m:sup>
        </m:sSup>
      </m:oMath>
      <w:r>
        <w:rPr/>
        <w:br w:type="textWrapping"/>
      </w:r>
      <m:oMath>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r>
          <m:rPr>
            <m:sty m:val="p"/>
          </m:rPr>
          <m:t>≈</m:t>
        </m:r>
        <m:r>
          <m:rPr>
            <m:sty m:val="p"/>
          </m:rPr>
          <m:t>0</m:t>
        </m:r>
        <m:r>
          <m:rPr>
            <m:sty m:val="p"/>
          </m:rPr>
          <m:t>,</m:t>
        </m:r>
        <m:r>
          <m:rPr>
            <m:sty m:val="p"/>
          </m:rPr>
          <m:t>06</m:t>
        </m:r>
        <m:r>
          <m:rPr>
            <m:sty m:val="i"/>
          </m:rPr>
          <m:t>V</m:t>
        </m:r>
      </m:oMath>
      <w:r>
        <w:rPr>
          <w:rFonts w:eastAsia="Georgia" w:cs="Georgia" w:ascii="Georgia" w:hAnsi="Georgia"/>
        </w:rPr>
        <w:t xml:space="preserve"> à 298 K</w:t>
      </w:r>
      <w:r>
        <w:rPr/>
        <w:br w:type="textWrapping"/>
      </w:r>
      <m:oMathPara>
        <m:oMathParaPr>
          <m:jc m:val="left"/>
        </m:oMathParaPr>
        <m:oMath>
          <m:r>
            <m:rPr>
              <m:sty m:val="p"/>
            </m:rPr>
            <m:t>1</m:t>
          </m:r>
          <m:r>
            <m:rPr>
              <m:sty m:val="p"/>
            </m:rPr>
            <m:t>bar</m:t>
          </m:r>
          <m:r>
            <m:rPr>
              <m:sty m:val="p"/>
            </m:rPr>
            <m:t>=</m:t>
          </m:r>
          <m:sSup>
            <m:sSupPr/>
            <m:e>
              <m:r>
                <m:rPr>
                  <m:sty m:val="p"/>
                </m:rPr>
                <m:t>10</m:t>
              </m:r>
            </m:e>
            <m:sup>
              <m:r>
                <m:rPr>
                  <m:sty m:val="p"/>
                </m:rPr>
                <m:t>5</m:t>
              </m:r>
            </m:sup>
          </m:sSup>
          <m:r>
            <m:rPr>
              <m:nor/>
            </m:rPr>
            <m:t xml:space="preserve"> </m:t>
          </m:r>
          <m:r>
            <m:rPr>
              <m:sty m:val="p"/>
            </m:rPr>
            <m:t>Pa</m:t>
          </m:r>
        </m:oMath>
      </m:oMathPara>
      <w:r>
        <w:rPr/>
        <w:br w:type="textWrapping"/>
      </w:r>
      <w:r>
        <w:rPr>
          <w:rFonts w:eastAsia="Georgia" w:cs="Georgia" w:ascii="Georgia" w:hAnsi="Georgia"/>
        </w:rPr>
        <w:t xml:space="preserve">Potentiels standards d'oxydo-réduction à </w:t>
      </w:r>
      <m:oMath>
        <m:r>
          <m:rPr>
            <m:sty m:val="p"/>
          </m:rPr>
          <m:t>pH</m:t>
        </m:r>
        <m:r>
          <m:rPr>
            <m:sty m:val="p"/>
          </m:rPr>
          <m:t>=</m:t>
        </m:r>
        <m:r>
          <m:rPr>
            <m:sty m:val="p"/>
          </m:rPr>
          <m:t>0</m:t>
        </m:r>
      </m:oMath>
      <w:r>
        <w:rPr>
          <w:rFonts w:eastAsia="Georgia" w:cs="Georgia" w:ascii="Georgia" w:hAnsi="Georgia"/>
        </w:rPr>
        <w:t xml:space="preserve"> et à 298 K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Fe</m:t>
                    </m:r>
                  </m:e>
                  <m:sup>
                    <m:r>
                      <m:rPr>
                        <m:sty m:val="p"/>
                      </m:rPr>
                      <m:t>3</m:t>
                    </m:r>
                    <m:r>
                      <m:rPr>
                        <m:sty m:val="p"/>
                      </m:rPr>
                      <m:t>+</m:t>
                    </m:r>
                  </m:sup>
                </m:sSup>
                <m:r>
                  <m:rPr>
                    <m:sty m:val="p"/>
                  </m:rPr>
                  <m:t>(</m:t>
                </m:r>
                <m:r>
                  <m:rPr>
                    <m:sty m:val="p"/>
                  </m:rPr>
                  <m:t>aq</m:t>
                </m:r>
                <m:r>
                  <m:rPr>
                    <m:sty m:val="p"/>
                  </m:rPr>
                  <m:t>)</m:t>
                </m:r>
                <m:r>
                  <m:rPr>
                    <m:sty m:val="p"/>
                  </m:rPr>
                  <m:t>/</m:t>
                </m:r>
                <m:sSup>
                  <m:sSupPr/>
                  <m:e>
                    <m:r>
                      <m:rPr>
                        <m:sty m:val="p"/>
                      </m:rPr>
                      <m:t>Fe</m:t>
                    </m:r>
                  </m:e>
                  <m:sup>
                    <m:r>
                      <m:rPr>
                        <m:sty m:val="p"/>
                      </m:rPr>
                      <m:t>2</m:t>
                    </m:r>
                    <m:r>
                      <m:rPr>
                        <m:sty m:val="p"/>
                      </m:rPr>
                      <m:t>+</m:t>
                    </m:r>
                  </m:sup>
                </m:sSup>
                <m:r>
                  <m:rPr>
                    <m:sty m:val="p"/>
                  </m:rPr>
                  <m:t>(</m:t>
                </m:r>
                <m:r>
                  <m:rPr>
                    <m:sty m:val="p"/>
                  </m:rPr>
                  <m:t>aq</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UO</m:t>
                    </m:r>
                  </m:e>
                  <m:sub>
                    <m:r>
                      <m:rPr>
                        <m:sty m:val="p"/>
                      </m:rPr>
                      <m:t>2</m:t>
                    </m:r>
                  </m:sub>
                </m:sSub>
                <m:sSup>
                  <m:sSupPr/>
                  <m:e>
                    <m:r>
                      <m:t xml:space="preserve"> </m:t>
                    </m:r>
                  </m:e>
                  <m:sup>
                    <m:r>
                      <m:rPr>
                        <m:sty m:val="p"/>
                      </m:rPr>
                      <m:t>2</m:t>
                    </m:r>
                    <m:r>
                      <m:rPr>
                        <m:sty m:val="p"/>
                      </m:rPr>
                      <m:t>+</m:t>
                    </m:r>
                  </m:sup>
                </m:sSup>
                <m:r>
                  <m:rPr>
                    <m:sty m:val="p"/>
                  </m:rPr>
                  <m:t>(</m:t>
                </m:r>
                <m:r>
                  <m:rPr>
                    <m:sty m:val="p"/>
                  </m:rPr>
                  <m:t>aq</m:t>
                </m:r>
                <m:r>
                  <m:rPr>
                    <m:sty m:val="p"/>
                  </m:rPr>
                  <m:t>)</m:t>
                </m:r>
                <m:r>
                  <m:rPr>
                    <m:sty m:val="p"/>
                  </m:rPr>
                  <m:t>/</m:t>
                </m:r>
                <m:sSup>
                  <m:sSupPr/>
                  <m:e>
                    <m:r>
                      <m:rPr>
                        <m:sty m:val="p"/>
                      </m:rPr>
                      <m:t>U</m:t>
                    </m:r>
                  </m:e>
                  <m:sup>
                    <m:r>
                      <m:rPr>
                        <m:sty m:val="p"/>
                      </m:rPr>
                      <m:t>4</m:t>
                    </m:r>
                    <m:r>
                      <m:rPr>
                        <m:sty m:val="p"/>
                      </m:rPr>
                      <m:t>+</m:t>
                    </m:r>
                  </m:sup>
                </m:sSup>
                <m:r>
                  <m:rPr>
                    <m:sty m:val="p"/>
                  </m:rPr>
                  <m:t>(</m:t>
                </m:r>
                <m:r>
                  <m:rPr>
                    <m:sty m:val="p"/>
                  </m:rPr>
                  <m:t>aq</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H</m:t>
                    </m:r>
                  </m:e>
                  <m:sup>
                    <m:r>
                      <m:rPr>
                        <m:sty m:val="p"/>
                      </m:rPr>
                      <m:t>+</m:t>
                    </m:r>
                  </m:sup>
                </m:sSup>
                <m:r>
                  <m:rPr>
                    <m:sty m:val="p"/>
                  </m:rPr>
                  <m:t>(</m:t>
                </m:r>
                <m:r>
                  <m:rPr>
                    <m:sty m:val="p"/>
                  </m:rPr>
                  <m:t>aq</m:t>
                </m:r>
                <m:r>
                  <m:rPr>
                    <m:sty m:val="p"/>
                  </m:rPr>
                  <m:t>)</m:t>
                </m:r>
                <m:r>
                  <m:rPr>
                    <m:sty m:val="p"/>
                  </m:rPr>
                  <m:t>/</m:t>
                </m:r>
                <m:sSub>
                  <m:sSubPr/>
                  <m:e>
                    <m:r>
                      <m:rPr>
                        <m:sty m:val="p"/>
                      </m:rPr>
                      <m:t>H</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r>
                  <m:rPr>
                    <m:nor/>
                  </m:rPr>
                  <m:t xml:space="preserve"> </m:t>
                </m:r>
                <m:r>
                  <m:rPr>
                    <m:sty m:val="p"/>
                  </m:rPr>
                  <m:t>g</m:t>
                </m:r>
                <m:r>
                  <m:rPr>
                    <m:sty m:val="p"/>
                  </m:rPr>
                  <m:t>)</m:t>
                </m:r>
                <m:r>
                  <m:rPr>
                    <m:sty m:val="p"/>
                  </m:rPr>
                  <m:t>/</m:t>
                </m:r>
                <m:sSub>
                  <m:sSubPr/>
                  <m:e>
                    <m:r>
                      <m:rPr>
                        <m:sty m:val="p"/>
                      </m:rPr>
                      <m:t>H</m:t>
                    </m:r>
                  </m:e>
                  <m:sub>
                    <m:r>
                      <m:rPr>
                        <m:sty m:val="p"/>
                      </m:rPr>
                      <m:t>2</m:t>
                    </m:r>
                  </m:sub>
                </m:sSub>
                <m:r>
                  <m:rPr>
                    <m:sty m:val="p"/>
                  </m:rPr>
                  <m:t>O</m:t>
                </m:r>
                <m:r>
                  <m:rPr>
                    <m:sty m:val="p"/>
                  </m:rPr>
                  <m:t>(</m:t>
                </m:r>
                <m:r>
                  <m:rPr>
                    <m:sty m:val="i"/>
                  </m:rPr>
                  <m:t>ℓ</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F</m:t>
                    </m:r>
                  </m:e>
                  <m:sub>
                    <m:r>
                      <m:rPr>
                        <m:sty m:val="p"/>
                      </m:rPr>
                      <m:t>2</m:t>
                    </m:r>
                  </m:sub>
                </m:sSub>
                <m:r>
                  <m:rPr>
                    <m:sty m:val="p"/>
                  </m:rPr>
                  <m:t>(</m:t>
                </m:r>
                <m:r>
                  <m:rPr>
                    <m:nor/>
                  </m:rPr>
                  <m:t xml:space="preserve"> </m:t>
                </m:r>
                <m:r>
                  <m:rPr>
                    <m:sty m:val="p"/>
                  </m:rPr>
                  <m:t>g</m:t>
                </m:r>
                <m:r>
                  <m:rPr>
                    <m:sty m:val="p"/>
                  </m:rPr>
                  <m:t>)</m:t>
                </m:r>
                <m:r>
                  <m:rPr>
                    <m:sty m:val="p"/>
                  </m:rPr>
                  <m:t>/</m:t>
                </m:r>
                <m:r>
                  <m:rPr>
                    <m:sty m:val="p"/>
                  </m:rPr>
                  <m:t>HF</m:t>
                </m:r>
                <m:r>
                  <m:rPr>
                    <m:sty m:val="p"/>
                  </m:rPr>
                  <m:t>(</m:t>
                </m:r>
                <m:r>
                  <m:rPr>
                    <m:sty m:val="i"/>
                  </m:rPr>
                  <m:t>ℓ</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HF</m:t>
                </m:r>
                <m:r>
                  <m:rPr>
                    <m:sty m:val="p"/>
                  </m:rPr>
                  <m:t>(</m:t>
                </m:r>
                <m:r>
                  <m:rPr>
                    <m:sty m:val="i"/>
                  </m:rPr>
                  <m:t>ℓ</m:t>
                </m:r>
                <m:r>
                  <m:rPr>
                    <m:sty m:val="p"/>
                  </m:rPr>
                  <m:t>)</m:t>
                </m:r>
                <m:r>
                  <m:rPr>
                    <m:sty m:val="p"/>
                  </m:rPr>
                  <m:t>/</m:t>
                </m:r>
                <m:sSub>
                  <m:sSubPr/>
                  <m:e>
                    <m:r>
                      <m:rPr>
                        <m:sty m:val="p"/>
                      </m:rPr>
                      <m:t>H</m:t>
                    </m:r>
                  </m:e>
                  <m:sub>
                    <m:r>
                      <m:rPr>
                        <m:sty m:val="p"/>
                      </m:rPr>
                      <m:t>2</m:t>
                    </m:r>
                  </m:sub>
                </m:sSub>
                <m:r>
                  <m:rPr>
                    <m:sty m:val="p"/>
                  </m:rPr>
                  <m:t>(</m:t>
                </m:r>
                <m:r>
                  <m:rPr>
                    <m:nor/>
                  </m:rPr>
                  <m:t xml:space="preserve"> </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E</m:t>
                    </m:r>
                  </m:e>
                  <m:sup>
                    <m:r>
                      <m:rPr>
                        <m:sty m:val="p"/>
                      </m:rPr>
                      <m:t>∘</m:t>
                    </m:r>
                  </m:sup>
                </m:sSup>
                <m:r>
                  <m:rPr>
                    <m:sty m:val="p"/>
                  </m:rPr>
                  <m:t>/</m:t>
                </m:r>
                <m:r>
                  <m:rPr>
                    <m:sty m:val="p"/>
                  </m:rPr>
                  <m:t>V</m:t>
                </m:r>
              </m:oMath>
            </m:oMathPara>
          </w:p>
        </w:tc>
        <w:tc>
          <w:tcPr>
            <w:tcBorders>
              <w:bottom w:val="single" w:sz="8" w:space="0" w:color="000000"/>
              <w:right w:val="single" w:sz="8" w:space="0" w:color="000000"/>
            </w:tcBorders>
            <w:vAlign w:val="center"/>
          </w:tcPr>
          <w:p>
            <w:pPr>
              <w:spacing w:lineRule="auto"/>
              <w:jc w:val="center"/>
            </w:pPr>
            <w:r>
              <w:rPr/>
              <w:t xml:space="preserve">0,77</w:t>
            </w:r>
          </w:p>
        </w:tc>
        <w:tc>
          <w:tcPr>
            <w:tcBorders>
              <w:bottom w:val="single" w:sz="8" w:space="0" w:color="000000"/>
              <w:right w:val="single" w:sz="8" w:space="0" w:color="000000"/>
            </w:tcBorders>
            <w:vAlign w:val="center"/>
          </w:tcPr>
          <w:p>
            <w:pPr>
              <w:spacing w:lineRule="auto"/>
              <w:jc w:val="center"/>
            </w:pPr>
            <w:r>
              <w:rPr/>
              <w:t xml:space="preserve">0,36</w:t>
            </w:r>
          </w:p>
        </w:tc>
        <w:tc>
          <w:tcPr>
            <w:tcBorders>
              <w:bottom w:val="single" w:sz="8" w:space="0" w:color="000000"/>
              <w:right w:val="single" w:sz="8" w:space="0" w:color="000000"/>
            </w:tcBorders>
            <w:vAlign w:val="center"/>
          </w:tcPr>
          <w:p>
            <w:pPr>
              <w:spacing w:lineRule="auto"/>
              <w:jc w:val="center"/>
            </w:pPr>
            <w:r>
              <w:rPr/>
              <w:t xml:space="preserve">0,00</w:t>
            </w:r>
          </w:p>
        </w:tc>
        <w:tc>
          <w:tcPr>
            <w:tcBorders>
              <w:bottom w:val="single" w:sz="8" w:space="0" w:color="000000"/>
              <w:right w:val="single" w:sz="8" w:space="0" w:color="000000"/>
            </w:tcBorders>
            <w:vAlign w:val="center"/>
          </w:tcPr>
          <w:p>
            <w:pPr>
              <w:spacing w:lineRule="auto"/>
              <w:jc w:val="center"/>
            </w:pPr>
            <w:r>
              <w:rPr/>
              <w:t xml:space="preserve">1,23</w:t>
            </w:r>
          </w:p>
        </w:tc>
        <w:tc>
          <w:tcPr>
            <w:tcBorders>
              <w:bottom w:val="single" w:sz="8" w:space="0" w:color="000000"/>
              <w:right w:val="single" w:sz="8" w:space="0" w:color="000000"/>
            </w:tcBorders>
            <w:vAlign w:val="center"/>
          </w:tcPr>
          <w:p>
            <w:pPr>
              <w:spacing w:lineRule="auto"/>
              <w:jc w:val="center"/>
            </w:pPr>
            <w:r>
              <w:rPr/>
              <w:t xml:space="preserve">3,05</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12</m:t>
                </m:r>
              </m:oMath>
            </m:oMathPara>
          </w:p>
        </w:tc>
      </w:tr>
    </w:tbl>
    <w:p>
      <w:pPr>
        <w:spacing w:lineRule="auto"/>
      </w:pPr>
    </w:p>
    <w:p>
      <w:pPr>
        <w:spacing w:after="220" w:lineRule="auto"/>
      </w:pPr>
      <w:r>
        <w:rPr>
          <w:rFonts w:eastAsia="Georgia" w:cs="Georgia" w:ascii="Georgia" w:hAnsi="Georgia"/>
        </w:rPr>
        <w:t xml:space="preserve">Produit ionique de l'eau à 298 K : </w:t>
      </w:r>
      <m:oMath>
        <m:sSub>
          <m:sSubPr/>
          <m:e>
            <m:r>
              <m:rPr>
                <m:sty m:val="p"/>
              </m:rPr>
              <m:t>K</m:t>
            </m:r>
          </m:e>
          <m:sub>
            <m:r>
              <m:rPr>
                <m:sty m:val="p"/>
              </m:rPr>
              <m:t>e</m:t>
            </m:r>
          </m:sub>
        </m:sSub>
        <m:r>
          <m:rPr>
            <m:sty m:val="p"/>
          </m:rPr>
          <m:t>=</m:t>
        </m:r>
        <m:sSup>
          <m:sSupPr/>
          <m:e>
            <m:r>
              <m:rPr>
                <m:sty m:val="p"/>
              </m:rPr>
              <m:t>10</m:t>
            </m:r>
          </m:e>
          <m:sup>
            <m:r>
              <m:rPr>
                <m:sty m:val="p"/>
              </m:rPr>
              <m:t>−</m:t>
            </m:r>
            <m:r>
              <m:rPr>
                <m:sty m:val="p"/>
              </m:rPr>
              <m:t>14</m:t>
            </m:r>
          </m:sup>
        </m:sSup>
      </m:oMath>
      <w:r>
        <w:rPr/>
        <w:br w:type="textWrapping"/>
      </w:r>
      <w:r>
        <w:rPr/>
        <w:t xml:space="preserve">Masses molaires atomiques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U</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F</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O</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Z</m:t>
                </m:r>
              </m:oMath>
            </m:oMathPara>
          </w:p>
        </w:tc>
        <w:tc>
          <w:tcPr>
            <w:tcBorders>
              <w:bottom w:val="single" w:sz="8" w:space="0" w:color="000000"/>
              <w:right w:val="single" w:sz="8" w:space="0" w:color="000000"/>
            </w:tcBorders>
            <w:vAlign w:val="center"/>
          </w:tcPr>
          <w:p>
            <w:pPr>
              <w:spacing w:lineRule="auto"/>
              <w:jc w:val="center"/>
            </w:pPr>
            <w:r>
              <w:rPr/>
              <w:t xml:space="preserve">92</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w:r>
              <w:rPr/>
              <w:t xml:space="preserve">8</w:t>
            </w:r>
          </w:p>
        </w:tc>
      </w:tr>
      <w:tr>
        <w:trPr>
          <w:cantSplit/>
        </w:trPr>
        <w:tc>
          <w:tcPr>
            <w:tcBorders>
              <w:left w:val="single" w:sz="8" w:space="0" w:color="000000"/>
              <w:right w:val="single" w:sz="8" w:space="0" w:color="000000"/>
            </w:tcBorders>
            <w:vAlign w:val="center"/>
          </w:tcPr>
          <w:p>
            <w:pPr>
              <w:spacing w:lineRule="auto"/>
              <w:jc w:val="center"/>
            </w:pPr>
            <m:oMathPara>
              <m:oMathParaPr>
                <m:jc m:val="center"/>
              </m:oMathParaPr>
              <m:oMath>
                <m:r>
                  <m:rPr>
                    <m:sty m:val="p"/>
                  </m:rPr>
                  <m:t>M</m:t>
                </m:r>
                <m:r>
                  <m:rPr>
                    <m:sty m:val="p"/>
                  </m:rPr>
                  <m:t>/</m:t>
                </m:r>
                <m:sSup>
                  <m:sSupPr/>
                  <m:e>
                    <m:r>
                      <m:rPr>
                        <m:sty m:val="p"/>
                      </m:rPr>
                      <m:t>g</m:t>
                    </m:r>
                    <m:r>
                      <m:rPr>
                        <m:sty m:val="p"/>
                      </m:rPr>
                      <m:t>.</m:t>
                    </m:r>
                    <m:r>
                      <m:rPr>
                        <m:sty m:val="p"/>
                      </m:rPr>
                      <m:t>mol</m:t>
                    </m:r>
                  </m:e>
                  <m:sup>
                    <m:r>
                      <m:rPr>
                        <m:sty m:val="p"/>
                      </m:rPr>
                      <m:t>−</m:t>
                    </m:r>
                    <m:r>
                      <m:rPr>
                        <m:sty m:val="p"/>
                      </m:rPr>
                      <m:t>1</m:t>
                    </m:r>
                  </m:sup>
                </m:sSup>
              </m:oMath>
            </m:oMathPara>
          </w:p>
        </w:tc>
        <w:tc>
          <w:tcPr>
            <w:tcBorders>
              <w:right w:val="single" w:sz="8" w:space="0" w:color="000000"/>
            </w:tcBorders>
            <w:vAlign w:val="center"/>
          </w:tcPr>
          <w:p>
            <w:pPr>
              <w:spacing w:lineRule="auto"/>
              <w:jc w:val="center"/>
            </w:pPr>
            <w:r>
              <w:rPr/>
              <w:t xml:space="preserve">240</w:t>
            </w:r>
          </w:p>
        </w:tc>
        <w:tc>
          <w:tcPr>
            <w:tcBorders>
              <w:right w:val="single" w:sz="8" w:space="0" w:color="000000"/>
            </w:tcBorders>
            <w:vAlign w:val="center"/>
          </w:tcPr>
          <w:p>
            <w:pPr>
              <w:spacing w:lineRule="auto"/>
              <w:jc w:val="center"/>
            </w:pPr>
            <w:r>
              <w:rPr/>
              <w:t xml:space="preserve">18</w:t>
            </w:r>
          </w:p>
        </w:tc>
        <w:tc>
          <w:tcPr>
            <w:tcBorders>
              <w:right w:val="single" w:sz="8" w:space="0" w:color="000000"/>
            </w:tcBorders>
            <w:vAlign w:val="center"/>
          </w:tcPr>
          <w:p>
            <w:pPr>
              <w:spacing w:lineRule="auto"/>
              <w:jc w:val="center"/>
            </w:pPr>
            <w:r>
              <w:rPr/>
              <w:t xml:space="preserve">16</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w:r>
              <w:rPr/>
              <w:t xml:space="preserve">(masse molaire moyenne)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Grandeurs thermodynamiques considérées comme indépendantes de la température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UO</m:t>
                    </m:r>
                  </m:e>
                  <m:sub>
                    <m:r>
                      <m:rPr>
                        <m:sty m:val="p"/>
                      </m:rPr>
                      <m:t>2</m:t>
                    </m:r>
                  </m:sub>
                </m:sSub>
                <m:r>
                  <m:rPr>
                    <m:sty m:val="p"/>
                  </m:rPr>
                  <m:t>(</m:t>
                </m:r>
                <m:r>
                  <m:rPr>
                    <m:nor/>
                  </m:rPr>
                  <m:t xml:space="preserve"> </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UF</m:t>
                    </m:r>
                  </m:e>
                  <m:sub>
                    <m:r>
                      <m:rPr>
                        <m:sty m:val="p"/>
                      </m:rPr>
                      <m:t>4</m:t>
                    </m:r>
                  </m:sub>
                </m:sSub>
                <m:r>
                  <m:rPr>
                    <m:sty m:val="p"/>
                  </m:rPr>
                  <m:t>(</m:t>
                </m:r>
                <m:r>
                  <m:rPr>
                    <m:nor/>
                  </m:rPr>
                  <m:t xml:space="preserve"> </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HF</m:t>
                </m:r>
                <m:r>
                  <m:rPr>
                    <m:sty m:val="p"/>
                  </m:rPr>
                  <m:t>(</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right w:val="single" w:sz="8" w:space="0" w:color="000000"/>
            </w:tcBorders>
            <w:vAlign w:val="center"/>
          </w:tcPr>
          <w:p>
            <w:pPr>
              <w:spacing w:lineRule="auto"/>
              <w:jc w:val="center"/>
            </w:pPr>
            <w:r>
              <w:rPr/>
              <w:t xml:space="preserve">-1085</w:t>
            </w:r>
          </w:p>
        </w:tc>
        <w:tc>
          <w:tcPr>
            <w:tcBorders>
              <w:right w:val="single" w:sz="8" w:space="0" w:color="000000"/>
            </w:tcBorders>
            <w:vAlign w:val="center"/>
          </w:tcPr>
          <w:p>
            <w:pPr>
              <w:spacing w:lineRule="auto"/>
              <w:jc w:val="center"/>
            </w:pPr>
            <w:r>
              <w:rPr/>
              <w:t xml:space="preserve">-1921</w:t>
            </w:r>
          </w:p>
        </w:tc>
        <w:tc>
          <w:tcPr>
            <w:tcBorders>
              <w:right w:val="single" w:sz="8" w:space="0" w:color="000000"/>
            </w:tcBorders>
            <w:vAlign w:val="center"/>
          </w:tcPr>
          <w:p>
            <w:pPr>
              <w:spacing w:lineRule="auto"/>
              <w:jc w:val="center"/>
            </w:pPr>
            <w:r>
              <w:rPr/>
              <w:t xml:space="preserve">-273</w:t>
            </w:r>
          </w:p>
        </w:tc>
        <w:tc>
          <w:tcPr>
            <w:tcBorders>
              <w:right w:val="single" w:sz="8" w:space="0" w:color="000000"/>
            </w:tcBorders>
            <w:vAlign w:val="center"/>
          </w:tcPr>
          <w:p>
            <w:pPr>
              <w:spacing w:lineRule="auto"/>
              <w:jc w:val="center"/>
            </w:pPr>
            <w:r>
              <w:rPr/>
              <w:t xml:space="preserve">-242</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nor/>
                      </m:rPr>
                      <m:t xml:space="preserve"> </m:t>
                    </m:r>
                    <m:r>
                      <m:rPr>
                        <m:sty m:val="p"/>
                      </m:rPr>
                      <m:t>S</m:t>
                    </m:r>
                  </m:e>
                  <m:sup>
                    <m:r>
                      <m:rPr>
                        <m:sty m:val="p"/>
                      </m:rPr>
                      <m:t>∘</m:t>
                    </m:r>
                  </m:sup>
                </m:s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77</w:t>
            </w:r>
          </w:p>
        </w:tc>
        <w:tc>
          <w:tcPr>
            <w:tcBorders>
              <w:bottom w:val="single" w:sz="8" w:space="0" w:color="000000"/>
              <w:right w:val="single" w:sz="8" w:space="0" w:color="000000"/>
            </w:tcBorders>
            <w:vAlign w:val="center"/>
          </w:tcPr>
          <w:p>
            <w:pPr>
              <w:spacing w:lineRule="auto"/>
              <w:jc w:val="center"/>
            </w:pPr>
            <w:r>
              <w:rPr/>
              <w:t xml:space="preserve">152</w:t>
            </w:r>
          </w:p>
        </w:tc>
        <w:tc>
          <w:tcPr>
            <w:tcBorders>
              <w:bottom w:val="single" w:sz="8" w:space="0" w:color="000000"/>
              <w:right w:val="single" w:sz="8" w:space="0" w:color="000000"/>
            </w:tcBorders>
            <w:vAlign w:val="center"/>
          </w:tcPr>
          <w:p>
            <w:pPr>
              <w:spacing w:lineRule="auto"/>
              <w:jc w:val="center"/>
            </w:pPr>
            <w:r>
              <w:rPr/>
              <w:t xml:space="preserve">174</w:t>
            </w:r>
          </w:p>
        </w:tc>
        <w:tc>
          <w:tcPr>
            <w:tcBorders>
              <w:bottom w:val="single" w:sz="8" w:space="0" w:color="000000"/>
              <w:right w:val="single" w:sz="8" w:space="0" w:color="000000"/>
            </w:tcBorders>
            <w:vAlign w:val="center"/>
          </w:tcPr>
          <w:p>
            <w:pPr>
              <w:spacing w:lineRule="auto"/>
              <w:jc w:val="center"/>
            </w:pPr>
            <w:r>
              <w:rPr/>
              <w:t xml:space="preserve">189</w:t>
            </w:r>
          </w:p>
        </w:tc>
      </w:tr>
    </w:tbl>
    <w:p>
      <w:pPr>
        <w:spacing w:lineRule="auto"/>
      </w:pPr>
    </w:p>
    <w:p>
      <w:pPr>
        <w:spacing w:after="220" w:lineRule="auto"/>
      </w:pPr>
      <w:r>
        <w:rPr>
          <w:rFonts w:eastAsia="Georgia" w:cs="Georgia" w:ascii="Georgia" w:hAnsi="Georgia"/>
        </w:rPr>
        <w:t xml:space="preserve">Valeurs approchées :</w:t>
      </w:r>
      <w:r>
        <w:rPr/>
        <w:br w:type="textWrapping"/>
      </w:r>
      <m:oMathPara>
        <m:oMathParaPr>
          <m:jc m:val="left"/>
        </m:oMathParaPr>
        <m:oMath>
          <m:rad>
            <m:radPr>
              <m:degHide m:val="1"/>
              <m:ctrlPr>
                <w:rPr>
                  <w:rFonts w:ascii="Cambria Math" w:hAnsi="Cambria Math"/>
                </w:rPr>
              </m:ctrlPr>
            </m:radPr>
            <m:deg/>
            <m:e>
              <m:r>
                <m:rPr>
                  <m:sty m:val="p"/>
                </m:rPr>
                <m:t>2</m:t>
              </m:r>
            </m:e>
          </m:rad>
          <m:r>
            <m:rPr>
              <m:sty m:val="p"/>
            </m:rPr>
            <m:t>=</m:t>
          </m:r>
          <m:r>
            <m:rPr>
              <m:sty m:val="p"/>
            </m:rPr>
            <m:t>1</m:t>
          </m:r>
          <m:r>
            <m:rPr>
              <m:sty m:val="p"/>
            </m:rPr>
            <m:t>,</m:t>
          </m:r>
          <m:r>
            <m:rPr>
              <m:sty m:val="p"/>
            </m:rPr>
            <m:t>4</m:t>
          </m:r>
          <m:r>
            <m:rPr>
              <m:sty m:val="p"/>
            </m:rPr>
            <m:t>;</m:t>
          </m:r>
          <m:rad>
            <m:radPr>
              <m:degHide m:val="1"/>
              <m:ctrlPr>
                <w:rPr>
                  <w:rFonts w:ascii="Cambria Math" w:hAnsi="Cambria Math"/>
                </w:rPr>
              </m:ctrlPr>
            </m:radPr>
            <m:deg/>
            <m:e>
              <m:r>
                <m:rPr>
                  <m:sty m:val="p"/>
                </m:rPr>
                <m:t>3</m:t>
              </m:r>
            </m:e>
          </m:rad>
          <m:r>
            <m:rPr>
              <m:sty m:val="p"/>
            </m:rPr>
            <m:t>=</m:t>
          </m:r>
          <m:r>
            <m:rPr>
              <m:sty m:val="p"/>
            </m:rPr>
            <m:t>1</m:t>
          </m:r>
          <m:r>
            <m:rPr>
              <m:sty m:val="p"/>
            </m:rPr>
            <m:t>,</m:t>
          </m:r>
          <m:r>
            <m:rPr>
              <m:sty m:val="p"/>
            </m:rPr>
            <m:t>7</m:t>
          </m:r>
          <m:r>
            <m:rPr>
              <m:sty m:val="p"/>
            </m:rPr>
            <m:t>;</m:t>
          </m:r>
          <m:rad>
            <m:radPr>
              <m:degHide m:val="1"/>
              <m:ctrlPr>
                <w:rPr>
                  <w:rFonts w:ascii="Cambria Math" w:hAnsi="Cambria Math"/>
                </w:rPr>
              </m:ctrlPr>
            </m:radPr>
            <m:deg/>
            <m:e>
              <m:r>
                <m:rPr>
                  <m:sty m:val="p"/>
                </m:rPr>
                <m:t>5</m:t>
              </m:r>
            </m:e>
          </m:rad>
          <m:r>
            <m:rPr>
              <m:sty m:val="p"/>
            </m:rPr>
            <m:t>=</m:t>
          </m:r>
          <m:r>
            <m:rPr>
              <m:sty m:val="p"/>
            </m:rPr>
            <m:t>2</m:t>
          </m:r>
          <m:r>
            <m:rPr>
              <m:sty m:val="p"/>
            </m:rPr>
            <m:t>,</m:t>
          </m:r>
          <m:r>
            <m:rPr>
              <m:sty m:val="p"/>
            </m:rPr>
            <m:t>2</m:t>
          </m:r>
        </m:oMath>
      </m:oMathPara>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766119"/>
            <wp:effectExtent b="0" l="0" r="0" t="0"/>
            <wp:docPr id="9" name="image-06db304399bd8adc95430ec99e58565ff08ab455.jpg"/>
            <a:graphic>
              <a:graphicData uri="http://schemas.openxmlformats.org/drawingml/2006/picture">
                <pic:pic>
                  <pic:nvPicPr>
                    <pic:cNvPr id="9" name="image-06db304399bd8adc95430ec99e58565ff08ab455.jpg" descr=""/>
                    <pic:cNvPicPr/>
                  </pic:nvPicPr>
                  <pic:blipFill>
                    <a:blip r:embed="rId13" cstate="print"/>
                    <a:srcRect b="0" l="0" r="0" t="0"/>
                    <a:stretch>
                      <a:fillRect/>
                    </a:stretch>
                  </pic:blipFill>
                  <pic:spPr>
                    <a:xfrm>
                      <a:off x="0" y="0"/>
                      <a:ext cx="5486400" cy="766119"/>
                    </a:xfrm>
                    <a:prstGeom prst="rect"/>
                  </pic:spPr>
                </pic:pic>
              </a:graphicData>
            </a:graphic>
          </wp:inline>
        </w:drawing>
      </w:r>
    </w:p>
    <w:p>
      <w:pPr>
        <w:spacing w:after="220" w:lineRule="auto"/>
      </w:pPr>
      <w:r>
        <w:rPr/>
        <w:br w:type="textWrapping"/>
      </w:r>
      <m:oMath>
        <m:r>
          <m:rPr>
            <m:sty m:val="i"/>
          </m:rPr>
          <m:t>◻</m:t>
        </m:r>
      </m:oMath>
      <w:r>
        <w:rPr/>
        <w:t xml:space="preserve"> / </w:t>
      </w:r>
      <m:oMath>
        <m:r>
          <m:rPr>
            <m:sty m:val="i"/>
          </m:rPr>
          <m:t>◻</m:t>
        </m:r>
      </m:oMath>
      <w:r>
        <w:rPr/>
        <w:t xml:space="preserve"> / </w:t>
      </w:r>
      <m:oMath>
        <m:r>
          <m:rPr>
            <m:sty m:val="i"/>
          </m:rPr>
          <m:t>◻</m:t>
        </m:r>
      </m:oMath>
      <w:r>
        <w:rPr/>
        <w:br w:type="textWrapping"/>
      </w:r>
      <w:r>
        <w:rPr>
          <w:rFonts w:eastAsia="Georgia" w:cs="Georgia" w:ascii="Georgia" w:hAnsi="Georgia"/>
        </w:rPr>
        <w:t xml:space="preserve">(Remplir cette partie à l'aide de la notice)</w:t>
      </w:r>
      <w:r>
        <w:rPr/>
        <w:br w:type="textWrapping"/>
      </w:r>
      <w:r>
        <w:rPr/>
        <w:t xml:space="preserve">Concours / Examen : </w:t>
      </w:r>
      <m:oMath>
        <m:r>
          <m:rPr>
            <m:sty m:val="p"/>
          </m:rPr>
          <m:t xml:space="preserve"> </m:t>
        </m:r>
      </m:oMath>
      <w:r>
        <w:rPr>
          <w:rFonts w:eastAsia="Georgia" w:cs="Georgia" w:ascii="Georgia" w:hAnsi="Georgia"/>
        </w:rPr>
        <w:t xml:space="preserve"> Section/Spécialité/Série : </w:t>
      </w:r>
      <m:oMath>
        <m:r>
          <m:rPr>
            <m:sty m:val="p"/>
          </m:rPr>
          <m:t xml:space="preserve"> </m:t>
        </m:r>
      </m:oMath>
      <w:r>
        <w:rPr/>
        <w:br w:type="textWrapping"/>
      </w:r>
      <w:r>
        <w:rPr/>
        <w:t xml:space="preserve">Epreuve : </w:t>
      </w:r>
      <m:oMath>
        <m:r>
          <m:rPr>
            <m:sty m:val="p"/>
          </m:rPr>
          <m:t xml:space="preserve"> </m:t>
        </m:r>
      </m:oMath>
      <w:r>
        <w:rPr>
          <w:rFonts w:eastAsia="Georgia" w:cs="Georgia" w:ascii="Georgia" w:hAnsi="Georgia"/>
        </w:rPr>
        <w:t xml:space="preserve"> Matière : </w:t>
      </w:r>
      <m:oMath>
        <m:r>
          <m:rPr>
            <m:sty m:val="p"/>
          </m:rPr>
          <m:t xml:space="preserve"> </m:t>
        </m:r>
      </m:oMath>
      <w:r>
        <w:rPr/>
        <w:t xml:space="preserve"> Session : </w:t>
      </w:r>
      <m:oMath>
        <m:r>
          <m:rPr>
            <m:sty m:val="p"/>
          </m:rPr>
          <m:t xml:space="preserve"> </m:t>
        </m:r>
      </m:oMath>
    </w:p>
    <w:p>
      <w:pPr>
        <w:numPr>
          <w:ilvl w:val="0"/>
          <w:numId w:val="10"/>
        </w:numPr>
        <w:spacing w:lineRule="auto"/>
      </w:pPr>
      <w:r>
        <w:rPr/>
        <w:t xml:space="preserve">Remplir soigneusement, sur CHAQUE feuille officielle, la zone d'identification en MAJUSCULES.</w:t>
      </w:r>
    </w:p>
    <w:p>
      <w:pPr>
        <w:numPr>
          <w:ilvl w:val="0"/>
          <w:numId w:val="10"/>
        </w:numPr>
        <w:spacing w:lineRule="auto"/>
      </w:pPr>
      <w:r>
        <w:rPr/>
        <w:t xml:space="preserve">Ne pas signer la composition et ne pas y apporter de signe distinctif pouvant indiquer sa provenance.</w:t>
      </w:r>
    </w:p>
    <w:p>
      <w:pPr>
        <w:numPr>
          <w:ilvl w:val="0"/>
          <w:numId w:val="10"/>
        </w:numPr>
        <w:spacing w:lineRule="auto"/>
      </w:pPr>
      <w:r>
        <w:rPr>
          <w:rFonts w:eastAsia="Georgia" w:cs="Georgia" w:ascii="Georgia" w:hAnsi="Georgia"/>
        </w:rPr>
        <w:t xml:space="preserve">Numéroter chaque PAGE (cadre en bas à droite de la page) et placer les feuilles dans le bon sens et dans l'ordre.</w:t>
      </w:r>
    </w:p>
    <w:p>
      <w:pPr>
        <w:numPr>
          <w:ilvl w:val="0"/>
          <w:numId w:val="10"/>
        </w:numPr>
        <w:spacing w:lineRule="auto"/>
      </w:pPr>
      <w:r>
        <w:rPr>
          <w:rFonts w:eastAsia="Georgia" w:cs="Georgia" w:ascii="Georgia" w:hAnsi="Georgia"/>
        </w:rPr>
        <w:t xml:space="preserve">Rédiger avec un stylo à encre foncée (bleue ou noire) et ne pas utiliser de stylo plume à encre claire.</w:t>
      </w:r>
    </w:p>
    <w:p>
      <w:pPr>
        <w:numPr>
          <w:ilvl w:val="0"/>
          <w:numId w:val="10"/>
        </w:numPr>
        <w:spacing w:lineRule="auto"/>
      </w:pPr>
      <w:r>
        <w:rPr>
          <w:rFonts w:eastAsia="Georgia" w:cs="Georgia" w:ascii="Georgia" w:hAnsi="Georgia"/>
        </w:rPr>
        <w:t xml:space="preserve">N'effectuer aucun collage ou découpage de sujets ou de feuille officielle. Ne joindre aucun brouillon.</w:t>
      </w:r>
    </w:p>
    <w:p>
      <w:pPr>
        <w:numPr>
          <w:ilvl w:val="0"/>
          <w:numId w:val="10"/>
        </w:numPr>
        <w:spacing w:lineRule="auto"/>
      </w:pPr>
      <w:r>
        <w:rPr/>
        <w:t xml:space="preserve">N'effect</w:t>
      </w:r>
    </w:p>
    <w:p>
      <w:pPr>
        <w:spacing w:lineRule="auto"/>
      </w:pPr>
      <w:r>
        <w:rPr/>
        <w:t xml:space="preserve">Annexe 1: Extrait du diagramme E-pH de l'uranium</w:t>
      </w:r>
    </w:p>
    <w:tbl>
      <w:tblPr>
        <w:tblStyle w:val="TableGrid"/>
        <w:jc w:val="center"/>
        <w:tblCellSpacing w:w="0" w:type="dxa"/>
        <w:tblBorders/>
        <w:tblCellMar>
          <w:top w:type="dxa" w:w="80"/>
          <w:left w:type="dxa" w:w="160"/>
          <w:bottom w:type="dxa" w:w="80"/>
          <w:right w:type="dxa" w:w="160"/>
        </w:tblCellMar>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trPr>
          <w:cantSplit/>
        </w:trPr>
        <w:tc>
          <w:tcPr>
            <w:gridSpan w:val="3"/>
            <w:vMerge w:val="restart"/>
            <w:tcBorders>
              <w:top w:val="single" w:sz="8" w:space="0" w:color="000000"/>
              <w:left w:val="single" w:sz="8" w:space="0" w:color="000000"/>
              <w:bottom w:val="single" w:sz="8" w:space="0" w:color="000000"/>
              <w:right w:val="single" w:sz="8" w:space="0" w:color="000000"/>
            </w:tcBorders>
            <w:vAlign w:val="bottom"/>
          </w:tcPr>
          <w:p>
            <w:pPr>
              <w:spacing w:lineRule="auto"/>
              <w:jc w:val="left"/>
            </w:pPr>
            <w:r>
              <w:rPr/>
              <w:t xml:space="preserve">0.6 V</w:t>
            </w:r>
          </w:p>
          <w:p>
            <w:pPr>
              <w:spacing w:lineRule="auto"/>
              <w:jc w:val="left"/>
            </w:pPr>
            <w:r>
              <w:rPr/>
              <w:t xml:space="preserve">0.4 V</w:t>
            </w:r>
          </w:p>
          <w:p>
            <w:pPr>
              <w:spacing w:lineRule="auto"/>
              <w:jc w:val="left"/>
            </w:pPr>
            <w:r>
              <w:rPr/>
              <w:t xml:space="preserve">0.8 V</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19075" cy="1400175"/>
                  <wp:effectExtent b="0" l="0" r="0" t="0"/>
                  <wp:docPr id="10" name="image-006411f429320047f64e835ac19d0a86be71ac7b.jpg"/>
                  <a:graphic>
                    <a:graphicData uri="http://schemas.openxmlformats.org/drawingml/2006/picture">
                      <pic:pic>
                        <pic:nvPicPr>
                          <pic:cNvPr id="10" name="image-006411f429320047f64e835ac19d0a86be71ac7b.jpg" descr=""/>
                          <pic:cNvPicPr/>
                        </pic:nvPicPr>
                        <pic:blipFill>
                          <a:blip r:embed="rId14" cstate="print"/>
                          <a:srcRect b="0" l="0" r="0" t="0"/>
                          <a:stretch>
                            <a:fillRect/>
                          </a:stretch>
                        </pic:blipFill>
                        <pic:spPr>
                          <a:xfrm>
                            <a:off x="0" y="0"/>
                            <a:ext cx="219075" cy="1400175"/>
                          </a:xfrm>
                          <a:prstGeom prst="rect"/>
                        </pic:spPr>
                      </pic:pic>
                    </a:graphicData>
                  </a:graphic>
                </wp:inline>
              </w:drawing>
            </w:r>
          </w:p>
        </w:tc>
        <w:tc>
          <w:tcPr>
            <w:gridSpan w:val="3"/>
            <w:vMerge w:val="restart"/>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gridSpan w:val="6"/>
            <w:tcBorders>
              <w:top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- 7 黌</w:t>
            </w:r>
          </w:p>
        </w:tc>
      </w:tr>
      <w:tr>
        <w:trPr>
          <w:cantSplit/>
        </w:trPr>
        <w:tc>
          <w:tcPr>
            <w:gridSpan w:val="3"/>
            <w:vMerge w:val="continue"/>
            <w:tcBorders>
              <w:top w:val="single" w:sz="8" w:space="0" w:color="000000"/>
              <w:left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3"/>
            <w:vMerge w:val="continue"/>
            <w:tcBorders>
              <w:top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552825" cy="266700"/>
                  <wp:effectExtent b="0" l="0" r="0" t="0"/>
                  <wp:docPr id="11" name="image-b84345f74f4514168e0f1c5e07ef28b9e921b011.jpg"/>
                  <a:graphic>
                    <a:graphicData uri="http://schemas.openxmlformats.org/drawingml/2006/picture">
                      <pic:pic>
                        <pic:nvPicPr>
                          <pic:cNvPr id="11" name="image-b84345f74f4514168e0f1c5e07ef28b9e921b011.jpg" descr=""/>
                          <pic:cNvPicPr/>
                        </pic:nvPicPr>
                        <pic:blipFill>
                          <a:blip r:embed="rId15" cstate="print"/>
                          <a:srcRect b="0" l="0" r="0" t="0"/>
                          <a:stretch>
                            <a:fillRect/>
                          </a:stretch>
                        </pic:blipFill>
                        <pic:spPr>
                          <a:xfrm>
                            <a:off x="0" y="0"/>
                            <a:ext cx="3552825" cy="2667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gridSpan w:val="3"/>
            <w:vMerge w:val="continue"/>
            <w:tcBorders>
              <w:top w:val="single" w:sz="8" w:space="0" w:color="000000"/>
              <w:left w:val="single" w:sz="8" w:space="0" w:color="000000"/>
              <w:bottom w:val="single" w:sz="8" w:space="0" w:color="000000"/>
              <w:right w:val="single" w:sz="8" w:space="0" w:color="000000"/>
            </w:tcBorders>
            <w:vAlign w:val="bottom"/>
          </w:tcPr>
          <w:p/>
        </w:tc>
        <w:tc>
          <w:tcPr>
            <w:gridSpan w:val="10"/>
            <w:tcBorders>
              <w:left w:val="single" w:sz="8" w:space="0" w:color="000000"/>
              <w:bottom w:val="single" w:sz="8" w:space="0" w:color="000000"/>
              <w:right w:val="single" w:sz="8" w:space="0" w:color="000000"/>
            </w:tcBorders>
            <w:vAlign w:val="bottom"/>
          </w:tcPr>
          <w:p>
            <w:pPr>
              <w:spacing w:lineRule="auto"/>
              <w:jc w:val="center"/>
            </w:pPr>
            <w:r>
              <w:rPr/>
              <w:t xml:space="preserve">A</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gridSpan w:val="3"/>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0.6</w:t>
            </w:r>
          </w:p>
        </w:tc>
        <w:tc>
          <w:tcPr>
            <w:tcBorders>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1.8</w:t>
            </w:r>
          </w:p>
        </w:tc>
        <w:tc>
          <w:tcPr>
            <w:gridSpan w:val="3"/>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3.2</w:t>
            </w:r>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3.6</w:t>
            </w:r>
          </w:p>
        </w:tc>
        <w:tc>
          <w:tcPr>
            <w:tcBorders>
              <w:bottom w:val="single" w:sz="8" w:space="0" w:color="000000"/>
              <w:right w:val="single" w:sz="8" w:space="0" w:color="000000"/>
            </w:tcBorders>
            <w:vAlign w:val="center"/>
          </w:tcPr>
          <w:p>
            <w:pPr>
              <w:spacing w:lineRule="auto"/>
              <w:jc w:val="left"/>
            </w:pPr>
            <w:r>
              <w:rPr/>
              <w:t xml:space="preserve">3.8</w:t>
            </w:r>
          </w:p>
        </w:tc>
        <w:tc>
          <w:tcPr>
            <w:tcBorders>
              <w:bottom w:val="single" w:sz="8" w:space="0" w:color="000000"/>
              <w:right w:val="single" w:sz="8" w:space="0" w:color="000000"/>
            </w:tcBorders>
            <w:vAlign w:val="center"/>
          </w:tcPr>
          <w:p>
            <w:pPr>
              <w:spacing w:lineRule="auto"/>
              <w:jc w:val="left"/>
            </w:pPr>
            <w:r>
              <w:rPr/>
              <w:t xml:space="preserve">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0.2</m:t>
                </m:r>
                <m:r>
                  <m:rPr>
                    <m:nor/>
                  </m:rPr>
                  <m:t xml:space="preserve"> </m:t>
                </m:r>
                <m:r>
                  <m:rPr>
                    <m:sty m:val="p"/>
                  </m:rPr>
                  <m:t>V</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0.4</m:t>
                </m:r>
                <m:r>
                  <m:rPr>
                    <m:nor/>
                  </m:rPr>
                  <m:t xml:space="preserve"> </m:t>
                </m:r>
                <m:r>
                  <m:rPr>
                    <m:sty m:val="p"/>
                  </m:rPr>
                  <m:t>V</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0.6</m:t>
                </m:r>
                <m:r>
                  <m:rPr>
                    <m:nor/>
                  </m:rPr>
                  <m:t xml:space="preserve"> </m:t>
                </m:r>
                <m:r>
                  <m:rPr>
                    <m:sty m:val="p"/>
                  </m:rPr>
                  <m:t>V</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b/>
          <w:sz w:val="42"/>
        </w:rPr>
        <w:t xml:space="preserve">NE RIEN ECRIRE DANS CE CADRE</w:t>
      </w:r>
    </w:p>
    <w:p>
      <w:pPr>
        <w:spacing w:lineRule="auto"/>
      </w:pPr>
      <w:r>
        <w:rPr>
          <w:rFonts w:eastAsia="Georgia" w:cs="Georgia" w:ascii="Georgia" w:hAnsi="Georgia"/>
        </w:rPr>
        <w:t xml:space="preserve">Annexe 2 : Courbes i-E à analyser pour l'obtention de difluor</w:t>
      </w:r>
    </w:p>
    <w:p>
      <w:pPr>
        <w:spacing w:lineRule="auto"/>
        <w:jc w:val="center"/>
      </w:pPr>
      <w:r>
        <w:rPr/>
        <w:drawing>
          <wp:inline distB="0" distL="0" distR="0" distT="0">
            <wp:extent cx="5486400" cy="4257546"/>
            <wp:effectExtent b="0" l="0" r="0" t="0"/>
            <wp:docPr id="12" name="image-a77bd93088567db711cbb518b16a985b5add825a.jpg"/>
            <a:graphic>
              <a:graphicData uri="http://schemas.openxmlformats.org/drawingml/2006/picture">
                <pic:pic>
                  <pic:nvPicPr>
                    <pic:cNvPr id="12" name="image-a77bd93088567db711cbb518b16a985b5add825a.jpg" descr=""/>
                    <pic:cNvPicPr/>
                  </pic:nvPicPr>
                  <pic:blipFill>
                    <a:blip r:embed="rId16" cstate="print"/>
                    <a:srcRect b="0" l="0" r="0" t="0"/>
                    <a:stretch>
                      <a:fillRect/>
                    </a:stretch>
                  </pic:blipFill>
                  <pic:spPr>
                    <a:xfrm>
                      <a:off x="0" y="0"/>
                      <a:ext cx="5486400" cy="4257546"/>
                    </a:xfrm>
                    <a:prstGeom prst="rect"/>
                  </pic:spPr>
                </pic:pic>
              </a:graphicData>
            </a:graphic>
          </wp:inline>
        </w:drawing>
      </w:r>
    </w:p>
    <w:p>
      <w:pPr>
        <w:spacing w:lineRule="auto"/>
        <w:jc w:val="center"/>
      </w:pPr>
      <w:r>
        <w:rPr/>
        <w:drawing>
          <wp:inline distB="0" distL="0" distR="0" distT="0">
            <wp:extent cx="5486400" cy="8208684"/>
            <wp:effectExtent b="0" l="0" r="0" t="0"/>
            <wp:docPr id="13" name="image-51010a8263e8daeabe41c72bb20ff0651fd34b81.jpg"/>
            <a:graphic>
              <a:graphicData uri="http://schemas.openxmlformats.org/drawingml/2006/picture">
                <pic:pic>
                  <pic:nvPicPr>
                    <pic:cNvPr id="13" name="image-51010a8263e8daeabe41c72bb20ff0651fd34b81.jpg" descr=""/>
                    <pic:cNvPicPr/>
                  </pic:nvPicPr>
                  <pic:blipFill>
                    <a:blip r:embed="rId17" cstate="print"/>
                    <a:srcRect b="0" l="0" r="0" t="0"/>
                    <a:stretch>
                      <a:fillRect/>
                    </a:stretch>
                  </pic:blipFill>
                  <pic:spPr>
                    <a:xfrm>
                      <a:off x="0" y="0"/>
                      <a:ext cx="5486400" cy="820868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8223176"/>
            <wp:effectExtent b="0" l="0" r="0" t="0"/>
            <wp:docPr id="14" name="image-bac8a7f67bae1e4f6b8a2b1dc0d1c4cd0801e99b.jpg"/>
            <a:graphic>
              <a:graphicData uri="http://schemas.openxmlformats.org/drawingml/2006/picture">
                <pic:pic>
                  <pic:nvPicPr>
                    <pic:cNvPr id="14" name="image-bac8a7f67bae1e4f6b8a2b1dc0d1c4cd0801e99b.jpg" descr=""/>
                    <pic:cNvPicPr/>
                  </pic:nvPicPr>
                  <pic:blipFill>
                    <a:blip r:embed="rId18" cstate="print"/>
                    <a:srcRect b="0" l="0" r="0" t="0"/>
                    <a:stretch>
                      <a:fillRect/>
                    </a:stretch>
                  </pic:blipFill>
                  <pic:spPr>
                    <a:xfrm>
                      <a:off x="0" y="0"/>
                      <a:ext cx="5486400" cy="8223176"/>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2"/>
        </w:numPr>
        <w:spacing w:after="220" w:lineRule="auto"/>
        <w:ind w:left="357"/>
      </w:pPr>
      <m:oMath>
        <m:sSup>
          <m:sSupPr/>
          <m:e>
            <m:r>
              <m:t xml:space="preserve"> </m:t>
            </m:r>
          </m:e>
          <m:sup>
            <m:r>
              <m:rPr>
                <m:sty m:val="p"/>
              </m:rPr>
              <m:t>1</m:t>
            </m:r>
          </m:sup>
        </m:sSup>
      </m:oMath>
      <w:r>
        <w:rPr>
          <w:rFonts w:eastAsia="Georgia" w:cs="Georgia" w:ascii="Georgia" w:hAnsi="Georgia"/>
        </w:rPr>
        <w:t xml:space="preserve"> Adapté de la thèse de Simon Pagès : «Etude cinétique et modélisation de l'hydrofluoration du dioxyde d'uranium », 2014, Ecole des Mines de Saint Etienne.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decimal"/>
      <w:lvlText w:val="%1."/>
      <w:lvlJc w:val="left"/>
      <w:pPr>
        <w:tabs>
          <w:tab w:val="num" w:pos="1080"/>
        </w:tabs>
        <w:ind w:left="720" w:hanging="360"/>
      </w:pPr>
    </w:lvl>
  </w:abstractNum>
  <w:abstractNum w:abstractNumId="9">
    <w:multiLevelType w:val="hybridMultilevel"/>
    <w:lvl w:ilvl="0">
      <w:start w:val="17"/>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abstractNum>
  <w:abstractNum w:abstractNumId="12">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a0cf13818e50b6ac1127cd46404f7d85fe03b20.jpg" TargetMode="Internal"/><Relationship Id="rId6" Type="http://schemas.openxmlformats.org/officeDocument/2006/relationships/image" Target="media/image-464535cd7c52ea6eaecd882e4bba906537ce2131.jpg" TargetMode="Internal"/><Relationship Id="rId7" Type="http://schemas.openxmlformats.org/officeDocument/2006/relationships/image" Target="media/image-3568a8b7508528e7a8644ab0c2f4da717fec7073.jpg" TargetMode="Internal"/><Relationship Id="rId8" Type="http://schemas.openxmlformats.org/officeDocument/2006/relationships/image" Target="media/image-9b8cbacf430bba534756863179a13be9912cae64.jpg" TargetMode="Internal"/><Relationship Id="rId9" Type="http://schemas.openxmlformats.org/officeDocument/2006/relationships/image" Target="media/image-25b14badc033677015a26b4ee6b5807c35eb7696.jpg" TargetMode="Internal"/><Relationship Id="rId10" Type="http://schemas.openxmlformats.org/officeDocument/2006/relationships/image" Target="media/image-a25bd885cd9cfe341cb460b9b97cc009e64450b4.jpg" TargetMode="Internal"/><Relationship Id="rId11" Type="http://schemas.openxmlformats.org/officeDocument/2006/relationships/image" Target="media/image-67fd4f6a05ac6ac43c74a535333660155c5cfb3e.jpg" TargetMode="Internal"/><Relationship Id="rId12" Type="http://schemas.openxmlformats.org/officeDocument/2006/relationships/image" Target="media/image-1842c768d3d79d79e87b05e76e553d6973c166ed.jpg" TargetMode="Internal"/><Relationship Id="rId13" Type="http://schemas.openxmlformats.org/officeDocument/2006/relationships/image" Target="media/image-06db304399bd8adc95430ec99e58565ff08ab455.jpg" TargetMode="Internal"/><Relationship Id="rId14" Type="http://schemas.openxmlformats.org/officeDocument/2006/relationships/image" Target="media/image-006411f429320047f64e835ac19d0a86be71ac7b.jpg" TargetMode="Internal"/><Relationship Id="rId15" Type="http://schemas.openxmlformats.org/officeDocument/2006/relationships/image" Target="media/image-b84345f74f4514168e0f1c5e07ef28b9e921b011.jpg" TargetMode="Internal"/><Relationship Id="rId16" Type="http://schemas.openxmlformats.org/officeDocument/2006/relationships/image" Target="media/image-a77bd93088567db711cbb518b16a985b5add825a.jpg" TargetMode="Internal"/><Relationship Id="rId17" Type="http://schemas.openxmlformats.org/officeDocument/2006/relationships/image" Target="media/image-51010a8263e8daeabe41c72bb20ff0651fd34b81.jpg" TargetMode="Internal"/><Relationship Id="rId18" Type="http://schemas.openxmlformats.org/officeDocument/2006/relationships/image" Target="media/image-bac8a7f67bae1e4f6b8a2b1dc0d1c4cd0801e99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2025-09-04T01:17:01.591Z</dcterms:created>
  <dcterms:modified xsi:type="dcterms:W3CDTF">2025-09-04T01:17:01.591Z</dcterms:modified>
</cp:coreProperties>
</file>