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a289bd"/>
      <w:r>
        <w:rPr>
          <w:b/>
          <w:sz w:val="56"/>
        </w:rPr>
        <w:t xml:space="preserve">ECOLE DE HAUTES ETUDES COMMERCIALES DU NORD</w:t>
      </w:r>
      <w:bookmarkEnd w:id="0"/>
    </w:p>
    <w:p>
      <w:pPr>
        <w:spacing w:line="271" w:before="330" w:lineRule="auto"/>
      </w:pPr>
      <w:bookmarkStart w:id="1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1"/>
    </w:p>
    <w:p>
      <w:pPr>
        <w:spacing w:line="271" w:before="330" w:lineRule="auto"/>
      </w:pPr>
      <w:bookmarkStart w:id="2" w:name="mathematiques"/>
      <w:r>
        <w:rPr>
          <w:b/>
          <w:sz w:val="42"/>
        </w:rPr>
        <w:t xml:space="preserve">MATHEMATIQUES</w:t>
      </w:r>
      <w:bookmarkEnd w:id="2"/>
    </w:p>
    <w:p>
      <w:pPr>
        <w:spacing w:line="271" w:before="330" w:lineRule="auto"/>
      </w:pPr>
      <w:bookmarkStart w:id="3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3"/>
    </w:p>
    <w:p>
      <w:pPr>
        <w:spacing w:line="271" w:before="330" w:lineRule="auto"/>
      </w:pPr>
      <w:bookmarkStart w:id="4" w:name="vendredi_7_mai_2010_de_8h_à_12h"/>
      <w:r>
        <w:rPr>
          <w:rFonts w:eastAsia="Georgia" w:cs="Georgia" w:ascii="Georgia" w:hAnsi="Georgia"/>
          <w:b/>
          <w:sz w:val="42"/>
        </w:rPr>
        <w:t xml:space="preserve">Vendredi 7 mai 2010 de 8h à 12h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5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5"/>
    </w:p>
    <w:p>
      <w:pPr>
        <w:spacing w:line="271" w:before="330" w:lineRule="auto"/>
      </w:pPr>
      <w:bookmarkStart w:id="6" w:name="exercice_1"/>
      <w:r>
        <w:rPr>
          <w:b/>
          <w:sz w:val="42"/>
        </w:rPr>
        <w:t xml:space="preserve">Exercice 1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l'ouvert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que,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> et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une infinité de points critiques et les déterminer.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dérivées partielles secondes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vérifier que ces dernières ne permettent pas de conclure à l'existence d'un extremum local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Comparer les réels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/>
        <w:t xml:space="preserve"> admet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un minimum global en tous ses points critiques et donner sa valeur.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exercice_2"/>
      <w:r>
        <w:rPr>
          <w:b/>
          <w:sz w:val="42"/>
        </w:rPr>
        <w:t xml:space="preserve">Exercice 2</w:t>
      </w:r>
      <w:bookmarkEnd w:id="7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Donner, sous forme d'entiers ou de fractions simplifiées, les valeurs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que, pour tout entier naturel </w:t>
      </w:r>
      <m:oMath>
        <m:r>
          <m:rPr>
            <m:sty m:val="i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en déduire les variations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Établir que,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supérieur à -1 , on a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naturel </w:t>
      </w:r>
      <m:oMath>
        <m:r>
          <m:rPr>
            <m:sty m:val="i"/>
          </m:rPr>
          <m:t>n</m:t>
        </m:r>
      </m:oMath>
      <w:r>
        <w:rPr/>
        <w:t xml:space="preserve">, un majorant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utilisant les questions précédentes,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vers un réel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, élément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se propose dans cette question de déterminer la nature de la série de terme général ( </w:t>
      </w:r>
      <m:oMath>
        <m:r>
          <m:rPr>
            <m:sty m:val="i"/>
          </m:rPr>
          <m:t>ℓ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a)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</m:sub>
        </m:sSub>
      </m:oMath>
      <w:r>
        <w:rPr/>
        <w:t xml:space="preserve"> converge et que l'on a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a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Vérifier, en utilisant le résultat de la question 3a),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 la question précédente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ℓ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Justifier que,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ℓ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ℓ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Conclure quant à la nature de la série de terme général ( </w:t>
      </w:r>
      <m:oMath>
        <m:r>
          <m:rPr>
            <m:sty m:val="i"/>
          </m:rPr>
          <m:t>ℓ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bookmarkStart w:id="8" w:name="exercice_3"/>
      <w:r>
        <w:rPr>
          <w:b/>
          <w:sz w:val="42"/>
        </w:rPr>
        <w:t xml:space="preserve">Exercice 3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R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ou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f</m:t>
        </m:r>
      </m:oMath>
      <w:r>
        <w:rPr/>
        <w:t xml:space="preserve"> est une fonction paire.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être considérée comme une fonction densité de probabilité.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admettant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densité.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admet-elle une espérance ?</w:t>
      </w:r>
      <w:r>
        <w:rPr/>
        <w:br w:type="textWrapping"/>
      </w:r>
      <w:r>
        <w:rPr/>
        <w:t xml:space="preserve">3)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aléatoire, elle aussi définie sur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sa fonction de répartition.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Montrer, sans expliciter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,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densité, puis donner une densité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exponentielle dont on donnera le paramètre.</w:t>
      </w:r>
      <w:r>
        <w:rPr/>
        <w:br w:type="textWrapping"/>
      </w:r>
      <w:r>
        <w:rPr/>
        <w:t xml:space="preserve">4) a) Montrer que, si </w:t>
      </w:r>
      <m:oMath>
        <m:r>
          <m:rPr>
            <m:sty m:val="i"/>
          </m:rPr>
          <m:t>x</m:t>
        </m:r>
      </m:oMath>
      <w:r>
        <w:rPr/>
        <w:t xml:space="preserve"> est positif, alors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montrer que,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strictement négatif, alors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est strictement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une variable aléatoire </w:t>
      </w:r>
      <m:oMath>
        <m:r>
          <m:rPr>
            <m:sty m:val="i"/>
          </m:rPr>
          <m:t>U</m:t>
        </m:r>
      </m:oMath>
      <w:r>
        <w:rPr/>
        <w:t xml:space="preserve"> suivant la loi uniforme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Déterminer la fonction de répartition de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reconnaître la loi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c) Simulation informatique de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On rappelle qu'en Turbo Pascal, la fonction random permet de simuler la loi uniforme sur [ 0,1 [. Compléter la déclaration de fonction suivante pour qu'elle simule la loi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Function expo : real ;</w:t>
        <w:br/>
        <w:t xml:space="preserve">    Begin</w:t>
        <w:br/>
        <w:t xml:space="preserve">    expo:= _-----;</w:t>
        <w:br/>
        <w:t xml:space="preserve">    End ;</w:t>
        <w:br/>
        <w:t xml:space="preserve"/>
      </w:r>
    </w:p>
    <w:p>
      <w:pPr>
        <w:spacing w:line="271" w:before="330" w:lineRule="auto"/>
      </w:pPr>
      <w:bookmarkStart w:id="9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9"/>
    </w:p>
    <w:p>
      <w:pPr>
        <w:spacing w:after="220" w:lineRule="auto"/>
      </w:pPr>
      <w:r>
        <w:rPr/>
        <w:t xml:space="preserve">On note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on considère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 par les égalités suivantes: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3</m:t>
              </m:r>
            </m:den>
          </m:f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bookmarkStart w:id="10" w:name="partie_1_étude_de_boldsymbol_f"/>
      <w:r>
        <w:rPr>
          <w:rFonts w:eastAsia="Georgia" w:cs="Georgia" w:ascii="Georgia" w:hAnsi="Georgia"/>
          <w:b/>
          <w:sz w:val="42"/>
        </w:rPr>
        <w:t xml:space="preserve">Partie 1 : étude de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b/>
          <w:sz w:val="42"/>
        </w:rPr>
        <w:t xml:space="preserve">.</w:t>
      </w:r>
      <w:bookmarkEnd w:id="10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Écrire la matrice </w:t>
      </w:r>
      <m:oMath>
        <m:r>
          <m:rPr>
            <m:sty m:val="i"/>
          </m:rPr>
          <m:t>M</m:t>
        </m:r>
        <m:r>
          <m:rPr>
            <m:sty m:val="p"/>
          </m:rPr>
          <m:t>de</m:t>
        </m:r>
        <m:r>
          <m:rPr>
            <m:sty m:val="i"/>
          </m:rPr>
          <m:t>f</m:t>
        </m:r>
        <m:r>
          <m:rPr>
            <m:sty m:val="p"/>
          </m:rPr>
          <m:t>dans</m:t>
        </m:r>
        <m:r>
          <m:rPr>
            <m:scr m:val="fraktur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dimension de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 puis celle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c) Donner alors une base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puis en déduire une valeur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que le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les autres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que les sous-espaces propres associés.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5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a) Justifier sans calcul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inversible, puis déterminer la matrice </w:t>
      </w:r>
      <m:oMath>
        <m:r>
          <m:rPr>
            <m:sty m:val="i"/>
          </m:rPr>
          <m:t>D</m:t>
        </m:r>
      </m:oMath>
      <w:r>
        <w:rPr/>
        <w:t xml:space="preserve"> diagonale telle que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puis en déduire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par récurrence que, pour tout entier naturel </w:t>
      </w:r>
      <m:oMath>
        <m:r>
          <m:rPr>
            <m:sty m:val="i"/>
          </m:rPr>
          <m:t>j</m:t>
        </m:r>
      </m:oMath>
      <w:r>
        <w:rPr/>
        <w:t xml:space="preserve">, on a 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j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Écrire, pour tout entier naturel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non nul, la première colonne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. Vérifier que ce résultat reste valable si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bookmarkStart w:id="11" w:name="partie_2_étude_d_une_suite_de_var_491716"/>
      <w:r>
        <w:rPr>
          <w:rFonts w:eastAsia="Georgia" w:cs="Georgia" w:ascii="Georgia" w:hAnsi="Georgia"/>
          <w:b/>
          <w:sz w:val="42"/>
        </w:rPr>
        <w:t xml:space="preserve">Partie 2: étude d'une suite de variables aléatoires</w:t>
      </w:r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urne contient 3 boules numérotées de 1 à 3 . Un tirage consiste à extraire au hasard une boule de l'urne puis à la remettre dans l'urne pour le tirage suivant.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la manière suivante :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définie après 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procède au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nor/>
              </m:rPr>
              <m:t>er </m:t>
            </m:r>
          </m:sup>
        </m:sSup>
      </m:oMath>
      <w:r>
        <w:rPr/>
        <w:t xml:space="preserve"> tirage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prend la valeur du numéro de la boule obtenue à ce tirage.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Après 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: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 pris la valeur 1 , dans ce cas on procède au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prend la valeur du numéro obtenu à ce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 pris une valeur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différente de 1 , dans ce cas on procède également au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prend la valeur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si la boule tirée porte le numéro </w:t>
      </w:r>
      <m:oMath>
        <m:r>
          <m:rPr>
            <m:sty m:val="i"/>
          </m:rPr>
          <m:t>j</m:t>
        </m:r>
      </m:oMath>
      <w:r>
        <w:rPr/>
        <w:t xml:space="preserve"> et la valeur 1 sinon.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Reconnaître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Simulation informatique de l'expérience aléatoire décrite dans cette partie.</w:t>
      </w:r>
    </w:p>
    <w:p>
      <w:pPr>
        <w:spacing w:after="220" w:lineRule="auto"/>
      </w:pPr>
      <w:r>
        <w:rPr/>
        <w:t xml:space="preserve">On rappelle que random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renvoie un entier compris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Compléter le programme suivant pour qu'il simule l'expérience aléatoire décrite dans cette partie et pour qu'il affiche la valeur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l'entier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étant entré au clavier par l'utilisateur.</w:t>
      </w:r>
    </w:p>
    <w:p>
      <w:pPr>
        <w:spacing w:after="220" w:lineRule="auto"/>
      </w:pPr>
      <w:r>
        <w:rPr/>
        <w:t xml:space="preserve">Program simul ;</w:t>
      </w:r>
      <w:r>
        <w:rPr/>
        <w:br w:type="textWrapping"/>
      </w:r>
      <w:r>
        <w:rPr/>
        <w:t xml:space="preserve">Var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, tirage : integer ;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Randomize ;</w:t>
      </w:r>
      <w:r>
        <w:rPr/>
        <w:br w:type="textWrapping"/>
      </w:r>
      <m:oMath>
        <m:r>
          <m:rPr>
            <m:sty m:val="p"/>
          </m:rPr>
          <m:t>Readln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X</m:t>
        </m:r>
        <m:r>
          <m:rPr>
            <m:sty m:val="p"/>
          </m:rPr>
          <m:t>:=</m:t>
        </m:r>
        <m:r>
          <m:rPr>
            <m:sty m:val="p"/>
          </m:rPr>
          <m:t>random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For </w:t>
      </w:r>
      <m:oMath>
        <m:r>
          <m:rPr>
            <m:sty m:val="i"/>
          </m:rPr>
          <m:t>i</m:t>
        </m:r>
        <m:r>
          <m:rPr>
            <m:sty m:val="p"/>
          </m:rPr>
          <m:t>:=</m:t>
        </m:r>
        <m:r>
          <m:rPr>
            <m:sty m:val="p"/>
          </m:rPr>
          <m:t>2</m:t>
        </m:r>
      </m:oMath>
      <w:r>
        <w:rPr/>
        <w:t xml:space="preserve"> to </w:t>
      </w:r>
      <m:oMath>
        <m:r>
          <m:rPr>
            <m:sty m:val="i"/>
          </m:rPr>
          <m:t>k</m:t>
        </m:r>
      </m:oMath>
      <w:r>
        <w:rPr/>
        <w:t xml:space="preserve"> do begin</w:t>
      </w:r>
      <w:r>
        <w:rPr/>
        <w:br w:type="textWrapping"/>
      </w:r>
      <w:r>
        <w:rPr/>
        <w:t xml:space="preserve">tirage : </w:t>
      </w:r>
      <m:oMath>
        <m:r>
          <m:rPr>
            <m:sty m:val="p"/>
          </m:rPr>
          <m:t>=</m:t>
        </m:r>
        <m:r>
          <m:rPr>
            <m:sty m:val="p"/>
          </m:rPr>
          <m:t>random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If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then </w:t>
      </w:r>
      <m:oMath>
        <m:r>
          <m:rPr>
            <m:sty m:val="i"/>
          </m:rPr>
          <m:t>X</m:t>
        </m:r>
        <m:r>
          <m:rPr>
            <m:sty m:val="p"/>
          </m:rPr>
          <m:t>:=</m:t>
        </m:r>
        <m:r>
          <m:rPr>
            <m:sty m:val="p"/>
          </m:rPr>
          <m:t>…</m:t>
        </m:r>
        <m:r>
          <m:rPr>
            <m:sty m:val="p"/>
          </m:rPr>
          <m:t>−</m:t>
        </m:r>
        <m:r>
          <m:rPr>
            <m:sty m:val="p"/>
          </m:rPr>
          <m:t>−</m:t>
        </m:r>
        <m:r>
          <m:rPr>
            <m:sty m:val="p"/>
          </m:rPr>
          <m:t>−</m:t>
        </m:r>
      </m:oMath>
      <w:r>
        <w:rPr/>
        <w:br w:type="textWrapping"/>
      </w:r>
      <w:r>
        <w:rPr/>
        <w:t xml:space="preserve">Else If tirage </w:t>
      </w:r>
      <m:oMath>
        <m:r>
          <m:rPr>
            <m:sty m:val="p"/>
          </m:rPr>
          <m:t>&lt;&gt;</m:t>
        </m:r>
        <m:r>
          <m:rPr>
            <m:sty m:val="i"/>
          </m:rPr>
          <m:t>X</m:t>
        </m:r>
      </m:oMath>
      <w:r>
        <w:rPr/>
        <w:t xml:space="preserve"> then </w:t>
      </w:r>
      <m:oMath>
        <m:r>
          <m:rPr>
            <m:sty m:val="i"/>
          </m:rPr>
          <m:t>X</m:t>
        </m:r>
        <m:r>
          <m:rPr>
            <m:sty m:val="p"/>
          </m:rPr>
          <m:t>:=</m:t>
        </m:r>
        <m:r>
          <m:rPr>
            <m:sty m:val="p"/>
          </m:rPr>
          <m:t>…</m:t>
        </m:r>
        <m:r>
          <m:rPr>
            <m:sty m:val="p"/>
          </m:rPr>
          <m:t>−</m:t>
        </m:r>
      </m:oMath>
      <w:r>
        <w:rPr/>
        <w:t xml:space="preserve">--- ; </w:t>
      </w:r>
      <m:oMath>
        <m:sSup>
          <m:sSupPr/>
          <m:e>
            <m:r>
              <m:rPr>
                <m:sty m:val="i"/>
              </m:rPr>
              <m:t xml:space="preserve"> </m:t>
            </m:r>
          </m:e>
          <m:sup>
            <m:r>
              <m:rPr>
                <m:nor/>
              </m:rPr>
              <m:t>; </m:t>
            </m:r>
          </m:sup>
        </m:sSup>
      </m:oMath>
      <w:r>
        <w:rPr/>
        <w:br w:type="textWrapping"/>
      </w:r>
      <w:r>
        <w:rPr/>
        <w:t xml:space="preserve">end ;</w:t>
      </w:r>
      <w:r>
        <w:rPr/>
        <w:br w:type="textWrapping"/>
      </w:r>
      <w:r>
        <w:rPr/>
        <w:t xml:space="preserve">Writeln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end.</w:t>
      </w:r>
      <w:r>
        <w:rPr/>
        <w:br w:type="textWrapping"/>
      </w:r>
      <w:r>
        <w:rPr/>
        <w:t xml:space="preserve">3)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matrice à 3 lignes et une colonne dont l'élément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est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probabilités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j</m:t>
                </m:r>
              </m:e>
            </m:d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On admet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e>
            </m:d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est un système complet d'événements. Déterminer, grâce à la formule des probabilités totales,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 que, pour tout entier naturel </w:t>
      </w:r>
      <m:oMath>
        <m:r>
          <m:rPr>
            <m:sty m:val="i"/>
          </m:rPr>
          <m:t>k</m:t>
        </m:r>
      </m:oMath>
      <w:r>
        <w:rPr/>
        <w:t xml:space="preserve"> non nul,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qu'en posant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alors,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Vérifier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puis établir que,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a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3 éléments de la première colonne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puis vérifier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converge en loi vers une variable aléatoire </w:t>
      </w:r>
      <m:oMath>
        <m:r>
          <m:rPr>
            <m:sty m:val="i"/>
          </m:rPr>
          <m:t>X</m:t>
        </m:r>
      </m:oMath>
      <w:r>
        <w:rPr/>
        <w:t xml:space="preserve"> dont on donnera la loi.</w:t>
      </w:r>
      <w:r>
        <w:rPr/>
        <w:br w:type="textWrapping"/>
      </w:r>
      <w:r>
        <w:rPr>
          <w:rFonts w:eastAsia="Georgia" w:cs="Georgia" w:ascii="Georgia" w:hAnsi="Georgia"/>
        </w:rPr>
        <w:t xml:space="preserve">5) a) Calculer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Pascal, notée esp, qui renvoie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l'appel de </w:t>
      </w:r>
      <m:oMath>
        <m:r>
          <m:rPr>
            <m:sty m:val="p"/>
          </m:rPr>
          <m:t>esp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2026-05-03T10:58:30.965Z</dcterms:created>
  <dcterms:modified xsi:type="dcterms:W3CDTF">2026-05-03T10:58:30.965Z</dcterms:modified>
</cp:coreProperties>
</file>