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dhec_bs_mathématiques_41b4b6"/>
      <w:r>
        <w:rPr>
          <w:b/>
          <w:sz w:val="42"/>
        </w:rPr>
        <w:t xml:space="preserve">Conception : EDHEC BS</w:t>
      </w:r>
      <w:r>
        <w:rPr>
          <w:b/>
          <w:sz w:val="42"/>
        </w:rPr>
        <w:br w:type="textWrapping"/>
      </w:r>
      <w:r>
        <w:rPr>
          <w:rFonts w:eastAsia="Georgia" w:cs="Georgia" w:ascii="Georgia" w:hAnsi="Georgia"/>
          <w:b/>
          <w:sz w:val="42"/>
        </w:rPr>
        <w:t xml:space="preserve"> MATHÉMATIQUES APPLIQUÉES</w:t>
      </w:r>
      <w:r>
        <w:rPr>
          <w:b/>
          <w:sz w:val="42"/>
        </w:rPr>
        <w:br w:type="textWrapping"/>
      </w:r>
      <w:r>
        <w:rPr>
          <w:rFonts w:eastAsia="Georgia" w:cs="Georgia" w:ascii="Georgia" w:hAnsi="Georgia"/>
          <w:b/>
          <w:sz w:val="42"/>
        </w:rPr>
        <w:t xml:space="preserve"> FILIÈRE ÉCONOMIQUE ET COMMERCIALE</w:t>
      </w:r>
      <w:r>
        <w:rPr>
          <w:b/>
          <w:sz w:val="42"/>
        </w:rPr>
        <w:br w:type="textWrapping"/>
      </w:r>
      <w:r>
        <w:rPr>
          <w:rFonts w:eastAsia="Georgia" w:cs="Georgia" w:ascii="Georgia" w:hAnsi="Georgia"/>
          <w:b/>
          <w:sz w:val="42"/>
        </w:rPr>
        <w:t xml:space="preserve"> VOIE GÉNÉRALE</w:t>
      </w:r>
      <w:bookmarkEnd w:id="0"/>
    </w:p>
    <w:p>
      <w:pPr>
        <w:spacing w:after="220" w:lineRule="auto"/>
      </w:pPr>
      <w:r>
        <w:rPr>
          <w:rFonts w:eastAsia="Georgia" w:cs="Georgia" w:ascii="Georgia" w:hAnsi="Georgia"/>
        </w:rPr>
        <w:t xml:space="preserve">Lundi 27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Il est demandé aux candidats d'indiquer clairement les numéros des questions traitées et de mettre leurs résultats en valeur.</w:t>
      </w:r>
      <w:r>
        <w:rPr/>
        <w:br w:type="textWrapping"/>
      </w:r>
      <w:r>
        <w:rPr>
          <w:rFonts w:eastAsia="Georgia" w:cs="Georgia" w:ascii="Georgia" w:hAnsi="Georgia"/>
        </w:rPr>
        <w:t xml:space="preserve">Ils ne doivent faire usage d'aucun document.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On suppose, et c'est valable pour toute l'épreuve, que les librairies numpy, mathplotlib.pyplot et numpy.random de Python sont importées avec les commandes respectives import numpy as np, import mathplotlib.pyplot as plt et import numpy.random as rd.</w:t>
      </w:r>
    </w:p>
    <w:p>
      <w:pPr>
        <w:spacing w:after="220" w:lineRule="auto"/>
      </w:pPr>
      <w:r>
        <w:rPr/>
        <w:t xml:space="preserve">Exercice 1</w:t>
      </w:r>
      <w:r>
        <w:rPr/>
        <w:br w:type="textWrapping"/>
      </w:r>
      <w:r>
        <w:rPr>
          <w:rFonts w:eastAsia="Georgia" w:cs="Georgia" w:ascii="Georgia" w:hAnsi="Georgia"/>
        </w:rPr>
        <w:t xml:space="preserve">On considère un nombre réel </w:t>
      </w:r>
      <m:oMath>
        <m:r>
          <m:rPr>
            <m:sty m:val="i"/>
          </m:rPr>
          <m:t>a</m:t>
        </m:r>
      </m:oMath>
      <w:r>
        <w:rPr>
          <w:rFonts w:eastAsia="Georgia" w:cs="Georgia" w:ascii="Georgia" w:hAnsi="Georgia"/>
        </w:rPr>
        <w:t xml:space="preserve"> strictement supérieur à 1 , ainsi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rFonts w:eastAsia="Georgia" w:cs="Georgia" w:ascii="Georgia" w:hAnsi="Georgia"/>
        </w:rPr>
        <w:t xml:space="preserve"> définie par la donnée de </w:t>
      </w:r>
      <m:oMath>
        <m:sSub>
          <m:sSubPr/>
          <m:e>
            <m:r>
              <m:rPr>
                <m:sty m:val="i"/>
              </m:rPr>
              <m:t>u</m:t>
            </m:r>
          </m:e>
          <m:sub>
            <m:r>
              <m:rPr>
                <m:sty m:val="p"/>
              </m:rPr>
              <m:t>0</m:t>
            </m:r>
          </m:sub>
        </m:sSub>
        <m:r>
          <m:rPr>
            <m:sty m:val="p"/>
          </m:rPr>
          <m:t>=</m:t>
        </m:r>
        <m:r>
          <m:rPr>
            <m:sty m:val="i"/>
          </m:rPr>
          <m:t>a</m:t>
        </m:r>
      </m:oMath>
      <w:r>
        <w:rPr>
          <w:rFonts w:eastAsia="Georgia" w:cs="Georgia" w:ascii="Georgia" w:hAnsi="Georgia"/>
        </w:rPr>
        <w:t xml:space="preserve"> et par la relation de récurrence, valable pour tout entier naturel </w:t>
      </w:r>
      <m:oMath>
        <m:r>
          <m:rPr>
            <m:sty m:val="i"/>
          </m:rPr>
          <m:t>n</m:t>
        </m:r>
      </m:oMath>
      <w:r>
        <w:rPr/>
        <w:t xml:space="preserve"> :</w:t>
      </w:r>
    </w:p>
    <w:p>
      <w:pPr>
        <w:spacing w:after="220" w:lineRule="auto"/>
      </w:pPr>
      <m:oMathPara>
        <m:oMath>
          <m:sSub>
            <m:sSubPr/>
            <m:e>
              <m:r>
                <m:rPr>
                  <m:sty m:val="i"/>
                </m:rPr>
                <m:t>u</m:t>
              </m:r>
            </m:e>
            <m:sub>
              <m:r>
                <m:rPr>
                  <m:sty m:val="i"/>
                </m:rPr>
                <m:t>n</m:t>
              </m:r>
              <m:r>
                <m:rPr>
                  <m:sty m:val="p"/>
                </m:rPr>
                <m:t>+</m:t>
              </m:r>
              <m:r>
                <m:rPr>
                  <m:sty m:val="p"/>
                </m:rPr>
                <m:t>1</m:t>
              </m:r>
            </m:sub>
          </m:sSub>
          <m:r>
            <m:rPr>
              <m:sty m:val="p"/>
            </m:rPr>
            <m:t>=</m:t>
          </m:r>
          <m:sSubSup>
            <m:sSubSupPr/>
            <m:e>
              <m:r>
                <m:rPr>
                  <m:sty m:val="i"/>
                </m:rPr>
                <m:t>u</m:t>
              </m:r>
            </m:e>
            <m:sub>
              <m:r>
                <m:rPr>
                  <m:sty m:val="i"/>
                </m:rPr>
                <m:t>n</m:t>
              </m:r>
            </m:sub>
            <m:sup>
              <m:r>
                <m:rPr>
                  <m:sty m:val="p"/>
                </m:rPr>
                <m:t>2</m:t>
              </m:r>
            </m:sup>
          </m:sSubSup>
          <m:r>
            <m:rPr>
              <m:sty m:val="p"/>
            </m:rPr>
            <m:t>−</m:t>
          </m:r>
          <m:sSub>
            <m:sSubPr/>
            <m:e>
              <m:r>
                <m:rPr>
                  <m:sty m:val="i"/>
                </m:rPr>
                <m:t>u</m:t>
              </m:r>
            </m:e>
            <m:sub>
              <m:r>
                <m:rPr>
                  <m:sty m:val="i"/>
                </m:rPr>
                <m:t>n</m:t>
              </m:r>
            </m:sub>
          </m:sSub>
          <m:r>
            <m:rPr>
              <m:sty m:val="p"/>
            </m:rPr>
            <m:t>+</m:t>
          </m:r>
          <m:r>
            <m:rPr>
              <m:sty m:val="p"/>
            </m:rPr>
            <m:t>1</m:t>
          </m:r>
        </m:oMath>
      </m:oMathPara>
    </w:p>
    <w:p>
      <w:pPr>
        <w:numPr>
          <w:ilvl w:val="0"/>
          <w:numId w:val="1"/>
        </w:numPr>
        <w:spacing w:lineRule="auto"/>
      </w:pPr>
      <w:r>
        <w:rPr>
          <w:rFonts w:eastAsia="Georgia" w:cs="Georgia" w:ascii="Georgia" w:hAnsi="Georgia"/>
        </w:rPr>
        <w:t xml:space="preserve">Compléter la fonction Python suivante afin qu'elle retourne la valeur de </w:t>
      </w:r>
      <m:oMath>
        <m:sSub>
          <m:sSubPr/>
          <m:e>
            <m:r>
              <m:rPr>
                <m:sty m:val="i"/>
              </m:rPr>
              <m:t>u</m:t>
            </m:r>
          </m:e>
          <m:sub>
            <m:r>
              <m:rPr>
                <m:sty m:val="i"/>
              </m:rPr>
              <m:t>n</m:t>
            </m:r>
          </m:sub>
        </m:sSub>
      </m:oMath>
      <w:r>
        <w:rPr>
          <w:rFonts w:eastAsia="Georgia" w:cs="Georgia" w:ascii="Georgia" w:hAnsi="Georgia"/>
        </w:rPr>
        <w:t xml:space="preserve"> pour des valeurs données de </w:t>
      </w:r>
      <m:oMath>
        <m:r>
          <m:rPr>
            <m:sty m:val="i"/>
          </m:rPr>
          <m:t>n</m:t>
        </m:r>
      </m:oMath>
      <w:r>
        <w:rPr/>
        <w:t xml:space="preserve"> et de </w:t>
      </w:r>
      <m:oMath>
        <m:r>
          <m:rPr>
            <m:sty m:val="i"/>
          </m:rPr>
          <m:t>a</m:t>
        </m:r>
      </m:oMath>
      <w:r>
        <w:rPr/>
        <w:t xml:space="preserve"> :</w:t>
      </w:r>
    </w:p>
    <w:p>
      <w:pPr>
        <w:pStyle w:val="SourceCode"/>
        <w:shd w:val="clear" w:fill="F8F8FA"/>
        <w:spacing w:lineRule="auto"/>
      </w:pPr>
      <w:r>
        <w:rPr>
          <w:rStyle w:val="VerbatimChar"/>
          <w:rFonts w:eastAsia="Consolas" w:cs="Consolas" w:ascii="Consolas" w:hAnsi="Consolas"/>
        </w:rPr>
        <w:t xml:space="preserve">def suite_u(a,n):</w:t>
        <w:br/>
        <w:t xml:space="preserve">    u=------</w:t>
        <w:br/>
        <w:t xml:space="preserve">    for k in range(1,n+1):</w:t>
        <w:br/>
        <w:t xml:space="preserve">        u=------</w:t>
        <w:br/>
        <w:t xml:space="preserve">    return u</w:t>
        <w:br/>
        <w:t xml:space="preserve"/>
      </w:r>
    </w:p>
    <w:p>
      <w:pPr>
        <w:numPr>
          <w:ilvl w:val="0"/>
          <w:numId w:val="2"/>
        </w:numPr>
        <w:spacing w:lineRule="auto"/>
      </w:pPr>
      <w:r>
        <w:rPr/>
        <w:t xml:space="preserve">Montrer que si l'on suppose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t xml:space="preserve"> converge, alors sa limite est </w:t>
      </w:r>
      <m:oMath>
        <m:r>
          <m:rPr>
            <m:sty m:val="i"/>
          </m:rPr>
          <m:t>ℓ</m:t>
        </m:r>
        <m:r>
          <m:rPr>
            <m:sty m:val="p"/>
          </m:rPr>
          <m:t>=</m:t>
        </m:r>
        <m:r>
          <m:rPr>
            <m:sty m:val="p"/>
          </m:rPr>
          <m:t>1</m:t>
        </m:r>
      </m:oMath>
      <w:r>
        <w:rPr/>
        <w:t xml:space="preserve">.</w:t>
      </w:r>
    </w:p>
    <w:p>
      <w:pPr>
        <w:numPr>
          <w:ilvl w:val="0"/>
          <w:numId w:val="2"/>
        </w:numPr>
        <w:spacing w:lineRule="auto"/>
      </w:pPr>
      <w:r>
        <w:rPr/>
        <w:t xml:space="preserve">a) Montrer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t xml:space="preserve"> est croissante.</w:t>
      </w:r>
      <w:r>
        <w:rPr/>
        <w:br w:type="textWrapping"/>
      </w:r>
      <w:r>
        <w:rPr>
          <w:rFonts w:eastAsia="Georgia" w:cs="Georgia" w:ascii="Georgia" w:hAnsi="Georgia"/>
        </w:rPr>
        <w:t xml:space="preserve">b) En déduire que : </w:t>
      </w:r>
      <m:oMath>
        <m:r>
          <m:rPr>
            <m:sty m:val="p"/>
          </m:rPr>
          <m:t>∀</m:t>
        </m:r>
        <m:r>
          <m:rPr>
            <m:sty m:val="i"/>
          </m:rPr>
          <m:t>n</m:t>
        </m:r>
        <m:r>
          <m:rPr>
            <m:sty m:val="p"/>
          </m:rPr>
          <m:t>∈</m:t>
        </m:r>
        <m:r>
          <m:rPr>
            <m:scr m:val="double-struck"/>
          </m:rPr>
          <m:t>N</m:t>
        </m:r>
        <m:r>
          <m:rPr>
            <m:sty m:val="p"/>
          </m:rPr>
          <m:t>,</m:t>
        </m:r>
        <m:sSub>
          <m:sSubPr/>
          <m:e>
            <m:r>
              <m:rPr>
                <m:sty m:val="i"/>
              </m:rPr>
              <m:t>u</m:t>
            </m:r>
          </m:e>
          <m:sub>
            <m:r>
              <m:rPr>
                <m:sty m:val="i"/>
              </m:rPr>
              <m:t>n</m:t>
            </m:r>
          </m:sub>
        </m:sSub>
        <m:r>
          <m:rPr>
            <m:sty m:val="p"/>
          </m:rPr>
          <m:t>≥</m:t>
        </m:r>
        <m:r>
          <m:rPr>
            <m:sty m:val="i"/>
          </m:rPr>
          <m:t>a</m:t>
        </m:r>
      </m:oMath>
      <w:r>
        <w:rPr/>
        <w:t xml:space="preserve">.</w:t>
      </w:r>
      <w:r>
        <w:rPr/>
        <w:br w:type="textWrapping"/>
      </w:r>
      <w:r>
        <w:rPr/>
        <w:t xml:space="preserve">c) Conclure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t xml:space="preserve"> est divergente et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u</m:t>
            </m:r>
          </m:e>
          <m:sub>
            <m:r>
              <m:rPr>
                <m:sty m:val="i"/>
              </m:rPr>
              <m:t>n</m:t>
            </m:r>
          </m:sub>
        </m:sSub>
        <m:r>
          <m:rPr>
            <m:sty m:val="p"/>
          </m:rPr>
          <m:t>=</m:t>
        </m:r>
        <m:r>
          <m:rPr>
            <m:sty m:val="p"/>
          </m:rPr>
          <m:t>+</m:t>
        </m:r>
        <m:r>
          <m:rPr>
            <m:sty m:val="p"/>
          </m:rPr>
          <m:t>∞</m:t>
        </m:r>
      </m:oMath>
      <w:r>
        <w:rPr/>
        <w:t xml:space="preserve">.</w:t>
      </w:r>
    </w:p>
    <w:p>
      <w:pPr>
        <w:numPr>
          <w:ilvl w:val="0"/>
          <w:numId w:val="2"/>
        </w:numPr>
        <w:spacing w:lineRule="auto"/>
      </w:pPr>
      <w:r>
        <w:rPr>
          <w:rFonts w:eastAsia="Georgia" w:cs="Georgia" w:ascii="Georgia" w:hAnsi="Georgia"/>
        </w:rPr>
        <w:t xml:space="preserve">À l'aide de la définition de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rFonts w:eastAsia="Georgia" w:cs="Georgia" w:ascii="Georgia" w:hAnsi="Georgia"/>
        </w:rPr>
        <w:t xml:space="preserve"> et de la question précédente, préciser laquelle des quatre propositions suivantes est vraie et justifier l'équivalent choisi :</w:t>
      </w:r>
      <w:r>
        <w:rPr/>
        <w:br w:type="textWrapping"/>
      </w:r>
      <w:r>
        <w:rPr/>
        <w:t xml:space="preserve">(1) </w:t>
      </w:r>
      <m:oMath>
        <m:sSub>
          <m:sSubPr/>
          <m:e>
            <m:r>
              <m:rPr>
                <m:sty m:val="i"/>
              </m:rPr>
              <m:t>u</m:t>
            </m:r>
          </m:e>
          <m:sub>
            <m:r>
              <m:rPr>
                <m:sty m:val="i"/>
              </m:rPr>
              <m:t>n</m:t>
            </m:r>
            <m:r>
              <m:rPr>
                <m:sty m:val="p"/>
              </m:rPr>
              <m:t>+</m:t>
            </m:r>
            <m:r>
              <m:rPr>
                <m:sty m:val="p"/>
              </m:rPr>
              <m:t>1</m:t>
            </m:r>
          </m:sub>
        </m:sSub>
        <m:r>
          <m:rPr>
            <m:sty m:val="p"/>
          </m:rPr>
          <m:t>∼</m:t>
        </m:r>
        <m:sSub>
          <m:sSubPr/>
          <m:e>
            <m:r>
              <m:rPr>
                <m:sty m:val="i"/>
              </m:rPr>
              <m:t>u</m:t>
            </m:r>
          </m:e>
          <m:sub>
            <m:r>
              <m:rPr>
                <m:sty m:val="i"/>
              </m:rPr>
              <m:t>n</m:t>
            </m:r>
          </m:sub>
        </m:sSub>
      </m:oMath>
      <w:r>
        <w:rPr/>
        <w:t xml:space="preserve">.</w:t>
      </w:r>
      <w:r>
        <w:rPr/>
        <w:br w:type="textWrapping"/>
      </w:r>
      <w:r>
        <w:rPr/>
        <w:t xml:space="preserve">(2) </w:t>
      </w:r>
      <m:oMath>
        <m:sSub>
          <m:sSubPr/>
          <m:e>
            <m:r>
              <m:rPr>
                <m:sty m:val="i"/>
              </m:rPr>
              <m:t>u</m:t>
            </m:r>
          </m:e>
          <m:sub>
            <m:r>
              <m:rPr>
                <m:sty m:val="i"/>
              </m:rPr>
              <m:t>n</m:t>
            </m:r>
            <m:r>
              <m:rPr>
                <m:sty m:val="p"/>
              </m:rPr>
              <m:t>+</m:t>
            </m:r>
            <m:r>
              <m:rPr>
                <m:sty m:val="p"/>
              </m:rPr>
              <m:t>1</m:t>
            </m:r>
          </m:sub>
        </m:sSub>
        <m:r>
          <m:rPr>
            <m:sty m:val="p"/>
          </m:rPr>
          <m:t>∼</m:t>
        </m:r>
        <m:sSubSup>
          <m:sSubSupPr/>
          <m:e>
            <m:r>
              <m:rPr>
                <m:sty m:val="i"/>
              </m:rPr>
              <m:t>u</m:t>
            </m:r>
          </m:e>
          <m:sub>
            <m:r>
              <m:rPr>
                <m:sty m:val="i"/>
              </m:rPr>
              <m:t>n</m:t>
            </m:r>
          </m:sub>
          <m:sup>
            <m:r>
              <m:rPr>
                <m:sty m:val="p"/>
              </m:rPr>
              <m:t>2</m:t>
            </m:r>
          </m:sup>
        </m:sSubSup>
      </m:oMath>
      <w:r>
        <w:rPr/>
        <w:t xml:space="preserve">.</w:t>
      </w:r>
      <w:r>
        <w:rPr/>
        <w:br w:type="textWrapping"/>
      </w:r>
      <w:r>
        <w:rPr/>
        <w:t xml:space="preserve">(3) </w:t>
      </w:r>
      <m:oMath>
        <m:sSub>
          <m:sSubPr/>
          <m:e>
            <m:r>
              <m:rPr>
                <m:sty m:val="i"/>
              </m:rPr>
              <m:t>u</m:t>
            </m:r>
          </m:e>
          <m:sub>
            <m:r>
              <m:rPr>
                <m:sty m:val="i"/>
              </m:rPr>
              <m:t>n</m:t>
            </m:r>
            <m:r>
              <m:rPr>
                <m:sty m:val="p"/>
              </m:rPr>
              <m:t>+</m:t>
            </m:r>
            <m:r>
              <m:rPr>
                <m:sty m:val="p"/>
              </m:rPr>
              <m:t>1</m:t>
            </m:r>
          </m:sub>
        </m:sSub>
        <m:r>
          <m:rPr>
            <m:sty m:val="p"/>
          </m:rPr>
          <m:t>∼</m:t>
        </m:r>
        <m:f>
          <m:fPr>
            <m:ctrlPr>
              <w:rPr>
                <w:rFonts w:ascii="Cambria Math" w:hAnsi="Cambria Math"/>
              </w:rPr>
            </m:ctrlPr>
          </m:fPr>
          <m:num>
            <m:r>
              <m:rPr>
                <m:sty m:val="p"/>
              </m:rPr>
              <m:t>1</m:t>
            </m:r>
          </m:num>
          <m:den>
            <m:sSubSup>
              <m:sSubSupPr/>
              <m:e>
                <m:r>
                  <m:rPr>
                    <m:sty m:val="i"/>
                  </m:rPr>
                  <m:t>u</m:t>
                </m:r>
              </m:e>
              <m:sub>
                <m:r>
                  <m:rPr>
                    <m:sty m:val="i"/>
                  </m:rPr>
                  <m:t>n</m:t>
                </m:r>
              </m:sub>
              <m:sup>
                <m:r>
                  <m:rPr>
                    <m:sty m:val="p"/>
                  </m:rPr>
                  <m:t>2</m:t>
                </m:r>
              </m:sup>
            </m:sSubSup>
          </m:den>
        </m:f>
      </m:oMath>
      <w:r>
        <w:rPr/>
        <w:t xml:space="preserve">.</w:t>
      </w:r>
      <w:r>
        <w:rPr/>
        <w:br w:type="textWrapping"/>
      </w:r>
      <w:r>
        <w:rPr/>
        <w:t xml:space="preserve">(4) </w:t>
      </w:r>
      <m:oMath>
        <m:sSub>
          <m:sSubPr/>
          <m:e>
            <m:r>
              <m:rPr>
                <m:sty m:val="i"/>
              </m:rPr>
              <m:t>u</m:t>
            </m:r>
          </m:e>
          <m:sub>
            <m:r>
              <m:rPr>
                <m:sty m:val="i"/>
              </m:rPr>
              <m:t>n</m:t>
            </m:r>
            <m:r>
              <m:rPr>
                <m:sty m:val="p"/>
              </m:rPr>
              <m:t>+</m:t>
            </m:r>
            <m:r>
              <m:rPr>
                <m:sty m:val="p"/>
              </m:rPr>
              <m:t>1</m:t>
            </m:r>
          </m:sub>
        </m:sSub>
        <m:r>
          <m:rPr>
            <m:sty m:val="p"/>
          </m:rPr>
          <m:t>∼</m:t>
        </m:r>
        <m:f>
          <m:fPr>
            <m:ctrlPr>
              <w:rPr>
                <w:rFonts w:ascii="Cambria Math" w:hAnsi="Cambria Math"/>
              </w:rPr>
            </m:ctrlPr>
          </m:fPr>
          <m:num>
            <m:r>
              <m:rPr>
                <m:sty m:val="p"/>
              </m:rPr>
              <m:t>1</m:t>
            </m:r>
          </m:num>
          <m:den>
            <m:sSub>
              <m:sSubPr/>
              <m:e>
                <m:r>
                  <m:rPr>
                    <m:sty m:val="i"/>
                  </m:rPr>
                  <m:t>u</m:t>
                </m:r>
              </m:e>
              <m:sub>
                <m:r>
                  <m:rPr>
                    <m:sty m:val="i"/>
                  </m:rPr>
                  <m:t>n</m:t>
                </m:r>
              </m:sub>
            </m:sSub>
          </m:den>
        </m:f>
      </m:oMath>
      <w:r>
        <w:rPr/>
        <w:t xml:space="preserve">.</w:t>
      </w:r>
    </w:p>
    <w:p>
      <w:pPr>
        <w:numPr>
          <w:ilvl w:val="0"/>
          <w:numId w:val="2"/>
        </w:numPr>
        <w:spacing w:lineRule="auto"/>
      </w:pPr>
      <w:r>
        <w:rPr/>
        <w:t xml:space="preserve">a) Justifier que, pour tout entier naturel </w:t>
      </w:r>
      <m:oMath>
        <m:r>
          <m:rPr>
            <m:sty m:val="i"/>
          </m:rPr>
          <m:t>n</m:t>
        </m:r>
        <m:r>
          <m:rPr>
            <m:sty m:val="p"/>
          </m:rPr>
          <m:t>,</m:t>
        </m:r>
        <m:f>
          <m:fPr>
            <m:ctrlPr>
              <w:rPr>
                <w:rFonts w:ascii="Cambria Math" w:hAnsi="Cambria Math"/>
              </w:rPr>
            </m:ctrlPr>
          </m:fPr>
          <m:num>
            <m:r>
              <m:rPr>
                <m:sty m:val="p"/>
              </m:rPr>
              <m:t>1</m:t>
            </m:r>
          </m:num>
          <m:den>
            <m:sSub>
              <m:sSubPr/>
              <m:e>
                <m:r>
                  <m:rPr>
                    <m:sty m:val="i"/>
                  </m:rPr>
                  <m:t>u</m:t>
                </m:r>
              </m:e>
              <m:sub>
                <m:r>
                  <m:rPr>
                    <m:sty m:val="i"/>
                  </m:rPr>
                  <m:t>n</m:t>
                </m:r>
              </m:sub>
            </m:sSub>
            <m:r>
              <m:rPr>
                <m:sty m:val="p"/>
              </m:rPr>
              <m:t>−</m:t>
            </m:r>
            <m:r>
              <m:rPr>
                <m:sty m:val="p"/>
              </m:rPr>
              <m:t>1</m:t>
            </m:r>
          </m:den>
        </m:f>
        <m:r>
          <m:rPr>
            <m:sty m:val="p"/>
          </m:rPr>
          <m:t>−</m:t>
        </m:r>
        <m:f>
          <m:fPr>
            <m:ctrlPr>
              <w:rPr>
                <w:rFonts w:ascii="Cambria Math" w:hAnsi="Cambria Math"/>
              </w:rPr>
            </m:ctrlPr>
          </m:fPr>
          <m:num>
            <m:r>
              <m:rPr>
                <m:sty m:val="p"/>
              </m:rPr>
              <m:t>1</m:t>
            </m:r>
          </m:num>
          <m:den>
            <m:sSub>
              <m:sSubPr/>
              <m:e>
                <m:r>
                  <m:rPr>
                    <m:sty m:val="i"/>
                  </m:rPr>
                  <m:t>u</m:t>
                </m:r>
              </m:e>
              <m:sub>
                <m:r>
                  <m:rPr>
                    <m:sty m:val="i"/>
                  </m:rPr>
                  <m:t>n</m:t>
                </m:r>
                <m:r>
                  <m:rPr>
                    <m:sty m:val="p"/>
                  </m:rPr>
                  <m:t>+</m:t>
                </m:r>
                <m:r>
                  <m:rPr>
                    <m:sty m:val="p"/>
                  </m:rPr>
                  <m:t>1</m:t>
                </m:r>
              </m:sub>
            </m:sSub>
            <m:r>
              <m:rPr>
                <m:sty m:val="p"/>
              </m:rPr>
              <m:t>−</m:t>
            </m:r>
            <m:r>
              <m:rPr>
                <m:sty m:val="p"/>
              </m:rPr>
              <m:t>1</m:t>
            </m:r>
          </m:den>
        </m:f>
      </m:oMath>
      <w:r>
        <w:rPr/>
        <w:t xml:space="preserve"> existe et montrer que :</w:t>
      </w:r>
    </w:p>
    <w:p>
      <w:pPr>
        <w:spacing w:after="220" w:lineRule="auto"/>
      </w:pPr>
      <m:oMathPara>
        <m:oMath>
          <m:r>
            <m:rPr>
              <m:sty m:val="p"/>
            </m:rPr>
            <m:t>∀</m:t>
          </m:r>
          <m:r>
            <m:rPr>
              <m:sty m:val="i"/>
            </m:rPr>
            <m:t>n</m:t>
          </m:r>
          <m:r>
            <m:rPr>
              <m:sty m:val="p"/>
            </m:rPr>
            <m:t>∈</m:t>
          </m:r>
          <m:r>
            <m:rPr>
              <m:scr m:val="double-struck"/>
            </m:rPr>
            <m:t>N</m:t>
          </m:r>
          <m:r>
            <m:rPr>
              <m:sty m:val="p"/>
            </m:rPr>
            <m:t>,</m:t>
          </m:r>
          <m:f>
            <m:fPr>
              <m:ctrlPr>
                <w:rPr>
                  <w:rFonts w:ascii="Cambria Math" w:hAnsi="Cambria Math"/>
                </w:rPr>
              </m:ctrlPr>
            </m:fPr>
            <m:num>
              <m:r>
                <m:rPr>
                  <m:sty m:val="p"/>
                </m:rPr>
                <m:t>1</m:t>
              </m:r>
            </m:num>
            <m:den>
              <m:sSub>
                <m:sSubPr/>
                <m:e>
                  <m:r>
                    <m:rPr>
                      <m:sty m:val="i"/>
                    </m:rPr>
                    <m:t>u</m:t>
                  </m:r>
                </m:e>
                <m:sub>
                  <m:r>
                    <m:rPr>
                      <m:sty m:val="i"/>
                    </m:rPr>
                    <m:t>n</m:t>
                  </m:r>
                </m:sub>
              </m:sSub>
              <m:r>
                <m:rPr>
                  <m:sty m:val="p"/>
                </m:rPr>
                <m:t>−</m:t>
              </m:r>
              <m:r>
                <m:rPr>
                  <m:sty m:val="p"/>
                </m:rPr>
                <m:t>1</m:t>
              </m:r>
            </m:den>
          </m:f>
          <m:r>
            <m:rPr>
              <m:sty m:val="p"/>
            </m:rPr>
            <m:t>−</m:t>
          </m:r>
          <m:f>
            <m:fPr>
              <m:ctrlPr>
                <w:rPr>
                  <w:rFonts w:ascii="Cambria Math" w:hAnsi="Cambria Math"/>
                </w:rPr>
              </m:ctrlPr>
            </m:fPr>
            <m:num>
              <m:r>
                <m:rPr>
                  <m:sty m:val="p"/>
                </m:rPr>
                <m:t>1</m:t>
              </m:r>
            </m:num>
            <m:den>
              <m:sSub>
                <m:sSubPr/>
                <m:e>
                  <m:r>
                    <m:rPr>
                      <m:sty m:val="i"/>
                    </m:rPr>
                    <m:t>u</m:t>
                  </m:r>
                </m:e>
                <m:sub>
                  <m:r>
                    <m:rPr>
                      <m:sty m:val="i"/>
                    </m:rPr>
                    <m:t>n</m:t>
                  </m:r>
                  <m:r>
                    <m:rPr>
                      <m:sty m:val="p"/>
                    </m:rPr>
                    <m:t>+</m:t>
                  </m:r>
                  <m:r>
                    <m:rPr>
                      <m:sty m:val="p"/>
                    </m:rPr>
                    <m:t>1</m:t>
                  </m:r>
                </m:sub>
              </m:sSub>
              <m:r>
                <m:rPr>
                  <m:sty m:val="p"/>
                </m:rPr>
                <m:t>−</m:t>
              </m:r>
              <m:r>
                <m:rPr>
                  <m:sty m:val="p"/>
                </m:rPr>
                <m:t>1</m:t>
              </m:r>
            </m:den>
          </m:f>
          <m:r>
            <m:rPr>
              <m:sty m:val="p"/>
            </m:rPr>
            <m:t>=</m:t>
          </m:r>
          <m:f>
            <m:fPr>
              <m:ctrlPr>
                <w:rPr>
                  <w:rFonts w:ascii="Cambria Math" w:hAnsi="Cambria Math"/>
                </w:rPr>
              </m:ctrlPr>
            </m:fPr>
            <m:num>
              <m:r>
                <m:rPr>
                  <m:sty m:val="p"/>
                </m:rPr>
                <m:t>1</m:t>
              </m:r>
            </m:num>
            <m:den>
              <m:sSub>
                <m:sSubPr/>
                <m:e>
                  <m:r>
                    <m:rPr>
                      <m:sty m:val="i"/>
                    </m:rPr>
                    <m:t>u</m:t>
                  </m:r>
                </m:e>
                <m:sub>
                  <m:r>
                    <m:rPr>
                      <m:sty m:val="i"/>
                    </m:rPr>
                    <m:t>n</m:t>
                  </m:r>
                </m:sub>
              </m:sSub>
            </m:den>
          </m:f>
        </m:oMath>
      </m:oMathPara>
    </w:p>
    <w:p>
      <w:pPr>
        <w:spacing w:after="220" w:lineRule="auto"/>
      </w:pPr>
      <w:r>
        <w:rPr>
          <w:rFonts w:eastAsia="Georgia" w:cs="Georgia" w:ascii="Georgia" w:hAnsi="Georgia"/>
        </w:rPr>
        <w:t xml:space="preserve">b) En déduire, pour tout entier naturel </w:t>
      </w:r>
      <m:oMath>
        <m:r>
          <m:rPr>
            <m:sty m:val="i"/>
          </m:rPr>
          <m:t>n</m:t>
        </m:r>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f>
          <m:fPr>
            <m:ctrlPr>
              <w:rPr>
                <w:rFonts w:ascii="Cambria Math" w:hAnsi="Cambria Math"/>
              </w:rPr>
            </m:ctrlPr>
          </m:fPr>
          <m:num>
            <m:r>
              <m:rPr>
                <m:sty m:val="p"/>
              </m:rPr>
              <m:t>1</m:t>
            </m:r>
          </m:num>
          <m:den>
            <m:sSub>
              <m:sSubPr/>
              <m:e>
                <m:r>
                  <m:rPr>
                    <m:sty m:val="i"/>
                  </m:rPr>
                  <m:t>u</m:t>
                </m:r>
              </m:e>
              <m:sub>
                <m:r>
                  <m:rPr>
                    <m:sty m:val="i"/>
                  </m:rPr>
                  <m:t>k</m:t>
                </m:r>
              </m:sub>
            </m:sSub>
          </m:den>
        </m:f>
      </m:oMath>
      <w:r>
        <w:rPr/>
        <w:t xml:space="preserve"> en fonction de </w:t>
      </w:r>
      <m:oMath>
        <m:r>
          <m:rPr>
            <m:sty m:val="i"/>
          </m:rPr>
          <m:t>a</m:t>
        </m:r>
      </m:oMath>
      <w:r>
        <w:rPr/>
        <w:t xml:space="preserve"> et </w:t>
      </w:r>
      <m:oMath>
        <m:sSub>
          <m:sSubPr/>
          <m:e>
            <m:r>
              <m:rPr>
                <m:sty m:val="i"/>
              </m:rPr>
              <m:t>u</m:t>
            </m:r>
          </m:e>
          <m:sub>
            <m:r>
              <m:rPr>
                <m:sty m:val="i"/>
              </m:rPr>
              <m:t>n</m:t>
            </m:r>
            <m:r>
              <m:rPr>
                <m:sty m:val="p"/>
              </m:rPr>
              <m:t>+</m:t>
            </m:r>
            <m:r>
              <m:rPr>
                <m:sty m:val="p"/>
              </m:rPr>
              <m:t>1</m:t>
            </m:r>
          </m:sub>
        </m:sSub>
      </m:oMath>
      <w:r>
        <w:rPr/>
        <w:t xml:space="preserve">.</w:t>
      </w:r>
      <w:r>
        <w:rPr/>
        <w:br w:type="textWrapping"/>
      </w:r>
      <w:r>
        <w:rPr>
          <w:rFonts w:eastAsia="Georgia" w:cs="Georgia" w:ascii="Georgia" w:hAnsi="Georgia"/>
        </w:rPr>
        <w:t xml:space="preserve">c) Conclure que la série de terme général </w:t>
      </w:r>
      <m:oMath>
        <m:f>
          <m:fPr>
            <m:ctrlPr>
              <w:rPr>
                <w:rFonts w:ascii="Cambria Math" w:hAnsi="Cambria Math"/>
              </w:rPr>
            </m:ctrlPr>
          </m:fPr>
          <m:num>
            <m:r>
              <m:rPr>
                <m:sty m:val="p"/>
              </m:rPr>
              <m:t>1</m:t>
            </m:r>
          </m:num>
          <m:den>
            <m:sSub>
              <m:sSubPr/>
              <m:e>
                <m:r>
                  <m:rPr>
                    <m:sty m:val="i"/>
                  </m:rPr>
                  <m:t>u</m:t>
                </m:r>
              </m:e>
              <m:sub>
                <m:r>
                  <m:rPr>
                    <m:sty m:val="i"/>
                  </m:rPr>
                  <m:t>n</m:t>
                </m:r>
              </m:sub>
            </m:sSub>
          </m:den>
        </m:f>
      </m:oMath>
      <w:r>
        <w:rPr/>
        <w:t xml:space="preserve"> converge et donner sa somme en fonction de </w:t>
      </w:r>
      <m:oMath>
        <m:r>
          <m:rPr>
            <m:sty m:val="i"/>
          </m:rPr>
          <m:t>a</m:t>
        </m:r>
      </m:oMath>
      <w:r>
        <w:rPr/>
        <w:t xml:space="preserve">.</w:t>
      </w:r>
      <w:r>
        <w:rPr/>
        <w:br w:type="textWrapping"/>
      </w:r>
      <w:r>
        <w:rPr/>
        <w:t xml:space="preserve">Dans toute la suite, on suppose que </w:t>
      </w:r>
      <m:oMath>
        <m:r>
          <m:rPr>
            <m:sty m:val="i"/>
          </m:rPr>
          <m:t>a</m:t>
        </m:r>
        <m:r>
          <m:rPr>
            <m:sty m:val="p"/>
          </m:rPr>
          <m:t>=</m:t>
        </m:r>
        <m:r>
          <m:rPr>
            <m:sty m:val="p"/>
          </m:rPr>
          <m:t>2</m:t>
        </m:r>
      </m:oMath>
      <w:r>
        <w:rPr/>
        <w:t xml:space="preserve">.</w:t>
      </w:r>
      <w:r>
        <w:rPr/>
        <w:br w:type="textWrapping"/>
      </w:r>
      <w:r>
        <w:rPr>
          <w:rFonts w:eastAsia="Georgia" w:cs="Georgia" w:ascii="Georgia" w:hAnsi="Georgia"/>
        </w:rPr>
        <w:t xml:space="preserve">6) a) Montrer que l'on définit bien la loi d'une variable aléatoire </w:t>
      </w:r>
      <m:oMath>
        <m:r>
          <m:rPr>
            <m:sty m:val="i"/>
          </m:rPr>
          <m:t>X</m:t>
        </m:r>
      </m:oMath>
      <w:r>
        <w:rPr/>
        <w:t xml:space="preserve"> telle que </w:t>
      </w:r>
      <m:oMath>
        <m:r>
          <m:rPr>
            <m:sty m:val="i"/>
          </m:rPr>
          <m:t>X</m:t>
        </m:r>
        <m:r>
          <m:rPr>
            <m:sty m:val="p"/>
          </m:rPr>
          <m:t>(</m:t>
        </m:r>
        <m:r>
          <m:rPr>
            <m:sty m:val="p"/>
          </m:rPr>
          <m:t>Ω</m:t>
        </m:r>
        <m:r>
          <m:rPr>
            <m:sty m:val="p"/>
          </m:rPr>
          <m:t>)</m:t>
        </m:r>
        <m:r>
          <m:rPr>
            <m:sty m:val="p"/>
          </m:rPr>
          <m:t>=</m:t>
        </m:r>
        <m:r>
          <m:rPr>
            <m:scr m:val="double-struck"/>
          </m:rPr>
          <m:t>N</m:t>
        </m:r>
      </m:oMath>
      <w:r>
        <w:rPr/>
        <w:t xml:space="preserve"> en posant :</w:t>
      </w:r>
    </w:p>
    <w:p>
      <w:pPr>
        <w:spacing w:after="220" w:lineRule="auto"/>
      </w:pPr>
      <m:oMathPara>
        <m:oMath>
          <m:r>
            <m:rPr>
              <m:sty m:val="p"/>
            </m:rPr>
            <m:t>∀</m:t>
          </m:r>
          <m:r>
            <m:rPr>
              <m:sty m:val="i"/>
            </m:rPr>
            <m:t>n</m:t>
          </m:r>
          <m:r>
            <m:rPr>
              <m:sty m:val="p"/>
            </m:rPr>
            <m:t>∈</m:t>
          </m:r>
          <m:r>
            <m:rPr>
              <m:scr m:val="double-struck"/>
            </m:rPr>
            <m:t>N</m:t>
          </m:r>
          <m:r>
            <m:rPr>
              <m:sty m:val="p"/>
            </m:rPr>
            <m:t>,</m:t>
          </m:r>
          <m:r>
            <m:rPr>
              <m:sty m:val="i"/>
            </m:rPr>
            <m:t>P</m:t>
          </m:r>
          <m:r>
            <m:rPr>
              <m:sty m:val="p"/>
            </m:rPr>
            <m:t>(</m:t>
          </m:r>
          <m:r>
            <m:rPr>
              <m:sty m:val="i"/>
            </m:rPr>
            <m:t>X</m:t>
          </m:r>
          <m:r>
            <m:rPr>
              <m:sty m:val="p"/>
            </m:rPr>
            <m:t>=</m:t>
          </m:r>
          <m:r>
            <m:rPr>
              <m:sty m:val="i"/>
            </m:rPr>
            <m:t>n</m:t>
          </m:r>
          <m:r>
            <m:rPr>
              <m:sty m:val="p"/>
            </m:rPr>
            <m:t>)</m:t>
          </m:r>
          <m:r>
            <m:rPr>
              <m:sty m:val="p"/>
            </m:rPr>
            <m:t>=</m:t>
          </m:r>
          <m:f>
            <m:fPr>
              <m:ctrlPr>
                <w:rPr>
                  <w:rFonts w:ascii="Cambria Math" w:hAnsi="Cambria Math"/>
                </w:rPr>
              </m:ctrlPr>
            </m:fPr>
            <m:num>
              <m:r>
                <m:rPr>
                  <m:sty m:val="p"/>
                </m:rPr>
                <m:t>1</m:t>
              </m:r>
            </m:num>
            <m:den>
              <m:sSub>
                <m:sSubPr/>
                <m:e>
                  <m:r>
                    <m:rPr>
                      <m:sty m:val="i"/>
                    </m:rPr>
                    <m:t>u</m:t>
                  </m:r>
                </m:e>
                <m:sub>
                  <m:r>
                    <m:rPr>
                      <m:sty m:val="i"/>
                    </m:rPr>
                    <m:t>n</m:t>
                  </m:r>
                </m:sub>
              </m:sSub>
            </m:den>
          </m:f>
        </m:oMath>
      </m:oMathPara>
    </w:p>
    <w:p>
      <w:pPr>
        <w:spacing w:after="220" w:lineRule="auto"/>
      </w:pPr>
      <w:r>
        <w:rPr/>
        <w:t xml:space="preserve">b) Montrer que, pour tout entier naturel </w:t>
      </w:r>
      <m:oMath>
        <m:r>
          <m:rPr>
            <m:sty m:val="i"/>
          </m:rPr>
          <m:t>n</m:t>
        </m:r>
      </m:oMath>
      <w:r>
        <w:rPr>
          <w:rFonts w:eastAsia="Georgia" w:cs="Georgia" w:ascii="Georgia" w:hAnsi="Georgia"/>
        </w:rPr>
        <w:t xml:space="preserve"> supérieur ou égal à 2 , on a </w:t>
      </w:r>
      <m:oMath>
        <m:sSup>
          <m:sSupPr/>
          <m:e>
            <m:r>
              <m:rPr>
                <m:sty m:val="p"/>
              </m:rPr>
              <m:t>2</m:t>
            </m:r>
          </m:e>
          <m:sup>
            <m:r>
              <m:rPr>
                <m:sty m:val="i"/>
              </m:rPr>
              <m:t>n</m:t>
            </m:r>
          </m:sup>
        </m:sSup>
        <m:d>
          <m:dPr>
            <m:begChr m:val="("/>
            <m:endChr m:val=")"/>
            <m:ctrlPr>
              <w:rPr>
                <w:rFonts w:ascii="Cambria Math" w:hAnsi="Cambria Math"/>
              </w:rPr>
            </m:ctrlPr>
          </m:dPr>
          <m:e>
            <m:sSup>
              <m:sSupPr/>
              <m:e>
                <m:r>
                  <m:rPr>
                    <m:sty m:val="p"/>
                  </m:rPr>
                  <m:t>2</m:t>
                </m:r>
              </m:e>
              <m:sup>
                <m:r>
                  <m:rPr>
                    <m:sty m:val="i"/>
                  </m:rPr>
                  <m:t>n</m:t>
                </m:r>
              </m:sup>
            </m:sSup>
            <m:r>
              <m:rPr>
                <m:sty m:val="p"/>
              </m:rPr>
              <m:t>−</m:t>
            </m:r>
            <m:r>
              <m:rPr>
                <m:sty m:val="p"/>
              </m:rPr>
              <m:t>1</m:t>
            </m:r>
          </m:e>
        </m:d>
        <m:r>
          <m:rPr>
            <m:sty m:val="p"/>
          </m:rPr>
          <m:t>+</m:t>
        </m:r>
        <m:r>
          <m:rPr>
            <m:sty m:val="p"/>
          </m:rPr>
          <m:t>1</m:t>
        </m:r>
        <m:r>
          <m:rPr>
            <m:sty m:val="p"/>
          </m:rPr>
          <m:t>≥</m:t>
        </m:r>
        <m:sSup>
          <m:sSupPr/>
          <m:e>
            <m:r>
              <m:rPr>
                <m:sty m:val="p"/>
              </m:rPr>
              <m:t>2</m:t>
            </m:r>
          </m:e>
          <m:sup>
            <m:r>
              <m:rPr>
                <m:sty m:val="i"/>
              </m:rPr>
              <m:t>n</m:t>
            </m:r>
            <m:r>
              <m:rPr>
                <m:sty m:val="p"/>
              </m:rPr>
              <m:t>+</m:t>
            </m:r>
            <m:r>
              <m:rPr>
                <m:sty m:val="p"/>
              </m:rPr>
              <m:t>1</m:t>
            </m:r>
          </m:sup>
        </m:sSup>
      </m:oMath>
      <w:r>
        <w:rPr/>
        <w:t xml:space="preserve">.</w:t>
      </w:r>
      <w:r>
        <w:rPr/>
        <w:br w:type="textWrapping"/>
      </w:r>
      <w:r>
        <w:rPr>
          <w:rFonts w:eastAsia="Georgia" w:cs="Georgia" w:ascii="Georgia" w:hAnsi="Georgia"/>
        </w:rPr>
        <w:t xml:space="preserve">c) En déduire que, pour tout entier naturel </w:t>
      </w:r>
      <m:oMath>
        <m:r>
          <m:rPr>
            <m:sty m:val="i"/>
          </m:rPr>
          <m:t>n</m:t>
        </m:r>
      </m:oMath>
      <w:r>
        <w:rPr>
          <w:rFonts w:eastAsia="Georgia" w:cs="Georgia" w:ascii="Georgia" w:hAnsi="Georgia"/>
        </w:rPr>
        <w:t xml:space="preserve"> supérieur ou égal à 2 , on a l'inégalité </w:t>
      </w:r>
      <m:oMath>
        <m:sSub>
          <m:sSubPr/>
          <m:e>
            <m:r>
              <m:rPr>
                <m:sty m:val="i"/>
              </m:rPr>
              <m:t>u</m:t>
            </m:r>
          </m:e>
          <m:sub>
            <m:r>
              <m:rPr>
                <m:sty m:val="i"/>
              </m:rPr>
              <m:t>n</m:t>
            </m:r>
          </m:sub>
        </m:sSub>
        <m:r>
          <m:rPr>
            <m:sty m:val="p"/>
          </m:rPr>
          <m:t>≥</m:t>
        </m:r>
        <m:sSup>
          <m:sSupPr/>
          <m:e>
            <m:r>
              <m:rPr>
                <m:sty m:val="p"/>
              </m:rPr>
              <m:t>2</m:t>
            </m:r>
          </m:e>
          <m:sup>
            <m:r>
              <m:rPr>
                <m:sty m:val="i"/>
              </m:rPr>
              <m:t>n</m:t>
            </m:r>
          </m:sup>
        </m:sSup>
      </m:oMath>
      <w:r>
        <w:rPr>
          <w:rFonts w:eastAsia="Georgia" w:cs="Georgia" w:ascii="Georgia" w:hAnsi="Georgia"/>
        </w:rPr>
        <w:t xml:space="preserve"> puis vérifier que cette dernière inégalité reste valable pour </w:t>
      </w:r>
      <m:oMath>
        <m:r>
          <m:rPr>
            <m:sty m:val="i"/>
          </m:rPr>
          <m:t>n</m:t>
        </m:r>
        <m:r>
          <m:rPr>
            <m:sty m:val="p"/>
          </m:rPr>
          <m:t>=</m:t>
        </m:r>
        <m:r>
          <m:rPr>
            <m:sty m:val="p"/>
          </m:rPr>
          <m:t>0</m:t>
        </m:r>
      </m:oMath>
      <w:r>
        <w:rPr/>
        <w:t xml:space="preserve"> et </w:t>
      </w:r>
      <m:oMath>
        <m:r>
          <m:rPr>
            <m:sty m:val="i"/>
          </m:rPr>
          <m:t>n</m:t>
        </m:r>
        <m:r>
          <m:rPr>
            <m:sty m:val="p"/>
          </m:rPr>
          <m:t>=</m:t>
        </m:r>
        <m:r>
          <m:rPr>
            <m:sty m:val="p"/>
          </m:rPr>
          <m:t>1</m:t>
        </m:r>
      </m:oMath>
      <w:r>
        <w:rPr/>
        <w:t xml:space="preserve">.</w:t>
      </w:r>
      <w:r>
        <w:rPr/>
        <w:br w:type="textWrapping"/>
      </w:r>
      <w:r>
        <w:rPr>
          <w:rFonts w:eastAsia="Georgia" w:cs="Georgia" w:ascii="Georgia" w:hAnsi="Georgia"/>
        </w:rPr>
        <w:t xml:space="preserve">d) Établir que </w:t>
      </w:r>
      <m:oMath>
        <m:r>
          <m:rPr>
            <m:sty m:val="i"/>
          </m:rPr>
          <m:t>X</m:t>
        </m:r>
      </m:oMath>
      <w:r>
        <w:rPr>
          <w:rFonts w:eastAsia="Georgia" w:cs="Georgia" w:ascii="Georgia" w:hAnsi="Georgia"/>
        </w:rPr>
        <w:t xml:space="preserve"> possède une espérance et une variance que l'on ne cherchera pas à calculer.</w:t>
      </w:r>
    </w:p>
    <w:p>
      <w:pPr>
        <w:spacing w:after="220" w:lineRule="auto"/>
      </w:pPr>
      <w:r>
        <w:rPr/>
        <w:t xml:space="preserve">Exercice 2</w:t>
      </w:r>
      <w:r>
        <w:rPr/>
        <w:br w:type="textWrapping"/>
      </w:r>
      <w:r>
        <w:rPr>
          <w:rFonts w:eastAsia="Georgia" w:cs="Georgia" w:ascii="Georgia" w:hAnsi="Georgia"/>
        </w:rPr>
        <w:t xml:space="preserve">On se propose de trouver, de deux façons différentes, les fonctions </w:t>
      </w:r>
      <m:oMath>
        <m:r>
          <m:rPr>
            <m:sty m:val="i"/>
          </m:rPr>
          <m:t>f</m:t>
        </m:r>
      </m:oMath>
      <w:r>
        <w:rPr/>
        <w:t xml:space="preserve"> et </w:t>
      </w:r>
      <m:oMath>
        <m:r>
          <m:rPr>
            <m:sty m:val="i"/>
          </m:rPr>
          <m:t>g</m:t>
        </m:r>
      </m:oMath>
      <w:r>
        <w:rPr>
          <w:rFonts w:eastAsia="Georgia" w:cs="Georgia" w:ascii="Georgia" w:hAnsi="Georgia"/>
        </w:rPr>
        <w:t xml:space="preserve">, définies et dérivables sur </w:t>
      </w:r>
      <m:oMath>
        <m:r>
          <m:rPr>
            <m:scr m:val="double-struck"/>
          </m:rPr>
          <m:t>R</m:t>
        </m:r>
      </m:oMath>
      <w:r>
        <w:rPr/>
        <w:t xml:space="preserve">, telles que </w:t>
      </w:r>
      <m:oMath>
        <m:r>
          <m:rPr>
            <m:sty m:val="i"/>
          </m:rPr>
          <m:t>f</m:t>
        </m:r>
        <m:r>
          <m:rPr>
            <m:sty m:val="p"/>
          </m:rPr>
          <m:t>(</m:t>
        </m:r>
        <m:r>
          <m:rPr>
            <m:sty m:val="p"/>
          </m:rPr>
          <m:t>0</m:t>
        </m:r>
        <m:r>
          <m:rPr>
            <m:sty m:val="p"/>
          </m:rPr>
          <m:t>)</m:t>
        </m:r>
        <m:r>
          <m:rPr>
            <m:sty m:val="p"/>
          </m:rPr>
          <m:t>=</m:t>
        </m:r>
        <m:r>
          <m:rPr>
            <m:sty m:val="p"/>
          </m:rPr>
          <m:t>1</m:t>
        </m:r>
        <m:r>
          <m:rPr>
            <m:sty m:val="p"/>
          </m:rPr>
          <m:t>,</m:t>
        </m:r>
        <m:r>
          <m:rPr>
            <m:sty m:val="i"/>
          </m:rPr>
          <m:t>g</m:t>
        </m:r>
        <m:r>
          <m:rPr>
            <m:sty m:val="p"/>
          </m:rPr>
          <m:t>(</m:t>
        </m:r>
        <m:r>
          <m:rPr>
            <m:sty m:val="p"/>
          </m:rPr>
          <m:t>0</m:t>
        </m:r>
        <m:r>
          <m:rPr>
            <m:sty m:val="p"/>
          </m:rPr>
          <m:t>)</m:t>
        </m:r>
        <m:r>
          <m:rPr>
            <m:sty m:val="p"/>
          </m:rPr>
          <m:t>=</m:t>
        </m:r>
        <m:r>
          <m:rPr>
            <m:sty m:val="p"/>
          </m:rPr>
          <m:t>1</m:t>
        </m:r>
      </m:oMath>
      <w:r>
        <w:rPr>
          <w:rFonts w:eastAsia="Georgia" w:cs="Georgia" w:ascii="Georgia" w:hAnsi="Georgia"/>
        </w:rPr>
        <w:t xml:space="preserve">, et qui sont solutions du système différentiel :</w:t>
      </w:r>
    </w:p>
    <w:p>
      <w:pPr>
        <w:spacing w:after="220" w:lineRule="auto"/>
      </w:pPr>
      <m:oMathPara>
        <m:oMath>
          <m:r>
            <m:rPr>
              <m:sty m:val="p"/>
            </m:rPr>
            <m:t>(</m:t>
          </m:r>
          <m:r>
            <m:rPr>
              <m:sty m:val="i"/>
            </m:rPr>
            <m:t>S</m:t>
          </m:r>
          <m:r>
            <m:rPr>
              <m:sty m:val="p"/>
            </m:rPr>
            <m:t>)</m:t>
          </m:r>
          <m:r>
            <m:rPr>
              <m:sty m:val="p"/>
            </m:rPr>
            <m:t>:</m:t>
          </m:r>
          <m:r>
            <m:rPr>
              <m:sty m:val="p"/>
            </m:rPr>
            <m:t>∀</m:t>
          </m:r>
          <m:r>
            <m:rPr>
              <m:sty m:val="i"/>
            </m:rPr>
            <m:t>x</m:t>
          </m:r>
          <m:r>
            <m:rPr>
              <m:sty m:val="p"/>
            </m:rPr>
            <m:t>∈</m:t>
          </m:r>
          <m:r>
            <m:rPr>
              <m:scr m:val="double-struck"/>
            </m:rPr>
            <m:t>R</m:t>
          </m:r>
          <m:r>
            <m:rPr>
              <m:sty m:val="p"/>
            </m:rPr>
            <m:t>,</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p>
                      <m:sSupPr/>
                      <m:e>
                        <m:r>
                          <m:rPr>
                            <m:sty m:val="i"/>
                          </m:rPr>
                          <m:t>f</m:t>
                        </m:r>
                      </m:e>
                      <m:sup>
                        <m:r>
                          <m:rPr>
                            <m:sty m:val="i"/>
                          </m:rPr>
                          <m:t>′</m:t>
                        </m:r>
                      </m:sup>
                    </m:sSup>
                    <m:r>
                      <m:rPr>
                        <m:sty m:val="p"/>
                      </m:rPr>
                      <m:t>(</m:t>
                    </m:r>
                    <m:r>
                      <m:rPr>
                        <m:sty m:val="i"/>
                      </m:rPr>
                      <m:t>x</m:t>
                    </m:r>
                    <m:r>
                      <m:rPr>
                        <m:sty m:val="p"/>
                      </m:rPr>
                      <m:t>)</m:t>
                    </m:r>
                    <m:r>
                      <m:rPr>
                        <m:sty m:val="p"/>
                      </m:rPr>
                      <m:t>=</m:t>
                    </m:r>
                    <m:r>
                      <m:rPr>
                        <m:sty m:val="i"/>
                      </m:rPr>
                      <m:t>f</m:t>
                    </m:r>
                    <m:r>
                      <m:rPr>
                        <m:sty m:val="p"/>
                      </m:rPr>
                      <m:t>(</m:t>
                    </m:r>
                    <m:r>
                      <m:rPr>
                        <m:sty m:val="i"/>
                      </m:rPr>
                      <m:t>x</m:t>
                    </m:r>
                    <m:r>
                      <m:rPr>
                        <m:sty m:val="p"/>
                      </m:rPr>
                      <m:t>)</m:t>
                    </m:r>
                    <m:r>
                      <m:rPr>
                        <m:sty m:val="p"/>
                      </m:rPr>
                      <m:t>−</m:t>
                    </m:r>
                    <m:r>
                      <m:rPr>
                        <m:sty m:val="p"/>
                      </m:rPr>
                      <m:t>2</m:t>
                    </m:r>
                    <m:r>
                      <m:rPr>
                        <m:sty m:val="i"/>
                      </m:rPr>
                      <m:t>g</m:t>
                    </m:r>
                    <m:r>
                      <m:rPr>
                        <m:sty m:val="p"/>
                      </m:rPr>
                      <m:t>(</m:t>
                    </m:r>
                    <m:r>
                      <m:rPr>
                        <m:sty m:val="i"/>
                      </m:rPr>
                      <m:t>x</m:t>
                    </m:r>
                    <m:r>
                      <m:rPr>
                        <m:sty m:val="p"/>
                      </m:rPr>
                      <m:t>)</m:t>
                    </m:r>
                  </m:e>
                </m:mr>
                <m:mr>
                  <m:e>
                    <m:sSup>
                      <m:sSupPr/>
                      <m:e>
                        <m:r>
                          <m:rPr>
                            <m:sty m:val="i"/>
                          </m:rPr>
                          <m:t>g</m:t>
                        </m:r>
                      </m:e>
                      <m:sup>
                        <m:r>
                          <m:rPr>
                            <m:sty m:val="i"/>
                          </m:rPr>
                          <m:t>′</m:t>
                        </m:r>
                      </m:sup>
                    </m:sSup>
                    <m:r>
                      <m:rPr>
                        <m:sty m:val="p"/>
                      </m:rPr>
                      <m:t>(</m:t>
                    </m:r>
                    <m:r>
                      <m:rPr>
                        <m:sty m:val="i"/>
                      </m:rPr>
                      <m:t>x</m:t>
                    </m:r>
                    <m:r>
                      <m:rPr>
                        <m:sty m:val="p"/>
                      </m:rPr>
                      <m:t>)</m:t>
                    </m:r>
                    <m:r>
                      <m:rPr>
                        <m:sty m:val="p"/>
                      </m:rPr>
                      <m:t>=</m:t>
                    </m:r>
                    <m:r>
                      <m:rPr>
                        <m:sty m:val="p"/>
                      </m:rPr>
                      <m:t>2</m:t>
                    </m:r>
                    <m:r>
                      <m:rPr>
                        <m:sty m:val="i"/>
                      </m:rPr>
                      <m:t>f</m:t>
                    </m:r>
                    <m:r>
                      <m:rPr>
                        <m:sty m:val="p"/>
                      </m:rPr>
                      <m:t>(</m:t>
                    </m:r>
                    <m:r>
                      <m:rPr>
                        <m:sty m:val="i"/>
                      </m:rPr>
                      <m:t>x</m:t>
                    </m:r>
                    <m:r>
                      <m:rPr>
                        <m:sty m:val="p"/>
                      </m:rPr>
                      <m:t>)</m:t>
                    </m:r>
                    <m:r>
                      <m:rPr>
                        <m:sty m:val="p"/>
                      </m:rPr>
                      <m:t>+</m:t>
                    </m:r>
                    <m:r>
                      <m:rPr>
                        <m:sty m:val="p"/>
                      </m:rPr>
                      <m:t>5</m:t>
                    </m:r>
                    <m:r>
                      <m:rPr>
                        <m:sty m:val="i"/>
                      </m:rPr>
                      <m:t>g</m:t>
                    </m:r>
                    <m:r>
                      <m:rPr>
                        <m:sty m:val="p"/>
                      </m:rPr>
                      <m:t>(</m:t>
                    </m:r>
                    <m:r>
                      <m:rPr>
                        <m:sty m:val="i"/>
                      </m:rPr>
                      <m:t>x</m:t>
                    </m:r>
                    <m:r>
                      <m:rPr>
                        <m:sty m:val="p"/>
                      </m:rPr>
                      <m:t>)</m:t>
                    </m:r>
                  </m:e>
                </m:mr>
              </m:m>
            </m:e>
          </m:d>
        </m:oMath>
      </m:oMathPara>
    </w:p>
    <w:p>
      <w:pPr>
        <w:numPr>
          <w:ilvl w:val="0"/>
          <w:numId w:val="3"/>
        </w:numPr>
        <w:spacing w:lineRule="auto"/>
      </w:pPr>
      <w:r>
        <w:rPr>
          <w:rFonts w:eastAsia="Georgia" w:cs="Georgia" w:ascii="Georgia" w:hAnsi="Georgia"/>
        </w:rPr>
        <w:t xml:space="preserve">a) Justifier que ce problème possède un seul couple </w:t>
      </w:r>
      <m:oMath>
        <m:r>
          <m:rPr>
            <m:sty m:val="p"/>
          </m:rPr>
          <m:t>(</m:t>
        </m:r>
        <m:r>
          <m:rPr>
            <m:sty m:val="i"/>
          </m:rPr>
          <m:t>f</m:t>
        </m:r>
        <m:r>
          <m:rPr>
            <m:sty m:val="p"/>
          </m:rPr>
          <m:t>,</m:t>
        </m:r>
        <m:r>
          <m:rPr>
            <m:sty m:val="i"/>
          </m:rPr>
          <m:t>g</m:t>
        </m:r>
        <m:r>
          <m:rPr>
            <m:sty m:val="p"/>
          </m:rPr>
          <m:t>)</m:t>
        </m:r>
      </m:oMath>
      <w:r>
        <w:rPr/>
        <w:t xml:space="preserve"> solution.</w:t>
      </w:r>
      <w:r>
        <w:rPr/>
        <w:br w:type="textWrapping"/>
      </w:r>
      <w:r>
        <w:rPr/>
        <w:t xml:space="preserve">b) Montrer que </w:t>
      </w:r>
      <m:oMath>
        <m:r>
          <m:rPr>
            <m:sty m:val="i"/>
          </m:rPr>
          <m:t>f</m:t>
        </m:r>
      </m:oMath>
      <w:r>
        <w:rPr/>
        <w:t xml:space="preserve"> et </w:t>
      </w:r>
      <m:oMath>
        <m:r>
          <m:rPr>
            <m:sty m:val="i"/>
          </m:rPr>
          <m:t>g</m:t>
        </m:r>
      </m:oMath>
      <w:r>
        <w:rPr>
          <w:rFonts w:eastAsia="Georgia" w:cs="Georgia" w:ascii="Georgia" w:hAnsi="Georgia"/>
        </w:rPr>
        <w:t xml:space="preserve"> sont 2 fois dérivables sur </w:t>
      </w:r>
      <m:oMath>
        <m:r>
          <m:rPr>
            <m:scr m:val="double-struck"/>
          </m:rPr>
          <m:t>R</m:t>
        </m:r>
      </m:oMath>
      <w:r>
        <w:rPr/>
        <w:t xml:space="preserve">.</w:t>
      </w:r>
      <w:r>
        <w:rPr/>
        <w:br w:type="textWrapping"/>
      </w:r>
      <w:r>
        <w:rPr/>
        <w:t xml:space="preserve">Dans la suite, </w:t>
      </w:r>
      <m:oMath>
        <m:r>
          <m:rPr>
            <m:sty m:val="p"/>
          </m:rPr>
          <m:t>(</m:t>
        </m:r>
        <m:r>
          <m:rPr>
            <m:sty m:val="i"/>
          </m:rPr>
          <m:t>f</m:t>
        </m:r>
        <m:r>
          <m:rPr>
            <m:sty m:val="p"/>
          </m:rPr>
          <m:t>,</m:t>
        </m:r>
        <m:r>
          <m:rPr>
            <m:sty m:val="i"/>
          </m:rPr>
          <m:t>g</m:t>
        </m:r>
        <m:r>
          <m:rPr>
            <m:sty m:val="p"/>
          </m:rPr>
          <m:t>)</m:t>
        </m:r>
      </m:oMath>
      <w:r>
        <w:rPr>
          <w:rFonts w:eastAsia="Georgia" w:cs="Georgia" w:ascii="Georgia" w:hAnsi="Georgia"/>
        </w:rPr>
        <w:t xml:space="preserve"> désigne le couple solution de </w:t>
      </w:r>
      <m:oMath>
        <m:r>
          <m:rPr>
            <m:sty m:val="p"/>
          </m:rPr>
          <m:t>(</m:t>
        </m:r>
        <m:r>
          <m:rPr>
            <m:sty m:val="i"/>
          </m:rPr>
          <m:t>S</m:t>
        </m:r>
        <m:r>
          <m:rPr>
            <m:sty m:val="p"/>
          </m:rPr>
          <m:t>)</m:t>
        </m:r>
      </m:oMath>
      <w:r>
        <w:rPr/>
        <w:t xml:space="preserve">.</w:t>
      </w:r>
    </w:p>
    <w:p>
      <w:pPr>
        <w:numPr>
          <w:ilvl w:val="0"/>
          <w:numId w:val="3"/>
        </w:numPr>
        <w:spacing w:lineRule="auto"/>
      </w:pPr>
      <w:r>
        <w:rPr>
          <w:rFonts w:eastAsia="Georgia" w:cs="Georgia" w:ascii="Georgia" w:hAnsi="Georgia"/>
        </w:rPr>
        <w:t xml:space="preserve">Première méthode utilisant </w:t>
      </w:r>
      <m:oMath>
        <m:sSup>
          <m:sSupPr/>
          <m:e>
            <m:r>
              <m:rPr>
                <m:sty m:val="i"/>
              </m:rPr>
              <m:t>f</m:t>
            </m:r>
          </m:e>
          <m:sup>
            <m:r>
              <m:rPr>
                <m:sty m:val="i"/>
              </m:rPr>
              <m:t>′</m:t>
            </m:r>
            <m:r>
              <m:rPr>
                <m:sty m:val="i"/>
              </m:rPr>
              <m:t>′</m:t>
            </m:r>
          </m:sup>
        </m:sSup>
      </m:oMath>
      <w:r>
        <w:rPr/>
        <w:t xml:space="preserve">.</w:t>
      </w:r>
    </w:p>
    <w:p>
      <w:pPr>
        <w:numPr>
          <w:ilvl w:val="0"/>
          <w:numId w:val="5"/>
        </w:numPr>
        <w:spacing w:lineRule="auto"/>
      </w:pPr>
      <w:r>
        <w:rPr/>
        <w:t xml:space="preserve">Montrer que </w:t>
      </w:r>
      <m:oMath>
        <m:r>
          <m:rPr>
            <m:sty m:val="i"/>
          </m:rPr>
          <m:t>f</m:t>
        </m:r>
      </m:oMath>
      <w:r>
        <w:rPr>
          <w:rFonts w:eastAsia="Georgia" w:cs="Georgia" w:ascii="Georgia" w:hAnsi="Georgia"/>
        </w:rPr>
        <w:t xml:space="preserve"> est solution de l'équation différentielle </w:t>
      </w:r>
      <m:oMath>
        <m:r>
          <m:rPr>
            <m:sty m:val="p"/>
          </m:rPr>
          <m:t>(</m:t>
        </m:r>
        <m:r>
          <m:rPr>
            <m:sty m:val="i"/>
          </m:rPr>
          <m:t>E</m:t>
        </m:r>
        <m:r>
          <m:rPr>
            <m:sty m:val="p"/>
          </m:rPr>
          <m:t>)</m:t>
        </m:r>
        <m:r>
          <m:rPr>
            <m:sty m:val="p"/>
          </m:rPr>
          <m:t>:</m:t>
        </m:r>
        <m:sSup>
          <m:sSupPr/>
          <m:e>
            <m:r>
              <m:rPr>
                <m:sty m:val="i"/>
              </m:rPr>
              <m:t>y</m:t>
            </m:r>
          </m:e>
          <m:sup>
            <m:r>
              <m:rPr>
                <m:sty m:val="i"/>
              </m:rPr>
              <m:t>′</m:t>
            </m:r>
            <m:r>
              <m:rPr>
                <m:sty m:val="i"/>
              </m:rPr>
              <m:t>′</m:t>
            </m:r>
          </m:sup>
        </m:sSup>
        <m:r>
          <m:rPr>
            <m:sty m:val="p"/>
          </m:rPr>
          <m:t>−</m:t>
        </m:r>
        <m:r>
          <m:rPr>
            <m:sty m:val="p"/>
          </m:rPr>
          <m:t>6</m:t>
        </m:r>
        <m:sSup>
          <m:sSupPr/>
          <m:e>
            <m:r>
              <m:rPr>
                <m:sty m:val="i"/>
              </m:rPr>
              <m:t>y</m:t>
            </m:r>
          </m:e>
          <m:sup>
            <m:r>
              <m:rPr>
                <m:sty m:val="i"/>
              </m:rPr>
              <m:t>′</m:t>
            </m:r>
          </m:sup>
        </m:sSup>
        <m:r>
          <m:rPr>
            <m:sty m:val="p"/>
          </m:rPr>
          <m:t>+</m:t>
        </m:r>
        <m:r>
          <m:rPr>
            <m:sty m:val="p"/>
          </m:rPr>
          <m:t>9</m:t>
        </m:r>
        <m:r>
          <m:rPr>
            <m:sty m:val="i"/>
          </m:rPr>
          <m:t>y</m:t>
        </m:r>
        <m:r>
          <m:rPr>
            <m:sty m:val="p"/>
          </m:rPr>
          <m:t>=</m:t>
        </m:r>
        <m:r>
          <m:rPr>
            <m:sty m:val="p"/>
          </m:rPr>
          <m:t>0</m:t>
        </m:r>
      </m:oMath>
      <w:r>
        <w:rPr/>
        <w:t xml:space="preserve">.</w:t>
      </w:r>
    </w:p>
    <w:p>
      <w:pPr>
        <w:numPr>
          <w:ilvl w:val="0"/>
          <w:numId w:val="5"/>
        </w:numPr>
        <w:spacing w:lineRule="auto"/>
      </w:pPr>
      <w:r>
        <w:rPr/>
        <w:t xml:space="preserve">Donner la valeur de </w:t>
      </w:r>
      <m:oMath>
        <m:sSup>
          <m:sSupPr/>
          <m:e>
            <m:r>
              <m:rPr>
                <m:sty m:val="i"/>
              </m:rPr>
              <m:t>f</m:t>
            </m:r>
          </m:e>
          <m:sup>
            <m:r>
              <m:rPr>
                <m:sty m:val="i"/>
              </m:rPr>
              <m:t>′</m:t>
            </m:r>
          </m:sup>
        </m:sSup>
        <m:r>
          <m:rPr>
            <m:sty m:val="p"/>
          </m:rPr>
          <m:t>(</m:t>
        </m:r>
        <m:r>
          <m:rPr>
            <m:sty m:val="p"/>
          </m:rPr>
          <m:t>0</m:t>
        </m:r>
        <m:r>
          <m:rPr>
            <m:sty m:val="p"/>
          </m:rPr>
          <m:t>)</m:t>
        </m:r>
      </m:oMath>
      <w:r>
        <w:rPr/>
        <w:t xml:space="preserve">.</w:t>
      </w:r>
    </w:p>
    <w:p>
      <w:pPr>
        <w:numPr>
          <w:ilvl w:val="0"/>
          <w:numId w:val="5"/>
        </w:numPr>
        <w:spacing w:lineRule="auto"/>
      </w:pPr>
      <w:r>
        <w:rPr>
          <w:rFonts w:eastAsia="Georgia" w:cs="Georgia" w:ascii="Georgia" w:hAnsi="Georgia"/>
        </w:rPr>
        <w:t xml:space="preserve">Déterminer l'expression de </w:t>
      </w:r>
      <m:oMath>
        <m:r>
          <m:rPr>
            <m:sty m:val="i"/>
          </m:rPr>
          <m:t>f</m:t>
        </m:r>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p>
    <w:p>
      <w:pPr>
        <w:numPr>
          <w:ilvl w:val="0"/>
          <w:numId w:val="5"/>
        </w:numPr>
        <w:spacing w:lineRule="auto"/>
      </w:pPr>
      <w:r>
        <w:rPr>
          <w:rFonts w:eastAsia="Georgia" w:cs="Georgia" w:ascii="Georgia" w:hAnsi="Georgia"/>
        </w:rPr>
        <w:t xml:space="preserve">En déduire l'expression de </w:t>
      </w:r>
      <m:oMath>
        <m:r>
          <m:rPr>
            <m:sty m:val="i"/>
          </m:rPr>
          <m:t>g</m:t>
        </m:r>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p>
    <w:p>
      <w:pPr>
        <w:spacing w:after="220" w:lineRule="auto"/>
      </w:pPr>
      <w:r>
        <w:rPr>
          <w:rFonts w:eastAsia="Georgia" w:cs="Georgia" w:ascii="Georgia" w:hAnsi="Georgia"/>
        </w:rPr>
        <w:t xml:space="preserve">Dans les questions 3) et 4), on propose une deuxième méthode utilisant une fonction auxiliaire.</w:t>
      </w:r>
      <w:r>
        <w:rPr/>
        <w:br w:type="textWrapping"/>
      </w:r>
      <w:r>
        <w:rPr/>
        <w:t xml:space="preserve">3) On pose </w:t>
      </w:r>
      <m:oMath>
        <m:r>
          <m:rPr>
            <m:sty m:val="i"/>
          </m:rPr>
          <m:t>h</m:t>
        </m:r>
        <m:r>
          <m:rPr>
            <m:sty m:val="p"/>
          </m:rPr>
          <m:t>=</m:t>
        </m:r>
        <m:r>
          <m:rPr>
            <m:sty m:val="i"/>
          </m:rPr>
          <m:t>f</m:t>
        </m:r>
        <m:r>
          <m:rPr>
            <m:sty m:val="p"/>
          </m:rPr>
          <m:t>+</m:t>
        </m:r>
        <m:r>
          <m:rPr>
            <m:sty m:val="i"/>
          </m:rPr>
          <m:t>g</m:t>
        </m:r>
      </m:oMath>
      <w:r>
        <w:rPr/>
        <w:t xml:space="preserve">.</w:t>
      </w:r>
      <w:r>
        <w:rPr/>
        <w:br w:type="textWrapping"/>
      </w:r>
      <w:r>
        <w:rPr/>
        <w:t xml:space="preserve">a) Montrer que </w:t>
      </w:r>
      <m:oMath>
        <m:r>
          <m:rPr>
            <m:sty m:val="p"/>
          </m:rPr>
          <m:t>(</m:t>
        </m:r>
        <m:r>
          <m:rPr>
            <m:sty m:val="i"/>
          </m:rPr>
          <m:t>S</m:t>
        </m:r>
        <m:r>
          <m:rPr>
            <m:sty m:val="p"/>
          </m:rPr>
          <m:t>)</m:t>
        </m:r>
        <m:r>
          <m:rPr>
            <m:sty m:val="p"/>
          </m:rPr>
          <m:t>⇔</m:t>
        </m:r>
        <m:r>
          <m:rPr>
            <m:sty m:val="p"/>
          </m:rPr>
          <m:t>∀</m:t>
        </m:r>
        <m:r>
          <m:rPr>
            <m:sty m:val="i"/>
          </m:rPr>
          <m:t>x</m:t>
        </m:r>
        <m:r>
          <m:rPr>
            <m:sty m:val="p"/>
          </m:rPr>
          <m:t>∈</m:t>
        </m:r>
        <m:r>
          <m:rPr>
            <m:scr m:val="double-struck"/>
          </m:rPr>
          <m:t>R</m:t>
        </m:r>
        <m:r>
          <m:rPr>
            <m:sty m:val="p"/>
          </m:rPr>
          <m:t>,</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p>
                    <m:sSupPr/>
                    <m:e>
                      <m:r>
                        <m:rPr>
                          <m:sty m:val="i"/>
                        </m:rPr>
                        <m:t>f</m:t>
                      </m:r>
                    </m:e>
                    <m:sup>
                      <m:r>
                        <m:rPr>
                          <m:sty m:val="i"/>
                        </m:rPr>
                        <m:t>′</m:t>
                      </m:r>
                    </m:sup>
                  </m:sSup>
                  <m:r>
                    <m:rPr>
                      <m:sty m:val="p"/>
                    </m:rPr>
                    <m:t>(</m:t>
                  </m:r>
                  <m:r>
                    <m:rPr>
                      <m:sty m:val="i"/>
                    </m:rPr>
                    <m:t>x</m:t>
                  </m:r>
                  <m:r>
                    <m:rPr>
                      <m:sty m:val="p"/>
                    </m:rPr>
                    <m:t>)</m:t>
                  </m:r>
                  <m:r>
                    <m:rPr>
                      <m:sty m:val="p"/>
                    </m:rPr>
                    <m:t>=</m:t>
                  </m:r>
                  <m:r>
                    <m:rPr>
                      <m:sty m:val="i"/>
                    </m:rPr>
                    <m:t>f</m:t>
                  </m:r>
                  <m:r>
                    <m:rPr>
                      <m:sty m:val="p"/>
                    </m:rPr>
                    <m:t>(</m:t>
                  </m:r>
                  <m:r>
                    <m:rPr>
                      <m:sty m:val="i"/>
                    </m:rPr>
                    <m:t>x</m:t>
                  </m:r>
                  <m:r>
                    <m:rPr>
                      <m:sty m:val="p"/>
                    </m:rPr>
                    <m:t>)</m:t>
                  </m:r>
                  <m:r>
                    <m:rPr>
                      <m:sty m:val="p"/>
                    </m:rPr>
                    <m:t>−</m:t>
                  </m:r>
                  <m:r>
                    <m:rPr>
                      <m:sty m:val="p"/>
                    </m:rPr>
                    <m:t>2</m:t>
                  </m:r>
                  <m:r>
                    <m:rPr>
                      <m:sty m:val="i"/>
                    </m:rPr>
                    <m:t>g</m:t>
                  </m:r>
                  <m:r>
                    <m:rPr>
                      <m:sty m:val="p"/>
                    </m:rPr>
                    <m:t>(</m:t>
                  </m:r>
                  <m:r>
                    <m:rPr>
                      <m:sty m:val="i"/>
                    </m:rPr>
                    <m:t>x</m:t>
                  </m:r>
                  <m:r>
                    <m:rPr>
                      <m:sty m:val="p"/>
                    </m:rPr>
                    <m:t>)</m:t>
                  </m:r>
                </m:e>
              </m:mr>
              <m:mr>
                <m:e>
                  <m:sSup>
                    <m:sSupPr/>
                    <m:e>
                      <m:r>
                        <m:rPr>
                          <m:sty m:val="i"/>
                        </m:rPr>
                        <m:t>h</m:t>
                      </m:r>
                    </m:e>
                    <m:sup>
                      <m:r>
                        <m:rPr>
                          <m:sty m:val="i"/>
                        </m:rPr>
                        <m:t>′</m:t>
                      </m:r>
                    </m:sup>
                  </m:sSup>
                  <m:r>
                    <m:rPr>
                      <m:sty m:val="p"/>
                    </m:rPr>
                    <m:t>(</m:t>
                  </m:r>
                  <m:r>
                    <m:rPr>
                      <m:sty m:val="i"/>
                    </m:rPr>
                    <m:t>x</m:t>
                  </m:r>
                  <m:r>
                    <m:rPr>
                      <m:sty m:val="p"/>
                    </m:rPr>
                    <m:t>)</m:t>
                  </m:r>
                  <m:r>
                    <m:rPr>
                      <m:sty m:val="p"/>
                    </m:rPr>
                    <m:t>=</m:t>
                  </m:r>
                  <m:r>
                    <m:rPr>
                      <m:sty m:val="p"/>
                    </m:rPr>
                    <m:t>3</m:t>
                  </m:r>
                  <m:r>
                    <m:rPr>
                      <m:sty m:val="i"/>
                    </m:rPr>
                    <m:t>h</m:t>
                  </m:r>
                  <m:r>
                    <m:rPr>
                      <m:sty m:val="p"/>
                    </m:rPr>
                    <m:t>(</m:t>
                  </m:r>
                  <m:r>
                    <m:rPr>
                      <m:sty m:val="i"/>
                    </m:rPr>
                    <m:t>x</m:t>
                  </m:r>
                  <m:r>
                    <m:rPr>
                      <m:sty m:val="p"/>
                    </m:rPr>
                    <m:t>)</m:t>
                  </m:r>
                </m:e>
              </m:mr>
            </m:m>
          </m:e>
        </m:d>
      </m:oMath>
      <w:r>
        <w:rPr/>
        <w:t xml:space="preserve">.</w:t>
      </w:r>
      <w:r>
        <w:rPr/>
        <w:br w:type="textWrapping"/>
      </w:r>
      <w:r>
        <w:rPr/>
        <w:t xml:space="preserve">b) Donner la valeur de </w:t>
      </w:r>
      <m:oMath>
        <m:r>
          <m:rPr>
            <m:sty m:val="i"/>
          </m:rPr>
          <m:t>h</m:t>
        </m:r>
        <m:r>
          <m:rPr>
            <m:sty m:val="p"/>
          </m:rPr>
          <m:t>(</m:t>
        </m:r>
        <m:r>
          <m:rPr>
            <m:sty m:val="p"/>
          </m:rPr>
          <m:t>0</m:t>
        </m:r>
        <m:r>
          <m:rPr>
            <m:sty m:val="p"/>
          </m:rPr>
          <m:t>)</m:t>
        </m:r>
      </m:oMath>
      <w:r>
        <w:rPr>
          <w:rFonts w:eastAsia="Georgia" w:cs="Georgia" w:ascii="Georgia" w:hAnsi="Georgia"/>
        </w:rPr>
        <w:t xml:space="preserve"> puis résoudre l'équation différentielle </w:t>
      </w:r>
      <m:oMath>
        <m:sSup>
          <m:sSupPr/>
          <m:e>
            <m:r>
              <m:rPr>
                <m:sty m:val="i"/>
              </m:rPr>
              <m:t>h</m:t>
            </m:r>
          </m:e>
          <m:sup>
            <m:r>
              <m:rPr>
                <m:sty m:val="i"/>
              </m:rPr>
              <m:t>′</m:t>
            </m:r>
          </m:sup>
        </m:sSup>
        <m:r>
          <m:rPr>
            <m:sty m:val="p"/>
          </m:rPr>
          <m:t>=</m:t>
        </m:r>
        <m:r>
          <m:rPr>
            <m:sty m:val="p"/>
          </m:rPr>
          <m:t>3</m:t>
        </m:r>
        <m:r>
          <m:rPr>
            <m:sty m:val="i"/>
          </m:rPr>
          <m:t>h</m:t>
        </m:r>
      </m:oMath>
      <w:r>
        <w:rPr>
          <w:rFonts w:eastAsia="Georgia" w:cs="Georgia" w:ascii="Georgia" w:hAnsi="Georgia"/>
        </w:rPr>
        <w:t xml:space="preserve"> et déterminer </w:t>
      </w:r>
      <m:oMath>
        <m:r>
          <m:rPr>
            <m:sty m:val="i"/>
          </m:rPr>
          <m:t>h</m:t>
        </m:r>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r>
        <w:rPr/>
        <w:br w:type="textWrapping"/>
      </w:r>
      <w:r>
        <w:rPr>
          <w:rFonts w:eastAsia="Georgia" w:cs="Georgia" w:ascii="Georgia" w:hAnsi="Georgia"/>
        </w:rPr>
        <w:t xml:space="preserve">c) En déduire que </w:t>
      </w:r>
      <m:oMath>
        <m:r>
          <m:rPr>
            <m:sty m:val="p"/>
          </m:rPr>
          <m:t>(</m:t>
        </m:r>
        <m:r>
          <m:rPr>
            <m:sty m:val="i"/>
          </m:rPr>
          <m:t>S</m:t>
        </m:r>
        <m:r>
          <m:rPr>
            <m:sty m:val="p"/>
          </m:rPr>
          <m:t>)</m:t>
        </m:r>
        <m:r>
          <m:rPr>
            <m:sty m:val="p"/>
          </m:rPr>
          <m:t>⇔</m:t>
        </m:r>
        <m:r>
          <m:rPr>
            <m:sty m:val="p"/>
          </m:rPr>
          <m:t>∀</m:t>
        </m:r>
        <m:r>
          <m:rPr>
            <m:sty m:val="i"/>
          </m:rPr>
          <m:t>x</m:t>
        </m:r>
        <m:r>
          <m:rPr>
            <m:sty m:val="p"/>
          </m:rPr>
          <m:t>∈</m:t>
        </m:r>
        <m:r>
          <m:rPr>
            <m:scr m:val="double-struck"/>
          </m:rPr>
          <m:t>R</m:t>
        </m:r>
        <m:r>
          <m:rPr>
            <m:sty m:val="p"/>
          </m:rPr>
          <m:t>,</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p>
                    <m:sSupPr/>
                    <m:e>
                      <m:r>
                        <m:rPr>
                          <m:sty m:val="i"/>
                        </m:rPr>
                        <m:t>f</m:t>
                      </m:r>
                    </m:e>
                    <m:sup>
                      <m:r>
                        <m:rPr>
                          <m:sty m:val="i"/>
                        </m:rPr>
                        <m:t>′</m:t>
                      </m:r>
                    </m:sup>
                  </m:sSup>
                  <m:r>
                    <m:rPr>
                      <m:sty m:val="p"/>
                    </m:rPr>
                    <m:t>(</m:t>
                  </m:r>
                  <m:r>
                    <m:rPr>
                      <m:sty m:val="i"/>
                    </m:rPr>
                    <m:t>x</m:t>
                  </m:r>
                  <m:r>
                    <m:rPr>
                      <m:sty m:val="p"/>
                    </m:rPr>
                    <m:t>)</m:t>
                  </m:r>
                  <m:r>
                    <m:rPr>
                      <m:sty m:val="p"/>
                    </m:rPr>
                    <m:t>=</m:t>
                  </m:r>
                  <m:r>
                    <m:rPr>
                      <m:sty m:val="p"/>
                    </m:rPr>
                    <m:t>3</m:t>
                  </m:r>
                  <m:r>
                    <m:rPr>
                      <m:sty m:val="i"/>
                    </m:rPr>
                    <m:t>f</m:t>
                  </m:r>
                  <m:r>
                    <m:rPr>
                      <m:sty m:val="p"/>
                    </m:rPr>
                    <m:t>(</m:t>
                  </m:r>
                  <m:r>
                    <m:rPr>
                      <m:sty m:val="i"/>
                    </m:rPr>
                    <m:t>x</m:t>
                  </m:r>
                  <m:r>
                    <m:rPr>
                      <m:sty m:val="p"/>
                    </m:rPr>
                    <m:t>)</m:t>
                  </m:r>
                  <m:r>
                    <m:rPr>
                      <m:sty m:val="p"/>
                    </m:rPr>
                    <m:t>−</m:t>
                  </m:r>
                  <m:r>
                    <m:rPr>
                      <m:sty m:val="p"/>
                    </m:rPr>
                    <m:t>4</m:t>
                  </m:r>
                  <m:sSup>
                    <m:sSupPr/>
                    <m:e>
                      <m:r>
                        <m:rPr>
                          <m:sty m:val="p"/>
                        </m:rPr>
                        <m:t>e</m:t>
                      </m:r>
                    </m:e>
                    <m:sup>
                      <m:r>
                        <m:rPr>
                          <m:sty m:val="p"/>
                        </m:rPr>
                        <m:t>3</m:t>
                      </m:r>
                      <m:r>
                        <m:rPr>
                          <m:sty m:val="i"/>
                        </m:rPr>
                        <m:t>x</m:t>
                      </m:r>
                    </m:sup>
                  </m:sSup>
                </m:e>
              </m:mr>
              <m:mr>
                <m:e>
                  <m:r>
                    <m:rPr>
                      <m:sty m:val="p"/>
                    </m:rPr>
                    <m:t>(</m:t>
                  </m:r>
                  <m:r>
                    <m:rPr>
                      <m:sty m:val="i"/>
                    </m:rPr>
                    <m:t>f</m:t>
                  </m:r>
                  <m:r>
                    <m:rPr>
                      <m:sty m:val="p"/>
                    </m:rPr>
                    <m:t>+</m:t>
                  </m:r>
                  <m:r>
                    <m:rPr>
                      <m:sty m:val="i"/>
                    </m:rPr>
                    <m:t>g</m:t>
                  </m:r>
                  <m:r>
                    <m:rPr>
                      <m:sty m:val="p"/>
                    </m:rPr>
                    <m:t>)</m:t>
                  </m:r>
                  <m:r>
                    <m:rPr>
                      <m:sty m:val="p"/>
                    </m:rPr>
                    <m:t>(</m:t>
                  </m:r>
                  <m:r>
                    <m:rPr>
                      <m:sty m:val="i"/>
                    </m:rPr>
                    <m:t>x</m:t>
                  </m:r>
                  <m:r>
                    <m:rPr>
                      <m:sty m:val="p"/>
                    </m:rPr>
                    <m:t>)</m:t>
                  </m:r>
                  <m:r>
                    <m:rPr>
                      <m:sty m:val="p"/>
                    </m:rPr>
                    <m:t>=</m:t>
                  </m:r>
                  <m:r>
                    <m:rPr>
                      <m:sty m:val="p"/>
                    </m:rPr>
                    <m:t>2</m:t>
                  </m:r>
                  <m:sSup>
                    <m:sSupPr/>
                    <m:e>
                      <m:r>
                        <m:rPr>
                          <m:sty m:val="p"/>
                        </m:rPr>
                        <m:t>e</m:t>
                      </m:r>
                    </m:e>
                    <m:sup>
                      <m:r>
                        <m:rPr>
                          <m:sty m:val="p"/>
                        </m:rPr>
                        <m:t>3</m:t>
                      </m:r>
                      <m:r>
                        <m:rPr>
                          <m:sty m:val="i"/>
                        </m:rPr>
                        <m:t>x</m:t>
                      </m:r>
                    </m:sup>
                  </m:sSup>
                </m:e>
              </m:mr>
            </m:m>
          </m:e>
        </m:d>
      </m:oMath>
      <w:r>
        <w:rPr/>
        <w:t xml:space="preserve">.</w:t>
      </w:r>
      <w:r>
        <w:rPr/>
        <w:br w:type="textWrapping"/>
      </w:r>
      <w:r>
        <w:rPr/>
        <w:t xml:space="preserve">4) On note </w:t>
      </w:r>
      <m:oMath>
        <m:r>
          <m:rPr>
            <m:sty m:val="p"/>
          </m:rPr>
          <m:t>(</m:t>
        </m:r>
        <m:r>
          <m:rPr>
            <m:sty m:val="i"/>
          </m:rPr>
          <m:t>E</m:t>
        </m:r>
        <m:r>
          <m:rPr>
            <m:sty m:val="i"/>
          </m:rPr>
          <m:t>D</m:t>
        </m:r>
        <m:r>
          <m:rPr>
            <m:sty m:val="p"/>
          </m:rPr>
          <m:t>)</m:t>
        </m:r>
      </m:oMath>
      <w:r>
        <w:rPr>
          <w:rFonts w:eastAsia="Georgia" w:cs="Georgia" w:ascii="Georgia" w:hAnsi="Georgia"/>
        </w:rPr>
        <w:t xml:space="preserve"> l'équation différentielle: </w:t>
      </w:r>
      <m:oMath>
        <m:r>
          <m:rPr>
            <m:sty m:val="p"/>
          </m:rPr>
          <m:t>∀</m:t>
        </m:r>
        <m:r>
          <m:rPr>
            <m:sty m:val="i"/>
          </m:rPr>
          <m:t>x</m:t>
        </m:r>
        <m:r>
          <m:rPr>
            <m:sty m:val="p"/>
          </m:rPr>
          <m:t>∈</m:t>
        </m:r>
        <m:r>
          <m:rPr>
            <m:scr m:val="double-struck"/>
          </m:rPr>
          <m:t>R</m:t>
        </m:r>
        <m:r>
          <m:rPr>
            <m:sty m:val="p"/>
          </m:rPr>
          <m:t>,</m:t>
        </m:r>
        <m:sSup>
          <m:sSupPr/>
          <m:e>
            <m:r>
              <m:rPr>
                <m:sty m:val="i"/>
              </m:rPr>
              <m:t>y</m:t>
            </m:r>
          </m:e>
          <m:sup>
            <m:r>
              <m:rPr>
                <m:sty m:val="i"/>
              </m:rPr>
              <m:t>′</m:t>
            </m:r>
          </m:sup>
        </m:sSup>
        <m:r>
          <m:rPr>
            <m:sty m:val="p"/>
          </m:rPr>
          <m:t>=</m:t>
        </m:r>
        <m:r>
          <m:rPr>
            <m:sty m:val="p"/>
          </m:rPr>
          <m:t>3</m:t>
        </m:r>
        <m:r>
          <m:rPr>
            <m:sty m:val="i"/>
          </m:rPr>
          <m:t>y</m:t>
        </m:r>
        <m:r>
          <m:rPr>
            <m:sty m:val="p"/>
          </m:rPr>
          <m:t>−</m:t>
        </m:r>
        <m:r>
          <m:rPr>
            <m:sty m:val="p"/>
          </m:rPr>
          <m:t>4</m:t>
        </m:r>
        <m:sSup>
          <m:sSupPr/>
          <m:e>
            <m:r>
              <m:rPr>
                <m:sty m:val="p"/>
              </m:rPr>
              <m:t>e</m:t>
            </m:r>
          </m:e>
          <m:sup>
            <m:r>
              <m:rPr>
                <m:sty m:val="p"/>
              </m:rPr>
              <m:t>3</m:t>
            </m:r>
            <m:r>
              <m:rPr>
                <m:sty m:val="i"/>
              </m:rPr>
              <m:t>x</m:t>
            </m:r>
          </m:sup>
        </m:sSup>
      </m:oMath>
      <w:r>
        <w:rPr/>
        <w:t xml:space="preserve">.</w:t>
      </w:r>
      <w:r>
        <w:rPr/>
        <w:br w:type="textWrapping"/>
      </w:r>
      <w:r>
        <w:rPr>
          <w:rFonts w:eastAsia="Georgia" w:cs="Georgia" w:ascii="Georgia" w:hAnsi="Georgia"/>
        </w:rPr>
        <w:t xml:space="preserve">a) Déterminer le réel </w:t>
      </w:r>
      <m:oMath>
        <m:r>
          <m:rPr>
            <m:sty m:val="i"/>
          </m:rPr>
          <m:t>a</m:t>
        </m:r>
      </m:oMath>
      <w:r>
        <w:rPr/>
        <w:t xml:space="preserve"> tel que la fonction </w:t>
      </w:r>
      <m:oMath>
        <m:sSub>
          <m:sSubPr/>
          <m:e>
            <m:r>
              <m:rPr>
                <m:sty m:val="i"/>
              </m:rPr>
              <m:t>f</m:t>
            </m:r>
          </m:e>
          <m:sub>
            <m:r>
              <m:rPr>
                <m:sty m:val="i"/>
              </m:rPr>
              <m:t>a</m:t>
            </m:r>
          </m:sub>
        </m:sSub>
      </m:oMath>
      <w:r>
        <w:rPr>
          <w:rFonts w:eastAsia="Georgia" w:cs="Georgia" w:ascii="Georgia" w:hAnsi="Georgia"/>
        </w:rPr>
        <w:t xml:space="preserve">, définie sur </w:t>
      </w:r>
      <m:oMath>
        <m:r>
          <m:rPr>
            <m:scr m:val="double-struck"/>
          </m:rPr>
          <m:t>R</m:t>
        </m:r>
      </m:oMath>
      <w:r>
        <w:rPr/>
        <w:t xml:space="preserve"> par </w:t>
      </w:r>
      <m:oMath>
        <m:sSub>
          <m:sSubPr/>
          <m:e>
            <m:r>
              <m:rPr>
                <m:sty m:val="i"/>
              </m:rPr>
              <m:t>f</m:t>
            </m:r>
          </m:e>
          <m:sub>
            <m:r>
              <m:rPr>
                <m:sty m:val="i"/>
              </m:rPr>
              <m:t>a</m:t>
            </m:r>
          </m:sub>
        </m:sSub>
        <m:r>
          <m:rPr>
            <m:sty m:val="p"/>
          </m:rPr>
          <m:t>(</m:t>
        </m:r>
        <m:r>
          <m:rPr>
            <m:sty m:val="i"/>
          </m:rPr>
          <m:t>x</m:t>
        </m:r>
        <m:r>
          <m:rPr>
            <m:sty m:val="p"/>
          </m:rPr>
          <m:t>)</m:t>
        </m:r>
        <m:r>
          <m:rPr>
            <m:sty m:val="p"/>
          </m:rPr>
          <m:t>=</m:t>
        </m:r>
        <m:r>
          <m:rPr>
            <m:sty m:val="i"/>
          </m:rPr>
          <m:t>a</m:t>
        </m:r>
        <m:r>
          <m:rPr>
            <m:sty m:val="i"/>
          </m:rPr>
          <m:t>x</m:t>
        </m:r>
        <m:sSup>
          <m:sSupPr/>
          <m:e>
            <m:r>
              <m:rPr>
                <m:sty m:val="p"/>
              </m:rPr>
              <m:t>e</m:t>
            </m:r>
          </m:e>
          <m:sup>
            <m:r>
              <m:rPr>
                <m:sty m:val="p"/>
              </m:rPr>
              <m:t>3</m:t>
            </m:r>
            <m:r>
              <m:rPr>
                <m:sty m:val="i"/>
              </m:rPr>
              <m:t>x</m:t>
            </m:r>
          </m:sup>
        </m:sSup>
      </m:oMath>
      <w:r>
        <w:rPr>
          <w:rFonts w:eastAsia="Georgia" w:cs="Georgia" w:ascii="Georgia" w:hAnsi="Georgia"/>
        </w:rPr>
        <w:t xml:space="preserve">, soit une solution particulière de </w:t>
      </w:r>
      <m:oMath>
        <m:r>
          <m:rPr>
            <m:sty m:val="p"/>
          </m:rPr>
          <m:t>(</m:t>
        </m:r>
        <m:r>
          <m:rPr>
            <m:sty m:val="i"/>
          </m:rPr>
          <m:t>E</m:t>
        </m:r>
        <m:r>
          <m:rPr>
            <m:sty m:val="i"/>
          </m:rPr>
          <m:t>D</m:t>
        </m:r>
        <m:r>
          <m:rPr>
            <m:sty m:val="p"/>
          </m:rPr>
          <m:t>)</m:t>
        </m:r>
      </m:oMath>
      <w:r>
        <w:rPr/>
        <w:t xml:space="preserve">.</w:t>
      </w:r>
      <w:r>
        <w:rPr/>
        <w:br w:type="textWrapping"/>
      </w:r>
      <w:r>
        <w:rPr>
          <w:rFonts w:eastAsia="Georgia" w:cs="Georgia" w:ascii="Georgia" w:hAnsi="Georgia"/>
        </w:rPr>
        <w:t xml:space="preserve">b) En déduire </w:t>
      </w:r>
      <m:oMath>
        <m:r>
          <m:rPr>
            <m:sty m:val="i"/>
          </m:rPr>
          <m:t>f</m:t>
        </m:r>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r>
        <w:rPr/>
        <w:br w:type="textWrapping"/>
      </w:r>
      <w:r>
        <w:rPr/>
        <w:t xml:space="preserve">c) Donner finalement les fonctions </w:t>
      </w:r>
      <m:oMath>
        <m:r>
          <m:rPr>
            <m:sty m:val="i"/>
          </m:rPr>
          <m:t>f</m:t>
        </m:r>
      </m:oMath>
      <w:r>
        <w:rPr/>
        <w:t xml:space="preserve"> et </w:t>
      </w:r>
      <m:oMath>
        <m:r>
          <m:rPr>
            <m:sty m:val="i"/>
          </m:rPr>
          <m:t>g</m:t>
        </m:r>
      </m:oMath>
      <w:r>
        <w:rPr>
          <w:rFonts w:eastAsia="Georgia" w:cs="Georgia" w:ascii="Georgia" w:hAnsi="Georgia"/>
        </w:rPr>
        <w:t xml:space="preserve"> cherchées.</w:t>
      </w:r>
      <w:r>
        <w:rPr/>
        <w:br w:type="textWrapping"/>
      </w:r>
      <w:r>
        <w:rPr>
          <w:rFonts w:eastAsia="Georgia" w:cs="Georgia" w:ascii="Georgia" w:hAnsi="Georgia"/>
        </w:rPr>
        <w:t xml:space="preserve">5) a) Écrire des fonctions Python d'en-têtes def f(x) et def g (x) renvoyant respectivement </w:t>
      </w:r>
      <m:oMath>
        <m:r>
          <m:rPr>
            <m:sty m:val="i"/>
          </m:rPr>
          <m:t>f</m:t>
        </m:r>
        <m:r>
          <m:rPr>
            <m:sty m:val="p"/>
          </m:rPr>
          <m:t>(</m:t>
        </m:r>
        <m:r>
          <m:rPr>
            <m:sty m:val="i"/>
          </m:rPr>
          <m:t>x</m:t>
        </m:r>
        <m:r>
          <m:rPr>
            <m:sty m:val="p"/>
          </m:rPr>
          <m:t>)</m:t>
        </m:r>
      </m:oMath>
      <w:r>
        <w:rPr/>
        <w:t xml:space="preserve"> et </w:t>
      </w:r>
      <m:oMath>
        <m:r>
          <m:rPr>
            <m:sty m:val="i"/>
          </m:rPr>
          <m:t>g</m:t>
        </m:r>
        <m:r>
          <m:rPr>
            <m:sty m:val="p"/>
          </m:rPr>
          <m:t>(</m:t>
        </m:r>
        <m:r>
          <m:rPr>
            <m:sty m:val="i"/>
          </m:rPr>
          <m:t>x</m:t>
        </m:r>
        <m:r>
          <m:rPr>
            <m:sty m:val="p"/>
          </m:rPr>
          <m:t>)</m:t>
        </m:r>
      </m:oMath>
      <w:r>
        <w:rPr/>
        <w:t xml:space="preserve">.</w:t>
      </w:r>
      <w:r>
        <w:rPr/>
        <w:br w:type="textWrapping"/>
      </w:r>
      <w:r>
        <w:rPr>
          <w:rFonts w:eastAsia="Georgia" w:cs="Georgia" w:ascii="Georgia" w:hAnsi="Georgia"/>
        </w:rPr>
        <w:t xml:space="preserve">b) Écrire un script Python utilisant np.arange ou np.linspace et permettant le tracé des courbes de </w:t>
      </w:r>
      <m:oMath>
        <m:r>
          <m:rPr>
            <m:sty m:val="i"/>
          </m:rPr>
          <m:t>f</m:t>
        </m:r>
      </m:oMath>
      <w:r>
        <w:rPr/>
        <w:t xml:space="preserve"> et </w:t>
      </w:r>
      <m:oMath>
        <m:r>
          <m:rPr>
            <m:sty m:val="i"/>
          </m:rPr>
          <m:t>g</m:t>
        </m:r>
      </m:oMath>
      <w:r>
        <w:rPr/>
        <w:t xml:space="preserve"> sur </w:t>
      </w:r>
      <m:oMath>
        <m:d>
          <m:dPr>
            <m:begChr m:val="["/>
            <m:endChr m:val="]"/>
            <m:ctrlPr>
              <w:rPr>
                <w:rFonts w:ascii="Cambria Math" w:hAnsi="Cambria Math"/>
              </w:rPr>
            </m:ctrlPr>
          </m:dPr>
          <m:e>
            <m:r>
              <m:rPr>
                <m:sty m:val="p"/>
              </m:rPr>
              <m:t>−</m:t>
            </m:r>
            <m:f>
              <m:fPr>
                <m:ctrlPr>
                  <w:rPr>
                    <w:rFonts w:ascii="Cambria Math" w:hAnsi="Cambria Math"/>
                  </w:rPr>
                </m:ctrlPr>
              </m:fPr>
              <m:num>
                <m:r>
                  <m:rPr>
                    <m:sty m:val="p"/>
                  </m:rPr>
                  <m:t>1</m:t>
                </m:r>
              </m:num>
              <m:den>
                <m:r>
                  <m:rPr>
                    <m:sty m:val="p"/>
                  </m:rPr>
                  <m:t>2</m:t>
                </m:r>
              </m:den>
            </m:f>
            <m:r>
              <m:rPr>
                <m:sty m:val="p"/>
              </m:rPr>
              <m:t>,</m:t>
            </m:r>
            <m:f>
              <m:fPr>
                <m:ctrlPr>
                  <w:rPr>
                    <w:rFonts w:ascii="Cambria Math" w:hAnsi="Cambria Math"/>
                  </w:rPr>
                </m:ctrlPr>
              </m:fPr>
              <m:num>
                <m:r>
                  <m:rPr>
                    <m:sty m:val="p"/>
                  </m:rPr>
                  <m:t>1</m:t>
                </m:r>
              </m:num>
              <m:den>
                <m:r>
                  <m:rPr>
                    <m:sty m:val="p"/>
                  </m:rPr>
                  <m:t>2</m:t>
                </m:r>
              </m:den>
            </m:f>
          </m:e>
        </m:d>
      </m:oMath>
      <w:r>
        <w:rPr/>
        <w:t xml:space="preserve">.</w:t>
      </w:r>
    </w:p>
    <w:p>
      <w:pPr>
        <w:spacing w:after="220" w:lineRule="auto"/>
      </w:pPr>
      <w:r>
        <w:rPr/>
        <w:t xml:space="preserve">Exercice 3</w:t>
      </w:r>
      <w:r>
        <w:rPr/>
        <w:br w:type="textWrapping"/>
      </w:r>
      <w:r>
        <w:rPr>
          <w:rFonts w:eastAsia="Georgia" w:cs="Georgia" w:ascii="Georgia" w:hAnsi="Georgia"/>
        </w:rPr>
        <w:t xml:space="preserve">On désigne par </w:t>
      </w:r>
      <m:oMath>
        <m:r>
          <m:rPr>
            <m:sty m:val="i"/>
          </m:rPr>
          <m:t>n</m:t>
        </m:r>
      </m:oMath>
      <w:r>
        <w:rPr>
          <w:rFonts w:eastAsia="Georgia" w:cs="Georgia" w:ascii="Georgia" w:hAnsi="Georgia"/>
        </w:rPr>
        <w:t xml:space="preserve"> un entier naturel supérieur ou égal à 2.</w:t>
      </w:r>
      <w:r>
        <w:rPr/>
        <w:br w:type="textWrapping"/>
      </w:r>
      <w:r>
        <w:rPr>
          <w:rFonts w:eastAsia="Georgia" w:cs="Georgia" w:ascii="Georgia" w:hAnsi="Georgia"/>
        </w:rPr>
        <w:t xml:space="preserve">Une variable aléatoire </w:t>
      </w:r>
      <m:oMath>
        <m:r>
          <m:rPr>
            <m:sty m:val="i"/>
          </m:rPr>
          <m:t>X</m:t>
        </m:r>
      </m:oMath>
      <w:r>
        <w:rPr/>
        <w:t xml:space="preserve"> suit une loi uniforme sur le segment </w:t>
      </w:r>
      <m:oMath>
        <m:r>
          <m:rPr>
            <m:sty m:val="p"/>
          </m:rPr>
          <m:t>[</m:t>
        </m:r>
        <m:r>
          <m:rPr>
            <m:sty m:val="p"/>
          </m:rPr>
          <m:t>0</m:t>
        </m:r>
        <m:r>
          <m:rPr>
            <m:sty m:val="p"/>
          </m:rPr>
          <m:t>,</m:t>
        </m:r>
        <m:r>
          <m:rPr>
            <m:sty m:val="i"/>
          </m:rPr>
          <m:t>θ</m:t>
        </m:r>
        <m:r>
          <m:rPr>
            <m:sty m:val="p"/>
          </m:rPr>
          <m:t>]</m:t>
        </m:r>
        <m:r>
          <m:rPr>
            <m:sty m:val="p"/>
          </m:rPr>
          <m:t>,</m:t>
        </m:r>
        <m:r>
          <m:rPr>
            <m:sty m:val="i"/>
          </m:rPr>
          <m:t>θ</m:t>
        </m:r>
      </m:oMath>
      <w:r>
        <w:rPr>
          <w:rFonts w:eastAsia="Georgia" w:cs="Georgia" w:ascii="Georgia" w:hAnsi="Georgia"/>
        </w:rPr>
        <w:t xml:space="preserve"> étant un réel élément de [5,7].</w:t>
      </w:r>
      <w:r>
        <w:rPr/>
        <w:br w:type="textWrapping"/>
      </w:r>
      <w:r>
        <w:rPr/>
        <w:t xml:space="preserve">On dispose de </w:t>
      </w:r>
      <m:oMath>
        <m:r>
          <m:rPr>
            <m:sty m:val="i"/>
          </m:rPr>
          <m:t>n</m:t>
        </m:r>
      </m:oMath>
      <w:r>
        <w:rPr>
          <w:rFonts w:eastAsia="Georgia" w:cs="Georgia" w:ascii="Georgia" w:hAnsi="Georgia"/>
        </w:rPr>
        <w:t xml:space="preserve"> variables aléatoires </w:t>
      </w:r>
      <m:oMath>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mutuellement indépendantes et de même loi que </w:t>
      </w:r>
      <m:oMath>
        <m:r>
          <m:rPr>
            <m:sty m:val="i"/>
          </m:rPr>
          <m:t>X</m:t>
        </m:r>
      </m:oMath>
      <w:r>
        <w:rPr/>
        <w:t xml:space="preserve">.</w:t>
      </w:r>
    </w:p>
    <w:p>
      <w:pPr>
        <w:numPr>
          <w:ilvl w:val="0"/>
          <w:numId w:val="6"/>
        </w:numPr>
        <w:spacing w:lineRule="auto"/>
      </w:pPr>
      <w:r>
        <w:rPr/>
        <w:t xml:space="preserve">On note </w:t>
      </w:r>
      <m:oMath>
        <m:r>
          <m:rPr>
            <m:sty m:val="i"/>
          </m:rPr>
          <m:t>F</m:t>
        </m:r>
      </m:oMath>
      <w:r>
        <w:rPr>
          <w:rFonts w:eastAsia="Georgia" w:cs="Georgia" w:ascii="Georgia" w:hAnsi="Georgia"/>
        </w:rPr>
        <w:t xml:space="preserve"> la fonction de répartition de </w:t>
      </w:r>
      <m:oMath>
        <m:r>
          <m:rPr>
            <m:sty m:val="i"/>
          </m:rPr>
          <m:t>X</m:t>
        </m:r>
        <m:r>
          <m:rPr>
            <m:sty m:val="p"/>
          </m:rPr>
          <m:t>,</m:t>
        </m:r>
        <m:r>
          <m:rPr>
            <m:sty m:val="i"/>
          </m:rPr>
          <m:t>E</m:t>
        </m:r>
        <m:r>
          <m:rPr>
            <m:sty m:val="p"/>
          </m:rPr>
          <m:t>(</m:t>
        </m:r>
        <m:r>
          <m:rPr>
            <m:sty m:val="i"/>
          </m:rPr>
          <m:t>X</m:t>
        </m:r>
        <m:r>
          <m:rPr>
            <m:sty m:val="p"/>
          </m:rPr>
          <m:t>)</m:t>
        </m:r>
      </m:oMath>
      <w:r>
        <w:rPr>
          <w:rFonts w:eastAsia="Georgia" w:cs="Georgia" w:ascii="Georgia" w:hAnsi="Georgia"/>
        </w:rPr>
        <w:t xml:space="preserve"> son espérance et </w:t>
      </w:r>
      <m:oMath>
        <m:r>
          <m:rPr>
            <m:sty m:val="i"/>
          </m:rPr>
          <m:t>V</m:t>
        </m:r>
        <m:r>
          <m:rPr>
            <m:sty m:val="p"/>
          </m:rPr>
          <m:t>(</m:t>
        </m:r>
        <m:r>
          <m:rPr>
            <m:sty m:val="i"/>
          </m:rPr>
          <m:t>X</m:t>
        </m:r>
        <m:r>
          <m:rPr>
            <m:sty m:val="p"/>
          </m:rPr>
          <m:t>)</m:t>
        </m:r>
      </m:oMath>
      <w:r>
        <w:rPr/>
        <w:t xml:space="preserve"> sa variance.</w:t>
      </w:r>
    </w:p>
    <w:p>
      <w:pPr>
        <w:numPr>
          <w:ilvl w:val="0"/>
          <w:numId w:val="8"/>
        </w:numPr>
        <w:spacing w:lineRule="auto"/>
      </w:pPr>
      <w:r>
        <w:rPr/>
        <w:t xml:space="preserve">Rappeler l'expression explicite de </w:t>
      </w:r>
      <m:oMath>
        <m:r>
          <m:rPr>
            <m:sty m:val="i"/>
          </m:rPr>
          <m:t>F</m:t>
        </m:r>
        <m:r>
          <m:rPr>
            <m:sty m:val="p"/>
          </m:rPr>
          <m:t>(</m:t>
        </m:r>
        <m:r>
          <m:rPr>
            <m:sty m:val="i"/>
          </m:rPr>
          <m:t>x</m:t>
        </m:r>
        <m:r>
          <m:rPr>
            <m:sty m:val="p"/>
          </m:rPr>
          <m:t>)</m:t>
        </m:r>
      </m:oMath>
      <w:r>
        <w:rPr/>
        <w:t xml:space="preserve"> en fonction de </w:t>
      </w:r>
      <m:oMath>
        <m:r>
          <m:rPr>
            <m:sty m:val="i"/>
          </m:rPr>
          <m:t>x</m:t>
        </m:r>
      </m:oMath>
      <w:r>
        <w:rPr/>
        <w:t xml:space="preserve">.</w:t>
      </w:r>
    </w:p>
    <w:p>
      <w:pPr>
        <w:numPr>
          <w:ilvl w:val="0"/>
          <w:numId w:val="8"/>
        </w:numPr>
        <w:spacing w:lineRule="auto"/>
      </w:pPr>
      <w:r>
        <w:rPr>
          <w:rFonts w:eastAsia="Georgia" w:cs="Georgia" w:ascii="Georgia" w:hAnsi="Georgia"/>
        </w:rPr>
        <w:t xml:space="preserve">Donner sans démonstration les expressions de </w:t>
      </w:r>
      <m:oMath>
        <m:r>
          <m:rPr>
            <m:sty m:val="i"/>
          </m:rPr>
          <m:t>E</m:t>
        </m:r>
        <m:r>
          <m:rPr>
            <m:sty m:val="p"/>
          </m:rPr>
          <m:t>(</m:t>
        </m:r>
        <m:r>
          <m:rPr>
            <m:sty m:val="i"/>
          </m:rPr>
          <m:t>X</m:t>
        </m:r>
        <m:r>
          <m:rPr>
            <m:sty m:val="p"/>
          </m:rPr>
          <m:t>)</m:t>
        </m:r>
      </m:oMath>
      <w:r>
        <w:rPr/>
        <w:t xml:space="preserve"> et </w:t>
      </w:r>
      <m:oMath>
        <m:r>
          <m:rPr>
            <m:sty m:val="i"/>
          </m:rPr>
          <m:t>V</m:t>
        </m:r>
        <m:r>
          <m:rPr>
            <m:sty m:val="p"/>
          </m:rPr>
          <m:t>(</m:t>
        </m:r>
        <m:r>
          <m:rPr>
            <m:sty m:val="i"/>
          </m:rPr>
          <m:t>X</m:t>
        </m:r>
        <m:r>
          <m:rPr>
            <m:sty m:val="p"/>
          </m:rPr>
          <m:t>)</m:t>
        </m:r>
      </m:oMath>
      <w:r>
        <w:rPr/>
        <w:t xml:space="preserve"> en fonction de </w:t>
      </w:r>
      <m:oMath>
        <m:r>
          <m:rPr>
            <m:sty m:val="i"/>
          </m:rPr>
          <m:t>θ</m:t>
        </m:r>
      </m:oMath>
      <w:r>
        <w:rPr/>
        <w:t xml:space="preserve">.</w:t>
      </w:r>
    </w:p>
    <w:p>
      <w:pPr>
        <w:numPr>
          <w:ilvl w:val="0"/>
          <w:numId w:val="9"/>
        </w:numPr>
        <w:spacing w:lineRule="auto"/>
      </w:pPr>
      <w:r>
        <w:rPr/>
        <w:t xml:space="preserve">On pose </w:t>
      </w:r>
      <m:oMath>
        <m:sSub>
          <m:sSubPr/>
          <m:e>
            <m:r>
              <m:rPr>
                <m:sty m:val="i"/>
              </m:rPr>
              <m:t>Y</m:t>
            </m:r>
          </m:e>
          <m:sub>
            <m:r>
              <m:rPr>
                <m:sty m:val="i"/>
              </m:rPr>
              <m:t>n</m:t>
            </m:r>
          </m:sub>
        </m:sSub>
        <m:r>
          <m:rPr>
            <m:sty m:val="p"/>
          </m:rPr>
          <m:t>=</m:t>
        </m:r>
        <m:r>
          <m:rPr>
            <m:sty m:val="p"/>
          </m:rPr>
          <m:t>max</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e>
        </m:d>
      </m:oMath>
      <w:r>
        <w:rPr/>
        <w:t xml:space="preserve"> et on admet que </w:t>
      </w:r>
      <m:oMath>
        <m:sSub>
          <m:sSubPr/>
          <m:e>
            <m:r>
              <m:rPr>
                <m:sty m:val="i"/>
              </m:rPr>
              <m:t>Y</m:t>
            </m:r>
          </m:e>
          <m:sub>
            <m:r>
              <m:rPr>
                <m:sty m:val="i"/>
              </m:rPr>
              <m:t>n</m:t>
            </m:r>
          </m:sub>
        </m:sSub>
      </m:oMath>
      <w:r>
        <w:rPr>
          <w:rFonts w:eastAsia="Georgia" w:cs="Georgia" w:ascii="Georgia" w:hAnsi="Georgia"/>
        </w:rPr>
        <w:t xml:space="preserve"> est une variable aléatoire.</w:t>
      </w:r>
    </w:p>
    <w:p>
      <w:pPr>
        <w:numPr>
          <w:ilvl w:val="0"/>
          <w:numId w:val="11"/>
        </w:numPr>
        <w:spacing w:lineRule="auto"/>
      </w:pPr>
      <w:r>
        <w:rPr>
          <w:rFonts w:eastAsia="Georgia" w:cs="Georgia" w:ascii="Georgia" w:hAnsi="Georgia"/>
        </w:rPr>
        <w:t xml:space="preserve">Déterminer la fonction de répartition </w:t>
      </w:r>
      <m:oMath>
        <m:sSub>
          <m:sSubPr/>
          <m:e>
            <m:r>
              <m:rPr>
                <m:sty m:val="i"/>
              </m:rPr>
              <m:t>F</m:t>
            </m:r>
          </m:e>
          <m:sub>
            <m:r>
              <m:rPr>
                <m:sty m:val="i"/>
              </m:rPr>
              <m:t>n</m:t>
            </m:r>
          </m:sub>
        </m:sSub>
      </m:oMath>
      <w:r>
        <w:rPr/>
        <w:t xml:space="preserve"> de </w:t>
      </w:r>
      <m:oMath>
        <m:sSub>
          <m:sSubPr/>
          <m:e>
            <m:r>
              <m:rPr>
                <m:sty m:val="i"/>
              </m:rPr>
              <m:t>Y</m:t>
            </m:r>
          </m:e>
          <m:sub>
            <m:r>
              <m:rPr>
                <m:sty m:val="i"/>
              </m:rPr>
              <m:t>n</m:t>
            </m:r>
          </m:sub>
        </m:sSub>
      </m:oMath>
      <w:r>
        <w:rPr/>
        <w:t xml:space="preserve">.</w:t>
      </w:r>
    </w:p>
    <w:p>
      <w:pPr>
        <w:numPr>
          <w:ilvl w:val="0"/>
          <w:numId w:val="11"/>
        </w:numPr>
        <w:spacing w:lineRule="auto"/>
      </w:pPr>
      <w:r>
        <w:rPr>
          <w:rFonts w:eastAsia="Georgia" w:cs="Georgia" w:ascii="Georgia" w:hAnsi="Georgia"/>
        </w:rPr>
        <w:t xml:space="preserve">En déduire que </w:t>
      </w:r>
      <m:oMath>
        <m:sSub>
          <m:sSubPr/>
          <m:e>
            <m:r>
              <m:rPr>
                <m:sty m:val="i"/>
              </m:rPr>
              <m:t>Y</m:t>
            </m:r>
          </m:e>
          <m:sub>
            <m:r>
              <m:rPr>
                <m:sty m:val="i"/>
              </m:rPr>
              <m:t>n</m:t>
            </m:r>
          </m:sub>
        </m:sSub>
      </m:oMath>
      <w:r>
        <w:rPr>
          <w:rFonts w:eastAsia="Georgia" w:cs="Georgia" w:ascii="Georgia" w:hAnsi="Georgia"/>
        </w:rPr>
        <w:t xml:space="preserve"> est une variable aléatoire à densité, puis donner une densité </w:t>
      </w:r>
      <m:oMath>
        <m:sSub>
          <m:sSubPr/>
          <m:e>
            <m:r>
              <m:rPr>
                <m:sty m:val="i"/>
              </m:rPr>
              <m:t>f</m:t>
            </m:r>
          </m:e>
          <m:sub>
            <m:r>
              <m:rPr>
                <m:sty m:val="i"/>
              </m:rPr>
              <m:t>n</m:t>
            </m:r>
          </m:sub>
        </m:sSub>
      </m:oMath>
      <w:r>
        <w:rPr/>
        <w:t xml:space="preserve"> de </w:t>
      </w:r>
      <m:oMath>
        <m:sSub>
          <m:sSubPr/>
          <m:e>
            <m:r>
              <m:rPr>
                <m:sty m:val="i"/>
              </m:rPr>
              <m:t>Y</m:t>
            </m:r>
          </m:e>
          <m:sub>
            <m:r>
              <m:rPr>
                <m:sty m:val="i"/>
              </m:rPr>
              <m:t>n</m:t>
            </m:r>
          </m:sub>
        </m:sSub>
      </m:oMath>
      <w:r>
        <w:rPr/>
        <w:t xml:space="preserve">.</w:t>
      </w:r>
    </w:p>
    <w:p>
      <w:pPr>
        <w:numPr>
          <w:ilvl w:val="0"/>
          <w:numId w:val="12"/>
        </w:numPr>
        <w:spacing w:lineRule="auto"/>
      </w:pPr>
      <w:r>
        <w:rPr/>
        <w:t xml:space="preserve">On rappelle que rd.random (n) renvoie, sous forme de vecteur, une simulation Python de </w:t>
      </w:r>
      <m:oMath>
        <m:r>
          <m:rPr>
            <m:sty m:val="i"/>
          </m:rPr>
          <m:t>n</m:t>
        </m:r>
      </m:oMath>
      <w:r>
        <w:rPr>
          <w:rFonts w:eastAsia="Georgia" w:cs="Georgia" w:ascii="Georgia" w:hAnsi="Georgia"/>
        </w:rPr>
        <w:t xml:space="preserve"> variables aléatoires à densité, indépendantes, et suivant la loi uniforme sur [0,1].</w:t>
      </w:r>
    </w:p>
    <w:p>
      <w:pPr>
        <w:numPr>
          <w:ilvl w:val="0"/>
          <w:numId w:val="14"/>
        </w:numPr>
        <w:spacing w:lineRule="auto"/>
      </w:pPr>
      <w:r>
        <w:rPr/>
        <w:t xml:space="preserve">Montrer que, si </w:t>
      </w:r>
      <m:oMath>
        <m:r>
          <m:rPr>
            <m:sty m:val="i"/>
          </m:rPr>
          <m:t>U</m:t>
        </m:r>
      </m:oMath>
      <w:r>
        <w:rPr/>
        <w:t xml:space="preserve"> suit la loi uniforme sur [0,1], alors </w:t>
      </w:r>
      <m:oMath>
        <m:r>
          <m:rPr>
            <m:sty m:val="i"/>
          </m:rPr>
          <m:t>θ</m:t>
        </m:r>
        <m:r>
          <m:rPr>
            <m:sty m:val="i"/>
          </m:rPr>
          <m:t>U</m:t>
        </m:r>
      </m:oMath>
      <w:r>
        <w:rPr/>
        <w:t xml:space="preserve"> suit la loi uniforme sur </w:t>
      </w:r>
      <m:oMath>
        <m:r>
          <m:rPr>
            <m:sty m:val="p"/>
          </m:rPr>
          <m:t>[</m:t>
        </m:r>
        <m:r>
          <m:rPr>
            <m:sty m:val="p"/>
          </m:rPr>
          <m:t>0</m:t>
        </m:r>
        <m:r>
          <m:rPr>
            <m:sty m:val="p"/>
          </m:rPr>
          <m:t>,</m:t>
        </m:r>
        <m:r>
          <m:rPr>
            <m:sty m:val="i"/>
          </m:rPr>
          <m:t>θ</m:t>
        </m:r>
        <m:r>
          <m:rPr>
            <m:sty m:val="p"/>
          </m:rPr>
          <m:t>]</m:t>
        </m:r>
      </m:oMath>
      <w:r>
        <w:rPr/>
        <w:t xml:space="preserve">.</w:t>
      </w:r>
    </w:p>
    <w:p>
      <w:pPr>
        <w:numPr>
          <w:ilvl w:val="0"/>
          <w:numId w:val="14"/>
        </w:numPr>
        <w:spacing w:lineRule="auto"/>
      </w:pPr>
      <w:r>
        <w:rPr>
          <w:rFonts w:eastAsia="Georgia" w:cs="Georgia" w:ascii="Georgia" w:hAnsi="Georgia"/>
        </w:rPr>
        <w:t xml:space="preserve">Compléter la fonction Python suivante afin qu'elle simule la variable aléatoire </w:t>
      </w:r>
      <m:oMath>
        <m:sSub>
          <m:sSubPr/>
          <m:e>
            <m:r>
              <m:rPr>
                <m:sty m:val="i"/>
              </m:rPr>
              <m:t>Y</m:t>
            </m:r>
          </m:e>
          <m:sub>
            <m:r>
              <m:rPr>
                <m:sty m:val="i"/>
              </m:rPr>
              <m:t>n</m:t>
            </m:r>
          </m:sub>
        </m:sSub>
      </m:oMath>
      <w:r>
        <w:rPr/>
        <w:t xml:space="preserve">.</w:t>
      </w:r>
    </w:p>
    <w:p>
      <w:pPr>
        <w:pStyle w:val="SourceCode"/>
        <w:shd w:val="clear" w:fill="F8F8FA"/>
        <w:spacing w:lineRule="auto"/>
      </w:pPr>
      <w:r>
        <w:rPr>
          <w:rStyle w:val="VerbatimChar"/>
          <w:rFonts w:eastAsia="Consolas" w:cs="Consolas" w:ascii="Consolas" w:hAnsi="Consolas"/>
        </w:rPr>
        <w:t xml:space="preserve">def var_Y(theta,n):</w:t>
        <w:br/>
        <w:t xml:space="preserve">    X=------</w:t>
        <w:br/>
        <w:t xml:space="preserve">    Y=------</w:t>
        <w:br/>
        <w:t xml:space="preserve">    return Y</w:t>
        <w:br/>
        <w:t xml:space="preserve"/>
      </w:r>
    </w:p>
    <w:p>
      <w:pPr>
        <w:spacing w:after="220" w:lineRule="auto"/>
      </w:pPr>
      <w:r>
        <w:rPr/>
        <w:t xml:space="preserve">On suppose dans la suite que </w:t>
      </w:r>
      <m:oMath>
        <m:r>
          <m:rPr>
            <m:sty m:val="i"/>
          </m:rPr>
          <m:t>θ</m:t>
        </m:r>
      </m:oMath>
      <w:r>
        <w:rPr/>
        <w:t xml:space="preserve"> est inconnu et on se propose de l'estimer.</w:t>
      </w:r>
      <w:r>
        <w:rPr/>
        <w:br w:type="textWrapping"/>
      </w:r>
      <w:r>
        <w:rPr/>
        <w:t xml:space="preserve">4) a) Montrer que </w:t>
      </w:r>
      <m:oMath>
        <m:sSub>
          <m:sSubPr/>
          <m:e>
            <m:r>
              <m:rPr>
                <m:sty m:val="i"/>
              </m:rPr>
              <m:t>Y</m:t>
            </m:r>
          </m:e>
          <m:sub>
            <m:r>
              <m:rPr>
                <m:sty m:val="i"/>
              </m:rPr>
              <m:t>n</m:t>
            </m:r>
          </m:sub>
        </m:sSub>
      </m:oMath>
      <w:r>
        <w:rPr>
          <w:rFonts w:eastAsia="Georgia" w:cs="Georgia" w:ascii="Georgia" w:hAnsi="Georgia"/>
        </w:rPr>
        <w:t xml:space="preserve"> possède une espérance et donner sa valeur.</w:t>
      </w:r>
      <w:r>
        <w:rPr/>
        <w:br w:type="textWrapping"/>
      </w:r>
      <w:r>
        <w:rPr/>
        <w:t xml:space="preserve">b) Montrer que </w:t>
      </w:r>
      <m:oMath>
        <m:sSub>
          <m:sSubPr/>
          <m:e>
            <m:r>
              <m:rPr>
                <m:sty m:val="i"/>
              </m:rPr>
              <m:t>Y</m:t>
            </m:r>
          </m:e>
          <m:sub>
            <m:r>
              <m:rPr>
                <m:sty m:val="i"/>
              </m:rPr>
              <m:t>n</m:t>
            </m:r>
          </m:sub>
        </m:sSub>
      </m:oMath>
      <w:r>
        <w:rPr>
          <w:rFonts w:eastAsia="Georgia" w:cs="Georgia" w:ascii="Georgia" w:hAnsi="Georgia"/>
        </w:rPr>
        <w:t xml:space="preserve"> possède une variance et vérifier que l'on a :</w:t>
      </w:r>
    </w:p>
    <w:p>
      <w:pPr>
        <w:spacing w:after="220" w:lineRule="auto"/>
      </w:pPr>
      <m:oMathPara>
        <m:oMath>
          <m:r>
            <m:rPr>
              <m:sty m:val="i"/>
            </m:rPr>
            <m:t>V</m:t>
          </m:r>
          <m:d>
            <m:dPr>
              <m:begChr m:val="("/>
              <m:endChr m:val=")"/>
              <m:ctrlPr>
                <w:rPr>
                  <w:rFonts w:ascii="Cambria Math" w:hAnsi="Cambria Math"/>
                </w:rPr>
              </m:ctrlPr>
            </m:dPr>
            <m:e>
              <m:sSub>
                <m:sSubPr/>
                <m:e>
                  <m:r>
                    <m:rPr>
                      <m:sty m:val="i"/>
                    </m:rPr>
                    <m:t>Y</m:t>
                  </m:r>
                </m:e>
                <m:sub>
                  <m:r>
                    <m:rPr>
                      <m:sty m:val="i"/>
                    </m:rPr>
                    <m:t>n</m:t>
                  </m:r>
                </m:sub>
              </m:sSub>
            </m:e>
          </m:d>
          <m:r>
            <m:rPr>
              <m:sty m:val="p"/>
            </m:rPr>
            <m:t>=</m:t>
          </m:r>
          <m:f>
            <m:fPr>
              <m:ctrlPr>
                <w:rPr>
                  <w:rFonts w:ascii="Cambria Math" w:hAnsi="Cambria Math"/>
                </w:rPr>
              </m:ctrlPr>
            </m:fPr>
            <m:num>
              <m:r>
                <m:rPr>
                  <m:sty m:val="i"/>
                </m:rPr>
                <m:t>n</m:t>
              </m:r>
              <m:sSup>
                <m:sSupPr/>
                <m:e>
                  <m:r>
                    <m:rPr>
                      <m:sty m:val="i"/>
                    </m:rPr>
                    <m:t>θ</m:t>
                  </m:r>
                </m:e>
                <m:sup>
                  <m:r>
                    <m:rPr>
                      <m:sty m:val="p"/>
                    </m:rPr>
                    <m:t>2</m:t>
                  </m:r>
                </m:sup>
              </m:sSup>
            </m:num>
            <m:den>
              <m:r>
                <m:rPr>
                  <m:sty m:val="p"/>
                </m:rPr>
                <m:t>(</m:t>
              </m:r>
              <m:r>
                <m:rPr>
                  <m:sty m:val="i"/>
                </m:rPr>
                <m:t>n</m:t>
              </m:r>
              <m:r>
                <m:rPr>
                  <m:sty m:val="p"/>
                </m:rPr>
                <m:t>+</m:t>
              </m:r>
              <m:r>
                <m:rPr>
                  <m:sty m:val="p"/>
                </m:rPr>
                <m:t>1</m:t>
              </m:r>
              <m:sSup>
                <m:sSupPr/>
                <m:e>
                  <m:r>
                    <m:rPr>
                      <m:sty m:val="p"/>
                    </m:rPr>
                    <m:t>)</m:t>
                  </m:r>
                </m:e>
                <m:sup>
                  <m:r>
                    <m:rPr>
                      <m:sty m:val="p"/>
                    </m:rPr>
                    <m:t>2</m:t>
                  </m:r>
                </m:sup>
              </m:sSup>
              <m:r>
                <m:rPr>
                  <m:sty m:val="p"/>
                </m:rPr>
                <m:t>(</m:t>
              </m:r>
              <m:r>
                <m:rPr>
                  <m:sty m:val="i"/>
                </m:rPr>
                <m:t>n</m:t>
              </m:r>
              <m:r>
                <m:rPr>
                  <m:sty m:val="p"/>
                </m:rPr>
                <m:t>+</m:t>
              </m:r>
              <m:r>
                <m:rPr>
                  <m:sty m:val="p"/>
                </m:rPr>
                <m:t>2</m:t>
              </m:r>
              <m:r>
                <m:rPr>
                  <m:sty m:val="p"/>
                </m:rPr>
                <m:t>)</m:t>
              </m:r>
            </m:den>
          </m:f>
        </m:oMath>
      </m:oMathPara>
    </w:p>
    <w:p>
      <w:pPr>
        <w:numPr>
          <w:ilvl w:val="0"/>
          <w:numId w:val="15"/>
        </w:numPr>
        <w:spacing w:lineRule="auto"/>
      </w:pPr>
      <w:r>
        <w:rPr/>
        <w:t xml:space="preserve">On pose </w:t>
      </w:r>
      <m:oMath>
        <m:sSub>
          <m:sSubPr/>
          <m:e>
            <m:r>
              <m:rPr>
                <m:sty m:val="i"/>
              </m:rPr>
              <m:t>Z</m:t>
            </m:r>
          </m:e>
          <m:sub>
            <m:r>
              <m:rPr>
                <m:sty m:val="i"/>
              </m:rPr>
              <m:t>n</m:t>
            </m:r>
          </m:sub>
        </m:sSub>
        <m:r>
          <m:rPr>
            <m:sty m:val="p"/>
          </m:rPr>
          <m:t>=</m:t>
        </m:r>
        <m:f>
          <m:fPr>
            <m:ctrlPr>
              <w:rPr>
                <w:rFonts w:ascii="Cambria Math" w:hAnsi="Cambria Math"/>
              </w:rPr>
            </m:ctrlPr>
          </m:fPr>
          <m:num>
            <m:r>
              <m:rPr>
                <m:sty m:val="i"/>
              </m:rPr>
              <m:t>n</m:t>
            </m:r>
            <m:r>
              <m:rPr>
                <m:sty m:val="p"/>
              </m:rPr>
              <m:t>+</m:t>
            </m:r>
            <m:r>
              <m:rPr>
                <m:sty m:val="p"/>
              </m:rPr>
              <m:t>1</m:t>
            </m:r>
          </m:num>
          <m:den>
            <m:r>
              <m:rPr>
                <m:sty m:val="i"/>
              </m:rPr>
              <m:t>n</m:t>
            </m:r>
          </m:den>
        </m:f>
        <m:sSub>
          <m:sSubPr/>
          <m:e>
            <m:r>
              <m:rPr>
                <m:sty m:val="i"/>
              </m:rPr>
              <m:t>Y</m:t>
            </m:r>
          </m:e>
          <m:sub>
            <m:r>
              <m:rPr>
                <m:sty m:val="i"/>
              </m:rPr>
              <m:t>n</m:t>
            </m:r>
          </m:sub>
        </m:sSub>
      </m:oMath>
      <w:r>
        <w:rPr/>
        <w:t xml:space="preserve">.</w:t>
      </w:r>
      <w:r>
        <w:rPr/>
        <w:br w:type="textWrapping"/>
      </w:r>
      <w:r>
        <w:rPr/>
        <w:t xml:space="preserve">a) Montrer que </w:t>
      </w:r>
      <m:oMath>
        <m:sSub>
          <m:sSubPr/>
          <m:e>
            <m:r>
              <m:rPr>
                <m:sty m:val="i"/>
              </m:rPr>
              <m:t>Z</m:t>
            </m:r>
          </m:e>
          <m:sub>
            <m:r>
              <m:rPr>
                <m:sty m:val="i"/>
              </m:rPr>
              <m:t>n</m:t>
            </m:r>
          </m:sub>
        </m:sSub>
      </m:oMath>
      <w:r>
        <w:rPr/>
        <w:t xml:space="preserve"> est un estimateur de </w:t>
      </w:r>
      <m:oMath>
        <m:r>
          <m:rPr>
            <m:sty m:val="i"/>
          </m:rPr>
          <m:t>θ</m:t>
        </m:r>
      </m:oMath>
      <w:r>
        <w:rPr/>
        <w:t xml:space="preserve"> et que </w:t>
      </w:r>
      <m:oMath>
        <m:r>
          <m:rPr>
            <m:sty m:val="i"/>
          </m:rPr>
          <m:t>E</m:t>
        </m:r>
        <m:d>
          <m:dPr>
            <m:begChr m:val="("/>
            <m:endChr m:val=")"/>
            <m:ctrlPr>
              <w:rPr>
                <w:rFonts w:ascii="Cambria Math" w:hAnsi="Cambria Math"/>
              </w:rPr>
            </m:ctrlPr>
          </m:dPr>
          <m:e>
            <m:sSub>
              <m:sSubPr/>
              <m:e>
                <m:r>
                  <m:rPr>
                    <m:sty m:val="i"/>
                  </m:rPr>
                  <m:t>Z</m:t>
                </m:r>
              </m:e>
              <m:sub>
                <m:r>
                  <m:rPr>
                    <m:sty m:val="i"/>
                  </m:rPr>
                  <m:t>n</m:t>
                </m:r>
              </m:sub>
            </m:sSub>
          </m:e>
        </m:d>
        <m:r>
          <m:rPr>
            <m:sty m:val="p"/>
          </m:rPr>
          <m:t>=</m:t>
        </m:r>
        <m:r>
          <m:rPr>
            <m:sty m:val="i"/>
          </m:rPr>
          <m:t>θ</m:t>
        </m:r>
      </m:oMath>
      <w:r>
        <w:rPr/>
        <w:t xml:space="preserve">.</w:t>
      </w:r>
      <w:r>
        <w:rPr/>
        <w:br w:type="textWrapping"/>
      </w:r>
      <w:r>
        <w:rPr/>
        <w:t xml:space="preserve">b) Calculer la variance de </w:t>
      </w:r>
      <m:oMath>
        <m:sSub>
          <m:sSubPr/>
          <m:e>
            <m:r>
              <m:rPr>
                <m:sty m:val="i"/>
              </m:rPr>
              <m:t>Z</m:t>
            </m:r>
          </m:e>
          <m:sub>
            <m:r>
              <m:rPr>
                <m:sty m:val="i"/>
              </m:rPr>
              <m:t>n</m:t>
            </m:r>
          </m:sub>
        </m:sSub>
      </m:oMath>
      <w:r>
        <w:rPr/>
        <w:t xml:space="preserve">.</w:t>
      </w:r>
    </w:p>
    <w:p>
      <w:pPr>
        <w:numPr>
          <w:ilvl w:val="0"/>
          <w:numId w:val="15"/>
        </w:numPr>
        <w:spacing w:lineRule="auto"/>
      </w:pPr>
      <w:r>
        <w:rPr/>
        <w:t xml:space="preserve">a) Justifier que : </w:t>
      </w:r>
      <m:oMath>
        <m:r>
          <m:rPr>
            <m:sty m:val="p"/>
          </m:rPr>
          <m:t>∀</m:t>
        </m:r>
        <m:r>
          <m:rPr>
            <m:sty m:val="i"/>
          </m:rPr>
          <m:t>n</m:t>
        </m:r>
        <m:r>
          <m:rPr>
            <m:sty m:val="p"/>
          </m:rPr>
          <m:t>≥</m:t>
        </m:r>
        <m:r>
          <m:rPr>
            <m:sty m:val="p"/>
          </m:rPr>
          <m:t>47</m:t>
        </m:r>
        <m:r>
          <m:rPr>
            <m:sty m:val="p"/>
          </m:rPr>
          <m:t>,</m:t>
        </m:r>
        <m:f>
          <m:fPr>
            <m:ctrlPr>
              <w:rPr>
                <w:rFonts w:ascii="Cambria Math" w:hAnsi="Cambria Math"/>
              </w:rPr>
            </m:ctrlPr>
          </m:fPr>
          <m:num>
            <m:sSup>
              <m:sSupPr/>
              <m:e>
                <m:r>
                  <m:rPr>
                    <m:sty m:val="i"/>
                  </m:rPr>
                  <m:t>θ</m:t>
                </m:r>
              </m:e>
              <m:sup>
                <m:r>
                  <m:rPr>
                    <m:sty m:val="p"/>
                  </m:rPr>
                  <m:t>2</m:t>
                </m:r>
              </m:sup>
            </m:sSup>
          </m:num>
          <m:den>
            <m:r>
              <m:rPr>
                <m:sty m:val="i"/>
              </m:rPr>
              <m:t>n</m:t>
            </m:r>
            <m:r>
              <m:rPr>
                <m:sty m:val="p"/>
              </m:rPr>
              <m:t>+</m:t>
            </m:r>
            <m:r>
              <m:rPr>
                <m:sty m:val="p"/>
              </m:rPr>
              <m:t>2</m:t>
            </m:r>
          </m:den>
        </m:f>
        <m:r>
          <m:rPr>
            <m:sty m:val="p"/>
          </m:rPr>
          <m:t>≤</m:t>
        </m:r>
        <m:r>
          <m:rPr>
            <m:sty m:val="p"/>
          </m:rPr>
          <m:t>1</m:t>
        </m:r>
      </m:oMath>
      <w:r>
        <w:rPr/>
        <w:t xml:space="preserve">.</w:t>
      </w:r>
      <w:r>
        <w:rPr/>
        <w:br w:type="textWrapping"/>
      </w:r>
      <w:r>
        <w:rPr>
          <w:rFonts w:eastAsia="Georgia" w:cs="Georgia" w:ascii="Georgia" w:hAnsi="Georgia"/>
        </w:rPr>
        <w:t xml:space="preserve">b) Écrire l'inégalité de Bienaymé-Tchebychev pour la variable aléatoire </w:t>
      </w:r>
      <m:oMath>
        <m:sSub>
          <m:sSubPr/>
          <m:e>
            <m:r>
              <m:rPr>
                <m:sty m:val="i"/>
              </m:rPr>
              <m:t>Z</m:t>
            </m:r>
          </m:e>
          <m:sub>
            <m:r>
              <m:rPr>
                <m:sty m:val="i"/>
              </m:rPr>
              <m:t>n</m:t>
            </m:r>
          </m:sub>
        </m:sSub>
      </m:oMath>
      <w:r>
        <w:rPr/>
        <w:t xml:space="preserve">, puis montrer que si </w:t>
      </w:r>
      <m:oMath>
        <m:r>
          <m:rPr>
            <m:sty m:val="i"/>
          </m:rPr>
          <m:t>n</m:t>
        </m:r>
      </m:oMath>
      <w:r>
        <w:rPr>
          <w:rFonts w:eastAsia="Georgia" w:cs="Georgia" w:ascii="Georgia" w:hAnsi="Georgia"/>
        </w:rPr>
        <w:t xml:space="preserve"> est supérieur ou égal à 47, on a :</w:t>
      </w:r>
    </w:p>
    <w:p>
      <w:pPr>
        <w:spacing w:after="220" w:lineRule="auto"/>
      </w:pPr>
      <m:oMathPara>
        <m:oMath>
          <m:r>
            <m:rPr>
              <m:sty m:val="p"/>
            </m:rPr>
            <m:t>∀</m:t>
          </m:r>
          <m:r>
            <m:rPr>
              <m:sty m:val="i"/>
            </m:rPr>
            <m:t>ε</m:t>
          </m:r>
          <m:r>
            <m:rPr>
              <m:sty m:val="p"/>
            </m:rPr>
            <m:t>&gt;</m:t>
          </m:r>
          <m:r>
            <m:rPr>
              <m:sty m:val="p"/>
            </m:rPr>
            <m:t>0</m:t>
          </m:r>
          <m:r>
            <m:rPr>
              <m:sty m:val="p"/>
            </m:rPr>
            <m:t>,</m:t>
          </m:r>
          <m:r>
            <m:rPr>
              <m:sty m:val="i"/>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Z</m:t>
                      </m:r>
                    </m:e>
                    <m:sub>
                      <m:r>
                        <m:rPr>
                          <m:sty m:val="i"/>
                        </m:rPr>
                        <m:t>n</m:t>
                      </m:r>
                    </m:sub>
                  </m:sSub>
                  <m:r>
                    <m:rPr>
                      <m:sty m:val="p"/>
                    </m:rPr>
                    <m:t>−</m:t>
                  </m:r>
                  <m:r>
                    <m:rPr>
                      <m:sty m:val="i"/>
                    </m:rPr>
                    <m:t>θ</m:t>
                  </m:r>
                </m:e>
              </m:d>
              <m:r>
                <m:rPr>
                  <m:sty m:val="p"/>
                </m:rPr>
                <m:t>≤</m:t>
              </m:r>
              <m:r>
                <m:rPr>
                  <m:sty m:val="i"/>
                </m:rPr>
                <m:t>ε</m:t>
              </m:r>
            </m:e>
          </m:d>
          <m:r>
            <m:rPr>
              <m:sty m:val="p"/>
            </m:rPr>
            <m:t>≥</m:t>
          </m:r>
          <m:r>
            <m:rPr>
              <m:sty m:val="p"/>
            </m:rPr>
            <m:t>1</m:t>
          </m:r>
          <m:r>
            <m:rPr>
              <m:sty m:val="p"/>
            </m:rPr>
            <m:t>−</m:t>
          </m:r>
          <m:f>
            <m:fPr>
              <m:ctrlPr>
                <w:rPr>
                  <w:rFonts w:ascii="Cambria Math" w:hAnsi="Cambria Math"/>
                </w:rPr>
              </m:ctrlPr>
            </m:fPr>
            <m:num>
              <m:r>
                <m:rPr>
                  <m:sty m:val="p"/>
                </m:rPr>
                <m:t>1</m:t>
              </m:r>
            </m:num>
            <m:den>
              <m:r>
                <m:rPr>
                  <m:sty m:val="i"/>
                </m:rPr>
                <m:t>n</m:t>
              </m:r>
              <m:sSup>
                <m:sSupPr/>
                <m:e>
                  <m:r>
                    <m:rPr>
                      <m:sty m:val="i"/>
                    </m:rPr>
                    <m:t>ε</m:t>
                  </m:r>
                </m:e>
                <m:sup>
                  <m:r>
                    <m:rPr>
                      <m:sty m:val="p"/>
                    </m:rPr>
                    <m:t>2</m:t>
                  </m:r>
                </m:sup>
              </m:sSup>
            </m:den>
          </m:f>
        </m:oMath>
      </m:oMathPara>
    </w:p>
    <w:p>
      <w:pPr>
        <w:spacing w:after="220" w:lineRule="auto"/>
      </w:pPr>
      <w:r>
        <w:rPr>
          <w:rFonts w:eastAsia="Georgia" w:cs="Georgia" w:ascii="Georgia" w:hAnsi="Georgia"/>
        </w:rPr>
        <w:t xml:space="preserve">c) En déduire que, si </w:t>
      </w:r>
      <m:oMath>
        <m:r>
          <m:rPr>
            <m:sty m:val="i"/>
          </m:rPr>
          <m:t>n</m:t>
        </m:r>
      </m:oMath>
      <w:r>
        <w:rPr>
          <w:rFonts w:eastAsia="Georgia" w:cs="Georgia" w:ascii="Georgia" w:hAnsi="Georgia"/>
        </w:rPr>
        <w:t xml:space="preserve"> est supérieur ou égal à 2000, l'intervalle </w:t>
      </w:r>
      <m:oMath>
        <m:d>
          <m:dPr>
            <m:begChr m:val="["/>
            <m:endChr m:val="]"/>
            <m:ctrlPr>
              <w:rPr>
                <w:rFonts w:ascii="Cambria Math" w:hAnsi="Cambria Math"/>
              </w:rPr>
            </m:ctrlPr>
          </m:dPr>
          <m:e>
            <m:sSub>
              <m:sSubPr/>
              <m:e>
                <m:r>
                  <m:rPr>
                    <m:sty m:val="i"/>
                  </m:rPr>
                  <m:t>Z</m:t>
                </m:r>
              </m:e>
              <m:sub>
                <m:r>
                  <m:rPr>
                    <m:sty m:val="i"/>
                  </m:rPr>
                  <m:t>n</m:t>
                </m:r>
              </m:sub>
            </m:sSub>
            <m:r>
              <m:rPr>
                <m:sty m:val="p"/>
              </m:rPr>
              <m:t>−</m:t>
            </m:r>
            <m:f>
              <m:fPr>
                <m:ctrlPr>
                  <w:rPr>
                    <w:rFonts w:ascii="Cambria Math" w:hAnsi="Cambria Math"/>
                  </w:rPr>
                </m:ctrlPr>
              </m:fPr>
              <m:num>
                <m:r>
                  <m:rPr>
                    <m:sty m:val="p"/>
                  </m:rPr>
                  <m:t>1</m:t>
                </m:r>
              </m:num>
              <m:den>
                <m:r>
                  <m:rPr>
                    <m:sty m:val="p"/>
                  </m:rPr>
                  <m:t>10</m:t>
                </m:r>
              </m:den>
            </m:f>
            <m:r>
              <m:rPr>
                <m:sty m:val="p"/>
              </m:rPr>
              <m:t>,</m:t>
            </m:r>
            <m:sSub>
              <m:sSubPr/>
              <m:e>
                <m:r>
                  <m:rPr>
                    <m:sty m:val="i"/>
                  </m:rPr>
                  <m:t>Z</m:t>
                </m:r>
              </m:e>
              <m:sub>
                <m:r>
                  <m:rPr>
                    <m:sty m:val="i"/>
                  </m:rPr>
                  <m:t>n</m:t>
                </m:r>
              </m:sub>
            </m:sSub>
            <m:r>
              <m:rPr>
                <m:sty m:val="p"/>
              </m:rPr>
              <m:t>+</m:t>
            </m:r>
            <m:f>
              <m:fPr>
                <m:ctrlPr>
                  <w:rPr>
                    <w:rFonts w:ascii="Cambria Math" w:hAnsi="Cambria Math"/>
                  </w:rPr>
                </m:ctrlPr>
              </m:fPr>
              <m:num>
                <m:r>
                  <m:rPr>
                    <m:sty m:val="p"/>
                  </m:rPr>
                  <m:t>1</m:t>
                </m:r>
              </m:num>
              <m:den>
                <m:r>
                  <m:rPr>
                    <m:sty m:val="p"/>
                  </m:rPr>
                  <m:t>10</m:t>
                </m:r>
              </m:den>
            </m:f>
          </m:e>
        </m:d>
      </m:oMath>
      <w:r>
        <w:rPr/>
        <w:t xml:space="preserve"> est un intervalle de confiance pour </w:t>
      </w:r>
      <m:oMath>
        <m:r>
          <m:rPr>
            <m:sty m:val="i"/>
          </m:rPr>
          <m:t>θ</m:t>
        </m:r>
      </m:oMath>
      <w:r>
        <w:rPr>
          <w:rFonts w:eastAsia="Georgia" w:cs="Georgia" w:ascii="Georgia" w:hAnsi="Georgia"/>
        </w:rPr>
        <w:t xml:space="preserve">, avec un niveau de confiance au moins égal à 0,95 .</w:t>
      </w:r>
      <w:r>
        <w:rPr/>
        <w:br w:type="textWrapping"/>
      </w:r>
      <w:r>
        <w:rPr>
          <w:rFonts w:eastAsia="Georgia" w:cs="Georgia" w:ascii="Georgia" w:hAnsi="Georgia"/>
        </w:rPr>
        <w:t xml:space="preserve">7) On considère le code Python suivant :</w:t>
      </w:r>
    </w:p>
    <w:p>
      <w:pPr>
        <w:pStyle w:val="SourceCode"/>
        <w:shd w:val="clear" w:fill="F8F8FA"/>
        <w:spacing w:lineRule="auto"/>
      </w:pPr>
      <w:r>
        <w:rPr>
          <w:rStyle w:val="VerbatimChar"/>
          <w:rFonts w:eastAsia="Consolas" w:cs="Consolas" w:ascii="Consolas" w:hAnsi="Consolas"/>
        </w:rPr>
        <w:t xml:space="preserve">def mystere(theta):</w:t>
        <w:br/>
        <w:t xml:space="preserve">    c=0</w:t>
        <w:br/>
        <w:t xml:space="preserve">    for k in range(1000):</w:t>
        <w:br/>
        <w:t xml:space="preserve">        y=var_Y(theta,2000)</w:t>
        <w:br/>
        <w:t xml:space="preserve">        z=2001*y/2000</w:t>
        <w:br/>
        <w:t xml:space="preserve">        if np.abs(z-theta)&lt;=0.1:</w:t>
        <w:br/>
        <w:t xml:space="preserve">            c=c+1</w:t>
        <w:br/>
        <w:t xml:space="preserve">    return(c/1000)</w:t>
        <w:br/>
        <w:t xml:space="preserve">print(mystere(6))</w:t>
        <w:br/>
        <w:t xml:space="preserve"/>
      </w:r>
    </w:p>
    <w:p>
      <w:pPr>
        <w:spacing w:after="220" w:lineRule="auto"/>
      </w:pPr>
      <w:r>
        <w:rPr>
          <w:rFonts w:eastAsia="Georgia" w:cs="Georgia" w:ascii="Georgia" w:hAnsi="Georgia"/>
        </w:rPr>
        <w:t xml:space="preserve">Expliquer le fonctionnement de ce code et préciser ce que représente le résultat affiché.</w:t>
      </w:r>
    </w:p>
    <w:p>
      <w:pPr>
        <w:spacing w:line="271" w:before="330" w:lineRule="auto"/>
      </w:pPr>
      <w:bookmarkStart w:id="1" w:name="problème"/>
      <w:r>
        <w:rPr>
          <w:rFonts w:eastAsia="Georgia" w:cs="Georgia" w:ascii="Georgia" w:hAnsi="Georgia"/>
          <w:b/>
          <w:sz w:val="42"/>
        </w:rPr>
        <w:t xml:space="preserve">Problème</w:t>
      </w:r>
      <w:bookmarkEnd w:id="1"/>
    </w:p>
    <w:p>
      <w:pPr>
        <w:spacing w:after="220" w:lineRule="auto"/>
      </w:pPr>
      <w:r>
        <w:rPr>
          <w:rFonts w:eastAsia="Georgia" w:cs="Georgia" w:ascii="Georgia" w:hAnsi="Georgia"/>
        </w:rPr>
        <w:t xml:space="preserve">Dans ce problème, le mot « graphe » désigne un graphe simple (c'est-à-dire sans boucles et sans arêtes multiples), connexe (chaque sommet est relié à au moins un autre), non orienté et non pondéré.</w:t>
      </w:r>
      <w:r>
        <w:rPr/>
        <w:br w:type="textWrapping"/>
      </w:r>
      <w:r>
        <w:rPr/>
        <w:t xml:space="preserve">Les lettres </w:t>
      </w:r>
      <m:oMath>
        <m:r>
          <m:rPr>
            <m:sty m:val="i"/>
          </m:rPr>
          <m:t>n</m:t>
        </m:r>
      </m:oMath>
      <w:r>
        <w:rPr/>
        <w:t xml:space="preserve"> et </w:t>
      </w:r>
      <m:oMath>
        <m:r>
          <m:rPr>
            <m:sty m:val="i"/>
          </m:rPr>
          <m:t>d</m:t>
        </m:r>
      </m:oMath>
      <w:r>
        <w:rPr>
          <w:rFonts w:eastAsia="Georgia" w:cs="Georgia" w:ascii="Georgia" w:hAnsi="Georgia"/>
        </w:rPr>
        <w:t xml:space="preserve"> désignent des entiers naturels non nuls.</w:t>
      </w:r>
    </w:p>
    <w:p>
      <w:pPr>
        <w:spacing w:line="271" w:before="330" w:lineRule="auto"/>
      </w:pPr>
      <w:bookmarkStart w:id="2" w:name="rappels_notations_et_définitions"/>
      <w:r>
        <w:rPr>
          <w:rFonts w:eastAsia="Georgia" w:cs="Georgia" w:ascii="Georgia" w:hAnsi="Georgia"/>
          <w:b/>
          <w:sz w:val="42"/>
        </w:rPr>
        <w:t xml:space="preserve">Rappels, notations et définitions</w:t>
      </w:r>
      <w:bookmarkEnd w:id="2"/>
    </w:p>
    <w:p>
      <w:pPr>
        <w:spacing w:after="220" w:lineRule="auto"/>
      </w:pPr>
      <w:r>
        <w:rPr/>
        <w:t xml:space="preserve">On note </w:t>
      </w:r>
      <m:oMath>
        <m:sSub>
          <m:sSubPr/>
          <m:e>
            <m:r>
              <m:rPr>
                <m:sty m:val="i"/>
              </m:rPr>
              <m:t>I</m:t>
            </m:r>
          </m:e>
          <m:sub>
            <m:r>
              <m:rPr>
                <m:sty m:val="i"/>
              </m:rPr>
              <m:t>n</m:t>
            </m:r>
          </m:sub>
        </m:sSub>
      </m:oMath>
      <w:r>
        <w:rPr>
          <w:rFonts w:eastAsia="Georgia" w:cs="Georgia" w:ascii="Georgia" w:hAnsi="Georgia"/>
        </w:rPr>
        <w:t xml:space="preserve"> la matrice identité de </w:t>
      </w:r>
      <m:oMath>
        <m:sSub>
          <m:sSubPr/>
          <m:e>
            <m:r>
              <m:rPr>
                <m:scr m:val="script"/>
              </m:rPr>
              <m:t>M</m:t>
            </m:r>
          </m:e>
          <m:sub>
            <m:r>
              <m:rPr>
                <m:sty m:val="i"/>
              </m:rPr>
              <m:t>n</m:t>
            </m:r>
          </m:sub>
        </m:sSub>
        <m:r>
          <m:rPr>
            <m:sty m:val="p"/>
          </m:rPr>
          <m:t>(</m:t>
        </m:r>
        <m:r>
          <m:rPr>
            <m:scr m:val="double-struck"/>
          </m:rPr>
          <m:t>R</m:t>
        </m:r>
        <m:r>
          <m:rPr>
            <m:sty m:val="p"/>
          </m:rPr>
          <m:t>)</m:t>
        </m:r>
      </m:oMath>
      <w:r>
        <w:rPr/>
        <w:t xml:space="preserve"> et </w:t>
      </w:r>
      <m:oMath>
        <m:sSub>
          <m:sSubPr/>
          <m:e>
            <m:r>
              <m:rPr>
                <m:sty m:val="i"/>
              </m:rPr>
              <m:t>J</m:t>
            </m:r>
          </m:e>
          <m:sub>
            <m:r>
              <m:rPr>
                <m:sty m:val="i"/>
              </m:rPr>
              <m:t>n</m:t>
            </m:r>
          </m:sub>
        </m:sSub>
      </m:oMath>
      <w:r>
        <w:rPr/>
        <w:t xml:space="preserve"> la matrice de </w:t>
      </w:r>
      <m:oMath>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dont tous les éléments sont égaux à 1.</w:t>
      </w:r>
      <w:r>
        <w:rPr/>
        <w:br w:type="textWrapping"/>
      </w:r>
      <w:r>
        <w:rPr/>
        <w:t xml:space="preserve">L'ordre </w:t>
      </w:r>
      <m:oMath>
        <m:r>
          <m:rPr>
            <m:sty m:val="i"/>
          </m:rPr>
          <m:t>n</m:t>
        </m:r>
      </m:oMath>
      <w:r>
        <w:rPr/>
        <w:t xml:space="preserve"> d'un graphe est le nombre de ses sommets.</w:t>
      </w:r>
      <w:r>
        <w:rPr/>
        <w:br w:type="textWrapping"/>
      </w:r>
      <w:r>
        <w:rPr>
          <w:rFonts w:eastAsia="Georgia" w:cs="Georgia" w:ascii="Georgia" w:hAnsi="Georgia"/>
        </w:rPr>
        <w:t xml:space="preserve">Le degré d'un sommet est le nombre d'arêtes dont ce sommet est une extrémité.</w:t>
      </w:r>
      <w:r>
        <w:rPr/>
        <w:br w:type="textWrapping"/>
      </w:r>
      <w:r>
        <w:rPr>
          <w:rFonts w:eastAsia="Georgia" w:cs="Georgia" w:ascii="Georgia" w:hAnsi="Georgia"/>
        </w:rPr>
        <w:t xml:space="preserve">On appelle degré maximal d'un graphe, noté </w:t>
      </w:r>
      <m:oMath>
        <m:r>
          <m:rPr>
            <m:sty m:val="i"/>
          </m:rPr>
          <m:t>d</m:t>
        </m:r>
      </m:oMath>
      <w:r>
        <w:rPr>
          <w:rFonts w:eastAsia="Georgia" w:cs="Georgia" w:ascii="Georgia" w:hAnsi="Georgia"/>
        </w:rPr>
        <w:t xml:space="preserve">, le maximum des degrés de ses sommets.</w:t>
      </w:r>
      <w:r>
        <w:rPr/>
        <w:br w:type="textWrapping"/>
      </w:r>
      <w:r>
        <w:rPr>
          <w:rFonts w:eastAsia="Georgia" w:cs="Georgia" w:ascii="Georgia" w:hAnsi="Georgia"/>
        </w:rPr>
        <w:t xml:space="preserve">Deux sommets sont voisins (ou adjacents) s'ils sont reliés par une arête (c'est-à-dire une chaîne de longueur 1).</w:t>
      </w:r>
      <w:r>
        <w:rPr/>
        <w:br w:type="textWrapping"/>
      </w:r>
      <w:r>
        <w:rPr>
          <w:rFonts w:eastAsia="Georgia" w:cs="Georgia" w:ascii="Georgia" w:hAnsi="Georgia"/>
        </w:rPr>
        <w:t xml:space="preserve">On appelle distance entre deux sommets d'un graphe, la longueur minimale de toutes les chaînes reliant ces deux sommets.</w:t>
      </w:r>
    </w:p>
    <w:p>
      <w:pPr>
        <w:spacing w:after="220" w:lineRule="auto"/>
      </w:pPr>
      <w:r>
        <w:rPr>
          <w:rFonts w:eastAsia="Georgia" w:cs="Georgia" w:ascii="Georgia" w:hAnsi="Georgia"/>
        </w:rPr>
        <w:t xml:space="preserve">On rappelle que le diamètre </w:t>
      </w:r>
      <m:oMath>
        <m:r>
          <m:rPr>
            <m:sty m:val="i"/>
          </m:rPr>
          <m:t>D</m:t>
        </m:r>
      </m:oMath>
      <w:r>
        <w:rPr>
          <w:rFonts w:eastAsia="Georgia" w:cs="Georgia" w:ascii="Georgia" w:hAnsi="Georgia"/>
        </w:rPr>
        <w:t xml:space="preserve"> d'un graphe est la plus grande des distances séparant chaque paire de sommets distincts.</w:t>
      </w:r>
      <w:r>
        <w:rPr/>
        <w:br w:type="textWrapping"/>
      </w:r>
      <w:r>
        <w:rPr/>
        <w:t xml:space="preserve">On note </w:t>
      </w:r>
      <m:oMath>
        <m:sSub>
          <m:sSubPr/>
          <m:e>
            <m:r>
              <m:rPr>
                <m:sty m:val="i"/>
              </m:rPr>
              <m:t>E</m:t>
            </m:r>
          </m:e>
          <m:sub>
            <m:r>
              <m:rPr>
                <m:sty m:val="i"/>
              </m:rPr>
              <m:t>n</m:t>
            </m:r>
          </m:sub>
        </m:sSub>
        <m:r>
          <m:rPr>
            <m:sty m:val="p"/>
          </m:rPr>
          <m:t>(</m:t>
        </m:r>
        <m:r>
          <m:rPr>
            <m:sty m:val="i"/>
          </m:rPr>
          <m:t>d</m:t>
        </m:r>
        <m:r>
          <m:rPr>
            <m:sty m:val="p"/>
          </m:rPr>
          <m:t>)</m:t>
        </m:r>
      </m:oMath>
      <w:r>
        <w:rPr/>
        <w:t xml:space="preserve"> l'ensemble des graphes d'ordre </w:t>
      </w:r>
      <m:oMath>
        <m:r>
          <m:rPr>
            <m:sty m:val="i"/>
          </m:rPr>
          <m:t>n</m:t>
        </m:r>
      </m:oMath>
      <w:r>
        <w:rPr>
          <w:rFonts w:eastAsia="Georgia" w:cs="Georgia" w:ascii="Georgia" w:hAnsi="Georgia"/>
        </w:rPr>
        <w:t xml:space="preserve"> de diamètre </w:t>
      </w:r>
      <m:oMath>
        <m:r>
          <m:rPr>
            <m:sty m:val="i"/>
          </m:rPr>
          <m:t>D</m:t>
        </m:r>
        <m:r>
          <m:rPr>
            <m:sty m:val="p"/>
          </m:rPr>
          <m:t>=</m:t>
        </m:r>
        <m:r>
          <m:rPr>
            <m:sty m:val="p"/>
          </m:rPr>
          <m:t>2</m:t>
        </m:r>
      </m:oMath>
      <w:r>
        <w:rPr>
          <w:rFonts w:eastAsia="Georgia" w:cs="Georgia" w:ascii="Georgia" w:hAnsi="Georgia"/>
        </w:rPr>
        <w:t xml:space="preserve"> et de degré maximal </w:t>
      </w:r>
      <m:oMath>
        <m:r>
          <m:rPr>
            <m:sty m:val="i"/>
          </m:rPr>
          <m:t>d</m:t>
        </m:r>
      </m:oMath>
      <w:r>
        <w:rPr/>
        <w:t xml:space="preserve">.</w:t>
      </w:r>
    </w:p>
    <w:p>
      <w:pPr>
        <w:spacing w:after="220" w:lineRule="auto"/>
      </w:pPr>
      <w:r>
        <w:rPr>
          <w:rFonts w:eastAsia="Georgia" w:cs="Georgia" w:ascii="Georgia" w:hAnsi="Georgia"/>
        </w:rPr>
        <w:t xml:space="preserve">Partie 1 : préliminaires</w:t>
      </w:r>
    </w:p>
    <w:p>
      <w:pPr>
        <w:numPr>
          <w:ilvl w:val="0"/>
          <w:numId w:val="16"/>
        </w:numPr>
        <w:spacing w:lineRule="auto"/>
      </w:pPr>
      <w:r>
        <w:rPr>
          <w:rFonts w:eastAsia="Georgia" w:cs="Georgia" w:ascii="Georgia" w:hAnsi="Georgia"/>
        </w:rPr>
        <w:t xml:space="preserve">a) Montrer que le polynôme </w:t>
      </w:r>
      <m:oMath>
        <m:r>
          <m:rPr>
            <m:sty m:val="i"/>
          </m:rPr>
          <m:t>P</m:t>
        </m:r>
      </m:oMath>
      <w:r>
        <w:rPr>
          <w:rFonts w:eastAsia="Georgia" w:cs="Georgia" w:ascii="Georgia" w:hAnsi="Georgia"/>
        </w:rPr>
        <w:t xml:space="preserve"> défini par </w:t>
      </w:r>
      <m:oMath>
        <m:r>
          <m:rPr>
            <m:sty m:val="i"/>
          </m:rPr>
          <m:t>P</m:t>
        </m:r>
        <m:r>
          <m:rPr>
            <m:sty m:val="p"/>
          </m:rPr>
          <m:t>(</m:t>
        </m:r>
        <m:r>
          <m:rPr>
            <m:sty m:val="i"/>
          </m:rPr>
          <m:t>x</m:t>
        </m:r>
        <m:r>
          <m:rPr>
            <m:sty m:val="p"/>
          </m:rPr>
          <m:t>)</m:t>
        </m:r>
        <m:r>
          <m:rPr>
            <m:sty m:val="p"/>
          </m:rPr>
          <m:t>=</m:t>
        </m:r>
        <m:sSup>
          <m:sSupPr/>
          <m:e>
            <m:r>
              <m:rPr>
                <m:sty m:val="i"/>
              </m:rPr>
              <m:t>x</m:t>
            </m:r>
          </m:e>
          <m:sup>
            <m:r>
              <m:rPr>
                <m:sty m:val="p"/>
              </m:rPr>
              <m:t>2</m:t>
            </m:r>
          </m:sup>
        </m:sSup>
        <m:r>
          <m:rPr>
            <m:sty m:val="p"/>
          </m:rPr>
          <m:t>−</m:t>
        </m:r>
        <m:r>
          <m:rPr>
            <m:sty m:val="i"/>
          </m:rPr>
          <m:t>n</m:t>
        </m:r>
        <m:r>
          <m:rPr>
            <m:sty m:val="i"/>
          </m:rPr>
          <m:t>x</m:t>
        </m:r>
      </m:oMath>
      <w:r>
        <w:rPr>
          <w:rFonts w:eastAsia="Georgia" w:cs="Georgia" w:ascii="Georgia" w:hAnsi="Georgia"/>
        </w:rPr>
        <w:t xml:space="preserve"> est un polynôme annulateur de </w:t>
      </w:r>
      <m:oMath>
        <m:sSub>
          <m:sSubPr/>
          <m:e>
            <m:r>
              <m:rPr>
                <m:sty m:val="i"/>
              </m:rPr>
              <m:t>J</m:t>
            </m:r>
          </m:e>
          <m:sub>
            <m:r>
              <m:rPr>
                <m:sty m:val="i"/>
              </m:rPr>
              <m:t>n</m:t>
            </m:r>
          </m:sub>
        </m:sSub>
      </m:oMath>
      <w:r>
        <w:rPr/>
        <w:t xml:space="preserve">.</w:t>
      </w:r>
      <w:r>
        <w:rPr/>
        <w:br w:type="textWrapping"/>
      </w:r>
      <w:r>
        <w:rPr/>
        <w:t xml:space="preserve">b) Rappeler pourquoi </w:t>
      </w:r>
      <m:oMath>
        <m:sSub>
          <m:sSubPr/>
          <m:e>
            <m:r>
              <m:rPr>
                <m:sty m:val="i"/>
              </m:rPr>
              <m:t>J</m:t>
            </m:r>
          </m:e>
          <m:sub>
            <m:r>
              <m:rPr>
                <m:sty m:val="i"/>
              </m:rPr>
              <m:t>n</m:t>
            </m:r>
          </m:sub>
        </m:sSub>
      </m:oMath>
      <w:r>
        <w:rPr/>
        <w:t xml:space="preserve"> est diagonalisable puis montrer par l'absurde que </w:t>
      </w:r>
      <m:oMath>
        <m:sSub>
          <m:sSubPr/>
          <m:e>
            <m:r>
              <m:rPr>
                <m:sty m:val="i"/>
              </m:rPr>
              <m:t>J</m:t>
            </m:r>
          </m:e>
          <m:sub>
            <m:r>
              <m:rPr>
                <m:sty m:val="i"/>
              </m:rPr>
              <m:t>n</m:t>
            </m:r>
          </m:sub>
        </m:sSub>
      </m:oMath>
      <w:r>
        <w:rPr>
          <w:rFonts w:eastAsia="Georgia" w:cs="Georgia" w:ascii="Georgia" w:hAnsi="Georgia"/>
        </w:rPr>
        <w:t xml:space="preserve"> possède deux valeurs propres qui sont 0 et </w:t>
      </w:r>
      <m:oMath>
        <m:r>
          <m:rPr>
            <m:sty m:val="i"/>
          </m:rPr>
          <m:t>n</m:t>
        </m:r>
      </m:oMath>
      <w:r>
        <w:rPr/>
        <w:t xml:space="preserve">.</w:t>
      </w:r>
      <w:r>
        <w:rPr/>
        <w:br w:type="textWrapping"/>
      </w:r>
      <w:r>
        <w:rPr/>
        <w:t xml:space="preserve">c) On pose </w:t>
      </w:r>
      <m:oMath>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oMath>
      <w:r>
        <w:rPr>
          <w:rFonts w:eastAsia="Georgia" w:cs="Georgia" w:ascii="Georgia" w:hAnsi="Georgia"/>
        </w:rPr>
        <w:t xml:space="preserve"> élément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Montrer que l'on a l'équivalence :</w:t>
      </w:r>
    </w:p>
    <w:p>
      <w:pPr>
        <w:spacing w:after="220" w:lineRule="auto"/>
      </w:pPr>
      <m:oMathPara>
        <m:oMath>
          <m:sSub>
            <m:sSubPr/>
            <m:e>
              <m:r>
                <m:rPr>
                  <m:sty m:val="i"/>
                </m:rPr>
                <m:t>J</m:t>
              </m:r>
            </m:e>
            <m:sub>
              <m:r>
                <m:rPr>
                  <m:sty m:val="i"/>
                </m:rPr>
                <m:t>n</m:t>
              </m:r>
            </m:sub>
          </m:sSub>
          <m:r>
            <m:rPr>
              <m:sty m:val="i"/>
            </m:rPr>
            <m:t>X</m:t>
          </m:r>
          <m:r>
            <m:rPr>
              <m:sty m:val="p"/>
            </m:rPr>
            <m:t>=</m:t>
          </m:r>
          <m:r>
            <m:rPr>
              <m:sty m:val="i"/>
            </m:rPr>
            <m:t>n</m:t>
          </m:r>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2</m:t>
                        </m:r>
                      </m:sub>
                    </m:sSub>
                    <m:r>
                      <m:rPr>
                        <m:sty m:val="p"/>
                      </m:rPr>
                      <m:t>=</m:t>
                    </m:r>
                    <m:sSub>
                      <m:sSubPr/>
                      <m:e>
                        <m:r>
                          <m:rPr>
                            <m:sty m:val="i"/>
                          </m:rPr>
                          <m:t>x</m:t>
                        </m:r>
                      </m:e>
                      <m:sub>
                        <m:r>
                          <m:rPr>
                            <m:sty m:val="p"/>
                          </m:rPr>
                          <m:t>1</m:t>
                        </m:r>
                      </m:sub>
                    </m:sSub>
                  </m:e>
                </m:mr>
                <m:mr>
                  <m:e>
                    <m:sSub>
                      <m:sSubPr/>
                      <m:e>
                        <m:r>
                          <m:rPr>
                            <m:sty m:val="i"/>
                          </m:rPr>
                          <m:t>x</m:t>
                        </m:r>
                      </m:e>
                      <m:sub>
                        <m:r>
                          <m:rPr>
                            <m:sty m:val="p"/>
                          </m:rPr>
                          <m:t>3</m:t>
                        </m:r>
                      </m:sub>
                    </m:sSub>
                    <m:r>
                      <m:rPr>
                        <m:sty m:val="p"/>
                      </m:rPr>
                      <m:t>=</m:t>
                    </m:r>
                    <m:sSub>
                      <m:sSubPr/>
                      <m:e>
                        <m:r>
                          <m:rPr>
                            <m:sty m:val="i"/>
                          </m:rPr>
                          <m:t>x</m:t>
                        </m:r>
                      </m:e>
                      <m:sub>
                        <m:r>
                          <m:rPr>
                            <m:sty m:val="p"/>
                          </m:rPr>
                          <m:t>1</m:t>
                        </m:r>
                      </m:sub>
                    </m:sSub>
                  </m:e>
                </m:mr>
                <m:mr>
                  <m:e>
                    <m:r>
                      <m:rPr>
                        <m:sty m:val="p"/>
                      </m:rPr>
                      <m:t>⋮</m:t>
                    </m:r>
                  </m:e>
                </m:mr>
                <m:mr>
                  <m:e>
                    <m:sSub>
                      <m:sSubPr/>
                      <m:e>
                        <m:r>
                          <m:rPr>
                            <m:sty m:val="i"/>
                          </m:rPr>
                          <m:t>x</m:t>
                        </m:r>
                      </m:e>
                      <m:sub>
                        <m:r>
                          <m:rPr>
                            <m:sty m:val="i"/>
                          </m:rPr>
                          <m:t>n</m:t>
                        </m:r>
                      </m:sub>
                    </m:sSub>
                    <m:r>
                      <m:rPr>
                        <m:sty m:val="p"/>
                      </m:rPr>
                      <m:t>=</m:t>
                    </m:r>
                    <m:sSub>
                      <m:sSubPr/>
                      <m:e>
                        <m:r>
                          <m:rPr>
                            <m:sty m:val="i"/>
                          </m:rPr>
                          <m:t>x</m:t>
                        </m:r>
                      </m:e>
                      <m:sub>
                        <m:r>
                          <m:rPr>
                            <m:sty m:val="p"/>
                          </m:rPr>
                          <m:t>1</m:t>
                        </m:r>
                      </m:sub>
                    </m:sSub>
                  </m:e>
                </m:mr>
              </m:m>
            </m:e>
          </m:d>
        </m:oMath>
      </m:oMathPara>
    </w:p>
    <w:p>
      <w:pPr>
        <w:spacing w:after="220" w:lineRule="auto"/>
      </w:pPr>
      <w:r>
        <w:rPr>
          <w:rFonts w:eastAsia="Georgia" w:cs="Georgia" w:ascii="Georgia" w:hAnsi="Georgia"/>
        </w:rPr>
        <w:t xml:space="preserve">d) En déduire que le sous-espace propre de </w:t>
      </w:r>
      <m:oMath>
        <m:sSub>
          <m:sSubPr/>
          <m:e>
            <m:r>
              <m:rPr>
                <m:sty m:val="i"/>
              </m:rPr>
              <m:t>J</m:t>
            </m:r>
          </m:e>
          <m:sub>
            <m:r>
              <m:rPr>
                <m:sty m:val="i"/>
              </m:rPr>
              <m:t>n</m:t>
            </m:r>
          </m:sub>
        </m:sSub>
      </m:oMath>
      <w:r>
        <w:rPr>
          <w:rFonts w:eastAsia="Georgia" w:cs="Georgia" w:ascii="Georgia" w:hAnsi="Georgia"/>
        </w:rPr>
        <w:t xml:space="preserve"> associé à la valeur propre </w:t>
      </w:r>
      <m:oMath>
        <m:r>
          <m:rPr>
            <m:sty m:val="i"/>
          </m:rPr>
          <m:t>n</m:t>
        </m:r>
      </m:oMath>
      <w:r>
        <w:rPr>
          <w:rFonts w:eastAsia="Georgia" w:cs="Georgia" w:ascii="Georgia" w:hAnsi="Georgia"/>
        </w:rPr>
        <w:t xml:space="preserve"> est de dimension 1 et engendré par le vecteur </w:t>
      </w:r>
      <m:oMath>
        <m:r>
          <m:rPr>
            <m:sty m:val="i"/>
          </m:rPr>
          <m:t>U</m:t>
        </m:r>
      </m:oMath>
      <w:r>
        <w:rPr/>
        <w:t xml:space="preserv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dont tous les éléments sont égaux à 1.</w:t>
      </w:r>
    </w:p>
    <w:p>
      <w:pPr>
        <w:spacing w:after="220" w:lineRule="auto"/>
      </w:pPr>
      <w:r>
        <w:rPr>
          <w:rFonts w:eastAsia="Georgia" w:cs="Georgia" w:ascii="Georgia" w:hAnsi="Georgia"/>
        </w:rPr>
        <w:t xml:space="preserve">Partie 2 : quelques généralités</w:t>
      </w:r>
      <w:r>
        <w:rPr/>
        <w:br w:type="textWrapping"/>
      </w:r>
      <w:r>
        <w:rPr>
          <w:rFonts w:eastAsia="Georgia" w:cs="Georgia" w:ascii="Georgia" w:hAnsi="Georgia"/>
        </w:rPr>
        <w:t xml:space="preserve">2) Étude d'exemples.</w:t>
      </w:r>
      <w:r>
        <w:rPr/>
        <w:br w:type="textWrapping"/>
      </w:r>
      <w:r>
        <w:rPr>
          <w:rFonts w:eastAsia="Georgia" w:cs="Georgia" w:ascii="Georgia" w:hAnsi="Georgia"/>
        </w:rPr>
        <w:t xml:space="preserve">a) Justifier que le graphe suivant est élément de </w:t>
      </w:r>
      <m:oMath>
        <m:sSub>
          <m:sSubPr/>
          <m:e>
            <m:r>
              <m:rPr>
                <m:sty m:val="i"/>
              </m:rPr>
              <m:t>E</m:t>
            </m:r>
          </m:e>
          <m:sub>
            <m:r>
              <m:rPr>
                <m:sty m:val="p"/>
              </m:rPr>
              <m:t>4</m:t>
            </m:r>
          </m:sub>
        </m:sSub>
        <m:r>
          <m:rPr>
            <m:sty m:val="p"/>
          </m:rPr>
          <m:t>(</m:t>
        </m:r>
        <m:r>
          <m:rPr>
            <m:sty m:val="p"/>
          </m:rPr>
          <m:t>2</m:t>
        </m:r>
        <m:r>
          <m:rPr>
            <m:sty m:val="p"/>
          </m:rPr>
          <m:t>)</m:t>
        </m:r>
      </m:oMath>
      <w:r>
        <w:rPr/>
        <w:t xml:space="preserve">.</w:t>
      </w:r>
      <w:r>
        <w:rPr/>
        <w:br w:type="textWrapping"/>
      </w:r>
    </w:p>
    <w:p>
      <w:pPr>
        <w:spacing w:lineRule="auto"/>
        <w:jc w:val="center"/>
      </w:pPr>
      <w:r>
        <w:rPr/>
        <w:drawing>
          <wp:inline distB="0" distL="0" distR="0" distT="0">
            <wp:extent cx="2133600" cy="2143125"/>
            <wp:effectExtent b="0" l="0" r="0" t="0"/>
            <wp:docPr id="1" name="image-0afefcc2a20035211ca02e558ff4b1354ff5a5f0.jpg"/>
            <a:graphic>
              <a:graphicData uri="http://schemas.openxmlformats.org/drawingml/2006/picture">
                <pic:pic>
                  <pic:nvPicPr>
                    <pic:cNvPr id="1" name="image-0afefcc2a20035211ca02e558ff4b1354ff5a5f0.jpg" descr=""/>
                    <pic:cNvPicPr/>
                  </pic:nvPicPr>
                  <pic:blipFill>
                    <a:blip r:embed="rId5" cstate="print"/>
                    <a:srcRect b="0" l="0" r="0" t="0"/>
                    <a:stretch>
                      <a:fillRect/>
                    </a:stretch>
                  </pic:blipFill>
                  <pic:spPr>
                    <a:xfrm>
                      <a:off x="0" y="0"/>
                      <a:ext cx="2133600" cy="2143125"/>
                    </a:xfrm>
                    <a:prstGeom prst="rect"/>
                  </pic:spPr>
                </pic:pic>
              </a:graphicData>
            </a:graphic>
          </wp:inline>
        </w:drawing>
      </w:r>
    </w:p>
    <w:p>
      <w:pPr>
        <w:spacing w:after="220" w:lineRule="auto"/>
      </w:pPr>
      <w:r>
        <w:rPr/>
        <w:br w:type="textWrapping"/>
      </w:r>
      <w:r>
        <w:rPr/>
        <w:t xml:space="preserve">b) Parmi les graphes </w:t>
      </w:r>
      <m:oMath>
        <m:sSub>
          <m:sSubPr/>
          <m:e>
            <m:r>
              <m:rPr>
                <m:sty m:val="i"/>
              </m:rPr>
              <m:t>G</m:t>
            </m:r>
          </m:e>
          <m:sub>
            <m:r>
              <m:rPr>
                <m:sty m:val="p"/>
              </m:rPr>
              <m:t>1</m:t>
            </m:r>
          </m:sub>
        </m:sSub>
        <m:r>
          <m:rPr>
            <m:sty m:val="p"/>
          </m:rPr>
          <m:t>,</m:t>
        </m:r>
        <m:sSub>
          <m:sSubPr/>
          <m:e>
            <m:r>
              <m:rPr>
                <m:sty m:val="i"/>
              </m:rPr>
              <m:t>G</m:t>
            </m:r>
          </m:e>
          <m:sub>
            <m:r>
              <m:rPr>
                <m:sty m:val="p"/>
              </m:rPr>
              <m:t>2</m:t>
            </m:r>
          </m:sub>
        </m:sSub>
        <m:r>
          <m:rPr>
            <m:sty m:val="p"/>
          </m:rPr>
          <m:t>,</m:t>
        </m:r>
        <m:sSub>
          <m:sSubPr/>
          <m:e>
            <m:r>
              <m:rPr>
                <m:sty m:val="i"/>
              </m:rPr>
              <m:t>G</m:t>
            </m:r>
          </m:e>
          <m:sub>
            <m:r>
              <m:rPr>
                <m:sty m:val="p"/>
              </m:rPr>
              <m:t>3</m:t>
            </m:r>
          </m:sub>
        </m:sSub>
      </m:oMath>
      <w:r>
        <w:rPr/>
        <w:t xml:space="preserve"> et </w:t>
      </w:r>
      <m:oMath>
        <m:sSub>
          <m:sSubPr/>
          <m:e>
            <m:r>
              <m:rPr>
                <m:sty m:val="i"/>
              </m:rPr>
              <m:t>G</m:t>
            </m:r>
          </m:e>
          <m:sub>
            <m:r>
              <m:rPr>
                <m:sty m:val="p"/>
              </m:rPr>
              <m:t>4</m:t>
            </m:r>
          </m:sub>
        </m:sSub>
      </m:oMath>
      <w:r>
        <w:rPr>
          <w:rFonts w:eastAsia="Georgia" w:cs="Georgia" w:ascii="Georgia" w:hAnsi="Georgia"/>
        </w:rPr>
        <w:t xml:space="preserve"> suivants, quels sont les deux graphes éléments de </w:t>
      </w:r>
      <m:oMath>
        <m:sSub>
          <m:sSubPr/>
          <m:e>
            <m:r>
              <m:rPr>
                <m:sty m:val="i"/>
              </m:rPr>
              <m:t>E</m:t>
            </m:r>
          </m:e>
          <m:sub>
            <m:r>
              <m:rPr>
                <m:sty m:val="p"/>
              </m:rPr>
              <m:t>5</m:t>
            </m:r>
          </m:sub>
        </m:sSub>
        <m:r>
          <m:rPr>
            <m:sty m:val="p"/>
          </m:rPr>
          <m:t>(</m:t>
        </m:r>
        <m:r>
          <m:rPr>
            <m:sty m:val="p"/>
          </m:rPr>
          <m:t>2</m:t>
        </m:r>
        <m:r>
          <m:rPr>
            <m:sty m:val="p"/>
          </m:rPr>
          <m:t>)</m:t>
        </m:r>
      </m:oMath>
      <w:r>
        <w:rPr>
          <w:rFonts w:eastAsia="Georgia" w:cs="Georgia" w:ascii="Georgia" w:hAnsi="Georgia"/>
        </w:rPr>
        <w:t xml:space="preserve"> ? Justifier la réponse pour chaque graphe.</w:t>
      </w:r>
      <w:r>
        <w:rPr/>
        <w:br w:type="textWrapping"/>
      </w:r>
    </w:p>
    <w:p>
      <w:pPr>
        <w:spacing w:lineRule="auto"/>
        <w:jc w:val="center"/>
      </w:pPr>
      <w:r>
        <w:rPr/>
        <w:drawing>
          <wp:inline distB="0" distL="0" distR="0" distT="0">
            <wp:extent cx="5486400" cy="1281550"/>
            <wp:effectExtent b="0" l="0" r="0" t="0"/>
            <wp:docPr id="2" name="image-592b66af4b93f1910a9ad37cdb77bc46775a0c4c.jpg"/>
            <a:graphic>
              <a:graphicData uri="http://schemas.openxmlformats.org/drawingml/2006/picture">
                <pic:pic>
                  <pic:nvPicPr>
                    <pic:cNvPr id="2" name="image-592b66af4b93f1910a9ad37cdb77bc46775a0c4c.jpg" descr=""/>
                    <pic:cNvPicPr/>
                  </pic:nvPicPr>
                  <pic:blipFill>
                    <a:blip r:embed="rId6" cstate="print"/>
                    <a:srcRect b="0" l="0" r="0" t="0"/>
                    <a:stretch>
                      <a:fillRect/>
                    </a:stretch>
                  </pic:blipFill>
                  <pic:spPr>
                    <a:xfrm>
                      <a:off x="0" y="0"/>
                      <a:ext cx="5486400" cy="1281550"/>
                    </a:xfrm>
                    <a:prstGeom prst="rect"/>
                  </pic:spPr>
                </pic:pic>
              </a:graphicData>
            </a:graphic>
          </wp:inline>
        </w:drawing>
      </w:r>
    </w:p>
    <w:p>
      <w:pPr>
        <w:spacing w:after="220" w:lineRule="auto"/>
      </w:pPr>
      <w:r>
        <w:rPr/>
        <w:br w:type="textWrapping"/>
      </w:r>
      <w:r>
        <w:rPr/>
        <w:t xml:space="preserve">3) Soit </w:t>
      </w:r>
      <m:oMath>
        <m:r>
          <m:rPr>
            <m:sty m:val="i"/>
          </m:rPr>
          <m:t>G</m:t>
        </m:r>
      </m:oMath>
      <w:r>
        <w:rPr/>
        <w:t xml:space="preserve"> un graphe de </w:t>
      </w:r>
      <m:oMath>
        <m:sSub>
          <m:sSubPr/>
          <m:e>
            <m:r>
              <m:rPr>
                <m:sty m:val="i"/>
              </m:rPr>
              <m:t>E</m:t>
            </m:r>
          </m:e>
          <m:sub>
            <m:r>
              <m:rPr>
                <m:sty m:val="i"/>
              </m:rPr>
              <m:t>n</m:t>
            </m:r>
          </m:sub>
        </m:sSub>
        <m:r>
          <m:rPr>
            <m:sty m:val="p"/>
          </m:rPr>
          <m:t>(</m:t>
        </m:r>
        <m:r>
          <m:rPr>
            <m:sty m:val="i"/>
          </m:rPr>
          <m:t>d</m:t>
        </m:r>
        <m:r>
          <m:rPr>
            <m:sty m:val="p"/>
          </m:rPr>
          <m:t>)</m:t>
        </m:r>
      </m:oMath>
      <w:r>
        <w:rPr/>
        <w:t xml:space="preserve"> et un sommet </w:t>
      </w:r>
      <m:oMath>
        <m:r>
          <m:rPr>
            <m:sty m:val="i"/>
          </m:rPr>
          <m:t>s</m:t>
        </m:r>
      </m:oMath>
      <w:r>
        <w:rPr>
          <w:rFonts w:eastAsia="Georgia" w:cs="Georgia" w:ascii="Georgia" w:hAnsi="Georgia"/>
        </w:rPr>
        <w:t xml:space="preserve"> fixé de ce graphe.</w:t>
      </w:r>
      <w:r>
        <w:rPr/>
        <w:br w:type="textWrapping"/>
      </w:r>
      <w:r>
        <w:rPr/>
        <w:t xml:space="preserve">a) Montrer que </w:t>
      </w:r>
      <m:oMath>
        <m:r>
          <m:rPr>
            <m:sty m:val="i"/>
          </m:rPr>
          <m:t>s</m:t>
        </m:r>
      </m:oMath>
      <w:r>
        <w:rPr>
          <w:rFonts w:eastAsia="Georgia" w:cs="Georgia" w:ascii="Georgia" w:hAnsi="Georgia"/>
        </w:rPr>
        <w:t xml:space="preserve"> possède </w:t>
      </w:r>
      <m:oMath>
        <m:r>
          <m:rPr>
            <m:sty m:val="i"/>
          </m:rPr>
          <m:t>d</m:t>
        </m:r>
      </m:oMath>
      <w:r>
        <w:rPr/>
        <w:t xml:space="preserve"> voisins au maximum.</w:t>
      </w:r>
      <w:r>
        <w:rPr/>
        <w:br w:type="textWrapping"/>
      </w:r>
      <w:r>
        <w:rPr/>
        <w:t xml:space="preserve">b) Utiliser le fait que </w:t>
      </w:r>
      <m:oMath>
        <m:r>
          <m:rPr>
            <m:sty m:val="i"/>
          </m:rPr>
          <m:t>D</m:t>
        </m:r>
        <m:r>
          <m:rPr>
            <m:sty m:val="p"/>
          </m:rPr>
          <m:t>=</m:t>
        </m:r>
        <m:r>
          <m:rPr>
            <m:sty m:val="p"/>
          </m:rPr>
          <m:t>2</m:t>
        </m:r>
      </m:oMath>
      <w:r>
        <w:rPr>
          <w:rFonts w:eastAsia="Georgia" w:cs="Georgia" w:ascii="Georgia" w:hAnsi="Georgia"/>
        </w:rPr>
        <w:t xml:space="preserve"> pour établir que le nombre </w:t>
      </w:r>
      <m:oMath>
        <m:r>
          <m:rPr>
            <m:sty m:val="i"/>
          </m:rPr>
          <m:t>n</m:t>
        </m:r>
      </m:oMath>
      <w:r>
        <w:rPr/>
        <w:t xml:space="preserve"> de sommets de </w:t>
      </w:r>
      <m:oMath>
        <m:r>
          <m:rPr>
            <m:sty m:val="i"/>
          </m:rPr>
          <m:t>G</m:t>
        </m:r>
      </m:oMath>
      <w:r>
        <w:rPr/>
        <w:t xml:space="preserve">, autres que </w:t>
      </w:r>
      <m:oMath>
        <m:r>
          <m:rPr>
            <m:sty m:val="i"/>
          </m:rPr>
          <m:t>s</m:t>
        </m:r>
      </m:oMath>
      <w:r>
        <w:rPr>
          <w:rFonts w:eastAsia="Georgia" w:cs="Georgia" w:ascii="Georgia" w:hAnsi="Georgia"/>
        </w:rPr>
        <w:t xml:space="preserve">, est au maximum égal à </w:t>
      </w:r>
      <m:oMath>
        <m:r>
          <m:rPr>
            <m:sty m:val="i"/>
          </m:rPr>
          <m:t>d</m:t>
        </m:r>
        <m:r>
          <m:rPr>
            <m:sty m:val="p"/>
          </m:rPr>
          <m:t>+</m:t>
        </m:r>
        <m:r>
          <m:rPr>
            <m:sty m:val="i"/>
          </m:rPr>
          <m:t>d</m:t>
        </m:r>
        <m:r>
          <m:rPr>
            <m:sty m:val="p"/>
          </m:rPr>
          <m:t>(</m:t>
        </m:r>
        <m:r>
          <m:rPr>
            <m:sty m:val="i"/>
          </m:rPr>
          <m:t>d</m:t>
        </m:r>
        <m:r>
          <m:rPr>
            <m:sty m:val="p"/>
          </m:rPr>
          <m:t>−</m:t>
        </m:r>
        <m:r>
          <m:rPr>
            <m:sty m:val="p"/>
          </m:rPr>
          <m:t>1</m:t>
        </m:r>
        <m:r>
          <m:rPr>
            <m:sty m:val="p"/>
          </m:rPr>
          <m:t>)</m:t>
        </m:r>
      </m:oMath>
      <w:r>
        <w:rPr/>
        <w:t xml:space="preserve">.</w:t>
      </w:r>
      <w:r>
        <w:rPr/>
        <w:br w:type="textWrapping"/>
      </w:r>
      <w:r>
        <w:rPr/>
        <w:t xml:space="preserve">c) Conclure que l'on a : </w:t>
      </w:r>
      <m:oMath>
        <m:r>
          <m:rPr>
            <m:sty m:val="i"/>
          </m:rPr>
          <m:t>n</m:t>
        </m:r>
        <m:r>
          <m:rPr>
            <m:sty m:val="p"/>
          </m:rPr>
          <m:t>≤</m:t>
        </m:r>
        <m:sSup>
          <m:sSupPr/>
          <m:e>
            <m:r>
              <m:rPr>
                <m:sty m:val="i"/>
              </m:rPr>
              <m:t>d</m:t>
            </m:r>
          </m:e>
          <m:sup>
            <m:r>
              <m:rPr>
                <m:sty m:val="p"/>
              </m:rPr>
              <m:t>2</m:t>
            </m:r>
          </m:sup>
        </m:sSup>
        <m:r>
          <m:rPr>
            <m:sty m:val="p"/>
          </m:rPr>
          <m:t>+</m:t>
        </m:r>
        <m:r>
          <m:rPr>
            <m:sty m:val="p"/>
          </m:rPr>
          <m:t>1</m:t>
        </m:r>
      </m:oMath>
      <w:r>
        <w:rPr/>
        <w:t xml:space="preserve">.</w:t>
      </w:r>
    </w:p>
    <w:p>
      <w:pPr>
        <w:spacing w:after="220" w:lineRule="auto"/>
      </w:pPr>
      <w:r>
        <w:rPr/>
        <w:t xml:space="preserve">Les graphes de </w:t>
      </w:r>
      <m:oMath>
        <m:sSub>
          <m:sSubPr/>
          <m:e>
            <m:r>
              <m:rPr>
                <m:sty m:val="i"/>
              </m:rPr>
              <m:t>E</m:t>
            </m:r>
          </m:e>
          <m:sub>
            <m:r>
              <m:rPr>
                <m:sty m:val="i"/>
              </m:rPr>
              <m:t>n</m:t>
            </m:r>
          </m:sub>
        </m:sSub>
        <m:r>
          <m:rPr>
            <m:sty m:val="p"/>
          </m:rPr>
          <m:t>(</m:t>
        </m:r>
        <m:r>
          <m:rPr>
            <m:sty m:val="i"/>
          </m:rPr>
          <m:t>d</m:t>
        </m:r>
        <m:r>
          <m:rPr>
            <m:sty m:val="p"/>
          </m:rPr>
          <m:t>)</m:t>
        </m:r>
      </m:oMath>
      <w:r>
        <w:rPr>
          <w:rFonts w:eastAsia="Georgia" w:cs="Georgia" w:ascii="Georgia" w:hAnsi="Georgia"/>
        </w:rPr>
        <w:t xml:space="preserve"> pour lesquels on a l'égalité </w:t>
      </w:r>
      <m:oMath>
        <m:r>
          <m:rPr>
            <m:sty m:val="i"/>
          </m:rPr>
          <m:t>n</m:t>
        </m:r>
        <m:r>
          <m:rPr>
            <m:sty m:val="p"/>
          </m:rPr>
          <m:t>=</m:t>
        </m:r>
        <m:sSup>
          <m:sSupPr/>
          <m:e>
            <m:r>
              <m:rPr>
                <m:sty m:val="i"/>
              </m:rPr>
              <m:t>d</m:t>
            </m:r>
          </m:e>
          <m:sup>
            <m:r>
              <m:rPr>
                <m:sty m:val="p"/>
              </m:rPr>
              <m:t>2</m:t>
            </m:r>
          </m:sup>
        </m:sSup>
        <m:r>
          <m:rPr>
            <m:sty m:val="p"/>
          </m:rPr>
          <m:t>+</m:t>
        </m:r>
        <m:r>
          <m:rPr>
            <m:sty m:val="p"/>
          </m:rPr>
          <m:t>1</m:t>
        </m:r>
      </m:oMath>
      <w:r>
        <w:rPr>
          <w:rFonts w:eastAsia="Georgia" w:cs="Georgia" w:ascii="Georgia" w:hAnsi="Georgia"/>
        </w:rPr>
        <w:t xml:space="preserve"> sont appelés graphes de Moore.</w:t>
      </w:r>
    </w:p>
    <w:p>
      <w:pPr>
        <w:spacing w:after="220" w:lineRule="auto"/>
      </w:pPr>
      <w:r>
        <w:rPr>
          <w:rFonts w:eastAsia="Georgia" w:cs="Georgia" w:ascii="Georgia" w:hAnsi="Georgia"/>
        </w:rPr>
        <w:t xml:space="preserve">Dans toute la suite, on considère un graphe de Moore </w:t>
      </w:r>
      <m:oMath>
        <m:r>
          <m:rPr>
            <m:sty m:val="i"/>
          </m:rPr>
          <m:t>G</m:t>
        </m:r>
      </m:oMath>
      <w:r>
        <w:rPr/>
        <w:t xml:space="preserve"> (on a donc </w:t>
      </w:r>
      <m:oMath>
        <m:r>
          <m:rPr>
            <m:sty m:val="i"/>
          </m:rPr>
          <m:t>n</m:t>
        </m:r>
        <m:r>
          <m:rPr>
            <m:sty m:val="p"/>
          </m:rPr>
          <m:t>=</m:t>
        </m:r>
        <m:sSup>
          <m:sSupPr/>
          <m:e>
            <m:r>
              <m:rPr>
                <m:sty m:val="i"/>
              </m:rPr>
              <m:t>d</m:t>
            </m:r>
          </m:e>
          <m:sup>
            <m:r>
              <m:rPr>
                <m:sty m:val="p"/>
              </m:rPr>
              <m:t>2</m:t>
            </m:r>
          </m:sup>
        </m:sSup>
        <m:r>
          <m:rPr>
            <m:sty m:val="p"/>
          </m:rPr>
          <m:t>+</m:t>
        </m:r>
        <m:r>
          <m:rPr>
            <m:sty m:val="p"/>
          </m:rPr>
          <m:t>1</m:t>
        </m:r>
      </m:oMath>
      <w:r>
        <w:rPr/>
        <w:t xml:space="preserve"> ) ainsi que sa matrice d'adjacence </w:t>
      </w:r>
      <m:oMath>
        <m:r>
          <m:rPr>
            <m:sty m:val="i"/>
          </m:rPr>
          <m:t>A</m:t>
        </m:r>
        <m:r>
          <m:rPr>
            <m:sty m:val="p"/>
          </m:rPr>
          <m:t>=</m:t>
        </m:r>
        <m:sSub>
          <m:sSubPr/>
          <m:e>
            <m:d>
              <m:dPr>
                <m:begChr m:val="("/>
                <m:endChr m:val=")"/>
                <m:ctrlPr>
                  <w:rPr>
                    <w:rFonts w:ascii="Cambria Math" w:hAnsi="Cambria Math"/>
                  </w:rPr>
                </m:ctrlPr>
              </m:dPr>
              <m:e>
                <m:sSub>
                  <m:sSubPr/>
                  <m:e>
                    <m:r>
                      <m:rPr>
                        <m:sty m:val="i"/>
                      </m:rPr>
                      <m:t>a</m:t>
                    </m:r>
                  </m:e>
                  <m:sub>
                    <m:r>
                      <m:rPr>
                        <m:sty m:val="i"/>
                      </m:rPr>
                      <m:t>i</m:t>
                    </m:r>
                    <m:r>
                      <m:rPr>
                        <m:sty m:val="p"/>
                      </m:rPr>
                      <m:t>,</m:t>
                    </m:r>
                    <m:r>
                      <m:rPr>
                        <m:sty m:val="i"/>
                      </m:rPr>
                      <m:t>j</m:t>
                    </m:r>
                  </m:sub>
                </m:sSub>
              </m:e>
            </m:d>
          </m:e>
          <m:sub>
            <m:r>
              <m:rPr>
                <m:sty m:val="p"/>
              </m:rPr>
              <m:t>1</m:t>
            </m:r>
            <m:r>
              <m:rPr>
                <m:sty m:val="p"/>
              </m:rPr>
              <m:t>≤</m:t>
            </m:r>
            <m:r>
              <m:rPr>
                <m:sty m:val="i"/>
              </m:rPr>
              <m:t>i</m:t>
            </m:r>
            <m:r>
              <m:rPr>
                <m:sty m:val="p"/>
              </m:rPr>
              <m:t>,</m:t>
            </m:r>
            <m:r>
              <m:rPr>
                <m:sty m:val="i"/>
              </m:rPr>
              <m:t>j</m:t>
            </m:r>
            <m:r>
              <m:rPr>
                <m:sty m:val="p"/>
              </m:rPr>
              <m:t>≤</m:t>
            </m:r>
            <m:r>
              <m:rPr>
                <m:sty m:val="i"/>
              </m:rPr>
              <m:t>n</m:t>
            </m:r>
          </m:sub>
        </m:sSub>
      </m:oMath>
      <w:r>
        <w:rPr>
          <w:rFonts w:eastAsia="Georgia" w:cs="Georgia" w:ascii="Georgia" w:hAnsi="Georgia"/>
        </w:rPr>
        <w:t xml:space="preserve">, élément de </w:t>
      </w:r>
      <m:oMath>
        <m:sSub>
          <m:sSubPr/>
          <m:e>
            <m:r>
              <m:rPr>
                <m:scr m:val="script"/>
              </m:rPr>
              <m:t>M</m:t>
            </m:r>
          </m:e>
          <m:sub>
            <m:r>
              <m:rPr>
                <m:sty m:val="i"/>
              </m:rPr>
              <m:t>n</m:t>
            </m:r>
          </m:sub>
        </m:sSub>
        <m:r>
          <m:rPr>
            <m:sty m:val="p"/>
          </m:rPr>
          <m:t>(</m:t>
        </m:r>
        <m:r>
          <m:rPr>
            <m:scr m:val="double-struck"/>
          </m:rPr>
          <m:t>R</m:t>
        </m:r>
        <m:r>
          <m:rPr>
            <m:sty m:val="p"/>
          </m:rPr>
          <m:t>)</m:t>
        </m:r>
      </m:oMath>
      <w:r>
        <w:rPr/>
        <w:t xml:space="preserve">, dont on rappelle que, pour tout </w:t>
      </w:r>
      <m:oMath>
        <m:r>
          <m:rPr>
            <m:sty m:val="p"/>
          </m:rPr>
          <m:t>(</m:t>
        </m:r>
        <m:r>
          <m:rPr>
            <m:sty m:val="i"/>
          </m:rPr>
          <m:t>i</m:t>
        </m:r>
        <m:r>
          <m:rPr>
            <m:sty m:val="p"/>
          </m:rPr>
          <m:t>,</m:t>
        </m:r>
        <m:r>
          <m:rPr>
            <m:sty m:val="i"/>
          </m:rPr>
          <m:t>j</m:t>
        </m:r>
        <m:r>
          <m:rPr>
            <m:sty m:val="p"/>
          </m:rPr>
          <m:t>)</m:t>
        </m:r>
      </m:oMath>
      <w:r>
        <w:rPr/>
        <w:t xml:space="preserve"> de </w:t>
      </w:r>
      <m:oMath>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oMath>
      <w:r>
        <w:rPr/>
        <w:t xml:space="preserve">, </w:t>
      </w:r>
      <m:oMath>
        <m:sSub>
          <m:sSubPr/>
          <m:e>
            <m:r>
              <m:rPr>
                <m:sty m:val="i"/>
              </m:rPr>
              <m:t>a</m:t>
            </m:r>
          </m:e>
          <m:sub>
            <m:r>
              <m:rPr>
                <m:sty m:val="i"/>
              </m:rPr>
              <m:t>i</m:t>
            </m:r>
            <m:r>
              <m:rPr>
                <m:sty m:val="p"/>
              </m:rPr>
              <m:t>,</m:t>
            </m:r>
            <m:r>
              <m:rPr>
                <m:sty m:val="i"/>
              </m:rPr>
              <m:t>j</m:t>
            </m:r>
          </m:sub>
        </m:sSub>
      </m:oMath>
      <w:r>
        <w:rPr>
          <w:rFonts w:eastAsia="Georgia" w:cs="Georgia" w:ascii="Georgia" w:hAnsi="Georgia"/>
        </w:rPr>
        <w:t xml:space="preserve"> désigne le nombre d'arêtes reliant les sommets </w:t>
      </w:r>
      <m:oMath>
        <m:r>
          <m:rPr>
            <m:sty m:val="i"/>
          </m:rPr>
          <m:t>i</m:t>
        </m:r>
      </m:oMath>
      <w:r>
        <w:rPr/>
        <w:t xml:space="preserve"> et </w:t>
      </w:r>
      <m:oMath>
        <m:r>
          <m:rPr>
            <m:sty m:val="i"/>
          </m:rPr>
          <m:t>j</m:t>
        </m:r>
      </m:oMath>
      <w:r>
        <w:rPr/>
        <w:t xml:space="preserve">.</w:t>
      </w:r>
    </w:p>
    <w:p>
      <w:pPr>
        <w:spacing w:line="271" w:before="330" w:lineRule="auto"/>
      </w:pPr>
      <w:bookmarkStart w:id="3" w:name="partie_3_étude_de_la_matrice_d_ad_f202bc"/>
      <w:r>
        <w:rPr>
          <w:rFonts w:eastAsia="Georgia" w:cs="Georgia" w:ascii="Georgia" w:hAnsi="Georgia"/>
          <w:b/>
          <w:sz w:val="42"/>
        </w:rPr>
        <w:t xml:space="preserve">Partie 3 : étude de la matrice d'adjacence d'un graphe de Moore</w:t>
      </w:r>
      <w:bookmarkEnd w:id="3"/>
    </w:p>
    <w:p>
      <w:pPr>
        <w:spacing w:after="220" w:lineRule="auto"/>
      </w:pPr>
      <w:r>
        <w:rPr>
          <w:rFonts w:eastAsia="Georgia" w:cs="Georgia" w:ascii="Georgia" w:hAnsi="Georgia"/>
        </w:rPr>
        <w:t xml:space="preserve">On rappelle que, par définition du produit matriciel, si </w:t>
      </w:r>
      <m:oMath>
        <m:r>
          <m:rPr>
            <m:sty m:val="i"/>
          </m:rPr>
          <m:t>p</m:t>
        </m:r>
        <m:r>
          <m:rPr>
            <m:sty m:val="p"/>
          </m:rPr>
          <m:t>,</m:t>
        </m:r>
        <m:r>
          <m:rPr>
            <m:sty m:val="i"/>
          </m:rPr>
          <m:t>q</m:t>
        </m:r>
        <m:r>
          <m:rPr>
            <m:sty m:val="p"/>
          </m:rPr>
          <m:t>,</m:t>
        </m:r>
        <m:r>
          <m:rPr>
            <m:sty m:val="i"/>
          </m:rPr>
          <m:t>r</m:t>
        </m:r>
      </m:oMath>
      <w:r>
        <w:rPr/>
        <w:t xml:space="preserve"> sont trois entiers naturels non nuls et si on a </w:t>
      </w:r>
      <m:oMath>
        <m:r>
          <m:rPr>
            <m:sty m:val="i"/>
          </m:rPr>
          <m:t>E</m:t>
        </m:r>
        <m:r>
          <m:rPr>
            <m:sty m:val="p"/>
          </m:rPr>
          <m:t>=</m:t>
        </m:r>
        <m:sSub>
          <m:sSubPr/>
          <m:e>
            <m:d>
              <m:dPr>
                <m:begChr m:val="("/>
                <m:endChr m:val=")"/>
                <m:ctrlPr>
                  <w:rPr>
                    <w:rFonts w:ascii="Cambria Math" w:hAnsi="Cambria Math"/>
                  </w:rPr>
                </m:ctrlPr>
              </m:dPr>
              <m:e>
                <m:sSub>
                  <m:sSubPr/>
                  <m:e>
                    <m:r>
                      <m:rPr>
                        <m:sty m:val="i"/>
                      </m:rPr>
                      <m:t>e</m:t>
                    </m:r>
                  </m:e>
                  <m:sub>
                    <m:r>
                      <m:rPr>
                        <m:sty m:val="i"/>
                      </m:rPr>
                      <m:t>i</m:t>
                    </m:r>
                    <m:r>
                      <m:rPr>
                        <m:sty m:val="p"/>
                      </m:rPr>
                      <m:t>,</m:t>
                    </m:r>
                    <m:r>
                      <m:rPr>
                        <m:sty m:val="i"/>
                      </m:rPr>
                      <m:t>j</m:t>
                    </m:r>
                  </m:sub>
                </m:sSub>
              </m:e>
            </m:d>
          </m:e>
          <m:sub>
            <m:m>
              <m:mPr>
                <m:plcHide m:val="1"/>
                <m:cGpRule m:val="4"/>
                <m:mcs>
                  <m:mc>
                    <m:mcPr>
                      <m:count m:val="1"/>
                      <m:mcJc m:val="center"/>
                    </m:mcPr>
                  </m:mc>
                </m:mcs>
                <m:ctrlPr>
                  <w:rPr>
                    <w:rFonts w:ascii="Cambria Math" w:hAnsi="Cambria Math"/>
                    <w:i/>
                  </w:rPr>
                </m:ctrlPr>
              </m:mPr>
              <m:mr>
                <m:e>
                  <m:r>
                    <m:rPr>
                      <m:sty m:val="p"/>
                    </m:rPr>
                    <m:t>1</m:t>
                  </m:r>
                  <m:r>
                    <m:rPr>
                      <m:sty m:val="p"/>
                    </m:rPr>
                    <m:t>≤</m:t>
                  </m:r>
                  <m:r>
                    <m:rPr>
                      <m:sty m:val="i"/>
                    </m:rPr>
                    <m:t>i</m:t>
                  </m:r>
                  <m:r>
                    <m:rPr>
                      <m:sty m:val="p"/>
                    </m:rPr>
                    <m:t>≤</m:t>
                  </m:r>
                  <m:r>
                    <m:rPr>
                      <m:sty m:val="i"/>
                    </m:rPr>
                    <m:t>p</m:t>
                  </m:r>
                </m:e>
              </m:mr>
              <m:mr>
                <m:e>
                  <m:r>
                    <m:rPr>
                      <m:sty m:val="p"/>
                    </m:rPr>
                    <m:t>1</m:t>
                  </m:r>
                  <m:r>
                    <m:rPr>
                      <m:sty m:val="p"/>
                    </m:rPr>
                    <m:t>≤</m:t>
                  </m:r>
                  <m:r>
                    <m:rPr>
                      <m:sty m:val="i"/>
                    </m:rPr>
                    <m:t>j</m:t>
                  </m:r>
                  <m:r>
                    <m:rPr>
                      <m:sty m:val="p"/>
                    </m:rPr>
                    <m:t>≤</m:t>
                  </m:r>
                  <m:r>
                    <m:rPr>
                      <m:sty m:val="i"/>
                    </m:rPr>
                    <m:t>q</m:t>
                  </m:r>
                </m:e>
              </m:mr>
            </m:m>
          </m:sub>
        </m:sSub>
        <m:r>
          <m:rPr>
            <m:sty m:val="p"/>
          </m:rPr>
          <m:t>∈</m:t>
        </m:r>
        <m:sSub>
          <m:sSubPr/>
          <m:e>
            <m:r>
              <m:rPr>
                <m:scr m:val="script"/>
              </m:rPr>
              <m:t>M</m:t>
            </m:r>
          </m:e>
          <m:sub>
            <m:r>
              <m:rPr>
                <m:sty m:val="i"/>
              </m:rPr>
              <m:t>p</m:t>
            </m:r>
            <m:r>
              <m:rPr>
                <m:sty m:val="p"/>
              </m:rPr>
              <m:t>,</m:t>
            </m:r>
            <m:r>
              <m:rPr>
                <m:sty m:val="i"/>
              </m:rPr>
              <m:t>q</m:t>
            </m:r>
          </m:sub>
        </m:sSub>
        <m:r>
          <m:rPr>
            <m:sty m:val="p"/>
          </m:rPr>
          <m:t>(</m:t>
        </m:r>
        <m:r>
          <m:rPr>
            <m:scr m:val="double-struck"/>
          </m:rPr>
          <m:t>R</m:t>
        </m:r>
        <m:r>
          <m:rPr>
            <m:sty m:val="p"/>
          </m:rPr>
          <m:t>)</m:t>
        </m:r>
      </m:oMath>
      <w:r>
        <w:rPr/>
        <w:t xml:space="preserve"> et </w:t>
      </w:r>
      <m:oMath>
        <m:r>
          <m:rPr>
            <m:sty m:val="i"/>
          </m:rPr>
          <m:t>F</m:t>
        </m:r>
        <m:r>
          <m:rPr>
            <m:sty m:val="p"/>
          </m:rPr>
          <m:t>=</m:t>
        </m:r>
        <m:sSub>
          <m:sSubPr/>
          <m:e>
            <m:d>
              <m:dPr>
                <m:begChr m:val="("/>
                <m:endChr m:val=")"/>
                <m:ctrlPr>
                  <w:rPr>
                    <w:rFonts w:ascii="Cambria Math" w:hAnsi="Cambria Math"/>
                  </w:rPr>
                </m:ctrlPr>
              </m:dPr>
              <m:e>
                <m:sSub>
                  <m:sSubPr/>
                  <m:e>
                    <m:r>
                      <m:rPr>
                        <m:sty m:val="i"/>
                      </m:rPr>
                      <m:t>f</m:t>
                    </m:r>
                  </m:e>
                  <m:sub>
                    <m:r>
                      <m:rPr>
                        <m:sty m:val="i"/>
                      </m:rPr>
                      <m:t>i</m:t>
                    </m:r>
                    <m:r>
                      <m:rPr>
                        <m:sty m:val="p"/>
                      </m:rPr>
                      <m:t>,</m:t>
                    </m:r>
                    <m:r>
                      <m:rPr>
                        <m:sty m:val="i"/>
                      </m:rPr>
                      <m:t>j</m:t>
                    </m:r>
                  </m:sub>
                </m:sSub>
              </m:e>
            </m:d>
          </m:e>
          <m:sub>
            <m:m>
              <m:mPr>
                <m:plcHide m:val="1"/>
                <m:cGpRule m:val="4"/>
                <m:mcs>
                  <m:mc>
                    <m:mcPr>
                      <m:count m:val="1"/>
                      <m:mcJc m:val="center"/>
                    </m:mcPr>
                  </m:mc>
                </m:mcs>
                <m:ctrlPr>
                  <w:rPr>
                    <w:rFonts w:ascii="Cambria Math" w:hAnsi="Cambria Math"/>
                    <w:i/>
                  </w:rPr>
                </m:ctrlPr>
              </m:mPr>
              <m:mr>
                <m:e>
                  <m:r>
                    <m:rPr>
                      <m:sty m:val="p"/>
                    </m:rPr>
                    <m:t>1</m:t>
                  </m:r>
                  <m:r>
                    <m:rPr>
                      <m:sty m:val="p"/>
                    </m:rPr>
                    <m:t>≤</m:t>
                  </m:r>
                  <m:r>
                    <m:rPr>
                      <m:sty m:val="i"/>
                    </m:rPr>
                    <m:t>i</m:t>
                  </m:r>
                  <m:r>
                    <m:rPr>
                      <m:sty m:val="p"/>
                    </m:rPr>
                    <m:t>≤</m:t>
                  </m:r>
                  <m:r>
                    <m:rPr>
                      <m:sty m:val="i"/>
                    </m:rPr>
                    <m:t>q</m:t>
                  </m:r>
                </m:e>
              </m:mr>
              <m:mr>
                <m:e>
                  <m:r>
                    <m:rPr>
                      <m:sty m:val="p"/>
                    </m:rPr>
                    <m:t>1</m:t>
                  </m:r>
                  <m:r>
                    <m:rPr>
                      <m:sty m:val="p"/>
                    </m:rPr>
                    <m:t>≤</m:t>
                  </m:r>
                  <m:r>
                    <m:rPr>
                      <m:sty m:val="i"/>
                    </m:rPr>
                    <m:t>j</m:t>
                  </m:r>
                  <m:r>
                    <m:rPr>
                      <m:sty m:val="p"/>
                    </m:rPr>
                    <m:t>≤</m:t>
                  </m:r>
                  <m:r>
                    <m:rPr>
                      <m:sty m:val="i"/>
                    </m:rPr>
                    <m:t>r</m:t>
                  </m:r>
                </m:e>
              </m:mr>
            </m:m>
          </m:sub>
        </m:sSub>
        <m:r>
          <m:rPr>
            <m:sty m:val="p"/>
          </m:rPr>
          <m:t>∈</m:t>
        </m:r>
        <m:sSub>
          <m:sSubPr/>
          <m:e>
            <m:r>
              <m:rPr>
                <m:scr m:val="script"/>
              </m:rPr>
              <m:t>M</m:t>
            </m:r>
          </m:e>
          <m:sub>
            <m:r>
              <m:rPr>
                <m:sty m:val="i"/>
              </m:rPr>
              <m:t>q</m:t>
            </m:r>
            <m:r>
              <m:rPr>
                <m:sty m:val="p"/>
              </m:rPr>
              <m:t>,</m:t>
            </m:r>
            <m:r>
              <m:rPr>
                <m:sty m:val="i"/>
              </m:rPr>
              <m:t>r</m:t>
            </m:r>
          </m:sub>
        </m:sSub>
        <m:r>
          <m:rPr>
            <m:sty m:val="p"/>
          </m:rPr>
          <m:t>(</m:t>
        </m:r>
        <m:r>
          <m:rPr>
            <m:scr m:val="double-struck"/>
          </m:rPr>
          <m:t>R</m:t>
        </m:r>
        <m:r>
          <m:rPr>
            <m:sty m:val="p"/>
          </m:rPr>
          <m:t>)</m:t>
        </m:r>
      </m:oMath>
      <w:r>
        <w:rPr/>
        <w:t xml:space="preserve">, alors </w:t>
      </w:r>
      <m:oMath>
        <m:r>
          <m:rPr>
            <m:sty m:val="i"/>
          </m:rPr>
          <m:t>E</m:t>
        </m:r>
        <m:r>
          <m:rPr>
            <m:sty m:val="i"/>
          </m:rPr>
          <m:t>F</m:t>
        </m:r>
        <m:r>
          <m:rPr>
            <m:sty m:val="p"/>
          </m:rPr>
          <m:t>∈</m:t>
        </m:r>
        <m:sSub>
          <m:sSubPr/>
          <m:e>
            <m:r>
              <m:rPr>
                <m:scr m:val="script"/>
              </m:rPr>
              <m:t>M</m:t>
            </m:r>
          </m:e>
          <m:sub>
            <m:r>
              <m:rPr>
                <m:sty m:val="i"/>
              </m:rPr>
              <m:t>p</m:t>
            </m:r>
            <m:r>
              <m:rPr>
                <m:sty m:val="p"/>
              </m:rPr>
              <m:t>,</m:t>
            </m:r>
            <m:r>
              <m:rPr>
                <m:sty m:val="i"/>
              </m:rPr>
              <m:t>r</m:t>
            </m:r>
          </m:sub>
        </m:sSub>
        <m:r>
          <m:rPr>
            <m:sty m:val="p"/>
          </m:rPr>
          <m:t>(</m:t>
        </m:r>
        <m:r>
          <m:rPr>
            <m:scr m:val="double-struck"/>
          </m:rPr>
          <m:t>R</m:t>
        </m:r>
        <m:r>
          <m:rPr>
            <m:sty m:val="p"/>
          </m:rPr>
          <m:t>)</m:t>
        </m:r>
      </m:oMath>
      <w:r>
        <w:rPr/>
        <w:t xml:space="preserve"> et, en notant </w:t>
      </w:r>
      <m:oMath>
        <m:r>
          <m:rPr>
            <m:sty m:val="i"/>
          </m:rPr>
          <m:t>E</m:t>
        </m:r>
        <m:r>
          <m:rPr>
            <m:sty m:val="i"/>
          </m:rPr>
          <m:t>F</m:t>
        </m:r>
        <m:r>
          <m:rPr>
            <m:sty m:val="p"/>
          </m:rPr>
          <m:t>=</m:t>
        </m:r>
        <m:sSub>
          <m:sSubPr/>
          <m:e>
            <m:d>
              <m:dPr>
                <m:begChr m:val="("/>
                <m:endChr m:val=")"/>
                <m:ctrlPr>
                  <w:rPr>
                    <w:rFonts w:ascii="Cambria Math" w:hAnsi="Cambria Math"/>
                  </w:rPr>
                </m:ctrlPr>
              </m:dPr>
              <m:e>
                <m:sSub>
                  <m:sSubPr/>
                  <m:e>
                    <m:r>
                      <m:rPr>
                        <m:sty m:val="i"/>
                      </m:rPr>
                      <m:t>g</m:t>
                    </m:r>
                  </m:e>
                  <m:sub>
                    <m:r>
                      <m:rPr>
                        <m:sty m:val="i"/>
                      </m:rPr>
                      <m:t>i</m:t>
                    </m:r>
                    <m:r>
                      <m:rPr>
                        <m:sty m:val="p"/>
                      </m:rPr>
                      <m:t>,</m:t>
                    </m:r>
                    <m:r>
                      <m:rPr>
                        <m:sty m:val="i"/>
                      </m:rPr>
                      <m:t>j</m:t>
                    </m:r>
                  </m:sub>
                </m:sSub>
              </m:e>
            </m:d>
          </m:e>
          <m:sub>
            <m:m>
              <m:mPr>
                <m:plcHide m:val="1"/>
                <m:cGpRule m:val="4"/>
                <m:mcs>
                  <m:mc>
                    <m:mcPr>
                      <m:count m:val="1"/>
                      <m:mcJc m:val="center"/>
                    </m:mcPr>
                  </m:mc>
                </m:mcs>
                <m:ctrlPr>
                  <w:rPr>
                    <w:rFonts w:ascii="Cambria Math" w:hAnsi="Cambria Math"/>
                    <w:i/>
                  </w:rPr>
                </m:ctrlPr>
              </m:mPr>
              <m:mr>
                <m:e>
                  <m:r>
                    <m:rPr>
                      <m:sty m:val="p"/>
                    </m:rPr>
                    <m:t>1</m:t>
                  </m:r>
                  <m:r>
                    <m:rPr>
                      <m:sty m:val="p"/>
                    </m:rPr>
                    <m:t>≤</m:t>
                  </m:r>
                  <m:r>
                    <m:rPr>
                      <m:sty m:val="i"/>
                    </m:rPr>
                    <m:t>i</m:t>
                  </m:r>
                  <m:r>
                    <m:rPr>
                      <m:sty m:val="p"/>
                    </m:rPr>
                    <m:t>≤</m:t>
                  </m:r>
                  <m:r>
                    <m:rPr>
                      <m:sty m:val="i"/>
                    </m:rPr>
                    <m:t>p</m:t>
                  </m:r>
                </m:e>
              </m:mr>
              <m:mr>
                <m:e>
                  <m:r>
                    <m:rPr>
                      <m:sty m:val="p"/>
                    </m:rPr>
                    <m:t>1</m:t>
                  </m:r>
                  <m:r>
                    <m:rPr>
                      <m:sty m:val="p"/>
                    </m:rPr>
                    <m:t>≤</m:t>
                  </m:r>
                  <m:r>
                    <m:rPr>
                      <m:sty m:val="i"/>
                    </m:rPr>
                    <m:t>j</m:t>
                  </m:r>
                  <m:r>
                    <m:rPr>
                      <m:sty m:val="p"/>
                    </m:rPr>
                    <m:t>≤</m:t>
                  </m:r>
                  <m:r>
                    <m:rPr>
                      <m:sty m:val="i"/>
                    </m:rPr>
                    <m:t>r</m:t>
                  </m:r>
                </m:e>
              </m:mr>
            </m:m>
          </m:sub>
        </m:sSub>
      </m:oMath>
      <w:r>
        <w:rPr/>
        <w:t xml:space="preserve">, on a, pour tout </w:t>
      </w:r>
      <m:oMath>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sSub>
          <m:sSubPr/>
          <m:e>
            <m:r>
              <m:rPr>
                <m:sty m:val="i"/>
              </m:rPr>
              <m:t>g</m:t>
            </m:r>
          </m:e>
          <m:sub>
            <m:r>
              <m:rPr>
                <m:sty m:val="i"/>
              </m:rPr>
              <m:t>i</m:t>
            </m:r>
            <m:r>
              <m:rPr>
                <m:sty m:val="p"/>
              </m:rPr>
              <m:t>,</m:t>
            </m:r>
            <m:r>
              <m:rPr>
                <m:sty m:val="i"/>
              </m:rPr>
              <m:t>j</m:t>
            </m:r>
          </m:sub>
        </m:sSub>
        <m:r>
          <m:rPr>
            <m:sty m:val="p"/>
          </m:rPr>
          <m:t>=</m:t>
        </m:r>
        <m:nary>
          <m:naryPr>
            <m:chr m:val="∑"/>
            <m:limLoc m:val="undOvr"/>
            <m:grow m:val="1"/>
          </m:naryPr>
          <m:sub>
            <m:r>
              <m:rPr>
                <m:sty m:val="i"/>
              </m:rPr>
              <m:t>k</m:t>
            </m:r>
            <m:r>
              <m:rPr>
                <m:sty m:val="p"/>
              </m:rPr>
              <m:t>=</m:t>
            </m:r>
            <m:r>
              <m:rPr>
                <m:sty m:val="p"/>
              </m:rPr>
              <m:t>1</m:t>
            </m:r>
          </m:sub>
          <m:sup>
            <m:r>
              <m:rPr>
                <m:sty m:val="i"/>
              </m:rPr>
              <m:t>q</m:t>
            </m:r>
          </m:sup>
          <m:e>
            <m:r>
              <m:rPr>
                <m:sty m:val="p"/>
              </m:rPr>
              <m:t xml:space="preserve"> </m:t>
            </m:r>
          </m:e>
        </m:nary>
        <m:sSub>
          <m:sSubPr/>
          <m:e>
            <m:r>
              <m:rPr>
                <m:sty m:val="i"/>
              </m:rPr>
              <m:t>e</m:t>
            </m:r>
          </m:e>
          <m:sub>
            <m:r>
              <m:rPr>
                <m:sty m:val="i"/>
              </m:rPr>
              <m:t>i</m:t>
            </m:r>
            <m:r>
              <m:rPr>
                <m:sty m:val="p"/>
              </m:rPr>
              <m:t>,</m:t>
            </m:r>
            <m:r>
              <m:rPr>
                <m:sty m:val="i"/>
              </m:rPr>
              <m:t>k</m:t>
            </m:r>
          </m:sub>
        </m:sSub>
        <m:sSub>
          <m:sSubPr/>
          <m:e>
            <m:r>
              <m:rPr>
                <m:sty m:val="i"/>
              </m:rPr>
              <m:t>f</m:t>
            </m:r>
          </m:e>
          <m:sub>
            <m:r>
              <m:rPr>
                <m:sty m:val="i"/>
              </m:rPr>
              <m:t>k</m:t>
            </m:r>
            <m:r>
              <m:rPr>
                <m:sty m:val="p"/>
              </m:rPr>
              <m:t>,</m:t>
            </m:r>
            <m:r>
              <m:rPr>
                <m:sty m:val="i"/>
              </m:rPr>
              <m:t>j</m:t>
            </m:r>
          </m:sub>
        </m:sSub>
      </m:oMath>
      <w:r>
        <w:rPr/>
        <w:t xml:space="preserve">.</w:t>
      </w:r>
    </w:p>
    <w:p>
      <w:pPr>
        <w:spacing w:after="220" w:lineRule="auto"/>
      </w:pPr>
      <w:r>
        <w:rPr/>
        <w:t xml:space="preserve">On admet que chaque sommet de </w:t>
      </w:r>
      <m:oMath>
        <m:r>
          <m:rPr>
            <m:sty m:val="i"/>
          </m:rPr>
          <m:t>G</m:t>
        </m:r>
      </m:oMath>
      <w:r>
        <w:rPr>
          <w:rFonts w:eastAsia="Georgia" w:cs="Georgia" w:ascii="Georgia" w:hAnsi="Georgia"/>
        </w:rPr>
        <w:t xml:space="preserve"> est de degré </w:t>
      </w:r>
      <m:oMath>
        <m:r>
          <m:rPr>
            <m:sty m:val="i"/>
          </m:rPr>
          <m:t>d</m:t>
        </m:r>
      </m:oMath>
      <w:r>
        <w:rPr>
          <w:rFonts w:eastAsia="Georgia" w:cs="Georgia" w:ascii="Georgia" w:hAnsi="Georgia"/>
        </w:rPr>
        <w:t xml:space="preserve"> et est relié à tout sommet distinct par exactement une chaîne qui est de longueur 1 ou 2.</w:t>
      </w:r>
      <w:r>
        <w:rPr/>
        <w:br w:type="textWrapping"/>
      </w:r>
      <w:r>
        <w:rPr/>
        <w:t xml:space="preserve">On pose </w:t>
      </w:r>
      <m:oMath>
        <m:r>
          <m:rPr>
            <m:sty m:val="i"/>
          </m:rPr>
          <m:t>B</m:t>
        </m:r>
        <m:r>
          <m:rPr>
            <m:sty m:val="p"/>
          </m:rPr>
          <m:t>=</m:t>
        </m:r>
        <m:sSup>
          <m:sSupPr/>
          <m:e>
            <m:r>
              <m:rPr>
                <m:sty m:val="i"/>
              </m:rPr>
              <m:t>A</m:t>
            </m:r>
          </m:e>
          <m:sup>
            <m:r>
              <m:rPr>
                <m:sty m:val="p"/>
              </m:rPr>
              <m:t>2</m:t>
            </m:r>
          </m:sup>
        </m:sSup>
      </m:oMath>
      <w:r>
        <w:rPr/>
        <w:t xml:space="preserve"> avec </w:t>
      </w:r>
      <m:oMath>
        <m:r>
          <m:rPr>
            <m:sty m:val="i"/>
          </m:rPr>
          <m:t>B</m:t>
        </m:r>
        <m:r>
          <m:rPr>
            <m:sty m:val="p"/>
          </m:rPr>
          <m:t>=</m:t>
        </m:r>
        <m:sSub>
          <m:sSubPr/>
          <m:e>
            <m:d>
              <m:dPr>
                <m:begChr m:val="("/>
                <m:endChr m:val=")"/>
                <m:ctrlPr>
                  <w:rPr>
                    <w:rFonts w:ascii="Cambria Math" w:hAnsi="Cambria Math"/>
                  </w:rPr>
                </m:ctrlPr>
              </m:dPr>
              <m:e>
                <m:sSub>
                  <m:sSubPr/>
                  <m:e>
                    <m:r>
                      <m:rPr>
                        <m:sty m:val="i"/>
                      </m:rPr>
                      <m:t>b</m:t>
                    </m:r>
                  </m:e>
                  <m:sub>
                    <m:r>
                      <m:rPr>
                        <m:sty m:val="i"/>
                      </m:rPr>
                      <m:t>i</m:t>
                    </m:r>
                    <m:r>
                      <m:rPr>
                        <m:sty m:val="p"/>
                      </m:rPr>
                      <m:t>,</m:t>
                    </m:r>
                    <m:r>
                      <m:rPr>
                        <m:sty m:val="i"/>
                      </m:rPr>
                      <m:t>j</m:t>
                    </m:r>
                  </m:sub>
                </m:sSub>
              </m:e>
            </m:d>
          </m:e>
          <m:sub>
            <m:r>
              <m:rPr>
                <m:sty m:val="p"/>
              </m:rPr>
              <m:t>1</m:t>
            </m:r>
            <m:r>
              <m:rPr>
                <m:sty m:val="p"/>
              </m:rPr>
              <m:t>≤</m:t>
            </m:r>
            <m:r>
              <m:rPr>
                <m:sty m:val="i"/>
              </m:rPr>
              <m:t>i</m:t>
            </m:r>
            <m:r>
              <m:rPr>
                <m:sty m:val="p"/>
              </m:rPr>
              <m:t>,</m:t>
            </m:r>
            <m:r>
              <m:rPr>
                <m:sty m:val="i"/>
              </m:rPr>
              <m:t>j</m:t>
            </m:r>
            <m:r>
              <m:rPr>
                <m:sty m:val="p"/>
              </m:rPr>
              <m:t>≤</m:t>
            </m:r>
            <m:r>
              <m:rPr>
                <m:sty m:val="i"/>
              </m:rPr>
              <m:t>n</m:t>
            </m:r>
          </m:sub>
        </m:sSub>
      </m:oMath>
      <w:r>
        <w:rPr/>
        <w:t xml:space="preserve"> et on rappelle que </w:t>
      </w:r>
      <m:oMath>
        <m:sSub>
          <m:sSubPr/>
          <m:e>
            <m:r>
              <m:rPr>
                <m:sty m:val="i"/>
              </m:rPr>
              <m:t>b</m:t>
            </m:r>
          </m:e>
          <m:sub>
            <m:r>
              <m:rPr>
                <m:sty m:val="i"/>
              </m:rPr>
              <m:t>i</m:t>
            </m:r>
            <m:r>
              <m:rPr>
                <m:sty m:val="p"/>
              </m:rPr>
              <m:t>,</m:t>
            </m:r>
            <m:r>
              <m:rPr>
                <m:sty m:val="i"/>
              </m:rPr>
              <m:t>j</m:t>
            </m:r>
          </m:sub>
        </m:sSub>
      </m:oMath>
      <w:r>
        <w:rPr>
          <w:rFonts w:eastAsia="Georgia" w:cs="Georgia" w:ascii="Georgia" w:hAnsi="Georgia"/>
        </w:rPr>
        <w:t xml:space="preserve"> est le nombre de chaînes de longueur 2 reliant les sommets </w:t>
      </w:r>
      <m:oMath>
        <m:r>
          <m:rPr>
            <m:sty m:val="i"/>
          </m:rPr>
          <m:t>i</m:t>
        </m:r>
      </m:oMath>
      <w:r>
        <w:rPr/>
        <w:t xml:space="preserve"> et </w:t>
      </w:r>
      <m:oMath>
        <m:r>
          <m:rPr>
            <m:sty m:val="i"/>
          </m:rPr>
          <m:t>j</m:t>
        </m:r>
      </m:oMath>
      <w:r>
        <w:rPr/>
        <w:t xml:space="preserve">.</w:t>
      </w:r>
    </w:p>
    <w:p>
      <w:pPr>
        <w:numPr>
          <w:ilvl w:val="0"/>
          <w:numId w:val="18"/>
        </w:numPr>
        <w:spacing w:lineRule="auto"/>
      </w:pPr>
      <w:r>
        <w:rPr/>
        <w:t xml:space="preserve">Rappeler pourquoi </w:t>
      </w:r>
      <m:oMath>
        <m:r>
          <m:rPr>
            <m:sty m:val="i"/>
          </m:rPr>
          <m:t>A</m:t>
        </m:r>
      </m:oMath>
      <w:r>
        <w:rPr>
          <w:rFonts w:eastAsia="Georgia" w:cs="Georgia" w:ascii="Georgia" w:hAnsi="Georgia"/>
        </w:rPr>
        <w:t xml:space="preserve"> est symétrique.</w:t>
      </w:r>
    </w:p>
    <w:p>
      <w:pPr>
        <w:numPr>
          <w:ilvl w:val="0"/>
          <w:numId w:val="18"/>
        </w:numPr>
        <w:spacing w:lineRule="auto"/>
      </w:pPr>
      <w:r>
        <w:rPr/>
        <w:t xml:space="preserve">a) Justifier que, pour tout </w:t>
      </w:r>
      <m:oMath>
        <m:r>
          <m:rPr>
            <m:sty m:val="p"/>
          </m:rPr>
          <m:t>(</m:t>
        </m:r>
        <m:r>
          <m:rPr>
            <m:sty m:val="i"/>
          </m:rPr>
          <m:t>i</m:t>
        </m:r>
        <m:r>
          <m:rPr>
            <m:sty m:val="p"/>
          </m:rPr>
          <m:t>,</m:t>
        </m:r>
        <m:r>
          <m:rPr>
            <m:sty m:val="i"/>
          </m:rPr>
          <m:t>j</m:t>
        </m:r>
        <m:r>
          <m:rPr>
            <m:sty m:val="p"/>
          </m:rPr>
          <m:t>)</m:t>
        </m:r>
      </m:oMath>
      <w:r>
        <w:rPr/>
        <w:t xml:space="preserve"> de </w:t>
      </w:r>
      <m:oMath>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oMath>
      <w:r>
        <w:rPr/>
        <w:t xml:space="preserve">, on a </w:t>
      </w:r>
      <m:oMath>
        <m:sSub>
          <m:sSubPr/>
          <m:e>
            <m:r>
              <m:rPr>
                <m:sty m:val="i"/>
              </m:rPr>
              <m:t>a</m:t>
            </m:r>
          </m:e>
          <m:sub>
            <m:r>
              <m:rPr>
                <m:sty m:val="i"/>
              </m:rPr>
              <m:t>i</m:t>
            </m:r>
            <m:r>
              <m:rPr>
                <m:sty m:val="p"/>
              </m:rPr>
              <m:t>,</m:t>
            </m:r>
            <m:r>
              <m:rPr>
                <m:sty m:val="i"/>
              </m:rPr>
              <m:t>j</m:t>
            </m:r>
          </m:sub>
        </m:sSub>
        <m:r>
          <m:rPr>
            <m:sty m:val="p"/>
          </m:rPr>
          <m:t>∈</m:t>
        </m:r>
        <m:r>
          <m:rPr>
            <m:sty m:val="p"/>
          </m:rPr>
          <m:t>{</m:t>
        </m:r>
        <m:r>
          <m:rPr>
            <m:sty m:val="p"/>
          </m:rPr>
          <m:t>0</m:t>
        </m:r>
        <m:r>
          <m:rPr>
            <m:sty m:val="p"/>
          </m:rPr>
          <m:t>,</m:t>
        </m:r>
        <m:r>
          <m:rPr>
            <m:sty m:val="p"/>
          </m:rPr>
          <m:t>1</m:t>
        </m:r>
        <m:r>
          <m:rPr>
            <m:sty m:val="p"/>
          </m:rPr>
          <m:t>}</m:t>
        </m:r>
      </m:oMath>
      <w:r>
        <w:rPr/>
        <w:t xml:space="preserve">.</w:t>
      </w:r>
    </w:p>
    <w:p>
      <w:pPr>
        <w:numPr>
          <w:ilvl w:val="1"/>
          <w:numId w:val="19"/>
        </w:numPr>
        <w:spacing w:lineRule="auto"/>
      </w:pPr>
      <w:r>
        <w:rPr/>
        <w:t xml:space="preserve">Expliquer rapidement pourquoi </w:t>
      </w:r>
      <m:oMath>
        <m:sSub>
          <m:sSubPr/>
          <m:e>
            <m:r>
              <m:rPr>
                <m:sty m:val="i"/>
              </m:rPr>
              <m:t>a</m:t>
            </m:r>
          </m:e>
          <m:sub>
            <m:r>
              <m:rPr>
                <m:sty m:val="i"/>
              </m:rPr>
              <m:t>i</m:t>
            </m:r>
            <m:r>
              <m:rPr>
                <m:sty m:val="p"/>
              </m:rPr>
              <m:t>,</m:t>
            </m:r>
            <m:r>
              <m:rPr>
                <m:sty m:val="i"/>
              </m:rPr>
              <m:t>i</m:t>
            </m:r>
          </m:sub>
        </m:sSub>
        <m:r>
          <m:rPr>
            <m:sty m:val="p"/>
          </m:rPr>
          <m:t>=</m:t>
        </m:r>
        <m:r>
          <m:rPr>
            <m:sty m:val="p"/>
          </m:rPr>
          <m:t>0</m:t>
        </m:r>
      </m:oMath>
      <w:r>
        <w:rPr/>
        <w:t xml:space="preserve"> 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0"/>
          <w:numId w:val="18"/>
        </w:numPr>
        <w:spacing w:lineRule="auto"/>
      </w:pPr>
      <w:r>
        <w:rPr>
          <w:rFonts w:eastAsia="Georgia" w:cs="Georgia" w:ascii="Georgia" w:hAnsi="Georgia"/>
        </w:rPr>
        <w:t xml:space="preserve">a) Utiliser le rappel fait au début de cette partie pour montrer que :</w:t>
      </w:r>
      <w:r>
        <w:rPr/>
        <w:br w:type="textWrapping"/>
      </w:r>
      <m:oMathPara>
        <m:oMath>
          <m:r>
            <m:rPr>
              <m:sty m:val="p"/>
            </m:rPr>
            <m:t>∀</m:t>
          </m:r>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r>
            <m:rPr>
              <m:sty m:val="p"/>
            </m:rPr>
            <m:t>,</m:t>
          </m:r>
          <m:sSub>
            <m:sSubPr/>
            <m:e>
              <m:r>
                <m:rPr>
                  <m:sty m:val="i"/>
                </m:rPr>
                <m:t>b</m:t>
              </m:r>
            </m:e>
            <m:sub>
              <m:r>
                <m:rPr>
                  <m:sty m:val="i"/>
                </m:rPr>
                <m:t>i</m:t>
              </m:r>
              <m:r>
                <m:rPr>
                  <m:sty m:val="p"/>
                </m:rPr>
                <m:t>,</m:t>
              </m:r>
              <m:r>
                <m:rPr>
                  <m:sty m:val="i"/>
                </m:rPr>
                <m:t>j</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a</m:t>
              </m:r>
            </m:e>
            <m:sub>
              <m:r>
                <m:rPr>
                  <m:sty m:val="i"/>
                </m:rPr>
                <m:t>i</m:t>
              </m:r>
              <m:r>
                <m:rPr>
                  <m:sty m:val="p"/>
                </m:rPr>
                <m:t>,</m:t>
              </m:r>
              <m:r>
                <m:rPr>
                  <m:sty m:val="i"/>
                </m:rPr>
                <m:t>k</m:t>
              </m:r>
            </m:sub>
          </m:sSub>
          <m:sSub>
            <m:sSubPr/>
            <m:e>
              <m:r>
                <m:rPr>
                  <m:sty m:val="i"/>
                </m:rPr>
                <m:t>a</m:t>
              </m:r>
            </m:e>
            <m:sub>
              <m:r>
                <m:rPr>
                  <m:sty m:val="i"/>
                </m:rPr>
                <m:t>j</m:t>
              </m:r>
              <m:r>
                <m:rPr>
                  <m:sty m:val="p"/>
                </m:rPr>
                <m:t>,</m:t>
              </m:r>
              <m:r>
                <m:rPr>
                  <m:sty m:val="i"/>
                </m:rPr>
                <m:t>k</m:t>
              </m:r>
            </m:sub>
          </m:sSub>
        </m:oMath>
      </m:oMathPara>
    </w:p>
    <w:p>
      <w:pPr>
        <w:numPr>
          <w:ilvl w:val="1"/>
          <w:numId w:val="20"/>
        </w:numPr>
        <w:spacing w:lineRule="auto"/>
      </w:pPr>
      <w:r>
        <w:rPr/>
        <w:t xml:space="preserve">Montrer que, 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b</m:t>
            </m:r>
          </m:e>
          <m:sub>
            <m:r>
              <m:rPr>
                <m:sty m:val="i"/>
              </m:rPr>
              <m:t>i</m:t>
            </m:r>
            <m:r>
              <m:rPr>
                <m:sty m:val="p"/>
              </m:rPr>
              <m:t>,</m:t>
            </m:r>
            <m:r>
              <m:rPr>
                <m:sty m:val="i"/>
              </m:rPr>
              <m:t>i</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a</m:t>
            </m:r>
          </m:e>
          <m:sub>
            <m:r>
              <m:rPr>
                <m:sty m:val="i"/>
              </m:rPr>
              <m:t>i</m:t>
            </m:r>
            <m:r>
              <m:rPr>
                <m:sty m:val="p"/>
              </m:rPr>
              <m:t>,</m:t>
            </m:r>
            <m:r>
              <m:rPr>
                <m:sty m:val="i"/>
              </m:rPr>
              <m:t>k</m:t>
            </m:r>
          </m:sub>
        </m:sSub>
      </m:oMath>
      <w:r>
        <w:rPr>
          <w:rFonts w:eastAsia="Georgia" w:cs="Georgia" w:ascii="Georgia" w:hAnsi="Georgia"/>
        </w:rPr>
        <w:t xml:space="preserve"> et en déduire que </w:t>
      </w:r>
      <m:oMath>
        <m:sSub>
          <m:sSubPr/>
          <m:e>
            <m:r>
              <m:rPr>
                <m:sty m:val="i"/>
              </m:rPr>
              <m:t>b</m:t>
            </m:r>
          </m:e>
          <m:sub>
            <m:r>
              <m:rPr>
                <m:sty m:val="i"/>
              </m:rPr>
              <m:t>i</m:t>
            </m:r>
            <m:r>
              <m:rPr>
                <m:sty m:val="p"/>
              </m:rPr>
              <m:t>,</m:t>
            </m:r>
            <m:r>
              <m:rPr>
                <m:sty m:val="i"/>
              </m:rPr>
              <m:t>i</m:t>
            </m:r>
          </m:sub>
        </m:sSub>
        <m:r>
          <m:rPr>
            <m:sty m:val="p"/>
          </m:rPr>
          <m:t>=</m:t>
        </m:r>
        <m:r>
          <m:rPr>
            <m:sty m:val="i"/>
          </m:rPr>
          <m:t>d</m:t>
        </m:r>
      </m:oMath>
      <w:r>
        <w:rPr/>
        <w:t xml:space="preserve">.</w:t>
      </w:r>
    </w:p>
    <w:p>
      <w:pPr>
        <w:numPr>
          <w:ilvl w:val="0"/>
          <w:numId w:val="18"/>
        </w:numPr>
        <w:spacing w:lineRule="auto"/>
      </w:pPr>
      <w:r>
        <w:rPr>
          <w:rFonts w:eastAsia="Georgia" w:cs="Georgia" w:ascii="Georgia" w:hAnsi="Georgia"/>
        </w:rPr>
        <w:t xml:space="preserve">a) Établir que, pour tout </w:t>
      </w:r>
      <m:oMath>
        <m:r>
          <m:rPr>
            <m:sty m:val="p"/>
          </m:rPr>
          <m:t>(</m:t>
        </m:r>
        <m:r>
          <m:rPr>
            <m:sty m:val="i"/>
          </m:rPr>
          <m:t>i</m:t>
        </m:r>
        <m:r>
          <m:rPr>
            <m:sty m:val="p"/>
          </m:rPr>
          <m:t>,</m:t>
        </m:r>
        <m:r>
          <m:rPr>
            <m:sty m:val="i"/>
          </m:rPr>
          <m:t>j</m:t>
        </m:r>
        <m:r>
          <m:rPr>
            <m:sty m:val="p"/>
          </m:rPr>
          <m:t>)</m:t>
        </m:r>
      </m:oMath>
      <w:r>
        <w:rPr/>
        <w:t xml:space="preserve"> de </w:t>
      </w:r>
      <m:oMath>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oMath>
      <w:r>
        <w:rPr/>
        <w:t xml:space="preserve">, avec </w:t>
      </w:r>
      <m:oMath>
        <m:r>
          <m:rPr>
            <m:sty m:val="i"/>
          </m:rPr>
          <m:t>i</m:t>
        </m:r>
        <m:r>
          <m:rPr>
            <m:sty m:val="p"/>
          </m:rPr>
          <m:t>≠</m:t>
        </m:r>
        <m:r>
          <m:rPr>
            <m:sty m:val="i"/>
          </m:rPr>
          <m:t>j</m:t>
        </m:r>
      </m:oMath>
      <w:r>
        <w:rPr/>
        <w:t xml:space="preserve">, on a :</w:t>
      </w:r>
      <w:r>
        <w:rPr/>
        <w:br w:type="textWrapping"/>
      </w:r>
      <m:oMathPara>
        <m:oMath>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b>
                      <m:sSubPr/>
                      <m:e>
                        <m:r>
                          <m:rPr>
                            <m:sty m:val="i"/>
                          </m:rPr>
                          <m:t>a</m:t>
                        </m:r>
                      </m:e>
                      <m:sub>
                        <m:r>
                          <m:rPr>
                            <m:sty m:val="i"/>
                          </m:rPr>
                          <m:t>i</m:t>
                        </m:r>
                        <m:r>
                          <m:rPr>
                            <m:sty m:val="p"/>
                          </m:rPr>
                          <m:t>,</m:t>
                        </m:r>
                        <m:r>
                          <m:rPr>
                            <m:sty m:val="i"/>
                          </m:rPr>
                          <m:t>j</m:t>
                        </m:r>
                      </m:sub>
                    </m:sSub>
                    <m:r>
                      <m:rPr>
                        <m:sty m:val="p"/>
                      </m:rPr>
                      <m:t>=</m:t>
                    </m:r>
                    <m:r>
                      <m:rPr>
                        <m:sty m:val="p"/>
                      </m:rPr>
                      <m:t>0</m:t>
                    </m:r>
                  </m:e>
                </m:mr>
                <m:mr>
                  <m:e>
                    <m:sSub>
                      <m:sSubPr/>
                      <m:e>
                        <m:r>
                          <m:rPr>
                            <m:sty m:val="i"/>
                          </m:rPr>
                          <m:t>b</m:t>
                        </m:r>
                      </m:e>
                      <m:sub>
                        <m:r>
                          <m:rPr>
                            <m:sty m:val="i"/>
                          </m:rPr>
                          <m:t>i</m:t>
                        </m:r>
                        <m:r>
                          <m:rPr>
                            <m:sty m:val="p"/>
                          </m:rPr>
                          <m:t>,</m:t>
                        </m:r>
                        <m:r>
                          <m:rPr>
                            <m:sty m:val="i"/>
                          </m:rPr>
                          <m:t>j</m:t>
                        </m:r>
                      </m:sub>
                    </m:sSub>
                    <m:r>
                      <m:rPr>
                        <m:sty m:val="p"/>
                      </m:rPr>
                      <m:t>=</m:t>
                    </m:r>
                    <m:r>
                      <m:rPr>
                        <m:sty m:val="p"/>
                      </m:rPr>
                      <m:t>1</m:t>
                    </m:r>
                  </m:e>
                </m:mr>
              </m:m>
              <m:r>
                <m:rPr>
                  <m:nor/>
                </m:rPr>
                <m:t> ou </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b>
                          <m:sSubPr/>
                          <m:e>
                            <m:r>
                              <m:rPr>
                                <m:sty m:val="i"/>
                              </m:rPr>
                              <m:t>a</m:t>
                            </m:r>
                          </m:e>
                          <m:sub>
                            <m:r>
                              <m:rPr>
                                <m:sty m:val="i"/>
                              </m:rPr>
                              <m:t>i</m:t>
                            </m:r>
                            <m:r>
                              <m:rPr>
                                <m:sty m:val="p"/>
                              </m:rPr>
                              <m:t>,</m:t>
                            </m:r>
                            <m:r>
                              <m:rPr>
                                <m:sty m:val="i"/>
                              </m:rPr>
                              <m:t>j</m:t>
                            </m:r>
                          </m:sub>
                        </m:sSub>
                        <m:r>
                          <m:rPr>
                            <m:sty m:val="p"/>
                          </m:rPr>
                          <m:t>=</m:t>
                        </m:r>
                        <m:r>
                          <m:rPr>
                            <m:sty m:val="p"/>
                          </m:rPr>
                          <m:t>1</m:t>
                        </m:r>
                      </m:e>
                    </m:mr>
                    <m:mr>
                      <m:e>
                        <m:sSub>
                          <m:sSubPr/>
                          <m:e>
                            <m:r>
                              <m:rPr>
                                <m:sty m:val="i"/>
                              </m:rPr>
                              <m:t>b</m:t>
                            </m:r>
                          </m:e>
                          <m:sub>
                            <m:r>
                              <m:rPr>
                                <m:sty m:val="i"/>
                              </m:rPr>
                              <m:t>i</m:t>
                            </m:r>
                            <m:r>
                              <m:rPr>
                                <m:sty m:val="p"/>
                              </m:rPr>
                              <m:t>,</m:t>
                            </m:r>
                            <m:r>
                              <m:rPr>
                                <m:sty m:val="i"/>
                              </m:rPr>
                              <m:t>j</m:t>
                            </m:r>
                          </m:sub>
                        </m:sSub>
                        <m:r>
                          <m:rPr>
                            <m:sty m:val="p"/>
                          </m:rPr>
                          <m:t>=</m:t>
                        </m:r>
                        <m:r>
                          <m:rPr>
                            <m:sty m:val="p"/>
                          </m:rPr>
                          <m:t>0</m:t>
                        </m:r>
                      </m:e>
                    </m:mr>
                  </m:m>
                </m:e>
              </m:d>
            </m:e>
          </m:d>
        </m:oMath>
      </m:oMathPara>
    </w:p>
    <w:p>
      <w:pPr>
        <w:numPr>
          <w:ilvl w:val="1"/>
          <w:numId w:val="21"/>
        </w:numPr>
        <w:spacing w:lineRule="auto"/>
      </w:pPr>
      <w:r>
        <w:rPr>
          <w:rFonts w:eastAsia="Georgia" w:cs="Georgia" w:ascii="Georgia" w:hAnsi="Georgia"/>
        </w:rPr>
        <w:t xml:space="preserve">En déduire, pour tout </w:t>
      </w:r>
      <m:oMath>
        <m:r>
          <m:rPr>
            <m:sty m:val="p"/>
          </m:rPr>
          <m:t>(</m:t>
        </m:r>
        <m:r>
          <m:rPr>
            <m:sty m:val="i"/>
          </m:rPr>
          <m:t>i</m:t>
        </m:r>
        <m:r>
          <m:rPr>
            <m:sty m:val="p"/>
          </m:rPr>
          <m:t>,</m:t>
        </m:r>
        <m:r>
          <m:rPr>
            <m:sty m:val="i"/>
          </m:rPr>
          <m:t>j</m:t>
        </m:r>
        <m:r>
          <m:rPr>
            <m:sty m:val="p"/>
          </m:rPr>
          <m:t>)</m:t>
        </m:r>
      </m:oMath>
      <w:r>
        <w:rPr/>
        <w:t xml:space="preserve"> de </w:t>
      </w:r>
      <m:oMath>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oMath>
      <w:r>
        <w:rPr/>
        <w:t xml:space="preserve">, avec </w:t>
      </w:r>
      <m:oMath>
        <m:r>
          <m:rPr>
            <m:sty m:val="i"/>
          </m:rPr>
          <m:t>i</m:t>
        </m:r>
        <m:r>
          <m:rPr>
            <m:sty m:val="p"/>
          </m:rPr>
          <m:t>≠</m:t>
        </m:r>
        <m:r>
          <m:rPr>
            <m:sty m:val="i"/>
          </m:rPr>
          <m:t>j</m:t>
        </m:r>
      </m:oMath>
      <w:r>
        <w:rPr/>
        <w:t xml:space="preserve">, la valeur de </w:t>
      </w:r>
      <m:oMath>
        <m:sSub>
          <m:sSubPr/>
          <m:e>
            <m:r>
              <m:rPr>
                <m:sty m:val="i"/>
              </m:rPr>
              <m:t>b</m:t>
            </m:r>
          </m:e>
          <m:sub>
            <m:r>
              <m:rPr>
                <m:sty m:val="i"/>
              </m:rPr>
              <m:t>i</m:t>
            </m:r>
            <m:r>
              <m:rPr>
                <m:sty m:val="p"/>
              </m:rPr>
              <m:t>,</m:t>
            </m:r>
            <m:r>
              <m:rPr>
                <m:sty m:val="i"/>
              </m:rPr>
              <m:t>j</m:t>
            </m:r>
          </m:sub>
        </m:sSub>
        <m:r>
          <m:rPr>
            <m:sty m:val="p"/>
          </m:rPr>
          <m:t>+</m:t>
        </m:r>
        <m:sSub>
          <m:sSubPr/>
          <m:e>
            <m:r>
              <m:rPr>
                <m:sty m:val="i"/>
              </m:rPr>
              <m:t>a</m:t>
            </m:r>
          </m:e>
          <m:sub>
            <m:r>
              <m:rPr>
                <m:sty m:val="i"/>
              </m:rPr>
              <m:t>i</m:t>
            </m:r>
            <m:r>
              <m:rPr>
                <m:sty m:val="p"/>
              </m:rPr>
              <m:t>,</m:t>
            </m:r>
            <m:r>
              <m:rPr>
                <m:sty m:val="i"/>
              </m:rPr>
              <m:t>j</m:t>
            </m:r>
          </m:sub>
        </m:sSub>
      </m:oMath>
      <w:r>
        <w:rPr/>
        <w:t xml:space="preserve">.</w:t>
      </w:r>
    </w:p>
    <w:p>
      <w:pPr>
        <w:numPr>
          <w:ilvl w:val="1"/>
          <w:numId w:val="21"/>
        </w:numPr>
        <w:spacing w:lineRule="auto"/>
      </w:pPr>
      <w:r>
        <w:rPr/>
        <w:t xml:space="preserve">Donner, 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la valeur de </w:t>
      </w:r>
      <m:oMath>
        <m:sSub>
          <m:sSubPr/>
          <m:e>
            <m:r>
              <m:rPr>
                <m:sty m:val="i"/>
              </m:rPr>
              <m:t>b</m:t>
            </m:r>
          </m:e>
          <m:sub>
            <m:r>
              <m:rPr>
                <m:sty m:val="i"/>
              </m:rPr>
              <m:t>i</m:t>
            </m:r>
            <m:r>
              <m:rPr>
                <m:sty m:val="p"/>
              </m:rPr>
              <m:t>,</m:t>
            </m:r>
            <m:r>
              <m:rPr>
                <m:sty m:val="i"/>
              </m:rPr>
              <m:t>i</m:t>
            </m:r>
          </m:sub>
        </m:sSub>
        <m:r>
          <m:rPr>
            <m:sty m:val="p"/>
          </m:rPr>
          <m:t>+</m:t>
        </m:r>
        <m:sSub>
          <m:sSubPr/>
          <m:e>
            <m:r>
              <m:rPr>
                <m:sty m:val="i"/>
              </m:rPr>
              <m:t>a</m:t>
            </m:r>
          </m:e>
          <m:sub>
            <m:r>
              <m:rPr>
                <m:sty m:val="i"/>
              </m:rPr>
              <m:t>i</m:t>
            </m:r>
            <m:r>
              <m:rPr>
                <m:sty m:val="p"/>
              </m:rPr>
              <m:t>,</m:t>
            </m:r>
            <m:r>
              <m:rPr>
                <m:sty m:val="i"/>
              </m:rPr>
              <m:t>i</m:t>
            </m:r>
          </m:sub>
        </m:sSub>
      </m:oMath>
      <w:r>
        <w:rPr/>
        <w:t xml:space="preserve">.</w:t>
      </w:r>
    </w:p>
    <w:p>
      <w:pPr>
        <w:numPr>
          <w:ilvl w:val="0"/>
          <w:numId w:val="18"/>
        </w:numPr>
        <w:spacing w:lineRule="auto"/>
      </w:pPr>
      <w:r>
        <w:rPr>
          <w:rFonts w:eastAsia="Georgia" w:cs="Georgia" w:ascii="Georgia" w:hAnsi="Georgia"/>
        </w:rPr>
        <w:t xml:space="preserve">Déduire des questions 7b) et 7c) la relation :</w:t>
      </w:r>
      <w:r>
        <w:rPr/>
        <w:br w:type="textWrapping"/>
      </w:r>
      <m:oMathPara>
        <m:oMath>
          <m:sSup>
            <m:sSupPr/>
            <m:e>
              <m:r>
                <m:rPr>
                  <m:sty m:val="i"/>
                </m:rPr>
                <m:t>A</m:t>
              </m:r>
            </m:e>
            <m:sup>
              <m:r>
                <m:rPr>
                  <m:sty m:val="p"/>
                </m:rPr>
                <m:t>2</m:t>
              </m:r>
            </m:sup>
          </m:sSup>
          <m:r>
            <m:rPr>
              <m:sty m:val="p"/>
            </m:rPr>
            <m:t>+</m:t>
          </m:r>
          <m:r>
            <m:rPr>
              <m:sty m:val="i"/>
            </m:rPr>
            <m:t>A</m:t>
          </m:r>
          <m:r>
            <m:rPr>
              <m:sty m:val="p"/>
            </m:rPr>
            <m:t>=</m:t>
          </m:r>
          <m:r>
            <m:rPr>
              <m:sty m:val="p"/>
            </m:rPr>
            <m:t>(</m:t>
          </m:r>
          <m:r>
            <m:rPr>
              <m:sty m:val="i"/>
            </m:rPr>
            <m:t>d</m:t>
          </m:r>
          <m:r>
            <m:rPr>
              <m:sty m:val="p"/>
            </m:rPr>
            <m:t>−</m:t>
          </m:r>
          <m:r>
            <m:rPr>
              <m:sty m:val="p"/>
            </m:rPr>
            <m:t>1</m:t>
          </m:r>
          <m:r>
            <m:rPr>
              <m:sty m:val="p"/>
            </m:rPr>
            <m:t>)</m:t>
          </m:r>
          <m:sSub>
            <m:sSubPr/>
            <m:e>
              <m:r>
                <m:rPr>
                  <m:sty m:val="i"/>
                </m:rPr>
                <m:t>I</m:t>
              </m:r>
            </m:e>
            <m:sub>
              <m:r>
                <m:rPr>
                  <m:sty m:val="i"/>
                </m:rPr>
                <m:t>n</m:t>
              </m:r>
            </m:sub>
          </m:sSub>
          <m:r>
            <m:rPr>
              <m:sty m:val="p"/>
            </m:rPr>
            <m:t>+</m:t>
          </m:r>
          <m:sSub>
            <m:sSubPr/>
            <m:e>
              <m:r>
                <m:rPr>
                  <m:sty m:val="i"/>
                </m:rPr>
                <m:t>J</m:t>
              </m:r>
            </m:e>
            <m:sub>
              <m:r>
                <m:rPr>
                  <m:sty m:val="i"/>
                </m:rPr>
                <m:t>n</m:t>
              </m:r>
            </m:sub>
          </m:sSub>
        </m:oMath>
      </m:oMathPara>
    </w:p>
    <w:p>
      <w:pPr>
        <w:spacing w:line="271" w:before="330" w:lineRule="auto"/>
      </w:pPr>
      <w:bookmarkStart w:id="4" w:name="partie_4_valeurs_propres_possible_953503"/>
      <w:r>
        <w:rPr>
          <w:b/>
          <w:sz w:val="42"/>
        </w:rPr>
        <w:t xml:space="preserve">Partie 4 : valeurs propres possibles de </w:t>
      </w:r>
      <m:oMath>
        <m:r>
          <m:rPr>
            <m:sty m:val="bi"/>
          </m:rPr>
          <w:rPr>
            <w:sz w:val="42"/>
          </w:rPr>
          <m:t>A</m:t>
        </m:r>
      </m:oMath>
      <w:bookmarkEnd w:id="4"/>
    </w:p>
    <w:p>
      <w:pPr>
        <w:spacing w:after="220" w:lineRule="auto"/>
      </w:pPr>
      <w:r>
        <w:rPr/>
        <w:t xml:space="preserve">On rappelle que </w:t>
      </w:r>
      <m:oMath>
        <m:r>
          <m:rPr>
            <m:sty m:val="i"/>
          </m:rPr>
          <m:t>U</m:t>
        </m:r>
      </m:oMath>
      <w:r>
        <w:rPr/>
        <w:t xml:space="preserve"> est le vecteur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dont tous les éléments sont égaux à 1.</w:t>
      </w:r>
    </w:p>
    <w:p>
      <w:pPr>
        <w:numPr>
          <w:ilvl w:val="0"/>
          <w:numId w:val="23"/>
        </w:numPr>
        <w:spacing w:lineRule="auto"/>
      </w:pPr>
      <w:r>
        <w:rPr/>
        <w:t xml:space="preserve">Justifier que </w:t>
      </w:r>
      <m:oMath>
        <m:r>
          <m:rPr>
            <m:sty m:val="i"/>
          </m:rPr>
          <m:t>A</m:t>
        </m:r>
      </m:oMath>
      <w:r>
        <w:rPr/>
        <w:t xml:space="preserve"> est diagonalisable.</w:t>
      </w:r>
    </w:p>
    <w:p>
      <w:pPr>
        <w:numPr>
          <w:ilvl w:val="0"/>
          <w:numId w:val="23"/>
        </w:numPr>
        <w:spacing w:lineRule="auto"/>
      </w:pPr>
      <w:r>
        <w:rPr>
          <w:rFonts w:eastAsia="Georgia" w:cs="Georgia" w:ascii="Georgia" w:hAnsi="Georgia"/>
        </w:rPr>
        <w:t xml:space="preserve">Une première valeur propre de </w:t>
      </w:r>
      <m:oMath>
        <m:r>
          <m:rPr>
            <m:sty m:val="i"/>
          </m:rPr>
          <m:t>A</m:t>
        </m:r>
      </m:oMath>
      <w:r>
        <w:rPr/>
        <w:t xml:space="preserve">.</w:t>
      </w:r>
    </w:p>
    <w:p>
      <w:pPr>
        <w:numPr>
          <w:ilvl w:val="1"/>
          <w:numId w:val="24"/>
        </w:numPr>
        <w:spacing w:lineRule="auto"/>
      </w:pPr>
      <w:r>
        <w:rPr/>
        <w:t xml:space="preserve">Utiliser le rappel sur le produit matriciel ainsi que la question 6) pour montrer que </w:t>
      </w:r>
      <m:oMath>
        <m:r>
          <m:rPr>
            <m:sty m:val="i"/>
          </m:rPr>
          <m:t>A</m:t>
        </m:r>
        <m:r>
          <m:rPr>
            <m:sty m:val="i"/>
          </m:rPr>
          <m:t>U</m:t>
        </m:r>
        <m:r>
          <m:rPr>
            <m:sty m:val="p"/>
          </m:rPr>
          <m:t>=</m:t>
        </m:r>
        <m:r>
          <m:rPr>
            <m:sty m:val="i"/>
          </m:rPr>
          <m:t>d</m:t>
        </m:r>
        <m:r>
          <m:rPr>
            <m:sty m:val="i"/>
          </m:rPr>
          <m:t>U</m:t>
        </m:r>
      </m:oMath>
      <w:r>
        <w:rPr/>
        <w:t xml:space="preserve">.</w:t>
      </w:r>
    </w:p>
    <w:p>
      <w:pPr>
        <w:numPr>
          <w:ilvl w:val="1"/>
          <w:numId w:val="24"/>
        </w:numPr>
        <w:spacing w:lineRule="auto"/>
      </w:pPr>
      <w:r>
        <w:rPr>
          <w:rFonts w:eastAsia="Georgia" w:cs="Georgia" w:ascii="Georgia" w:hAnsi="Georgia"/>
        </w:rPr>
        <w:t xml:space="preserve">En déduire que </w:t>
      </w:r>
      <m:oMath>
        <m:r>
          <m:rPr>
            <m:sty m:val="i"/>
          </m:rPr>
          <m:t>d</m:t>
        </m:r>
      </m:oMath>
      <w:r>
        <w:rPr/>
        <w:t xml:space="preserve"> est valeur propre de </w:t>
      </w:r>
      <m:oMath>
        <m:r>
          <m:rPr>
            <m:sty m:val="i"/>
          </m:rPr>
          <m:t>A</m:t>
        </m:r>
      </m:oMath>
      <w:r>
        <w:rPr/>
        <w:t xml:space="preserve">.</w:t>
      </w:r>
    </w:p>
    <w:p>
      <w:pPr>
        <w:numPr>
          <w:ilvl w:val="0"/>
          <w:numId w:val="23"/>
        </w:numPr>
        <w:spacing w:lineRule="auto"/>
      </w:pPr>
      <w:r>
        <w:rPr/>
        <w:t xml:space="preserve">Recherche des autres valeurs propres possibles de </w:t>
      </w:r>
      <m:oMath>
        <m:r>
          <m:rPr>
            <m:sty m:val="i"/>
          </m:rPr>
          <m:t>A</m:t>
        </m:r>
      </m:oMath>
      <w:r>
        <w:rPr/>
        <w:t xml:space="preserve">.</w:t>
      </w:r>
    </w:p>
    <w:p>
      <w:pPr>
        <w:spacing w:after="220" w:lineRule="auto"/>
      </w:pPr>
      <w:r>
        <w:rPr/>
        <w:t xml:space="preserve">Soit </w:t>
      </w:r>
      <m:oMath>
        <m:r>
          <m:rPr>
            <m:sty m:val="i"/>
          </m:rPr>
          <m:t>λ</m:t>
        </m:r>
      </m:oMath>
      <w:r>
        <w:rPr/>
        <w:t xml:space="preserve"> une valeur propre de </w:t>
      </w:r>
      <m:oMath>
        <m:r>
          <m:rPr>
            <m:sty m:val="i"/>
          </m:rPr>
          <m:t>A</m:t>
        </m:r>
      </m:oMath>
      <w:r>
        <w:rPr/>
        <w:t xml:space="preserve"> et </w:t>
      </w:r>
      <m:oMath>
        <m:r>
          <m:rPr>
            <m:sty m:val="i"/>
          </m:rPr>
          <m:t>X</m:t>
        </m:r>
      </m:oMath>
      <w:r>
        <w:rPr>
          <w:rFonts w:eastAsia="Georgia" w:cs="Georgia" w:ascii="Georgia" w:hAnsi="Georgia"/>
        </w:rPr>
        <w:t xml:space="preserve"> un vecteur propre associé.</w:t>
      </w:r>
    </w:p>
    <w:p>
      <w:pPr>
        <w:numPr>
          <w:ilvl w:val="1"/>
          <w:numId w:val="26"/>
        </w:numPr>
        <w:spacing w:lineRule="auto"/>
      </w:pPr>
      <w:r>
        <w:rPr>
          <w:rFonts w:eastAsia="Georgia" w:cs="Georgia" w:ascii="Georgia" w:hAnsi="Georgia"/>
        </w:rPr>
        <w:t xml:space="preserve">Établir que l'on a :</w:t>
      </w:r>
      <w:r>
        <w:rPr/>
        <w:br w:type="textWrapping"/>
      </w:r>
      <m:oMathPara>
        <m:oMath>
          <m:sSub>
            <m:sSubPr/>
            <m:e>
              <m:r>
                <m:rPr>
                  <m:sty m:val="i"/>
                </m:rPr>
                <m:t>J</m:t>
              </m:r>
            </m:e>
            <m:sub>
              <m:r>
                <m:rPr>
                  <m:sty m:val="i"/>
                </m:rPr>
                <m:t>n</m:t>
              </m:r>
            </m:sub>
          </m:sSub>
          <m:r>
            <m:rPr>
              <m:sty m:val="i"/>
            </m:rPr>
            <m:t>X</m:t>
          </m:r>
          <m:r>
            <m:rPr>
              <m:sty m:val="p"/>
            </m:rPr>
            <m:t>=</m:t>
          </m:r>
          <m:d>
            <m:dPr>
              <m:begChr m:val="("/>
              <m:endChr m:val=")"/>
              <m:ctrlPr>
                <w:rPr>
                  <w:rFonts w:ascii="Cambria Math" w:hAnsi="Cambria Math"/>
                </w:rPr>
              </m:ctrlPr>
            </m:dPr>
            <m:e>
              <m:sSup>
                <m:sSupPr/>
                <m:e>
                  <m:r>
                    <m:rPr>
                      <m:sty m:val="i"/>
                    </m:rPr>
                    <m:t>λ</m:t>
                  </m:r>
                </m:e>
                <m:sup>
                  <m:r>
                    <m:rPr>
                      <m:sty m:val="p"/>
                    </m:rPr>
                    <m:t>2</m:t>
                  </m:r>
                </m:sup>
              </m:sSup>
              <m:r>
                <m:rPr>
                  <m:sty m:val="p"/>
                </m:rPr>
                <m:t>+</m:t>
              </m:r>
              <m:r>
                <m:rPr>
                  <m:sty m:val="i"/>
                </m:rPr>
                <m:t>λ</m:t>
              </m:r>
              <m:r>
                <m:rPr>
                  <m:sty m:val="p"/>
                </m:rPr>
                <m:t>−</m:t>
              </m:r>
              <m:r>
                <m:rPr>
                  <m:sty m:val="i"/>
                </m:rPr>
                <m:t>d</m:t>
              </m:r>
              <m:r>
                <m:rPr>
                  <m:sty m:val="p"/>
                </m:rPr>
                <m:t>+</m:t>
              </m:r>
              <m:r>
                <m:rPr>
                  <m:sty m:val="p"/>
                </m:rPr>
                <m:t>1</m:t>
              </m:r>
            </m:e>
          </m:d>
          <m:r>
            <m:rPr>
              <m:sty m:val="i"/>
            </m:rPr>
            <m:t>X</m:t>
          </m:r>
        </m:oMath>
      </m:oMathPara>
    </w:p>
    <w:p>
      <w:pPr>
        <w:spacing w:after="220" w:lineRule="auto"/>
      </w:pPr>
      <w:r>
        <w:rPr/>
        <w:t xml:space="preserve">b) Montrer que, si </w:t>
      </w:r>
      <m:oMath>
        <m:r>
          <m:rPr>
            <m:sty m:val="i"/>
          </m:rPr>
          <m:t>λ</m:t>
        </m:r>
        <m:r>
          <m:rPr>
            <m:sty m:val="p"/>
          </m:rPr>
          <m:t>=</m:t>
        </m:r>
        <m:r>
          <m:rPr>
            <m:sty m:val="i"/>
          </m:rPr>
          <m:t>d</m:t>
        </m:r>
      </m:oMath>
      <w:r>
        <w:rPr/>
        <w:t xml:space="preserve">, alors </w:t>
      </w:r>
      <m:oMath>
        <m:r>
          <m:rPr>
            <m:sty m:val="i"/>
          </m:rPr>
          <m:t>X</m:t>
        </m:r>
        <m:r>
          <m:rPr>
            <m:sty m:val="p"/>
          </m:rPr>
          <m:t>∈</m:t>
        </m:r>
        <m:r>
          <m:rPr>
            <m:sty m:val="p"/>
          </m:rPr>
          <m:t>Vect</m:t>
        </m:r>
        <m:r>
          <m:rPr>
            <m:sty m:val="p"/>
          </m:rPr>
          <m:t>(</m:t>
        </m:r>
        <m:r>
          <m:rPr>
            <m:sty m:val="i"/>
          </m:rPr>
          <m:t>U</m:t>
        </m:r>
        <m:r>
          <m:rPr>
            <m:sty m:val="p"/>
          </m:rPr>
          <m:t>)</m:t>
        </m:r>
      </m:oMath>
      <w:r>
        <w:rPr>
          <w:rFonts w:eastAsia="Georgia" w:cs="Georgia" w:ascii="Georgia" w:hAnsi="Georgia"/>
        </w:rPr>
        <w:t xml:space="preserve"> et en déduire que le sous-espace propre de </w:t>
      </w:r>
      <m:oMath>
        <m:r>
          <m:rPr>
            <m:sty m:val="i"/>
          </m:rPr>
          <m:t>A</m:t>
        </m:r>
      </m:oMath>
      <w:r>
        <w:rPr>
          <w:rFonts w:eastAsia="Georgia" w:cs="Georgia" w:ascii="Georgia" w:hAnsi="Georgia"/>
        </w:rPr>
        <w:t xml:space="preserve"> associé à la valeur propre </w:t>
      </w:r>
      <m:oMath>
        <m:r>
          <m:rPr>
            <m:sty m:val="i"/>
          </m:rPr>
          <m:t>λ</m:t>
        </m:r>
        <m:r>
          <m:rPr>
            <m:sty m:val="p"/>
          </m:rPr>
          <m:t>=</m:t>
        </m:r>
        <m:r>
          <m:rPr>
            <m:sty m:val="i"/>
          </m:rPr>
          <m:t>d</m:t>
        </m:r>
      </m:oMath>
      <w:r>
        <w:rPr/>
        <w:t xml:space="preserve"> est de dimension 1.</w:t>
      </w:r>
      <w:r>
        <w:rPr/>
        <w:br w:type="textWrapping"/>
      </w:r>
      <w:r>
        <w:rPr/>
        <w:t xml:space="preserve">c) Utiliser la relation </w:t>
      </w:r>
      <m:oMath>
        <m:r>
          <m:rPr>
            <m:sty m:val="i"/>
          </m:rPr>
          <m:t>n</m:t>
        </m:r>
        <m:r>
          <m:rPr>
            <m:sty m:val="p"/>
          </m:rPr>
          <m:t>=</m:t>
        </m:r>
        <m:sSup>
          <m:sSupPr/>
          <m:e>
            <m:r>
              <m:rPr>
                <m:sty m:val="i"/>
              </m:rPr>
              <m:t>d</m:t>
            </m:r>
          </m:e>
          <m:sup>
            <m:r>
              <m:rPr>
                <m:sty m:val="p"/>
              </m:rPr>
              <m:t>2</m:t>
            </m:r>
          </m:sup>
        </m:sSup>
        <m:r>
          <m:rPr>
            <m:sty m:val="p"/>
          </m:rPr>
          <m:t>+</m:t>
        </m:r>
        <m:r>
          <m:rPr>
            <m:sty m:val="p"/>
          </m:rPr>
          <m:t>1</m:t>
        </m:r>
      </m:oMath>
      <w:r>
        <w:rPr>
          <w:rFonts w:eastAsia="Georgia" w:cs="Georgia" w:ascii="Georgia" w:hAnsi="Georgia"/>
        </w:rPr>
        <w:t xml:space="preserve"> pour résoudre l'équation </w:t>
      </w:r>
      <m:oMath>
        <m:sSup>
          <m:sSupPr/>
          <m:e>
            <m:r>
              <m:rPr>
                <m:sty m:val="i"/>
              </m:rPr>
              <m:t>λ</m:t>
            </m:r>
          </m:e>
          <m:sup>
            <m:r>
              <m:rPr>
                <m:sty m:val="p"/>
              </m:rPr>
              <m:t>2</m:t>
            </m:r>
          </m:sup>
        </m:sSup>
        <m:r>
          <m:rPr>
            <m:sty m:val="p"/>
          </m:rPr>
          <m:t>+</m:t>
        </m:r>
        <m:r>
          <m:rPr>
            <m:sty m:val="i"/>
          </m:rPr>
          <m:t>λ</m:t>
        </m:r>
        <m:r>
          <m:rPr>
            <m:sty m:val="p"/>
          </m:rPr>
          <m:t>−</m:t>
        </m:r>
        <m:r>
          <m:rPr>
            <m:sty m:val="i"/>
          </m:rPr>
          <m:t>d</m:t>
        </m:r>
        <m:r>
          <m:rPr>
            <m:sty m:val="p"/>
          </m:rPr>
          <m:t>+</m:t>
        </m:r>
        <m:r>
          <m:rPr>
            <m:sty m:val="p"/>
          </m:rPr>
          <m:t>1</m:t>
        </m:r>
        <m:r>
          <m:rPr>
            <m:sty m:val="p"/>
          </m:rPr>
          <m:t>=</m:t>
        </m:r>
        <m:r>
          <m:rPr>
            <m:sty m:val="i"/>
          </m:rPr>
          <m:t>n</m:t>
        </m:r>
      </m:oMath>
      <w:r>
        <w:rPr/>
        <w:t xml:space="preserve">, d'inconnue </w:t>
      </w:r>
      <m:oMath>
        <m:r>
          <m:rPr>
            <m:sty m:val="i"/>
          </m:rPr>
          <m:t>λ</m:t>
        </m:r>
      </m:oMath>
      <w:r>
        <w:rPr/>
        <w:t xml:space="preserve">, puis montrer qu'une seule des solutions est effectivement valeur propre de </w:t>
      </w:r>
      <m:oMath>
        <m:r>
          <m:rPr>
            <m:sty m:val="i"/>
          </m:rPr>
          <m:t>A</m:t>
        </m:r>
      </m:oMath>
      <w:r>
        <w:rPr>
          <w:rFonts w:eastAsia="Georgia" w:cs="Georgia" w:ascii="Georgia" w:hAnsi="Georgia"/>
        </w:rPr>
        <w:t xml:space="preserve"> et préciser laquelle.</w:t>
      </w:r>
      <w:r>
        <w:rPr/>
        <w:br w:type="textWrapping"/>
      </w:r>
      <w:r>
        <w:rPr/>
        <w:t xml:space="preserve">d) Expliquer pourquoi, si </w:t>
      </w:r>
      <m:oMath>
        <m:r>
          <m:rPr>
            <m:sty m:val="i"/>
          </m:rPr>
          <m:t>λ</m:t>
        </m:r>
        <m:r>
          <m:rPr>
            <m:sty m:val="p"/>
          </m:rPr>
          <m:t>≠</m:t>
        </m:r>
        <m:r>
          <m:rPr>
            <m:sty m:val="i"/>
          </m:rPr>
          <m:t>d</m:t>
        </m:r>
      </m:oMath>
      <w:r>
        <w:rPr/>
        <w:t xml:space="preserve">, on a </w:t>
      </w:r>
      <m:oMath>
        <m:sSup>
          <m:sSupPr/>
          <m:e>
            <m:r>
              <m:rPr>
                <m:sty m:val="i"/>
              </m:rPr>
              <m:t>λ</m:t>
            </m:r>
          </m:e>
          <m:sup>
            <m:r>
              <m:rPr>
                <m:sty m:val="p"/>
              </m:rPr>
              <m:t>2</m:t>
            </m:r>
          </m:sup>
        </m:sSup>
        <m:r>
          <m:rPr>
            <m:sty m:val="p"/>
          </m:rPr>
          <m:t>+</m:t>
        </m:r>
        <m:r>
          <m:rPr>
            <m:sty m:val="i"/>
          </m:rPr>
          <m:t>λ</m:t>
        </m:r>
        <m:r>
          <m:rPr>
            <m:sty m:val="p"/>
          </m:rPr>
          <m:t>−</m:t>
        </m:r>
        <m:r>
          <m:rPr>
            <m:sty m:val="i"/>
          </m:rPr>
          <m:t>d</m:t>
        </m:r>
        <m:r>
          <m:rPr>
            <m:sty m:val="p"/>
          </m:rPr>
          <m:t>+</m:t>
        </m:r>
        <m:r>
          <m:rPr>
            <m:sty m:val="p"/>
          </m:rPr>
          <m:t>1</m:t>
        </m:r>
        <m:r>
          <m:rPr>
            <m:sty m:val="p"/>
          </m:rPr>
          <m:t>=</m:t>
        </m:r>
        <m:r>
          <m:rPr>
            <m:sty m:val="p"/>
          </m:rPr>
          <m:t>0</m:t>
        </m:r>
      </m:oMath>
      <w:r>
        <w:rPr/>
        <w:t xml:space="preserve">.</w:t>
      </w:r>
      <w:r>
        <w:rPr/>
        <w:br w:type="textWrapping"/>
      </w:r>
      <w:r>
        <w:rPr>
          <w:rFonts w:eastAsia="Georgia" w:cs="Georgia" w:ascii="Georgia" w:hAnsi="Georgia"/>
        </w:rPr>
        <w:t xml:space="preserve">e) En déduire que les autres valeurs propres possibles de </w:t>
      </w:r>
      <m:oMath>
        <m:r>
          <m:rPr>
            <m:sty m:val="i"/>
          </m:rPr>
          <m:t>A</m:t>
        </m:r>
      </m:oMath>
      <w:r>
        <w:rPr/>
        <w:t xml:space="preserve"> sont :</w:t>
      </w:r>
    </w:p>
    <w:p>
      <w:pPr>
        <w:spacing w:after="220" w:lineRule="auto"/>
      </w:pPr>
      <m:oMathPara>
        <m:oMath>
          <m:r>
            <m:rPr>
              <m:sty m:val="i"/>
            </m:rPr>
            <m:t>b</m:t>
          </m:r>
          <m:r>
            <m:rPr>
              <m:sty m:val="p"/>
            </m:rPr>
            <m:t>=</m:t>
          </m:r>
          <m:f>
            <m:fPr>
              <m:ctrlPr>
                <w:rPr>
                  <w:rFonts w:ascii="Cambria Math" w:hAnsi="Cambria Math"/>
                </w:rPr>
              </m:ctrlPr>
            </m:fPr>
            <m:num>
              <m:r>
                <m:rPr>
                  <m:sty m:val="p"/>
                </m:rPr>
                <m:t>−</m:t>
              </m:r>
              <m:r>
                <m:rPr>
                  <m:sty m:val="p"/>
                </m:rPr>
                <m:t>1</m:t>
              </m:r>
              <m:r>
                <m:rPr>
                  <m:sty m:val="p"/>
                </m:rPr>
                <m:t>+</m:t>
              </m:r>
              <m:rad>
                <m:radPr>
                  <m:degHide m:val="1"/>
                  <m:ctrlPr>
                    <w:rPr>
                      <w:rFonts w:ascii="Cambria Math" w:hAnsi="Cambria Math"/>
                    </w:rPr>
                  </m:ctrlPr>
                </m:radPr>
                <m:deg/>
                <m:e>
                  <m:r>
                    <m:rPr>
                      <m:sty m:val="p"/>
                    </m:rPr>
                    <m:t>4</m:t>
                  </m:r>
                  <m:r>
                    <m:rPr>
                      <m:sty m:val="i"/>
                    </m:rPr>
                    <m:t>d</m:t>
                  </m:r>
                  <m:r>
                    <m:rPr>
                      <m:sty m:val="p"/>
                    </m:rPr>
                    <m:t>−</m:t>
                  </m:r>
                  <m:r>
                    <m:rPr>
                      <m:sty m:val="p"/>
                    </m:rPr>
                    <m:t>3</m:t>
                  </m:r>
                </m:e>
              </m:rad>
            </m:num>
            <m:den>
              <m:r>
                <m:rPr>
                  <m:sty m:val="p"/>
                </m:rPr>
                <m:t>2</m:t>
              </m:r>
            </m:den>
          </m:f>
          <m:r>
            <m:rPr>
              <m:nor/>
            </m:rPr>
            <m:t> et </m:t>
          </m:r>
          <m:r>
            <m:rPr>
              <m:sty m:val="i"/>
            </m:rPr>
            <m:t>c</m:t>
          </m:r>
          <m:r>
            <m:rPr>
              <m:sty m:val="p"/>
            </m:rPr>
            <m:t>=</m:t>
          </m:r>
          <m:f>
            <m:fPr>
              <m:ctrlPr>
                <w:rPr>
                  <w:rFonts w:ascii="Cambria Math" w:hAnsi="Cambria Math"/>
                </w:rPr>
              </m:ctrlPr>
            </m:fPr>
            <m:num>
              <m:r>
                <m:rPr>
                  <m:sty m:val="p"/>
                </m:rPr>
                <m:t>−</m:t>
              </m:r>
              <m:r>
                <m:rPr>
                  <m:sty m:val="p"/>
                </m:rPr>
                <m:t>1</m:t>
              </m:r>
              <m:r>
                <m:rPr>
                  <m:sty m:val="p"/>
                </m:rPr>
                <m:t>−</m:t>
              </m:r>
              <m:rad>
                <m:radPr>
                  <m:degHide m:val="1"/>
                  <m:ctrlPr>
                    <w:rPr>
                      <w:rFonts w:ascii="Cambria Math" w:hAnsi="Cambria Math"/>
                    </w:rPr>
                  </m:ctrlPr>
                </m:radPr>
                <m:deg/>
                <m:e>
                  <m:r>
                    <m:rPr>
                      <m:sty m:val="p"/>
                    </m:rPr>
                    <m:t>4</m:t>
                  </m:r>
                  <m:r>
                    <m:rPr>
                      <m:sty m:val="i"/>
                    </m:rPr>
                    <m:t>d</m:t>
                  </m:r>
                  <m:r>
                    <m:rPr>
                      <m:sty m:val="p"/>
                    </m:rPr>
                    <m:t>−</m:t>
                  </m:r>
                  <m:r>
                    <m:rPr>
                      <m:sty m:val="p"/>
                    </m:rPr>
                    <m:t>3</m:t>
                  </m:r>
                </m:e>
              </m:rad>
            </m:num>
            <m:den>
              <m:r>
                <m:rPr>
                  <m:sty m:val="p"/>
                </m:rPr>
                <m:t>2</m:t>
              </m:r>
            </m:den>
          </m:f>
        </m:oMath>
      </m:oMathPara>
    </w:p>
    <w:p>
      <w:pPr>
        <w:spacing w:after="220" w:lineRule="auto"/>
      </w:pPr>
      <w:r>
        <w:rPr/>
        <w:t xml:space="preserve">Partie 5 : confirmation des valeurs propres de </w:t>
      </w:r>
      <m:oMath>
        <m:r>
          <m:rPr>
            <m:sty m:val="i"/>
          </m:rPr>
          <m:t>A</m:t>
        </m:r>
      </m:oMath>
      <w:r>
        <w:rPr/>
        <w:t xml:space="preserve">.</w:t>
      </w:r>
      <w:r>
        <w:rPr/>
        <w:br w:type="textWrapping"/>
      </w:r>
      <w:r>
        <w:rPr>
          <w:rFonts w:eastAsia="Georgia" w:cs="Georgia" w:ascii="Georgia" w:hAnsi="Georgia"/>
        </w:rPr>
        <w:t xml:space="preserve">On définit la trace d'une matrice carrée </w:t>
      </w:r>
      <m:oMath>
        <m:r>
          <m:rPr>
            <m:sty m:val="i"/>
          </m:rPr>
          <m:t>M</m:t>
        </m:r>
      </m:oMath>
      <w:r>
        <w:rPr>
          <w:rFonts w:eastAsia="Georgia" w:cs="Georgia" w:ascii="Georgia" w:hAnsi="Georgia"/>
        </w:rPr>
        <w:t xml:space="preserve">, notée </w:t>
      </w:r>
      <m:oMath>
        <m:r>
          <m:rPr>
            <m:sty m:val="p"/>
          </m:rPr>
          <m:t>Tr</m:t>
        </m:r>
        <m:r>
          <m:rPr>
            <m:sty m:val="p"/>
          </m:rPr>
          <m:t>(</m:t>
        </m:r>
        <m:r>
          <m:rPr>
            <m:sty m:val="i"/>
          </m:rPr>
          <m:t>M</m:t>
        </m:r>
        <m:r>
          <m:rPr>
            <m:sty m:val="p"/>
          </m:rPr>
          <m:t>)</m:t>
        </m:r>
      </m:oMath>
      <w:r>
        <w:rPr>
          <w:rFonts w:eastAsia="Georgia" w:cs="Georgia" w:ascii="Georgia" w:hAnsi="Georgia"/>
        </w:rPr>
        <w:t xml:space="preserve">, comme étant la somme de ses éléments diagonaux et on admet que, si </w:t>
      </w:r>
      <m:oMath>
        <m:r>
          <m:rPr>
            <m:sty m:val="i"/>
          </m:rPr>
          <m:t>M</m:t>
        </m:r>
      </m:oMath>
      <w:r>
        <w:rPr/>
        <w:t xml:space="preserve"> et </w:t>
      </w:r>
      <m:oMath>
        <m:r>
          <m:rPr>
            <m:sty m:val="i"/>
          </m:rPr>
          <m:t>N</m:t>
        </m:r>
      </m:oMath>
      <w:r>
        <w:rPr>
          <w:rFonts w:eastAsia="Georgia" w:cs="Georgia" w:ascii="Georgia" w:hAnsi="Georgia"/>
        </w:rPr>
        <w:t xml:space="preserve"> sont deux matrices carrées de même format, on a </w:t>
      </w:r>
      <m:oMath>
        <m:r>
          <m:rPr>
            <m:sty m:val="p"/>
          </m:rPr>
          <m:t>Tr</m:t>
        </m:r>
        <m:r>
          <m:rPr>
            <m:sty m:val="p"/>
          </m:rPr>
          <m:t>(</m:t>
        </m:r>
        <m:r>
          <m:rPr>
            <m:sty m:val="i"/>
          </m:rPr>
          <m:t>M</m:t>
        </m:r>
        <m:r>
          <m:rPr>
            <m:sty m:val="i"/>
          </m:rPr>
          <m:t>N</m:t>
        </m:r>
        <m:r>
          <m:rPr>
            <m:sty m:val="p"/>
          </m:rPr>
          <m:t>)</m:t>
        </m:r>
        <m:r>
          <m:rPr>
            <m:sty m:val="p"/>
          </m:rPr>
          <m:t>=</m:t>
        </m:r>
        <m:r>
          <m:rPr>
            <m:sty m:val="p"/>
          </m:rPr>
          <m:t>Tr</m:t>
        </m:r>
        <m:r>
          <m:rPr>
            <m:sty m:val="p"/>
          </m:rPr>
          <m:t>(</m:t>
        </m:r>
        <m:r>
          <m:rPr>
            <m:sty m:val="i"/>
          </m:rPr>
          <m:t>N</m:t>
        </m:r>
        <m:r>
          <m:rPr>
            <m:sty m:val="i"/>
          </m:rPr>
          <m:t>M</m:t>
        </m:r>
        <m:r>
          <m:rPr>
            <m:sty m:val="p"/>
          </m:rPr>
          <m:t>)</m:t>
        </m:r>
      </m:oMath>
      <w:r>
        <w:rPr/>
        <w:t xml:space="preserve">.</w:t>
      </w:r>
      <w:r>
        <w:rPr/>
        <w:br w:type="textWrapping"/>
      </w:r>
      <w:r>
        <w:rPr>
          <w:rFonts w:eastAsia="Georgia" w:cs="Georgia" w:ascii="Georgia" w:hAnsi="Georgia"/>
        </w:rPr>
        <w:t xml:space="preserve">12) a) Montrer que deux matrices semblables ont la même trace.</w:t>
      </w:r>
      <w:r>
        <w:rPr/>
        <w:br w:type="textWrapping"/>
      </w:r>
      <w:r>
        <w:rPr>
          <w:rFonts w:eastAsia="Georgia" w:cs="Georgia" w:ascii="Georgia" w:hAnsi="Georgia"/>
        </w:rPr>
        <w:t xml:space="preserve">b) Utiliser la question 9) pour montrer par l'absurde qu'au moins un des réels </w:t>
      </w:r>
      <m:oMath>
        <m:r>
          <m:rPr>
            <m:sty m:val="i"/>
          </m:rPr>
          <m:t>b</m:t>
        </m:r>
      </m:oMath>
      <w:r>
        <w:rPr/>
        <w:t xml:space="preserve"> ou </w:t>
      </w:r>
      <m:oMath>
        <m:r>
          <m:rPr>
            <m:sty m:val="i"/>
          </m:rPr>
          <m:t>c</m:t>
        </m:r>
      </m:oMath>
      <w:r>
        <w:rPr/>
        <w:t xml:space="preserve"> est effectivement valeur propre de </w:t>
      </w:r>
      <m:oMath>
        <m:r>
          <m:rPr>
            <m:sty m:val="i"/>
          </m:rPr>
          <m:t>A</m:t>
        </m:r>
      </m:oMath>
      <w:r>
        <w:rPr/>
        <w:t xml:space="preserve">.</w:t>
      </w:r>
    </w:p>
    <w:p>
      <w:pPr>
        <w:spacing w:after="220" w:lineRule="auto"/>
      </w:pPr>
      <w:r>
        <w:rPr/>
        <w:t xml:space="preserve">On note </w:t>
      </w:r>
      <m:oMath>
        <m:r>
          <m:rPr>
            <m:sty m:val="p"/>
          </m:rPr>
          <m:t>Δ</m:t>
        </m:r>
      </m:oMath>
      <w:r>
        <w:rPr/>
        <w:t xml:space="preserve"> une matrice diagonale de </w:t>
      </w:r>
      <m:oMath>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semblable à </w:t>
      </w:r>
      <m:oMath>
        <m:r>
          <m:rPr>
            <m:sty m:val="i"/>
          </m:rPr>
          <m:t>A</m:t>
        </m:r>
      </m:oMath>
      <w:r>
        <w:rPr/>
        <w:t xml:space="preserve">.</w:t>
      </w:r>
      <w:r>
        <w:rPr/>
        <w:br w:type="textWrapping"/>
      </w:r>
      <w:r>
        <w:rPr/>
        <w:t xml:space="preserve">13) Montrer que </w:t>
      </w:r>
      <m:oMath>
        <m:r>
          <m:rPr>
            <m:sty m:val="p"/>
          </m:rPr>
          <m:t>Δ</m:t>
        </m:r>
      </m:oMath>
      <w:r>
        <w:rPr>
          <w:rFonts w:eastAsia="Georgia" w:cs="Georgia" w:ascii="Georgia" w:hAnsi="Georgia"/>
        </w:rPr>
        <w:t xml:space="preserve"> comporte un seul élément diagonal égal à </w:t>
      </w:r>
      <m:oMath>
        <m:r>
          <m:rPr>
            <m:sty m:val="i"/>
          </m:rPr>
          <m:t>d</m:t>
        </m:r>
      </m:oMath>
      <w:r>
        <w:rPr>
          <w:rFonts w:eastAsia="Georgia" w:cs="Georgia" w:ascii="Georgia" w:hAnsi="Georgia"/>
        </w:rPr>
        <w:t xml:space="preserve">, les autres étant égaux à </w:t>
      </w:r>
      <m:oMath>
        <m:r>
          <m:rPr>
            <m:sty m:val="i"/>
          </m:rPr>
          <m:t>b</m:t>
        </m:r>
      </m:oMath>
      <w:r>
        <w:rPr>
          <w:rFonts w:eastAsia="Georgia" w:cs="Georgia" w:ascii="Georgia" w:hAnsi="Georgia"/>
        </w:rPr>
        <w:t xml:space="preserve"> ou à </w:t>
      </w:r>
      <m:oMath>
        <m:r>
          <m:rPr>
            <m:sty m:val="i"/>
          </m:rPr>
          <m:t>c</m:t>
        </m:r>
      </m:oMath>
      <w:r>
        <w:rPr/>
        <w:t xml:space="preserve">.</w:t>
      </w:r>
      <w:r>
        <w:rPr/>
        <w:br w:type="textWrapping"/>
      </w:r>
      <w:r>
        <w:rPr>
          <w:rFonts w:eastAsia="Georgia" w:cs="Georgia" w:ascii="Georgia" w:hAnsi="Georgia"/>
        </w:rPr>
        <w:t xml:space="preserve">14) Justifier, grâce à l'égalité </w:t>
      </w:r>
      <m:oMath>
        <m:r>
          <m:rPr>
            <m:sty m:val="i"/>
          </m:rPr>
          <m:t>D</m:t>
        </m:r>
        <m:r>
          <m:rPr>
            <m:sty m:val="p"/>
          </m:rPr>
          <m:t>=</m:t>
        </m:r>
        <m:r>
          <m:rPr>
            <m:sty m:val="p"/>
          </m:rPr>
          <m:t>2</m:t>
        </m:r>
      </m:oMath>
      <w:r>
        <w:rPr/>
        <w:t xml:space="preserve">, que l'on ne peut pas avoir </w:t>
      </w:r>
      <m:oMath>
        <m:r>
          <m:rPr>
            <m:sty m:val="i"/>
          </m:rPr>
          <m:t>d</m:t>
        </m:r>
        <m:r>
          <m:rPr>
            <m:sty m:val="p"/>
          </m:rPr>
          <m:t>=</m:t>
        </m:r>
        <m:r>
          <m:rPr>
            <m:sty m:val="p"/>
          </m:rPr>
          <m:t>1</m:t>
        </m:r>
      </m:oMath>
      <w:r>
        <w:rPr/>
        <w:t xml:space="preserve">.</w:t>
      </w:r>
      <w:r>
        <w:rPr/>
        <w:br w:type="textWrapping"/>
      </w:r>
      <w:r>
        <w:rPr>
          <w:rFonts w:eastAsia="Georgia" w:cs="Georgia" w:ascii="Georgia" w:hAnsi="Georgia"/>
        </w:rPr>
        <w:t xml:space="preserve">15) On suppose que le réel </w:t>
      </w:r>
      <m:oMath>
        <m:r>
          <m:rPr>
            <m:sty m:val="i"/>
          </m:rPr>
          <m:t>b</m:t>
        </m:r>
      </m:oMath>
      <w:r>
        <w:rPr/>
        <w:t xml:space="preserve"> est la seule valeur propre de </w:t>
      </w:r>
      <m:oMath>
        <m:r>
          <m:rPr>
            <m:sty m:val="i"/>
          </m:rPr>
          <m:t>A</m:t>
        </m:r>
      </m:oMath>
      <w:r>
        <w:rPr/>
        <w:t xml:space="preserve"> autre que </w:t>
      </w:r>
      <m:oMath>
        <m:r>
          <m:rPr>
            <m:sty m:val="i"/>
          </m:rPr>
          <m:t>d</m:t>
        </m:r>
      </m:oMath>
      <w:r>
        <w:rPr/>
        <w:t xml:space="preserve">.</w:t>
      </w:r>
    </w:p>
    <w:p>
      <w:pPr>
        <w:numPr>
          <w:ilvl w:val="0"/>
          <w:numId w:val="28"/>
        </w:numPr>
        <w:spacing w:lineRule="auto"/>
      </w:pPr>
      <w:r>
        <w:rPr>
          <w:rFonts w:eastAsia="Georgia" w:cs="Georgia" w:ascii="Georgia" w:hAnsi="Georgia"/>
        </w:rPr>
        <w:t xml:space="preserve">Montrer, en considérant la trace de </w:t>
      </w:r>
      <m:oMath>
        <m:r>
          <m:rPr>
            <m:sty m:val="p"/>
          </m:rPr>
          <m:t>Δ</m:t>
        </m:r>
      </m:oMath>
      <w:r>
        <w:rPr/>
        <w:t xml:space="preserve">, que l'on a </w:t>
      </w:r>
      <m:oMath>
        <m:r>
          <m:rPr>
            <m:sty m:val="i"/>
          </m:rPr>
          <m:t>d</m:t>
        </m:r>
        <m:r>
          <m:rPr>
            <m:sty m:val="p"/>
          </m:rPr>
          <m:t>+</m:t>
        </m:r>
        <m:r>
          <m:rPr>
            <m:sty m:val="p"/>
          </m:rPr>
          <m:t>(</m:t>
        </m:r>
        <m:r>
          <m:rPr>
            <m:sty m:val="i"/>
          </m:rPr>
          <m:t>n</m:t>
        </m:r>
        <m:r>
          <m:rPr>
            <m:sty m:val="p"/>
          </m:rPr>
          <m:t>−</m:t>
        </m:r>
        <m:r>
          <m:rPr>
            <m:sty m:val="p"/>
          </m:rPr>
          <m:t>1</m:t>
        </m:r>
        <m:r>
          <m:rPr>
            <m:sty m:val="p"/>
          </m:rPr>
          <m:t>)</m:t>
        </m:r>
        <m:r>
          <m:rPr>
            <m:sty m:val="i"/>
          </m:rPr>
          <m:t>b</m:t>
        </m:r>
        <m:r>
          <m:rPr>
            <m:sty m:val="p"/>
          </m:rPr>
          <m:t>=</m:t>
        </m:r>
        <m:r>
          <m:rPr>
            <m:sty m:val="p"/>
          </m:rPr>
          <m:t>0</m:t>
        </m:r>
      </m:oMath>
      <w:r>
        <w:rPr/>
        <w:t xml:space="preserve">.</w:t>
      </w:r>
    </w:p>
    <w:p>
      <w:pPr>
        <w:numPr>
          <w:ilvl w:val="0"/>
          <w:numId w:val="28"/>
        </w:numPr>
        <w:spacing w:lineRule="auto"/>
      </w:pPr>
      <w:r>
        <w:rPr>
          <w:rFonts w:eastAsia="Georgia" w:cs="Georgia" w:ascii="Georgia" w:hAnsi="Georgia"/>
        </w:rPr>
        <w:t xml:space="preserve">En déduire que </w:t>
      </w:r>
      <m:oMath>
        <m:r>
          <m:rPr>
            <m:sty m:val="i"/>
          </m:rPr>
          <m:t>d</m:t>
        </m:r>
        <m:r>
          <m:rPr>
            <m:sty m:val="p"/>
          </m:rPr>
          <m:t>−</m:t>
        </m:r>
        <m:r>
          <m:rPr>
            <m:sty m:val="p"/>
          </m:rPr>
          <m:t>2</m:t>
        </m:r>
        <m:r>
          <m:rPr>
            <m:sty m:val="p"/>
          </m:rPr>
          <m:t>=</m:t>
        </m:r>
        <m:r>
          <m:rPr>
            <m:sty m:val="i"/>
          </m:rPr>
          <m:t>d</m:t>
        </m:r>
        <m:rad>
          <m:radPr>
            <m:degHide m:val="1"/>
            <m:ctrlPr>
              <w:rPr>
                <w:rFonts w:ascii="Cambria Math" w:hAnsi="Cambria Math"/>
              </w:rPr>
            </m:ctrlPr>
          </m:radPr>
          <m:deg/>
          <m:e>
            <m:r>
              <m:rPr>
                <m:sty m:val="p"/>
              </m:rPr>
              <m:t>4</m:t>
            </m:r>
            <m:r>
              <m:rPr>
                <m:sty m:val="i"/>
              </m:rPr>
              <m:t>d</m:t>
            </m:r>
            <m:r>
              <m:rPr>
                <m:sty m:val="p"/>
              </m:rPr>
              <m:t>−</m:t>
            </m:r>
            <m:r>
              <m:rPr>
                <m:sty m:val="p"/>
              </m:rPr>
              <m:t>3</m:t>
            </m:r>
          </m:e>
        </m:rad>
      </m:oMath>
      <w:r>
        <w:rPr/>
        <w:t xml:space="preserve">.</w:t>
      </w:r>
    </w:p>
    <w:p>
      <w:pPr>
        <w:numPr>
          <w:ilvl w:val="0"/>
          <w:numId w:val="28"/>
        </w:numPr>
        <w:spacing w:lineRule="auto"/>
      </w:pPr>
      <w:r>
        <w:rPr>
          <w:rFonts w:eastAsia="Georgia" w:cs="Georgia" w:ascii="Georgia" w:hAnsi="Georgia"/>
        </w:rPr>
        <w:t xml:space="preserve">En élevant au carré, exhiber une contradiction concernant la valeur de </w:t>
      </w:r>
      <m:oMath>
        <m:r>
          <m:rPr>
            <m:sty m:val="i"/>
          </m:rPr>
          <m:t>d</m:t>
        </m:r>
      </m:oMath>
      <w:r>
        <w:rPr/>
        <w:t xml:space="preserve">.</w:t>
      </w:r>
    </w:p>
    <w:p>
      <w:pPr>
        <w:numPr>
          <w:ilvl w:val="0"/>
          <w:numId w:val="29"/>
        </w:numPr>
        <w:spacing w:lineRule="auto"/>
      </w:pPr>
      <w:r>
        <w:rPr/>
        <w:t xml:space="preserve">Montrer que les valeurs propres de </w:t>
      </w:r>
      <m:oMath>
        <m:r>
          <m:rPr>
            <m:sty m:val="i"/>
          </m:rPr>
          <m:t>A</m:t>
        </m:r>
      </m:oMath>
      <w:r>
        <w:rPr/>
        <w:t xml:space="preserve"> sont </w:t>
      </w:r>
      <m:oMath>
        <m:r>
          <m:rPr>
            <m:sty m:val="i"/>
          </m:rPr>
          <m:t>d</m:t>
        </m:r>
        <m:r>
          <m:rPr>
            <m:sty m:val="p"/>
          </m:rPr>
          <m:t>,</m:t>
        </m:r>
        <m:r>
          <m:rPr>
            <m:sty m:val="i"/>
          </m:rPr>
          <m:t>b</m:t>
        </m:r>
      </m:oMath>
      <w:r>
        <w:rPr/>
        <w:t xml:space="preserve"> et </w:t>
      </w:r>
      <m:oMath>
        <m:r>
          <m:rPr>
            <m:sty m:val="i"/>
          </m:rPr>
          <m:t>c</m:t>
        </m:r>
      </m:oMath>
      <w:r>
        <w:rPr/>
        <w:t xml:space="preserve">.</w:t>
      </w:r>
    </w:p>
    <w:p>
      <w:pPr>
        <w:spacing w:after="220" w:lineRule="auto"/>
      </w:pPr>
      <w:r>
        <w:rPr>
          <w:rFonts w:eastAsia="Georgia" w:cs="Georgia" w:ascii="Georgia" w:hAnsi="Georgia"/>
        </w:rPr>
        <w:t xml:space="preserve">Remarque. Il est prouvé que les seules valeurs possibles de </w:t>
      </w:r>
      <m:oMath>
        <m:r>
          <m:rPr>
            <m:sty m:val="i"/>
          </m:rPr>
          <m:t>d</m:t>
        </m:r>
      </m:oMath>
      <w:r>
        <w:rPr/>
        <w:t xml:space="preserve"> sont </w:t>
      </w:r>
      <m:oMath>
        <m:r>
          <m:rPr>
            <m:sty m:val="i"/>
          </m:rPr>
          <m:t>d</m:t>
        </m:r>
        <m:r>
          <m:rPr>
            <m:sty m:val="p"/>
          </m:rPr>
          <m:t>=</m:t>
        </m:r>
        <m:r>
          <m:rPr>
            <m:sty m:val="p"/>
          </m:rPr>
          <m:t>2</m:t>
        </m:r>
      </m:oMath>
      <w:r>
        <w:rPr/>
        <w:t xml:space="preserve">, </w:t>
      </w:r>
      <m:oMath>
        <m:r>
          <m:rPr>
            <m:sty m:val="i"/>
          </m:rPr>
          <m:t>d</m:t>
        </m:r>
        <m:r>
          <m:rPr>
            <m:sty m:val="p"/>
          </m:rPr>
          <m:t>=</m:t>
        </m:r>
        <m:r>
          <m:rPr>
            <m:sty m:val="p"/>
          </m:rPr>
          <m:t>3</m:t>
        </m:r>
      </m:oMath>
      <w:r>
        <w:rPr/>
        <w:t xml:space="preserve">, </w:t>
      </w:r>
      <m:oMath>
        <m:r>
          <m:rPr>
            <m:sty m:val="i"/>
          </m:rPr>
          <m:t>d</m:t>
        </m:r>
        <m:r>
          <m:rPr>
            <m:sty m:val="p"/>
          </m:rPr>
          <m:t>=</m:t>
        </m:r>
        <m:r>
          <m:rPr>
            <m:sty m:val="p"/>
          </m:rPr>
          <m:t>7</m:t>
        </m:r>
      </m:oMath>
      <w:r>
        <w:rPr/>
        <w:t xml:space="preserve"> et </w:t>
      </w:r>
      <m:oMath>
        <m:r>
          <m:rPr>
            <m:sty m:val="i"/>
          </m:rPr>
          <m:t>d</m:t>
        </m:r>
        <m:r>
          <m:rPr>
            <m:sty m:val="p"/>
          </m:rPr>
          <m:t>=</m:t>
        </m:r>
        <m:r>
          <m:rPr>
            <m:sty m:val="p"/>
          </m:rPr>
          <m:t>57</m:t>
        </m:r>
      </m:oMath>
      <w:r>
        <w:rPr>
          <w:rFonts w:eastAsia="Georgia" w:cs="Georgia" w:ascii="Georgia" w:hAnsi="Georgia"/>
        </w:rPr>
        <w:t xml:space="preserve">, mais à ce jour, l'existence des graphes de Moore n'a été démontrée que pour </w:t>
      </w:r>
      <m:oMath>
        <m:r>
          <m:rPr>
            <m:sty m:val="i"/>
          </m:rPr>
          <m:t>d</m:t>
        </m:r>
        <m:r>
          <m:rPr>
            <m:sty m:val="p"/>
          </m:rPr>
          <m:t>=</m:t>
        </m:r>
        <m:r>
          <m:rPr>
            <m:sty m:val="p"/>
          </m:rPr>
          <m:t>2</m:t>
        </m:r>
        <m:r>
          <m:rPr>
            <m:sty m:val="p"/>
          </m:rPr>
          <m:t>,</m:t>
        </m:r>
        <m:r>
          <m:rPr>
            <m:sty m:val="i"/>
          </m:rPr>
          <m:t>d</m:t>
        </m:r>
        <m:r>
          <m:rPr>
            <m:sty m:val="p"/>
          </m:rPr>
          <m:t>=</m:t>
        </m:r>
        <m:r>
          <m:rPr>
            <m:sty m:val="p"/>
          </m:rPr>
          <m:t>3</m:t>
        </m:r>
      </m:oMath>
      <w:r>
        <w:rPr/>
        <w:t xml:space="preserve"> et </w:t>
      </w:r>
      <m:oMath>
        <m:r>
          <m:rPr>
            <m:sty m:val="i"/>
          </m:rPr>
          <m:t>d</m:t>
        </m:r>
        <m:r>
          <m:rPr>
            <m:sty m:val="p"/>
          </m:rPr>
          <m:t>=</m:t>
        </m:r>
        <m:r>
          <m:rPr>
            <m:sty m:val="p"/>
          </m:rPr>
          <m:t>7</m:t>
        </m:r>
      </m:oMath>
      <w:r>
        <w:rPr/>
        <w:t xml:space="preserve">.</w:t>
      </w:r>
    </w:p>
    <w:p>
      <w:pPr>
        <w:spacing w:after="220" w:lineRule="auto"/>
      </w:pPr>
      <w:r>
        <w:rPr>
          <w:rFonts w:eastAsia="Georgia" w:cs="Georgia" w:ascii="Georgia" w:hAnsi="Georgia"/>
        </w:rPr>
        <w:t xml:space="preserve">Voici le graphe de Moore correspondant à </w:t>
      </w:r>
      <m:oMath>
        <m:r>
          <m:rPr>
            <m:sty m:val="i"/>
          </m:rPr>
          <m:t>d</m:t>
        </m:r>
        <m:r>
          <m:rPr>
            <m:sty m:val="p"/>
          </m:rPr>
          <m:t>=</m:t>
        </m:r>
        <m:r>
          <m:rPr>
            <m:sty m:val="p"/>
          </m:rPr>
          <m:t>7</m:t>
        </m:r>
      </m:oMath>
      <w:r>
        <w:rPr>
          <w:rFonts w:eastAsia="Georgia" w:cs="Georgia" w:ascii="Georgia" w:hAnsi="Georgia"/>
        </w:rPr>
        <w:t xml:space="preserve">, appelé aussi graphe de Hoffman-Singleton :</w:t>
      </w:r>
    </w:p>
    <w:p>
      <w:pPr>
        <w:spacing w:lineRule="auto"/>
        <w:jc w:val="center"/>
      </w:pPr>
      <w:r>
        <w:rPr/>
        <w:drawing>
          <wp:inline distB="0" distL="0" distR="0" distT="0">
            <wp:extent cx="4067175" cy="4029075"/>
            <wp:effectExtent b="0" l="0" r="0" t="0"/>
            <wp:docPr id="3" name="image-f92c9cbf2808b2fd7810b1cd7ef777f671f1bb78.jpg"/>
            <a:graphic>
              <a:graphicData uri="http://schemas.openxmlformats.org/drawingml/2006/picture">
                <pic:pic>
                  <pic:nvPicPr>
                    <pic:cNvPr id="3" name="image-f92c9cbf2808b2fd7810b1cd7ef777f671f1bb78.jpg" descr=""/>
                    <pic:cNvPicPr/>
                  </pic:nvPicPr>
                  <pic:blipFill>
                    <a:blip r:embed="rId7" cstate="print"/>
                    <a:srcRect b="0" l="0" r="0" t="0"/>
                    <a:stretch>
                      <a:fillRect/>
                    </a:stretch>
                  </pic:blipFill>
                  <pic:spPr>
                    <a:xfrm>
                      <a:off x="0" y="0"/>
                      <a:ext cx="4067175" cy="4029075"/>
                    </a:xfrm>
                    <a:prstGeom prst="rect"/>
                  </pic:spPr>
                </pic:pic>
              </a:graphicData>
            </a:graphic>
          </wp:inline>
        </w:drawing>
      </w:r>
    </w:p>
    <w:p>
      <w:pPr>
        <w:spacing w:lineRule="auto"/>
      </w:pPr>
      <w:r>
        <w:rPr/>
        <w:t xml:space="preserve">FIN</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decimal"/>
      <w:lvlText w:val="%1."/>
      <w:lvlJc w:val="left"/>
      <w:pPr>
        <w:tabs>
          <w:tab w:val="num" w:pos="1080"/>
        </w:tabs>
        <w:ind w:left="720" w:hanging="360"/>
      </w:pPr>
    </w:lvl>
  </w:abstractNum>
  <w:abstractNum w:abstractNumId="2">
    <w:multiLevelType w:val="hybridMultilevel"/>
    <w:lvl w:ilvl="0">
      <w:start w:val="2"/>
      <w:numFmt w:val="decimal"/>
      <w:lvlText w:val="%1."/>
      <w:lvlJc w:val="left"/>
      <w:pPr>
        <w:tabs>
          <w:tab w:val="num" w:pos="1080"/>
        </w:tabs>
        <w:ind w:left="720" w:hanging="360"/>
      </w:pPr>
    </w:lvl>
  </w:abstractNum>
  <w:abstractNum w:abstractNumId="3">
    <w:multiLevelType w:val="hybridMultilevel"/>
    <w:lvl w:ilvl="0">
      <w:start w:val="1"/>
      <w:numFmt w:val="decimal"/>
      <w:lvlText w:val="%1."/>
      <w:lvlJc w:val="left"/>
      <w:pPr>
        <w:tabs>
          <w:tab w:val="num" w:pos="1080"/>
        </w:tabs>
        <w:ind w:left="720" w:hanging="360"/>
      </w:pPr>
    </w:lvl>
  </w:abstractNum>
  <w:abstractNum w:abstractNumId="4">
    <w:multiLevelType w:val="hybridMultilevel"/>
  </w:abstractNum>
  <w:abstractNum w:abstractNumId="5">
    <w:multiLevelType w:val="hybridMultilevel"/>
    <w:lvl w:ilvl="0">
      <w:start w:val="1"/>
      <w:numFmt w:val="lowerLetter"/>
      <w:lvlText w:val="%1)"/>
      <w:lvlJc w:val="left"/>
      <w:pPr>
        <w:tabs>
          <w:tab w:val="num" w:pos="1080"/>
        </w:tabs>
        <w:ind w:left="720" w:hanging="360"/>
      </w:pPr>
    </w:lvl>
  </w:abstractNum>
  <w:abstractNum w:abstractNumId="6">
    <w:multiLevelType w:val="hybridMultilevel"/>
    <w:lvl w:ilvl="0">
      <w:start w:val="1"/>
      <w:numFmt w:val="decimal"/>
      <w:lvlText w:val="%1."/>
      <w:lvlJc w:val="left"/>
      <w:pPr>
        <w:tabs>
          <w:tab w:val="num" w:pos="1080"/>
        </w:tabs>
        <w:ind w:left="720" w:hanging="360"/>
      </w:pPr>
    </w:lvl>
  </w:abstractNum>
  <w:abstractNum w:abstractNumId="7">
    <w:multiLevelType w:val="hybridMultilevel"/>
  </w:abstractNum>
  <w:abstractNum w:abstractNumId="8">
    <w:multiLevelType w:val="hybridMultilevel"/>
    <w:lvl w:ilvl="0">
      <w:start w:val="1"/>
      <w:numFmt w:val="lowerLetter"/>
      <w:lvlText w:val="%1)"/>
      <w:lvlJc w:val="left"/>
      <w:pPr>
        <w:tabs>
          <w:tab w:val="num" w:pos="1080"/>
        </w:tabs>
        <w:ind w:left="720" w:hanging="360"/>
      </w:pPr>
    </w:lvl>
  </w:abstractNum>
  <w:abstractNum w:abstractNumId="9">
    <w:multiLevelType w:val="hybridMultilevel"/>
    <w:lvl w:ilvl="0">
      <w:start w:val="2"/>
      <w:numFmt w:val="decimal"/>
      <w:lvlText w:val="%1."/>
      <w:lvlJc w:val="left"/>
      <w:pPr>
        <w:tabs>
          <w:tab w:val="num" w:pos="1080"/>
        </w:tabs>
        <w:ind w:left="720" w:hanging="360"/>
      </w:pPr>
    </w:lvl>
  </w:abstractNum>
  <w:abstractNum w:abstractNumId="10">
    <w:multiLevelType w:val="hybridMultilevel"/>
  </w:abstractNum>
  <w:abstractNum w:abstractNumId="11">
    <w:multiLevelType w:val="hybridMultilevel"/>
    <w:lvl w:ilvl="0">
      <w:start w:val="1"/>
      <w:numFmt w:val="lowerLetter"/>
      <w:lvlText w:val="%1)"/>
      <w:lvlJc w:val="left"/>
      <w:pPr>
        <w:tabs>
          <w:tab w:val="num" w:pos="1080"/>
        </w:tabs>
        <w:ind w:left="720" w:hanging="360"/>
      </w:pPr>
    </w:lvl>
  </w:abstractNum>
  <w:abstractNum w:abstractNumId="12">
    <w:multiLevelType w:val="hybridMultilevel"/>
    <w:lvl w:ilvl="0">
      <w:start w:val="3"/>
      <w:numFmt w:val="decimal"/>
      <w:lvlText w:val="%1."/>
      <w:lvlJc w:val="left"/>
      <w:pPr>
        <w:tabs>
          <w:tab w:val="num" w:pos="1080"/>
        </w:tabs>
        <w:ind w:left="720" w:hanging="360"/>
      </w:pPr>
    </w:lvl>
  </w:abstractNum>
  <w:abstractNum w:abstractNumId="13">
    <w:multiLevelType w:val="hybridMultilevel"/>
  </w:abstractNum>
  <w:abstractNum w:abstractNumId="14">
    <w:multiLevelType w:val="hybridMultilevel"/>
    <w:lvl w:ilvl="0">
      <w:start w:val="1"/>
      <w:numFmt w:val="lowerLetter"/>
      <w:lvlText w:val="%1)"/>
      <w:lvlJc w:val="left"/>
      <w:pPr>
        <w:tabs>
          <w:tab w:val="num" w:pos="1080"/>
        </w:tabs>
        <w:ind w:left="720" w:hanging="360"/>
      </w:pPr>
    </w:lvl>
  </w:abstractNum>
  <w:abstractNum w:abstractNumId="15">
    <w:multiLevelType w:val="hybridMultilevel"/>
    <w:lvl w:ilvl="0">
      <w:start w:val="5"/>
      <w:numFmt w:val="decimal"/>
      <w:lvlText w:val="%1."/>
      <w:lvlJc w:val="left"/>
      <w:pPr>
        <w:tabs>
          <w:tab w:val="num" w:pos="1080"/>
        </w:tabs>
        <w:ind w:left="720" w:hanging="360"/>
      </w:pPr>
    </w:lvl>
  </w:abstractNum>
  <w:abstractNum w:abstractNumId="16">
    <w:multiLevelType w:val="hybridMultilevel"/>
    <w:lvl w:ilvl="0">
      <w:start w:val="1"/>
      <w:numFmt w:val="decimal"/>
      <w:lvlText w:val="%1."/>
      <w:lvlJc w:val="left"/>
      <w:pPr>
        <w:tabs>
          <w:tab w:val="num" w:pos="1080"/>
        </w:tabs>
        <w:ind w:left="720" w:hanging="360"/>
      </w:pPr>
    </w:lvl>
  </w:abstractNum>
  <w:abstractNum w:abstractNumId="17">
    <w:multiLevelType w:val="hybridMultilevel"/>
  </w:abstractNum>
  <w:abstractNum w:abstractNumId="18">
    <w:multiLevelType w:val="hybridMultilevel"/>
    <w:lvl w:ilvl="0">
      <w:start w:val="4"/>
      <w:numFmt w:val="decimal"/>
      <w:lvlText w:val="%1)"/>
      <w:lvlJc w:val="left"/>
      <w:pPr>
        <w:tabs>
          <w:tab w:val="num" w:pos="1080"/>
        </w:tabs>
        <w:ind w:left="720" w:hanging="360"/>
      </w:pPr>
    </w:lvl>
  </w:abstractNum>
  <w:abstractNum w:abstractNumId="19">
    <w:multiLevelType w:val="hybridMultilevel"/>
    <w:lvl w:ilvl="1">
      <w:start w:val="2"/>
      <w:numFmt w:val="lowerLetter"/>
      <w:lvlText w:val="%2)"/>
      <w:lvlJc w:val="left"/>
      <w:pPr>
        <w:tabs>
          <w:tab w:val="num" w:pos="1800"/>
        </w:tabs>
        <w:ind w:left="1440" w:hanging="360"/>
      </w:pPr>
    </w:lvl>
  </w:abstractNum>
  <w:abstractNum w:abstractNumId="20">
    <w:multiLevelType w:val="hybridMultilevel"/>
    <w:lvl w:ilvl="1">
      <w:start w:val="2"/>
      <w:numFmt w:val="lowerLetter"/>
      <w:lvlText w:val="%2)"/>
      <w:lvlJc w:val="left"/>
      <w:pPr>
        <w:tabs>
          <w:tab w:val="num" w:pos="1800"/>
        </w:tabs>
        <w:ind w:left="1440" w:hanging="360"/>
      </w:pPr>
    </w:lvl>
  </w:abstractNum>
  <w:abstractNum w:abstractNumId="21">
    <w:multiLevelType w:val="hybridMultilevel"/>
    <w:lvl w:ilvl="1">
      <w:start w:val="2"/>
      <w:numFmt w:val="lowerLetter"/>
      <w:lvlText w:val="%2)"/>
      <w:lvlJc w:val="left"/>
      <w:pPr>
        <w:tabs>
          <w:tab w:val="num" w:pos="1800"/>
        </w:tabs>
        <w:ind w:left="1440" w:hanging="360"/>
      </w:pPr>
    </w:lvl>
  </w:abstractNum>
  <w:abstractNum w:abstractNumId="22">
    <w:multiLevelType w:val="hybridMultilevel"/>
  </w:abstractNum>
  <w:abstractNum w:abstractNumId="23">
    <w:multiLevelType w:val="hybridMultilevel"/>
    <w:lvl w:ilvl="0">
      <w:start w:val="9"/>
      <w:numFmt w:val="decimal"/>
      <w:lvlText w:val="%1)"/>
      <w:lvlJc w:val="left"/>
      <w:pPr>
        <w:tabs>
          <w:tab w:val="num" w:pos="1080"/>
        </w:tabs>
        <w:ind w:left="720" w:hanging="360"/>
      </w:pPr>
    </w:lvl>
  </w:abstractNum>
  <w:abstractNum w:abstractNumId="24">
    <w:multiLevelType w:val="hybridMultilevel"/>
    <w:lvl w:ilvl="1">
      <w:start w:val="1"/>
      <w:numFmt w:val="lowerLetter"/>
      <w:lvlText w:val="%2)"/>
      <w:lvlJc w:val="left"/>
      <w:pPr>
        <w:tabs>
          <w:tab w:val="num" w:pos="1800"/>
        </w:tabs>
        <w:ind w:left="1440" w:hanging="360"/>
      </w:pPr>
    </w:lvl>
  </w:abstractNum>
  <w:abstractNum w:abstractNumId="25">
    <w:multiLevelType w:val="hybridMultilevel"/>
  </w:abstractNum>
  <w:abstractNum w:abstractNumId="26">
    <w:multiLevelType w:val="hybridMultilevel"/>
    <w:lvl w:ilvl="1">
      <w:start w:val="1"/>
      <w:numFmt w:val="lowerLetter"/>
      <w:lvlText w:val="%2)"/>
      <w:lvlJc w:val="left"/>
      <w:pPr>
        <w:tabs>
          <w:tab w:val="num" w:pos="1800"/>
        </w:tabs>
        <w:ind w:left="1440" w:hanging="360"/>
      </w:pPr>
    </w:lvl>
  </w:abstractNum>
  <w:abstractNum w:abstractNumId="27">
    <w:multiLevelType w:val="hybridMultilevel"/>
  </w:abstractNum>
  <w:abstractNum w:abstractNumId="28">
    <w:multiLevelType w:val="hybridMultilevel"/>
    <w:lvl w:ilvl="0">
      <w:start w:val="1"/>
      <w:numFmt w:val="lowerLetter"/>
      <w:lvlText w:val="%1)"/>
      <w:lvlJc w:val="left"/>
      <w:pPr>
        <w:tabs>
          <w:tab w:val="num" w:pos="1080"/>
        </w:tabs>
        <w:ind w:left="720" w:hanging="360"/>
      </w:pPr>
    </w:lvl>
  </w:abstractNum>
  <w:abstractNum w:abstractNumId="29">
    <w:multiLevelType w:val="hybridMultilevel"/>
    <w:lvl w:ilvl="0">
      <w:start w:val="16"/>
      <w:numFmt w:val="decimal"/>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0afefcc2a20035211ca02e558ff4b1354ff5a5f0.jpg" TargetMode="Internal"/><Relationship Id="rId6" Type="http://schemas.openxmlformats.org/officeDocument/2006/relationships/image" Target="media/image-592b66af4b93f1910a9ad37cdb77bc46775a0c4c.jpg" TargetMode="Internal"/><Relationship Id="rId7" Type="http://schemas.openxmlformats.org/officeDocument/2006/relationships/image" Target="media/image-f92c9cbf2808b2fd7810b1cd7ef777f671f1bb78.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2026-10-04T11:32:32.810Z</dcterms:created>
  <dcterms:modified xsi:type="dcterms:W3CDTF">2026-10-04T11:32:32.810Z</dcterms:modified>
</cp:coreProperties>
</file>