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concours_d_admission_de_2001"/>
      <w:r>
        <w:rPr>
          <w:b/>
          <w:sz w:val="56"/>
        </w:rPr>
        <w:t xml:space="preserve">CONCOURS D'ADMISSION DE 2001</w:t>
      </w:r>
      <w:bookmarkEnd w:id="0"/>
    </w:p>
    <w:p>
      <w:pPr>
        <w:spacing w:line="271" w:before="330" w:lineRule="auto"/>
      </w:pPr>
      <w:bookmarkStart w:id="1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1"/>
    </w:p>
    <w:p>
      <w:pPr>
        <w:spacing w:line="271" w:before="330" w:lineRule="auto"/>
      </w:pPr>
      <w:bookmarkStart w:id="2" w:name="mathematiques_ii"/>
      <w:r>
        <w:rPr>
          <w:b/>
          <w:sz w:val="42"/>
        </w:rPr>
        <w:t xml:space="preserve">MATHEMATIQUES 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Vendredi 4 Mai 2001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l'étude du coefficient de corrélation linéaire de deux variables aléatoires qu'on aborde d'abord de façon générale (partie I), puis dans un cas particulier (partie II).</w:t>
      </w:r>
    </w:p>
    <w:p>
      <w:pPr>
        <w:spacing w:line="271" w:before="330" w:lineRule="auto"/>
      </w:pPr>
      <w:bookmarkStart w:id="3" w:name="partie_i"/>
      <w:r>
        <w:rPr>
          <w:b/>
          <w:sz w:val="42"/>
        </w:rPr>
        <w:t xml:space="preserve">PARTIE 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définies sur un même espace probabilisé et admettant des espérances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des variances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on suppose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(on rappelle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si et seulement si, avec une probabilité égale à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constante). La covariance des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(que celles-ci soient discrètes ou à densité) est alors le nombre réel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[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nor/>
            </m:rPr>
            <m:t> ou encore 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4" w:name="bm_1_circ_covariance_des_variable_1d69ff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Covariance des variables aléatoires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Y</m:t>
        </m:r>
      </m:oMath>
      <w:bookmarkEnd w:id="4"/>
    </w:p>
    <w:p>
      <w:pPr>
        <w:spacing w:after="220" w:lineRule="auto"/>
      </w:pPr>
      <w:r>
        <w:rPr/>
        <w:t xml:space="preserve">a) Exprimer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la formule suivante pour tout nombre réel </w:t>
      </w:r>
      <m:oMath>
        <m:r>
          <m:rPr>
            <m:sty m:val="i"/>
          </m:rPr>
          <m:t>λ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λ</m:t>
          </m:r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(</m:t>
        </m:r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quelle condition nécessaire et suffisante a-t-on l'égalité </w:t>
      </w:r>
      <m:oMath>
        <m:r>
          <m:rPr>
            <m:sty m:val="p"/>
          </m:rPr>
          <m:t>(</m:t>
        </m:r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ESSEC RUSINESS SCHOOL</w:t>
      </w:r>
      <w:r>
        <w:rPr/>
        <w:br w:type="textWrapping"/>
      </w:r>
      <w:r>
        <w:rPr/>
        <w:t xml:space="preserve">AVENUE BERNARD HIRSCH - R.P. 105</w:t>
      </w:r>
      <w:r>
        <w:rPr/>
        <w:br w:type="textWrapping"/>
      </w:r>
      <w:r>
        <w:rPr/>
        <w:t xml:space="preserve">95021 CERGY PONTOISE CEDEX FRANCE</w:t>
      </w:r>
      <w:r>
        <w:rPr/>
        <w:br w:type="textWrapping"/>
      </w:r>
      <w:r>
        <w:rPr/>
        <w:t xml:space="preserve">TEL : 33 (O)1 34433000</w:t>
      </w:r>
      <w:r>
        <w:rPr/>
        <w:br w:type="textWrapping"/>
      </w:r>
      <w:r>
        <w:rPr/>
        <w:t xml:space="preserve">FAX : 33 (0)1 34433111</w:t>
      </w:r>
      <w:r>
        <w:rPr/>
        <w:br w:type="textWrapping"/>
      </w:r>
      <w:r>
        <w:rPr/>
        <w:t xml:space="preserve">WER: </w:t>
      </w:r>
      <w:hyperlink r:id="rId5">
        <w:r>
          <w:rPr>
            <w:color w:val="4472C4"/>
          </w:rPr>
          <w:t xml:space="preserve">WWW.ESSEC.FR</w:t>
        </w:r>
      </w:hyperlink>
    </w:p>
    <w:p>
      <w:pPr>
        <w:spacing w:after="220" w:lineRule="auto"/>
      </w:pPr>
      <w:r>
        <w:rPr/>
        <w:t xml:space="preserve">ETARLISSEMENT D'ENSEIGNEMENT SUPERIEUR PRIVE</w:t>
      </w:r>
      <w:r>
        <w:rPr/>
        <w:br w:type="textWrapping"/>
      </w:r>
      <w:r>
        <w:rPr/>
        <w:t xml:space="preserve">RECONNU IAR LETAT. MEMBRE DE LA FESIC</w:t>
      </w:r>
    </w:p>
    <w:p>
      <w:pPr>
        <w:spacing w:after="220" w:lineRule="auto"/>
      </w:pPr>
      <w:r>
        <w:rPr/>
        <w:t xml:space="preserve">FSSIC ACTING FIRST</w:t>
      </w:r>
      <w:r>
        <w:rPr/>
        <w:br w:type="textWrapping"/>
      </w:r>
      <w:r>
        <w:rPr/>
        <w:t xml:space="preserve">ESSEC BUSINESS SCHOOL</w:t>
      </w:r>
      <w:r>
        <w:rPr/>
        <w:br w:type="textWrapping"/>
      </w:r>
      <w:r>
        <w:rPr/>
        <w:t xml:space="preserve">ETARLISSEMENTS PRIVES DENSEIGNEMENT SUPERIEUR</w:t>
      </w:r>
      <w:r>
        <w:rPr/>
        <w:br w:type="textWrapping"/>
      </w:r>
      <w:r>
        <w:rPr/>
        <w:t xml:space="preserve">ASSOCIATION LOI 1901</w:t>
      </w:r>
      <w:r>
        <w:rPr/>
        <w:br w:type="textWrapping"/>
      </w:r>
      <w:r>
        <w:rPr/>
        <w:t xml:space="preserve">ACCREDITES AACSB - THE INTERNATIONAL ASSOCIATION FOR MANAGEMENT EDUCATION</w:t>
      </w:r>
    </w:p>
    <w:p>
      <w:pPr>
        <w:spacing w:after="220" w:lineRule="auto"/>
      </w:pPr>
      <w:r>
        <w:rPr/>
        <w:t xml:space="preserve">1</w:t>
      </w:r>
      <w:r>
        <w:rPr/>
        <w:br w:type="textWrapping"/>
      </w:r>
      <w:r>
        <w:rPr/>
        <w:t xml:space="preserve">AFFILIES A LA CHAMBRE DE COMMERCE ET DINDUSTRIE DE VERSAILLES VAL DOOISE-YVELINES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Coefficient de corrélation linéaire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br w:type="textWrapping"/>
      </w:r>
      <w:r>
        <w:rPr/>
        <w:t xml:space="preserve">On suppose dans cette question les variances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strictement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a) Exprimer le coefficient de corrélation linéaire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en fonction de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des écarts-types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et montrer que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de plus à quelle condition nécessaire et suffisante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est égal à -1 ou +1 .</w:t>
      </w:r>
      <w:r>
        <w:rPr/>
        <w:br w:type="textWrapping"/>
      </w:r>
      <w:r>
        <w:rPr/>
        <w:t xml:space="preserve">b) Donner la valeur de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lorsque les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indépendantes.</w:t>
      </w:r>
      <w:r>
        <w:rPr/>
        <w:br w:type="textWrapping"/>
      </w:r>
      <w:r>
        <w:rPr/>
        <w:t xml:space="preserve">c) On suppose enfin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normale centrée réduite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les espérances et les variances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ainsi que la covariance et le coefficient de corrélation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Etudier alors la réciproque de la question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(b).</w:t>
      </w:r>
    </w:p>
    <w:p>
      <w:pPr>
        <w:spacing w:line="271" w:before="330" w:lineRule="auto"/>
      </w:pPr>
      <w:bookmarkStart w:id="5" w:name="partie_ii"/>
      <w:r>
        <w:rPr>
          <w:b/>
          <w:sz w:val="42"/>
        </w:rPr>
        <w:t xml:space="preserve">PARTIE II</w:t>
      </w:r>
      <w:bookmarkEnd w:id="5"/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Calculs préliminaires</w:t>
      </w:r>
      <w:r>
        <w:rPr/>
        <w:br w:type="textWrapping"/>
      </w:r>
      <w:r>
        <w:rPr>
          <w:rFonts w:eastAsia="Georgia" w:cs="Georgia" w:ascii="Georgia" w:hAnsi="Georgia"/>
        </w:rPr>
        <w:t xml:space="preserve">a) On considère deux nombres entiers naturels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raisonnant par récurrence sur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établir la formule suivante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q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q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spacing w:after="220" w:lineRule="auto"/>
      </w:pPr>
      <w:r>
        <w:rPr/>
        <w:t xml:space="preserve">b) En faisant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en déduire une expression factorisée des quatre sommes suivantes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3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toute la suite de cette partie un nombre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une urne contenant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jetons numérotés de 1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extrait de cette urne successivement et sans remise 2 jetons et on désigne alors par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variable aléatoire indiquant le numéro du premier jeton tiré.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variable aléatoire indiquant le numéro du second jeton tiré.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indiquant le plus petit des numéros des 2 jetons tirés.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indiquant le plus grand des numéros des 2 jetons tirés.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espérances et variances des quatre variables aléatoires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Lois conjointe et marginales des variables aléatoires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Déterminer les probabilités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≠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puis comparer les lois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les espérances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, les variances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les probabilités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en distinguant les deux cas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covariance et le coefficient de corrélation linéaire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Exprimer enfin sous forme factorisée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Lois conjointe, marginales et conditionnelles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Montrer que les probabilités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∩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égales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 valent-elles sinon?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les probabilités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vérifiera que les formules donnant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restent valables si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les probabilités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/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puis reconnaître la loi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conditionnée par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et la loi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conditionnée par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Comparer les lois des variables aléatoires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autrement dit les deux probabilités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en déduire les expressions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Espérances et variances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Exprimer les espérances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Exprimer sous forme factorisée </w:t>
      </w:r>
      <m:oMath>
        <m:r>
          <m:rPr>
            <m:sty m:val="i"/>
          </m:rPr>
          <m:t>E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, puis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Covariance et coefficient de corrélation linéaire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puis en déduire sous forme factorisée la variance de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 et la covariance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 coefficient de corrélation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remarquera que ce coefficient de corrélation linéaire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indépendant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bm_6_circ_utilisation_de_la_fonct_c46bb5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6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Utilisation de la fonction génératrice des variables aléatoires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Y</m:t>
        </m:r>
      </m:oMath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retrouver les résultats précédents par une autre méthode, en ne supposant connues que les probabilités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∩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génératrice du couple de variables aléatoires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),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∩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</m:oMath>
      </m:oMathPara>
    </w:p>
    <w:p>
      <w:pPr>
        <w:spacing w:after="220" w:lineRule="auto"/>
      </w:pPr>
      <w:r>
        <w:rPr/>
        <w:t xml:space="preserve">a)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des égalités analogues pour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Montrer, en posant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c'est à dire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, qu'on a pour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u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w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w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v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v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développant ci-dessus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quelle expression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déduit-on?</w:t>
      </w:r>
      <w:r>
        <w:rPr/>
        <w:br w:type="textWrapping"/>
      </w:r>
      <w:r>
        <w:rPr>
          <w:rFonts w:eastAsia="Georgia" w:cs="Georgia" w:ascii="Georgia" w:hAnsi="Georgia"/>
        </w:rPr>
        <w:t xml:space="preserve">c) Préciser les deux dérivées partielles </w:t>
      </w:r>
      <m:oMath>
        <m:r>
          <m:rPr>
            <m:sty m:val="i"/>
          </m:rPr>
          <m:t>∂</m:t>
        </m:r>
        <m:r>
          <m:rPr>
            <m:sty m:val="i"/>
          </m:rPr>
          <m:t>w</m:t>
        </m:r>
        <m:r>
          <m:rPr>
            <m:sty m:val="p"/>
          </m:rPr>
          <m:t>/</m:t>
        </m:r>
        <m:r>
          <m:rPr>
            <m:sty m:val="i"/>
          </m:rPr>
          <m:t>∂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∂</m:t>
        </m:r>
        <m:r>
          <m:rPr>
            <m:sty m:val="i"/>
          </m:rPr>
          <m:t>w</m:t>
        </m:r>
        <m:r>
          <m:rPr>
            <m:sty m:val="p"/>
          </m:rPr>
          <m:t>/</m:t>
        </m:r>
        <m:r>
          <m:rPr>
            <m:sty m:val="i"/>
          </m:rPr>
          <m:t>∂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puis retrouver sous forme factorisée les nombres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pour terminer le coefficient de corrélation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SEC.FR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2026-05-03T11:37:35.365Z</dcterms:created>
  <dcterms:modified xsi:type="dcterms:W3CDTF">2026-05-03T11:37:35.365Z</dcterms:modified>
</cp:coreProperties>
</file>