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chapitre_7"/>
      <w:r>
        <w:rPr>
          <w:b/>
          <w:sz w:val="42"/>
        </w:rPr>
        <w:t xml:space="preserve">Chapitre 7</w:t>
      </w:r>
      <w:bookmarkEnd w:id="0"/>
    </w:p>
    <w:p>
      <w:pPr>
        <w:spacing w:line="271" w:before="330" w:lineRule="auto"/>
      </w:pPr>
      <w:bookmarkStart w:id="1" w:name="essec_maths_2_sujet"/>
      <w:r>
        <w:rPr>
          <w:b/>
          <w:sz w:val="42"/>
        </w:rPr>
        <w:t xml:space="preserve">ESSEC MATHS 2. Sujet</w:t>
      </w:r>
      <w:bookmarkEnd w:id="1"/>
    </w:p>
    <w:p>
      <w:pPr>
        <w:spacing w:line="271" w:before="330" w:lineRule="auto"/>
      </w:pPr>
      <w:bookmarkStart w:id="2" w:name="notations"/>
      <w:r>
        <w:rPr>
          <w:b/>
          <w:sz w:val="42"/>
        </w:rPr>
        <w:t xml:space="preserve">Notations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 un entier naturel supérieur ou égal à 2 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∣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p"/>
          </m:rPr>
          <m:t>Ω</m:t>
        </m:r>
      </m:oMath>
      <w:r>
        <w:rPr/>
        <w:t xml:space="preserve"> l'ensemble des permutations sur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Pour tout ensemble fini </w:t>
      </w:r>
      <m:oMath>
        <m:r>
          <m:rPr>
            <m:sty m:val="i"/>
          </m:rPr>
          <m:t>A</m:t>
        </m:r>
      </m:oMath>
      <w:r>
        <w:rPr/>
        <w:t xml:space="preserve">, on note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 cardinal, c'est à dire son nombre d'éléments.</w:t>
      </w:r>
      <w:r>
        <w:rPr/>
        <w:br w:type="textWrapping"/>
      </w:r>
      <w:r>
        <w:rPr/>
        <w:t xml:space="preserve">On note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/>
        <w:t xml:space="preserve">, ou </w:t>
      </w:r>
      <m:oMath>
        <m:sSubSup>
          <m:sSubSup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k</m:t>
            </m:r>
          </m:sup>
        </m:sSubSup>
      </m:oMath>
      <w:r>
        <w:rPr/>
        <w:t xml:space="preserve">, le nombre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!</m:t>
                      </m:r>
                    </m:num>
                    <m:den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!</m:t>
                      </m:r>
                      <m:r>
                        <m:rPr>
                          <m:sty m:val="p"/>
                        </m:rPr>
                        <m:t>(</m:t>
                      </m:r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)</m:t>
                      </m:r>
                      <m:r>
                        <m:rPr>
                          <m:sty m:val="p"/>
                        </m:rPr>
                        <m:t>!</m:t>
                      </m:r>
                    </m:den>
                  </m:f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sinon 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 enfin la formule de Poincaré, sous sa forme ensembliste : soit </w:t>
      </w:r>
      <m:oMath>
        <m:r>
          <m:rPr>
            <m:sty m:val="i"/>
          </m:rPr>
          <m:t>A</m:t>
        </m:r>
      </m:oMath>
      <w:r>
        <w:rPr/>
        <w:t xml:space="preserve"> un ensemble de cardinal fini,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des sous-ensembles de </w:t>
      </w:r>
      <m:oMath>
        <m:r>
          <m:rPr>
            <m:sty m:val="i"/>
          </m:rPr>
          <m:t>A</m:t>
        </m:r>
      </m:oMath>
      <w:r>
        <w:rPr/>
        <w:t xml:space="preserve">. Alors</w:t>
      </w:r>
    </w:p>
    <w:p>
      <w:pPr>
        <w:spacing w:after="220" w:lineRule="auto"/>
      </w:pPr>
      <m:oMathPara>
        <m:oMath>
          <m:r>
            <m:rPr>
              <m:sty m:val="p"/>
            </m:rPr>
            <m:t>Card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⋃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&lt;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&lt;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Card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sub>
              </m:sSub>
              <m:r>
                <m:rPr>
                  <m:sty m:val="p"/>
                </m:rPr>
                <m:t>∩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sub>
              </m:sSub>
              <m:r>
                <m:rPr>
                  <m:sty m:val="p"/>
                </m:rPr>
                <m:t>∩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∩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sub>
              </m:sSub>
            </m:e>
          </m:d>
        </m:oMath>
      </m:oMathPara>
    </w:p>
    <w:p>
      <w:pPr>
        <w:spacing w:line="271" w:before="330" w:lineRule="auto"/>
      </w:pPr>
      <w:bookmarkStart w:id="3" w:name="partie_i"/>
      <w:r>
        <w:rPr>
          <w:b/>
          <w:sz w:val="42"/>
        </w:rPr>
        <w:t xml:space="preserve">Partie I</w:t>
      </w:r>
      <w:bookmarkEnd w:id="3"/>
    </w:p>
    <w:p>
      <w:pPr>
        <w:numPr>
          <w:ilvl w:val="0"/>
          <w:numId w:val="1"/>
        </w:numPr>
        <w:spacing w:lineRule="auto"/>
      </w:pPr>
      <w:r>
        <w:rPr/>
        <w:t xml:space="preserve">Rappeler la valeur de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.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Ω</m:t>
        </m:r>
        <m:r>
          <m:rPr>
            <m:sty m:val="p"/>
          </m:rPr>
          <m:t>∣</m:t>
        </m:r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pour tout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tels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…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n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Card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⋂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k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!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déduire,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la valeur de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&lt;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&lt;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&lt;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Card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sub>
              </m:sSub>
              <m:r>
                <m:rPr>
                  <m:sty m:val="p"/>
                </m:rPr>
                <m:t>∩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sub>
              </m:sSub>
              <m:r>
                <m:rPr>
                  <m:sty m:val="p"/>
                </m:rPr>
                <m:t>∩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∩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sub>
              </m:sSub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ω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Ω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ω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≠</m:t>
              </m:r>
              <m:r>
                <m:rPr>
                  <m:sty m:val="i"/>
                </m:rPr>
                <m:t>i</m:t>
              </m:r>
            </m:e>
          </m:d>
        </m:oMath>
      </m:oMathPara>
    </w:p>
    <w:p>
      <w:pPr>
        <w:spacing w:after="220" w:lineRule="auto"/>
      </w:pPr>
      <w:r>
        <w:rPr/>
        <w:t xml:space="preserve">a)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=</m:t>
          </m:r>
          <m:r>
            <m:rPr>
              <m:sty m:val="p"/>
            </m:rPr>
            <m:t>Card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  <m:r>
            <m:rPr>
              <m:sty m:val="p"/>
            </m:rPr>
            <m:t>−</m:t>
          </m:r>
          <m:r>
            <m:rPr>
              <m:sty m:val="p"/>
            </m:rPr>
            <m:t>Card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⋃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!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appelle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k</m:t>
            </m:r>
          </m:sub>
        </m:sSub>
      </m:oMath>
      <w:r>
        <w:rPr>
          <w:rFonts w:eastAsia="Georgia" w:cs="Georgia" w:ascii="Georgia" w:hAnsi="Georgia"/>
        </w:rPr>
        <w:t xml:space="preserve"> l'ensemble formé des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Ω</m:t>
        </m:r>
      </m:oMath>
      <w:r>
        <w:rPr/>
        <w:t xml:space="preserve"> tels qu'il existe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tels que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r>
          <m:rPr>
            <m:sty m:val="p"/>
          </m:rPr>
          <m:t>…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et tel que pour tout </w:t>
      </w:r>
      <m:oMath>
        <m:r>
          <m:rPr>
            <m:sty m:val="i"/>
          </m:rPr>
          <m:t>j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}</m:t>
        </m:r>
      </m:oMath>
      <w:r>
        <w:rPr/>
        <w:t xml:space="preserve">, on a </w:t>
      </w:r>
      <m:oMath>
        <m:r>
          <m:rPr>
            <m:sty m:val="i"/>
          </m:rPr>
          <m:t>ω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, et pour tout </w:t>
      </w:r>
      <m:oMath>
        <m:r>
          <m:rPr>
            <m:sty m:val="i"/>
          </m:rPr>
          <m:t>ℓ</m:t>
        </m:r>
        <m:r>
          <m:rPr>
            <m:sty m:val="p"/>
          </m:rPr>
          <m:t>∉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, on a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ℓ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i"/>
          </m:rPr>
          <m:t>ℓ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Card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r>
            <m:rPr>
              <m:sty m:val="p"/>
            </m:rPr>
            <m:t>Card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0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/>
        <w:t xml:space="preserve">c) 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−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</m:s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n</m:t>
                  </m:r>
                </m:num>
                <m:den>
                  <m:r>
                    <m:rPr>
                      <m:sty m:val="i"/>
                    </m:rPr>
                    <m:t>k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On pose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Ecrire la matrice du système d'équations qui donne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en fonction de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se plaçant dans l'espace vectoriel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des polynômes à coefficients réels de degré inférieur ou égal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donner l'expression de l'endomorphisme représenté, dans la base canonique, par cette matrice.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cet endomorphisme est inversible en exprimant son inverse.</w:t>
      </w:r>
      <w:r>
        <w:rPr/>
        <w:br w:type="textWrapping"/>
      </w:r>
      <w:r>
        <w:rPr>
          <w:rFonts w:eastAsia="Georgia" w:cs="Georgia" w:ascii="Georgia" w:hAnsi="Georgia"/>
        </w:rPr>
        <w:t xml:space="preserve">d) En déduire la relation qui lie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à (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</w:p>
    <w:p>
      <w:pPr>
        <w:spacing w:line="271" w:before="330" w:lineRule="auto"/>
      </w:pPr>
      <w:bookmarkStart w:id="4" w:name="partie_ii"/>
      <w:r>
        <w:rPr>
          <w:b/>
          <w:sz w:val="42"/>
        </w:rPr>
        <w:t xml:space="preserve">Partie II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Afin de lancer un nouveau produit sur le marché, le service marketing d'une entreprise propose au directeur général la campagne suivante :</w:t>
      </w:r>
    </w:p>
    <w:p>
      <w:pPr>
        <w:numPr>
          <w:ilvl w:val="0"/>
          <w:numId w:val="4"/>
        </w:numPr>
        <w:spacing w:lineRule="auto"/>
      </w:pPr>
      <w:r>
        <w:rPr/>
        <w:t xml:space="preserve">mettre en vente au prix unitaire de </w:t>
      </w:r>
      <m:oMath>
        <m:r>
          <m:rPr>
            <m:sty m:val="i"/>
          </m:rPr>
          <m:t>b</m:t>
        </m:r>
      </m:oMath>
      <w:r>
        <w:rPr/>
        <w:t xml:space="preserve"> euros, </w:t>
      </w:r>
      <m:oMath>
        <m:r>
          <m:rPr>
            <m:sty m:val="i"/>
          </m:rPr>
          <m:t>n</m:t>
        </m:r>
      </m:oMath>
      <w:r>
        <w:rPr/>
        <w:t xml:space="preserve"> exemplaires du produit,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chaque exemplaire sera numéroté de façon apparente d'un nombre compris entre 1 et </w:t>
      </w:r>
      <m:oMath>
        <m:r>
          <m:rPr>
            <m:sty m:val="i"/>
          </m:rPr>
          <m:t>n</m:t>
        </m:r>
      </m:oMath>
      <w:r>
        <w:rPr/>
        <w:t xml:space="preserve">,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à l'intérieur du produit, et de façon cachée, se trouve un second numéro,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l'acheteur qui trouvera à l'intérieur de l'exemplaire un numéro identique à celui figurant à l'extérieur gagnera </w:t>
      </w:r>
      <m:oMath>
        <m:r>
          <m:rPr>
            <m:sty m:val="i"/>
          </m:rPr>
          <m:t>B</m:t>
        </m:r>
      </m:oMath>
      <w:r>
        <w:rPr/>
        <w:t xml:space="preserve"> euros.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que les numéros cachés sont tous différents, compris entre 1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choisis « au hasard» .</w:t>
      </w:r>
      <w:r>
        <w:rPr/>
        <w:br w:type="textWrapping"/>
      </w:r>
      <w:r>
        <w:rPr>
          <w:rFonts w:eastAsia="Georgia" w:cs="Georgia" w:ascii="Georgia" w:hAnsi="Georgia"/>
        </w:rPr>
        <w:t xml:space="preserve">Avant de donner son accord, le directeur général souhaite étudier le coût d'une telle campagne.</w:t>
      </w:r>
      <w:r>
        <w:rPr/>
        <w:br w:type="textWrapping"/>
      </w:r>
      <w:r>
        <w:rPr>
          <w:rFonts w:eastAsia="Georgia" w:cs="Georgia" w:ascii="Georgia" w:hAnsi="Georgia"/>
        </w:rPr>
        <w:t xml:space="preserve">Afin de formaliser la notion de choix au hasard, et pour toute la suite du problème, on munit </w:t>
      </w:r>
      <m:oMath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,</m:t>
        </m:r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la probabilité uniforme discrète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définie pour tout </w:t>
      </w:r>
      <m:oMath>
        <m:r>
          <m:rPr>
            <m:sty m:val="i"/>
          </m:rPr>
          <m:t>A</m:t>
        </m:r>
        <m:r>
          <m:rPr>
            <m:sty m:val="p"/>
          </m:rPr>
          <m:t>⊆</m:t>
        </m:r>
        <m:r>
          <m:rPr>
            <m:sty m:val="p"/>
          </m:rPr>
          <m:t>Ω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Card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Card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Ω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/>
        <w:t xml:space="preserve">Enfin, on note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représentant le nombre de gagnants.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a) En utilisant les résultats de la question I.3, déterminer la loi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Etablir les égalités suivantes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i</m:t>
                  </m:r>
                </m:sup>
              </m:sSup>
            </m:num>
            <m:den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i</m:t>
                  </m:r>
                </m:sup>
              </m:sSup>
            </m:num>
            <m:den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justifiera de manière précise l'interversion des deux signes sommes)</w:t>
      </w:r>
      <w:r>
        <w:rPr/>
        <w:br w:type="textWrapping"/>
      </w:r>
      <w:r>
        <w:rPr/>
        <w:t xml:space="preserve">2. Pour tout </w:t>
      </w:r>
      <m:oMath>
        <m:r>
          <m:rPr>
            <m:sty m:val="i"/>
          </m:rPr>
          <m:t>A</m:t>
        </m:r>
        <m:r>
          <m:rPr>
            <m:sty m:val="p"/>
          </m:rPr>
          <m:t>⊆</m:t>
        </m:r>
        <m:r>
          <m:rPr>
            <m:sty m:val="p"/>
          </m:rPr>
          <m:t>Ω</m:t>
        </m:r>
      </m:oMath>
      <w:r>
        <w:rPr/>
        <w:t xml:space="preserve">, on note </w:t>
      </w:r>
      <m:oMath>
        <m:sSub>
          <m:sSubPr/>
          <m:e>
            <m:r>
              <m:rPr>
                <m:sty m:val="p"/>
              </m:rPr>
              <m:t>1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variable aléatoire définie par </w:t>
      </w:r>
      <m:oMath>
        <m:sSub>
          <m:sSubPr/>
          <m:e>
            <m:r>
              <m:rPr>
                <m:sty m:val="p"/>
              </m:rPr>
              <m:t>1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ty m:val="i"/>
                    </m:rPr>
                    <m:t>A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nor/>
                    </m:rPr>
                    <m:t> sinon </m:t>
                  </m:r>
                </m:e>
              </m:mr>
            </m:m>
            <m:r>
              <m:rPr>
                <m:sty m:val="p"/>
              </m:rPr>
              <m:t xml:space="preserve"> </m:t>
            </m:r>
          </m:e>
        </m:d>
      </m:oMath>
      <w:r>
        <w:rPr>
          <w:rFonts w:eastAsia="Georgia" w:cs="Georgia" w:ascii="Georgia" w:hAnsi="Georgia"/>
        </w:rPr>
        <w:t xml:space="preserve">. Justifier l'égalité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1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p"/>
                </m:rPr>
                <m:t>1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p"/>
                </m:rPr>
                <m:t>1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l'espérance de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3. a) Montrer que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p"/>
                </m:rPr>
                <m:t>2</m:t>
              </m:r>
            </m:sup>
          </m:sSub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p"/>
                </m:rPr>
                <m:t>1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≠</m:t>
              </m:r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p"/>
                </m:rPr>
                <m:t>1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∩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la variance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de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4. a) Montrer que le coût aléatoire de l'opération pour l'entreprise est donné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i"/>
            </m:rPr>
            <m:t>b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le coût moyen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ainsi que le risque donné par l'écart type </w:t>
      </w:r>
      <m:oMath>
        <m:r>
          <m:rPr>
            <m:sty m:val="i"/>
          </m:rPr>
          <m:t>σ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Quelle sera, d'après vous, la réponse du directeur général?</w:t>
      </w:r>
      <w:r>
        <w:rPr/>
        <w:br w:type="textWrapping"/>
      </w:r>
      <w:r>
        <w:rPr>
          <w:rFonts w:eastAsia="Georgia" w:cs="Georgia" w:ascii="Georgia" w:hAnsi="Georgia"/>
        </w:rPr>
        <w:t xml:space="preserve">5. Montrer que le gain d'un acheteur ayant acquis un seul produit est donné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B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b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variable aléatoire suivant une loi de Bernouilli de paramètre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>
          <w:rFonts w:eastAsia="Georgia" w:cs="Georgia" w:ascii="Georgia" w:hAnsi="Georgia"/>
        </w:rPr>
        <w:t xml:space="preserve">. En déduire le gain moyen de l'acheteur.</w:t>
      </w:r>
    </w:p>
    <w:p>
      <w:pPr>
        <w:spacing w:line="271" w:before="330" w:lineRule="auto"/>
      </w:pPr>
      <w:bookmarkStart w:id="5" w:name="partie_iii"/>
      <w:r>
        <w:rPr>
          <w:b/>
          <w:sz w:val="42"/>
        </w:rPr>
        <w:t xml:space="preserve">Partie III</w:t>
      </w:r>
      <w:bookmarkEnd w:id="5"/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Montrer que la suite des variables aléatoires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converge en loi vers une loi de Poisson de paramètre </w:t>
      </w:r>
      <m:oMath>
        <m:r>
          <m:rPr>
            <m:sty m:val="i"/>
          </m:rPr>
          <m:t>λ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6"/>
        </w:numPr>
        <w:spacing w:lineRule="auto"/>
      </w:pPr>
      <w:r>
        <w:rPr/>
        <w:t xml:space="preserve">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e>
              </m:d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!</m:t>
                  </m:r>
                </m:den>
              </m:f>
            </m:e>
          </m:d>
          <m:r>
            <m:rPr>
              <m:sty m:val="p"/>
            </m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!</m:t>
                  </m:r>
                </m:den>
              </m:f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i"/>
                        </m:rPr>
                        <m:t>i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!</m:t>
                  </m:r>
                </m:den>
              </m:f>
            </m:e>
          </m:d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m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den>
          </m:f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</m:num>
            <m:den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/>
        <w:t xml:space="preserve">(on remarquera que pour tout </w:t>
      </w:r>
      <m:oMath>
        <m:r>
          <m:rPr>
            <m:sty m:val="i"/>
          </m:rPr>
          <m:t>k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…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i"/>
          </m:rPr>
          <m:t>k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⩾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)</w:t>
      </w:r>
      <w:r>
        <w:rPr/>
        <w:br w:type="textWrapping"/>
      </w:r>
      <w:r>
        <w:rPr>
          <w:rFonts w:eastAsia="Georgia" w:cs="Georgia" w:ascii="Georgia" w:hAnsi="Georgia"/>
        </w:rPr>
        <w:t xml:space="preserve">4. En déduire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k</m:t>
                  </m:r>
                </m:e>
              </m:d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!</m:t>
                  </m:r>
                </m:den>
              </m:f>
            </m:e>
          </m:d>
          <m:r>
            <m:rPr>
              <m:sty m:val="p"/>
            </m:rPr>
            <m:t>⩽</m:t>
          </m:r>
          <m:r>
            <m:rPr>
              <m:sty m:val="p"/>
            </m:rPr>
            <m:t>2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p"/>
                    </m:rPr>
                    <m:t>2</m:t>
                  </m:r>
                </m:e>
                <m:sup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On considère les instructions Pascal suivantes: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eps := 0.00001;</w:t>
        <w:br/>
        <w:t xml:space="preserve">x := 2;</w:t>
        <w:br/>
        <w:t xml:space="preserve">k := 2;</w:t>
        <w:br/>
        <w:t xml:space="preserve">While x &gt; eps/2 do</w:t>
        <w:br/>
        <w:t xml:space="preserve">begin</w:t>
        <w:br/>
        <w:t xml:space="preserve">x := x*(2/k) ;</w:t>
        <w:br/>
        <w:t xml:space="preserve">k := k+1 ;</w:t>
        <w:br/>
        <w:t xml:space="preserve">end ;</w:t>
        <w:br/>
        <w:t xml:space="preserve">writeln(k)</w:t>
        <w:br/>
        <w:t xml:space="preserve"/>
      </w:r>
    </w:p>
    <w:p>
      <w:pPr>
        <w:spacing w:after="220" w:lineRule="auto"/>
      </w:pPr>
      <w:r>
        <w:rPr/>
        <w:t xml:space="preserve">a) On entre dans la boucle while avec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On suppose qu'on est passé </w:t>
      </w:r>
      <m:oMath>
        <m:r>
          <m:rPr>
            <m:sty m:val="i"/>
          </m:rPr>
          <m:t>j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fois dans cette boucle. Quelle est la valeur de x à l'entrée de la boucle la fois suivante?</w:t>
      </w:r>
      <w:r>
        <w:rPr/>
        <w:br w:type="textWrapping"/>
      </w:r>
      <w:r>
        <w:rPr/>
        <w:t xml:space="preserve">b)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</m:num>
          <m:den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!</m:t>
            </m:r>
          </m:den>
        </m:f>
      </m:oMath>
      <w:r>
        <w:rPr>
          <w:rFonts w:eastAsia="Georgia" w:cs="Georgia" w:ascii="Georgia" w:hAnsi="Georgia"/>
        </w:rPr>
        <w:t xml:space="preserve"> est décroissante, et admet une limite que l'on calculera.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que la boucle While ci-dessus se termine.</w:t>
      </w:r>
      <w:r>
        <w:rPr/>
        <w:br w:type="textWrapping"/>
      </w:r>
      <w:r>
        <w:rPr>
          <w:rFonts w:eastAsia="Georgia" w:cs="Georgia" w:ascii="Georgia" w:hAnsi="Georgia"/>
        </w:rPr>
        <w:t xml:space="preserve">d) La valeur affichée par la dernière ligne est </w:t>
      </w:r>
      <m:oMath>
        <m:sSup>
          <m:sSupPr/>
          <m:e>
            <m:r>
              <m:rPr>
                <m:sty m:val="p"/>
              </m:rPr>
              <m:t>14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. Que représente-t-elle?</w:t>
      </w:r>
    </w:p>
    <w:p>
      <w:pPr>
        <w:spacing w:line="271" w:before="330" w:lineRule="auto"/>
      </w:pPr>
      <w:bookmarkStart w:id="6" w:name="partie_iv"/>
      <w:r>
        <w:rPr>
          <w:b/>
          <w:sz w:val="42"/>
        </w:rPr>
        <w:t xml:space="preserve">Partie IV.</w:t>
      </w:r>
      <w:bookmarkEnd w:id="6"/>
    </w:p>
    <w:p>
      <w:pPr>
        <w:spacing w:after="220" w:lineRule="auto"/>
      </w:pPr>
      <w:r>
        <w:rPr/>
        <w:t xml:space="preserve">On suppose dans cette partie qu'un acheteur a acquis </w:t>
      </w:r>
      <m:oMath>
        <m:r>
          <m:rPr>
            <m:sty m:val="i"/>
          </m:rPr>
          <m:t>ℓ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ℓ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exemplaires du produit. L'ensemble de ces exemplaires est noté </w:t>
      </w:r>
      <m:oMath>
        <m:r>
          <m:rPr>
            <m:sty m:val="i"/>
          </m:rPr>
          <m:t>L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j</m:t>
                </m:r>
              </m:e>
              <m:sub>
                <m:r>
                  <m:rPr>
                    <m:sty m:val="i"/>
                  </m:rPr>
                  <m:t>ℓ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Sup>
          <m:sSubSup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ℓ</m:t>
            </m:r>
          </m:sup>
        </m:sSubSup>
      </m:oMath>
      <w:r>
        <w:rPr>
          <w:rFonts w:eastAsia="Georgia" w:cs="Georgia" w:ascii="Georgia" w:hAnsi="Georgia"/>
        </w:rPr>
        <w:t xml:space="preserve"> la variable aléatoire égale au nombre d'exemplaires gagnants du produit parmi ces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exemplaires achetés.</w:t>
      </w:r>
    </w:p>
    <w:p>
      <w:pPr>
        <w:numPr>
          <w:ilvl w:val="0"/>
          <w:numId w:val="9"/>
        </w:numPr>
        <w:spacing w:lineRule="auto"/>
      </w:pPr>
      <w:r>
        <w:rPr/>
        <w:t xml:space="preserve">On rappelle que pour tout </w:t>
      </w:r>
      <m:oMath>
        <m:r>
          <m:rPr>
            <m:sty m:val="i"/>
          </m:rPr>
          <m:t>A</m:t>
        </m:r>
        <m:r>
          <m:rPr>
            <m:sty m:val="p"/>
          </m:rPr>
          <m:t>⊆</m:t>
        </m:r>
        <m:r>
          <m:rPr>
            <m:sty m:val="p"/>
          </m:rPr>
          <m:t>Ω</m:t>
        </m:r>
      </m:oMath>
      <w:r>
        <w:rPr/>
        <w:t xml:space="preserve">, on note </w:t>
      </w:r>
      <m:oMath>
        <m:sSub>
          <m:sSubPr/>
          <m:e>
            <m:r>
              <m:rPr>
                <m:sty m:val="p"/>
              </m:rPr>
              <m:t>1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variable aléatoire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p"/>
                </m:rPr>
                <m:t>1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i"/>
                      </m:rPr>
                      <m:t>A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sinon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Justifier l'égalité</w:t>
      </w:r>
    </w:p>
    <w:p>
      <w:pPr>
        <w:spacing w:after="220" w:lineRule="auto"/>
      </w:pPr>
      <m:oMathPara>
        <m:oMath>
          <m:sSubSup>
            <m:sSubSup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ℓ</m:t>
              </m:r>
            </m:sup>
          </m:sSubSup>
          <m:r>
            <m:rPr>
              <m:sty m:val="p"/>
            </m:rPr>
            <m:t>=</m:t>
          </m:r>
          <m:sSub>
            <m:sSubPr/>
            <m:e>
              <m:r>
                <m:rPr>
                  <m:sty m:val="p"/>
                </m:rPr>
                <m:t>1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j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sub>
              </m:sSub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p"/>
                </m:rPr>
                <m:t>1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j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sub>
              </m:sSub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p"/>
                </m:rPr>
                <m:t>1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j</m:t>
                      </m:r>
                    </m:e>
                    <m:sub>
                      <m:r>
                        <m:rPr>
                          <m:sty m:val="i"/>
                        </m:rPr>
                        <m:t>ℓ</m:t>
                      </m:r>
                    </m:sub>
                  </m:sSub>
                </m:sub>
              </m:sSub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l'espérance </w:t>
      </w:r>
      <m:oMath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ℓ</m:t>
                </m:r>
              </m:sup>
            </m:sSubSup>
          </m:e>
        </m:d>
      </m:oMath>
      <w:r>
        <w:rPr>
          <w:rFonts w:eastAsia="Georgia" w:cs="Georgia" w:ascii="Georgia" w:hAnsi="Georgia"/>
        </w:rPr>
        <w:t xml:space="preserve"> de la variable aléatoire </w:t>
      </w:r>
      <m:oMath>
        <m:sSubSup>
          <m:sSubSup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ℓ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2. a) Montrer que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  <m:sup>
                      <m:r>
                        <m:rPr>
                          <m:sty m:val="i"/>
                        </m:rPr>
                        <m:t>ℓ</m:t>
                      </m:r>
                    </m:sup>
                  </m:sSub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ℓ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p"/>
                </m:rPr>
                <m:t>1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j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sub>
              </m:sSub>
            </m:sub>
          </m:sSub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≠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ℓ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p"/>
                </m:rPr>
                <m:t>1</m:t>
              </m:r>
            </m:e>
            <m:sub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j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sub>
              </m:sSub>
              <m:r>
                <m:rPr>
                  <m:sty m:val="p"/>
                </m:rPr>
                <m:t>∩</m:t>
              </m:r>
              <m:sSub>
                <m:sSubPr/>
                <m:e>
                  <m:r>
                    <m:rPr>
                      <m:sty m:val="i"/>
                    </m:rPr>
                    <m:t>A</m:t>
                  </m:r>
                </m:e>
                <m:sub>
                  <m:sSub>
                    <m:sSubPr/>
                    <m:e>
                      <m:r>
                        <m:rPr>
                          <m:sty m:val="i"/>
                        </m:rPr>
                        <m:t>j</m:t>
                      </m:r>
                    </m:e>
                    <m:sub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sub>
              </m:sSub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la variance </w:t>
      </w:r>
      <m:oMath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  <m:sup>
                <m:r>
                  <m:rPr>
                    <m:sty m:val="i"/>
                  </m:rPr>
                  <m:t>ℓ</m:t>
                </m:r>
              </m:sup>
            </m:sSubSup>
          </m:e>
        </m:d>
      </m:oMath>
      <w:r>
        <w:rPr>
          <w:rFonts w:eastAsia="Georgia" w:cs="Georgia" w:ascii="Georgia" w:hAnsi="Georgia"/>
        </w:rPr>
        <w:t xml:space="preserve"> de la variable aléatoire </w:t>
      </w:r>
      <m:oMath>
        <m:sSubSup>
          <m:sSubSup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ℓ</m:t>
            </m:r>
          </m:sup>
        </m:sSubSup>
      </m:oMath>
      <w:r>
        <w:rPr/>
        <w:br w:type="textWrapping"/>
      </w:r>
      <w:r>
        <w:rPr>
          <w:rFonts w:eastAsia="Georgia" w:cs="Georgia" w:ascii="Georgia" w:hAnsi="Georgia"/>
        </w:rPr>
        <w:t xml:space="preserve">3. a) Montrer que le gain de l'acheteur est égal à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B</m:t>
        </m:r>
        <m:sSubSup>
          <m:sSubSup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ℓ</m:t>
            </m:r>
          </m:sup>
        </m:sSubSup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i"/>
          </m:rPr>
          <m:t>ℓ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Déterminer son gain moyen, ainsi que l'écart type de ce gain.</w:t>
      </w:r>
    </w:p>
    <w:p>
      <w:pPr>
        <w:spacing w:lineRule="auto"/>
      </w:pPr>
      <w:r>
        <w:rPr>
          <w:rFonts w:eastAsia="Georgia" w:cs="Georgia" w:ascii="Georgia" w:hAnsi="Georgia"/>
        </w:rPr>
        <w:t xml:space="preserve">c) Du point de vue de l'acheteur, est-il intéressant d'acquérir plusieurs exemplaires du produit?</w:t>
      </w:r>
    </w:p>
    <w:p>
      <w:pPr>
        <w:spacing w:lineRule="auto"/>
      </w:pPr>
      <w:r>
        <w:rPr>
          <w:noProof/>
        </w:rPr>
        <w:pict>
          <v:rect alt="" style="width:432pt;height:.05pt;mso-width-percent:0;mso-height-percent:0;mso-width-percent:0;mso-height-percent:0" o:hralign="center" o:hrstd="t" o:hr="t"/>
        </w:pict>
      </w:r>
    </w:p>
    <w:bookmarkStart w:id="7" w:name="fn1"/>
    <w:bookmarkEnd w:id="7"/>
    <w:p>
      <w:pPr>
        <w:numPr>
          <w:ilvl w:val="0"/>
          <w:numId w:val="11"/>
        </w:numPr>
        <w:spacing w:after="220" w:lineRule="auto"/>
        <w:ind w:left="357"/>
      </w:pP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La valeur initialement écrite sur le sujet était 11, ce qui est faux. L'auteur de ces lignes s'est permis de modifier le sujet.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</w:abstractNum>
  <w:abstractNum w:abstractNumId="11">
    <w:multiLevelType w:val="hybridMultilevel"/>
    <w:lvl w:ilvl="0">
      <w:start w:val="1"/>
      <w:numFmt w:val="decimal"/>
      <w:lvlText w:val=""/>
      <w:lvlJc w:val="left"/>
      <w:pPr>
        <w:tabs>
          <w:tab w:val="num" w:pos="780"/>
        </w:tabs>
        <w:ind w:left="4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2026-05-03T11:22:58.038Z</dcterms:created>
  <dcterms:modified xsi:type="dcterms:W3CDTF">2026-05-03T11:22:58.038Z</dcterms:modified>
</cp:coreProperties>
</file>