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ours_d_admission_de_2017"/>
      <w:r>
        <w:rPr>
          <w:b/>
          <w:sz w:val="56"/>
        </w:rPr>
        <w:t xml:space="preserve">Concours d'admission de 2017</w:t>
      </w:r>
      <w:bookmarkEnd w:id="0"/>
    </w:p>
    <w:p>
      <w:pPr>
        <w:spacing w:lineRule="auto"/>
        <w:ind w:left="2265" w:right="2265"/>
        <w:jc w:val="center"/>
      </w:pPr>
      <w:r>
        <w:rPr/>
        <w:t xml:space="preserve">Conception : ESSEC</w:t>
      </w:r>
    </w:p>
    <w:p>
      <w:pPr>
        <w:spacing w:lineRule="auto"/>
        <w:ind w:left="2265" w:right="2265"/>
        <w:jc w:val="center"/>
      </w:pPr>
      <w:r>
        <w:rPr>
          <w:rFonts w:eastAsia="Georgia" w:cs="Georgia" w:ascii="Georgia" w:hAnsi="Georgia"/>
        </w:rPr>
        <w:t xml:space="preserve">OPTION ÉCONOMIQUE</w:t>
      </w:r>
    </w:p>
    <w:p>
      <w:pPr>
        <w:spacing w:line="271" w:before="330" w:lineRule="auto"/>
      </w:pPr>
      <w:bookmarkStart w:id="1" w:name="mathématiques_ii"/>
      <w:r>
        <w:rPr>
          <w:rFonts w:eastAsia="Georgia" w:cs="Georgia" w:ascii="Georgia" w:hAnsi="Georgia"/>
          <w:b/>
          <w:sz w:val="42"/>
        </w:rPr>
        <w:t xml:space="preserve">MATHÉMATIQUES II</w:t>
      </w:r>
      <w:bookmarkEnd w:id="1"/>
    </w:p>
    <w:p>
      <w:pPr>
        <w:spacing w:after="220" w:lineRule="auto"/>
      </w:pPr>
      <w:r>
        <w:rPr>
          <w:rFonts w:eastAsia="Georgia" w:cs="Georgia" w:ascii="Georgia" w:hAnsi="Georgia"/>
        </w:rPr>
        <w:t xml:space="preserve">Mercredi 3 mai 2017,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Etudier l'évolution des inégalités dans la répartition des richesses, matérielles ou symboliques, dans une société est un des thèmes majeurs des sciences humaines. Considérons un exemple élémentaire. Le tableau cidessous présente le pourcentage d'accès à l'enseignement secondaire en Grande-Bretagne lors de deux périodes pour deux catégories sociales.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avant 1910</w:t>
            </w:r>
          </w:p>
        </w:tc>
        <w:tc>
          <w:tcPr>
            <w:tcBorders>
              <w:bottom w:val="single" w:sz="8" w:space="0" w:color="000000"/>
            </w:tcBorders>
            <w:vAlign w:val="center"/>
          </w:tcPr>
          <w:p>
            <w:pPr>
              <w:spacing w:lineRule="auto"/>
              <w:jc w:val="center"/>
            </w:pPr>
            <w:r>
              <w:rPr/>
              <w:t xml:space="preserve">entre 1935 et 1940</w:t>
            </w:r>
          </w:p>
        </w:tc>
      </w:tr>
      <w:tr>
        <w:trPr>
          <w:cantSplit/>
        </w:trPr>
        <w:tc>
          <w:tcPr>
            <w:tcBorders>
              <w:bottom w:val="single" w:sz="8" w:space="0" w:color="000000"/>
              <w:right w:val="single" w:sz="8" w:space="0" w:color="000000"/>
            </w:tcBorders>
            <w:vAlign w:val="center"/>
          </w:tcPr>
          <w:p>
            <w:pPr>
              <w:spacing w:lineRule="auto"/>
              <w:jc w:val="center"/>
            </w:pPr>
            <w:r>
              <w:rPr>
                <w:rFonts w:eastAsia="Georgia" w:cs="Georgia" w:ascii="Georgia" w:hAnsi="Georgia"/>
              </w:rPr>
              <w:t xml:space="preserve">Profession libérale</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37</m:t>
                </m:r>
                <m:r>
                  <m:rPr>
                    <m:sty m:val="p"/>
                  </m:rPr>
                  <m:t>%</m:t>
                </m:r>
              </m:oMath>
            </m:oMathPara>
          </w:p>
        </w:tc>
        <w:tc>
          <w:tcPr>
            <w:tcBorders>
              <w:bottom w:val="single" w:sz="8" w:space="0" w:color="000000"/>
            </w:tcBorders>
            <w:vAlign w:val="center"/>
          </w:tcPr>
          <w:p>
            <w:pPr>
              <w:spacing w:lineRule="auto"/>
              <w:jc w:val="center"/>
            </w:pPr>
            <m:oMathPara>
              <m:oMathParaPr>
                <m:jc m:val="center"/>
              </m:oMathParaPr>
              <m:oMath>
                <m:r>
                  <m:rPr>
                    <m:sty m:val="p"/>
                  </m:rPr>
                  <m:t>62</m:t>
                </m:r>
                <m:r>
                  <m:rPr>
                    <m:sty m:val="p"/>
                  </m:rPr>
                  <m:t>%</m:t>
                </m:r>
              </m:oMath>
            </m:oMathPara>
          </w:p>
        </w:tc>
      </w:tr>
      <w:tr>
        <w:trPr>
          <w:cantSplit/>
        </w:trPr>
        <w:tc>
          <w:tcPr>
            <w:tcBorders>
              <w:bottom w:val="single" w:sz="8" w:space="0" w:color="000000"/>
              <w:right w:val="single" w:sz="8" w:space="0" w:color="000000"/>
            </w:tcBorders>
            <w:vAlign w:val="center"/>
          </w:tcPr>
          <w:p>
            <w:pPr>
              <w:spacing w:lineRule="auto"/>
              <w:jc w:val="center"/>
            </w:pPr>
            <w:r>
              <w:rPr/>
              <w:t xml:space="preserve">Ouvriers</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oMath>
            </m:oMathPara>
          </w:p>
        </w:tc>
        <w:tc>
          <w:tcPr>
            <w:tcBorders>
              <w:bottom w:val="single" w:sz="8" w:space="0" w:color="000000"/>
            </w:tcBorders>
            <w:vAlign w:val="center"/>
          </w:tcPr>
          <w:p>
            <w:pPr>
              <w:spacing w:lineRule="auto"/>
              <w:jc w:val="center"/>
            </w:pPr>
            <m:oMathPara>
              <m:oMathParaPr>
                <m:jc m:val="center"/>
              </m:oMathParaPr>
              <m:oMath>
                <m:r>
                  <m:rPr>
                    <m:sty m:val="p"/>
                  </m:rPr>
                  <m:t>10</m:t>
                </m:r>
                <m:r>
                  <m:rPr>
                    <m:sty m:val="p"/>
                  </m:rPr>
                  <m:t>%</m:t>
                </m:r>
              </m:oMath>
            </m:oMathPara>
          </w:p>
        </w:tc>
      </w:tr>
    </w:tbl>
    <w:p>
      <w:pPr>
        <w:spacing w:lineRule="auto"/>
      </w:pPr>
    </w:p>
    <w:p>
      <w:pPr>
        <w:spacing w:after="220" w:lineRule="auto"/>
      </w:pPr>
      <w:r>
        <w:rPr>
          <w:rFonts w:eastAsia="Georgia" w:cs="Georgia" w:ascii="Georgia" w:hAnsi="Georgia"/>
        </w:rPr>
        <w:t xml:space="preserve">On propose trois modes de comparaison des inégalités entre les deux classes sociales.</w:t>
      </w:r>
    </w:p>
    <w:p>
      <w:pPr>
        <w:numPr>
          <w:ilvl w:val="0"/>
          <w:numId w:val="1"/>
        </w:numPr>
        <w:spacing w:lineRule="auto"/>
      </w:pPr>
      <w:r>
        <w:rPr>
          <w:rFonts w:eastAsia="Georgia" w:cs="Georgia" w:ascii="Georgia" w:hAnsi="Georgia"/>
        </w:rPr>
        <w:t xml:space="preserve">En regardant l'augmentation des pourcentages pour les deux classes entre les deux périodes on conclut que l'inégalité a augmenté entre la classe la plus aisée (Profession libérale) et la plus défavorisée (Ouvriers).</w:t>
      </w:r>
    </w:p>
    <w:p>
      <w:pPr>
        <w:numPr>
          <w:ilvl w:val="0"/>
          <w:numId w:val="1"/>
        </w:numPr>
        <w:spacing w:lineRule="auto"/>
      </w:pPr>
      <w:r>
        <w:rPr/>
        <w:t xml:space="preserve">Si on regarde le taux d'accroissement des pourcentages, comme </w:t>
      </w:r>
      <m:oMath>
        <m:f>
          <m:fPr>
            <m:ctrlPr>
              <w:rPr>
                <w:rFonts w:ascii="Cambria Math" w:hAnsi="Cambria Math"/>
              </w:rPr>
            </m:ctrlPr>
          </m:fPr>
          <m:num>
            <m:r>
              <m:rPr>
                <m:sty m:val="p"/>
              </m:rPr>
              <m:t>10</m:t>
            </m:r>
          </m:num>
          <m:den>
            <m:r>
              <m:rPr>
                <m:sty m:val="p"/>
              </m:rPr>
              <m:t>1</m:t>
            </m:r>
          </m:den>
        </m:f>
        <m:r>
          <m:rPr>
            <m:sty m:val="p"/>
          </m:rPr>
          <m:t>&gt;</m:t>
        </m:r>
        <m:f>
          <m:fPr>
            <m:ctrlPr>
              <w:rPr>
                <w:rFonts w:ascii="Cambria Math" w:hAnsi="Cambria Math"/>
              </w:rPr>
            </m:ctrlPr>
          </m:fPr>
          <m:num>
            <m:r>
              <m:rPr>
                <m:sty m:val="p"/>
              </m:rPr>
              <m:t>62</m:t>
            </m:r>
          </m:num>
          <m:den>
            <m:r>
              <m:rPr>
                <m:sty m:val="p"/>
              </m:rPr>
              <m:t>37</m:t>
            </m:r>
          </m:den>
        </m:f>
      </m:oMath>
      <w:r>
        <w:rPr>
          <w:rFonts w:eastAsia="Georgia" w:cs="Georgia" w:ascii="Georgia" w:hAnsi="Georgia"/>
        </w:rPr>
        <w:t xml:space="preserve">, on déduit que l'inégalité a diminué.</w:t>
      </w:r>
    </w:p>
    <w:p>
      <w:pPr>
        <w:numPr>
          <w:ilvl w:val="0"/>
          <w:numId w:val="1"/>
        </w:numPr>
        <w:spacing w:lineRule="auto"/>
      </w:pPr>
      <w:r>
        <w:rPr>
          <w:rFonts w:eastAsia="Georgia" w:cs="Georgia" w:ascii="Georgia" w:hAnsi="Georgia"/>
        </w:rPr>
        <w:t xml:space="preserve">Si on regarde le taux d'accroissement des pourcentages de ceux qui n'accèdent pas à l'enseignement secondaire, comme </w:t>
      </w:r>
      <m:oMath>
        <m:f>
          <m:fPr>
            <m:ctrlPr>
              <w:rPr>
                <w:rFonts w:ascii="Cambria Math" w:hAnsi="Cambria Math"/>
              </w:rPr>
            </m:ctrlPr>
          </m:fPr>
          <m:num>
            <m:r>
              <m:rPr>
                <m:sty m:val="p"/>
              </m:rPr>
              <m:t>90</m:t>
            </m:r>
          </m:num>
          <m:den>
            <m:r>
              <m:rPr>
                <m:sty m:val="p"/>
              </m:rPr>
              <m:t>99</m:t>
            </m:r>
          </m:den>
        </m:f>
        <m:r>
          <m:rPr>
            <m:sty m:val="p"/>
          </m:rPr>
          <m:t>&gt;</m:t>
        </m:r>
        <m:f>
          <m:fPr>
            <m:ctrlPr>
              <w:rPr>
                <w:rFonts w:ascii="Cambria Math" w:hAnsi="Cambria Math"/>
              </w:rPr>
            </m:ctrlPr>
          </m:fPr>
          <m:num>
            <m:r>
              <m:rPr>
                <m:sty m:val="p"/>
              </m:rPr>
              <m:t>38</m:t>
            </m:r>
          </m:num>
          <m:den>
            <m:r>
              <m:rPr>
                <m:sty m:val="p"/>
              </m:rPr>
              <m:t>63</m:t>
            </m:r>
          </m:den>
        </m:f>
      </m:oMath>
      <w:r>
        <w:rPr>
          <w:rFonts w:eastAsia="Georgia" w:cs="Georgia" w:ascii="Georgia" w:hAnsi="Georgia"/>
        </w:rPr>
        <w:t xml:space="preserve">, on déduit que l'inégalité a augmenté puisque le nombre de ceux qui n'ont pas accès à l'enseignement supérieur a proportionnellement plus diminué que celui de ceux qui y ont accès.</w:t>
      </w:r>
      <w:r>
        <w:rPr/>
        <w:br w:type="textWrapping"/>
      </w:r>
      <w:r>
        <w:rPr>
          <w:rFonts w:eastAsia="Georgia" w:cs="Georgia" w:ascii="Georgia" w:hAnsi="Georgia"/>
        </w:rPr>
        <w:t xml:space="preserve">Comme on le voit chacune des façons de voir est légitime à sa manière. L'objet du problème est d'introduire des outils afin d'étudier la concentration d'une loi de probabilité pour contourner des paradoxes auxquels une analyse trop rapide peut conduire, ou du moins d'en être conscient.</w:t>
      </w:r>
    </w:p>
    <w:p>
      <w:pPr>
        <w:spacing w:line="271" w:before="330" w:lineRule="auto"/>
      </w:pPr>
      <w:bookmarkStart w:id="2" w:name="i_indice_de_gini"/>
      <w:r>
        <w:rPr>
          <w:b/>
          <w:sz w:val="42"/>
        </w:rPr>
        <w:t xml:space="preserve">I Indice de Gini</w:t>
      </w:r>
      <w:bookmarkEnd w:id="2"/>
    </w:p>
    <w:p>
      <w:pPr>
        <w:spacing w:after="220" w:lineRule="auto"/>
      </w:pPr>
      <w:r>
        <w:rPr>
          <w:rFonts w:eastAsia="Georgia" w:cs="Georgia" w:ascii="Georgia" w:hAnsi="Georgia"/>
        </w:rPr>
        <w:t xml:space="preserve">On rappelle qu'une fonction numérique définie sur l'intervalle </w:t>
      </w:r>
      <m:oMath>
        <m:r>
          <m:rPr>
            <m:sty m:val="i"/>
          </m:rPr>
          <m:t>J</m:t>
        </m:r>
      </m:oMath>
      <w:r>
        <w:rPr/>
        <w:t xml:space="preserve"> de </w:t>
      </w:r>
      <m:oMath>
        <m:r>
          <m:rPr>
            <m:scr m:val="double-struck"/>
          </m:rPr>
          <m:t>R</m:t>
        </m:r>
      </m:oMath>
      <w:r>
        <w:rPr/>
        <w:t xml:space="preserve"> est convexe sur </w:t>
      </w:r>
      <m:oMath>
        <m:r>
          <m:rPr>
            <m:sty m:val="i"/>
          </m:rPr>
          <m:t>J</m:t>
        </m:r>
      </m:oMath>
      <w:r>
        <w:rPr>
          <w:rFonts w:eastAsia="Georgia" w:cs="Georgia" w:ascii="Georgia" w:hAnsi="Georgia"/>
        </w:rPr>
        <w:t xml:space="preserve"> si elle vérifie la propriété suivante: </w:t>
      </w:r>
      <m:oMath>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e>
        </m:d>
        <m:r>
          <m:rPr>
            <m:sty m:val="p"/>
          </m:rPr>
          <m:t>∈</m:t>
        </m:r>
        <m:sSup>
          <m:sSupPr/>
          <m:e>
            <m:r>
              <m:rPr>
                <m:sty m:val="i"/>
              </m:rPr>
              <m:t>J</m:t>
            </m:r>
          </m:e>
          <m:sup>
            <m:r>
              <m:rPr>
                <m:sty m:val="p"/>
              </m:rPr>
              <m:t>2</m:t>
            </m:r>
          </m:sup>
        </m:sSup>
        <m:r>
          <m:rPr>
            <m:sty m:val="p"/>
          </m:rPr>
          <m:t>,</m:t>
        </m:r>
        <m:r>
          <m:rPr>
            <m:sty m:val="p"/>
          </m:rPr>
          <m:t>∀</m:t>
        </m:r>
        <m:r>
          <m:rPr>
            <m:sty m:val="i"/>
          </m:rPr>
          <m:t>λ</m:t>
        </m:r>
        <m:r>
          <m:rPr>
            <m:sty m:val="p"/>
          </m:rPr>
          <m:t>∈</m:t>
        </m:r>
        <m:r>
          <m:rPr>
            <m:sty m:val="p"/>
          </m:rPr>
          <m:t>[</m:t>
        </m:r>
        <m:r>
          <m:rPr>
            <m:sty m:val="p"/>
          </m:rPr>
          <m:t>0</m:t>
        </m:r>
        <m:r>
          <m:rPr>
            <m:sty m:val="p"/>
          </m:rPr>
          <m:t>,</m:t>
        </m:r>
        <m:r>
          <m:rPr>
            <m:sty m:val="p"/>
          </m:rPr>
          <m:t>1</m:t>
        </m:r>
        <m:r>
          <m:rPr>
            <m:sty m:val="p"/>
          </m:rPr>
          <m:t>]</m:t>
        </m:r>
        <m:r>
          <m:rPr>
            <m:sty m:val="p"/>
          </m:rPr>
          <m:t>,</m:t>
        </m:r>
        <m:r>
          <m:rPr>
            <m:sty m:val="i"/>
          </m:rPr>
          <m:t>f</m:t>
        </m:r>
        <m:d>
          <m:dPr>
            <m:begChr m:val="("/>
            <m:endChr m:val=")"/>
            <m:ctrlPr>
              <w:rPr>
                <w:rFonts w:ascii="Cambria Math" w:hAnsi="Cambria Math"/>
              </w:rPr>
            </m:ctrlPr>
          </m:dPr>
          <m:e>
            <m:r>
              <m:rPr>
                <m:sty m:val="i"/>
              </m:rPr>
              <m:t>λ</m:t>
            </m:r>
            <m:sSub>
              <m:sSubPr/>
              <m:e>
                <m:r>
                  <m:rPr>
                    <m:sty m:val="i"/>
                  </m:rPr>
                  <m:t>t</m:t>
                </m:r>
              </m:e>
              <m:sub>
                <m:r>
                  <m:rPr>
                    <m:sty m:val="p"/>
                  </m:rPr>
                  <m:t>1</m:t>
                </m:r>
              </m:sub>
            </m:sSub>
            <m:r>
              <m:rPr>
                <m:sty m:val="p"/>
              </m:rPr>
              <m:t>+</m:t>
            </m:r>
            <m:r>
              <m:rPr>
                <m:sty m:val="p"/>
              </m:rPr>
              <m:t>(</m:t>
            </m:r>
            <m:r>
              <m:rPr>
                <m:sty m:val="p"/>
              </m:rPr>
              <m:t>1</m:t>
            </m:r>
            <m:r>
              <m:rPr>
                <m:sty m:val="p"/>
              </m:rPr>
              <m:t>−</m:t>
            </m:r>
            <m:r>
              <m:rPr>
                <m:sty m:val="i"/>
              </m:rPr>
              <m:t>λ</m:t>
            </m:r>
            <m:r>
              <m:rPr>
                <m:sty m:val="p"/>
              </m:rPr>
              <m:t>)</m:t>
            </m:r>
            <m:sSub>
              <m:sSubPr/>
              <m:e>
                <m:r>
                  <m:rPr>
                    <m:sty m:val="i"/>
                  </m:rPr>
                  <m:t>t</m:t>
                </m:r>
              </m:e>
              <m:sub>
                <m:r>
                  <m:rPr>
                    <m:sty m:val="p"/>
                  </m:rPr>
                  <m:t>2</m:t>
                </m:r>
              </m:sub>
            </m:sSub>
          </m:e>
        </m:d>
        <m:r>
          <m:rPr>
            <m:sty m:val="p"/>
          </m:rPr>
          <m:t>≤</m:t>
        </m:r>
        <m:r>
          <m:rPr>
            <m:sty m:val="i"/>
          </m:rPr>
          <m:t>λ</m:t>
        </m:r>
        <m:r>
          <m:rPr>
            <m:sty m:val="i"/>
          </m:rPr>
          <m:t>f</m:t>
        </m:r>
        <m:d>
          <m:dPr>
            <m:begChr m:val="("/>
            <m:endChr m:val=")"/>
            <m:ctrlPr>
              <w:rPr>
                <w:rFonts w:ascii="Cambria Math" w:hAnsi="Cambria Math"/>
              </w:rPr>
            </m:ctrlPr>
          </m:dPr>
          <m:e>
            <m:sSub>
              <m:sSubPr/>
              <m:e>
                <m:r>
                  <m:rPr>
                    <m:sty m:val="i"/>
                  </m:rPr>
                  <m:t>t</m:t>
                </m:r>
              </m:e>
              <m:sub>
                <m:r>
                  <m:rPr>
                    <m:sty m:val="p"/>
                  </m:rPr>
                  <m:t>1</m:t>
                </m:r>
              </m:sub>
            </m:sSub>
          </m:e>
        </m:d>
        <m:r>
          <m:rPr>
            <m:sty m:val="p"/>
          </m:rPr>
          <m:t>+</m:t>
        </m:r>
        <m:r>
          <m:rPr>
            <m:sty m:val="p"/>
          </m:rPr>
          <m:t>(</m:t>
        </m:r>
        <m:r>
          <m:rPr>
            <m:sty m:val="p"/>
          </m:rPr>
          <m:t>1</m:t>
        </m:r>
        <m:r>
          <m:rPr>
            <m:sty m:val="p"/>
          </m:rPr>
          <m:t>−</m:t>
        </m:r>
        <m:r>
          <m:rPr>
            <m:sty m:val="i"/>
          </m:rPr>
          <m:t>λ</m:t>
        </m:r>
        <m:r>
          <m:rPr>
            <m:sty m:val="p"/>
          </m:rPr>
          <m:t>)</m:t>
        </m:r>
        <m:r>
          <m:rPr>
            <m:sty m:val="i"/>
          </m:rPr>
          <m:t>f</m:t>
        </m:r>
        <m:d>
          <m:dPr>
            <m:begChr m:val="("/>
            <m:endChr m:val=")"/>
            <m:ctrlPr>
              <w:rPr>
                <w:rFonts w:ascii="Cambria Math" w:hAnsi="Cambria Math"/>
              </w:rPr>
            </m:ctrlPr>
          </m:dPr>
          <m:e>
            <m:sSub>
              <m:sSubPr/>
              <m:e>
                <m:r>
                  <m:rPr>
                    <m:sty m:val="i"/>
                  </m:rPr>
                  <m:t>t</m:t>
                </m:r>
              </m:e>
              <m:sub>
                <m:r>
                  <m:rPr>
                    <m:sty m:val="p"/>
                  </m:rPr>
                  <m:t>2</m:t>
                </m:r>
              </m:sub>
            </m:sSub>
          </m:e>
        </m:d>
      </m:oMath>
      <w:r>
        <w:rPr/>
        <w:t xml:space="preserve">.</w:t>
      </w:r>
    </w:p>
    <w:p>
      <w:pPr>
        <w:spacing w:after="220" w:lineRule="auto"/>
      </w:pPr>
      <w:r>
        <w:rPr/>
        <w:t xml:space="preserve">On rappelle en outre qu'une fonction </w:t>
      </w:r>
      <m:oMath>
        <m:r>
          <m:rPr>
            <m:sty m:val="i"/>
          </m:rPr>
          <m:t>f</m:t>
        </m:r>
      </m:oMath>
      <w:r>
        <w:rPr/>
        <w:t xml:space="preserve"> est concave si </w:t>
      </w:r>
      <m:oMath>
        <m:r>
          <m:rPr>
            <m:sty m:val="p"/>
          </m:rPr>
          <m:t>−</m:t>
        </m:r>
        <m:r>
          <m:rPr>
            <m:sty m:val="i"/>
          </m:rPr>
          <m:t>f</m:t>
        </m:r>
      </m:oMath>
      <w:r>
        <w:rPr/>
        <w:t xml:space="preserve"> est convexe.</w:t>
      </w:r>
      <w:r>
        <w:rPr/>
        <w:br w:type="textWrapping"/>
      </w:r>
      <w:r>
        <w:rPr>
          <w:rFonts w:eastAsia="Georgia" w:cs="Georgia" w:ascii="Georgia" w:hAnsi="Georgia"/>
        </w:rPr>
        <w:t xml:space="preserve">On désigne par </w:t>
      </w:r>
      <m:oMath>
        <m:r>
          <m:rPr>
            <m:sty m:val="i"/>
          </m:rPr>
          <m:t>E</m:t>
        </m:r>
      </m:oMath>
      <w:r>
        <w:rPr/>
        <w:t xml:space="preserve"> l'ensemble des applications </w:t>
      </w:r>
      <m:oMath>
        <m:r>
          <m:rPr>
            <m:sty m:val="i"/>
          </m:rPr>
          <m:t>f</m:t>
        </m:r>
      </m:oMath>
      <w:r>
        <w:rPr>
          <w:rFonts w:eastAsia="Georgia" w:cs="Georgia" w:ascii="Georgia" w:hAnsi="Georgia"/>
        </w:rPr>
        <w:t xml:space="preserve"> définies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dans </w:t>
      </w:r>
      <m:oMath>
        <m:r>
          <m:rPr>
            <m:sty m:val="p"/>
          </m:rPr>
          <m:t>[</m:t>
        </m:r>
        <m:r>
          <m:rPr>
            <m:sty m:val="p"/>
          </m:rPr>
          <m:t>0</m:t>
        </m:r>
        <m:r>
          <m:rPr>
            <m:sty m:val="p"/>
          </m:rPr>
          <m:t>,</m:t>
        </m:r>
        <m:r>
          <m:rPr>
            <m:sty m:val="p"/>
          </m:rPr>
          <m:t>1</m:t>
        </m:r>
        <m:r>
          <m:rPr>
            <m:sty m:val="p"/>
          </m:rPr>
          <m:t>]</m:t>
        </m:r>
      </m:oMath>
      <w:r>
        <w:rPr/>
        <w:t xml:space="preserve">, continues et convexes sur </w:t>
      </w:r>
      <m:oMath>
        <m:r>
          <m:rPr>
            <m:sty m:val="p"/>
          </m:rPr>
          <m:t>[</m:t>
        </m:r>
        <m:r>
          <m:rPr>
            <m:sty m:val="p"/>
          </m:rPr>
          <m:t>0</m:t>
        </m:r>
        <m:r>
          <m:rPr>
            <m:sty m:val="p"/>
          </m:rPr>
          <m:t>,</m:t>
        </m:r>
        <m:r>
          <m:rPr>
            <m:sty m:val="p"/>
          </m:rPr>
          <m:t>1</m:t>
        </m:r>
        <m:r>
          <m:rPr>
            <m:sty m:val="p"/>
          </m:rPr>
          <m:t>]</m:t>
        </m:r>
      </m:oMath>
      <w:r>
        <w:rPr/>
        <w:t xml:space="preserve">, et telles que </w:t>
      </w:r>
      <m:oMath>
        <m:r>
          <m:rPr>
            <m:sty m:val="i"/>
          </m:rPr>
          <m:t>f</m:t>
        </m:r>
        <m:r>
          <m:rPr>
            <m:sty m:val="p"/>
          </m:rPr>
          <m:t>(</m:t>
        </m:r>
        <m:r>
          <m:rPr>
            <m:sty m:val="p"/>
          </m:rPr>
          <m:t>0</m:t>
        </m:r>
        <m:r>
          <m:rPr>
            <m:sty m:val="p"/>
          </m:rPr>
          <m:t>)</m:t>
        </m:r>
        <m:r>
          <m:rPr>
            <m:sty m:val="p"/>
          </m:rPr>
          <m:t>=</m:t>
        </m:r>
        <m:r>
          <m:rPr>
            <m:sty m:val="p"/>
          </m:rPr>
          <m:t>0</m:t>
        </m:r>
      </m:oMath>
      <w:r>
        <w:rPr/>
        <w:t xml:space="preserve"> et </w:t>
      </w:r>
      <m:oMath>
        <m:r>
          <m:rPr>
            <m:sty m:val="i"/>
          </m:rPr>
          <m:t>f</m:t>
        </m:r>
        <m:r>
          <m:rPr>
            <m:sty m:val="p"/>
          </m:rPr>
          <m:t>(</m:t>
        </m:r>
        <m:r>
          <m:rPr>
            <m:sty m:val="p"/>
          </m:rPr>
          <m:t>1</m:t>
        </m:r>
        <m:r>
          <m:rPr>
            <m:sty m:val="p"/>
          </m:rPr>
          <m:t>)</m:t>
        </m:r>
        <m:r>
          <m:rPr>
            <m:sty m:val="p"/>
          </m:rPr>
          <m:t>=</m:t>
        </m:r>
        <m:r>
          <m:rPr>
            <m:sty m:val="p"/>
          </m:rPr>
          <m:t>1</m:t>
        </m:r>
      </m:oMath>
      <w:r>
        <w:rPr/>
        <w:t xml:space="preserve">. Pour toute application </w:t>
      </w:r>
      <m:oMath>
        <m:r>
          <m:rPr>
            <m:sty m:val="i"/>
          </m:rPr>
          <m:t>f</m:t>
        </m:r>
      </m:oMath>
      <w:r>
        <w:rPr/>
        <w:t xml:space="preserve"> de </w:t>
      </w:r>
      <m:oMath>
        <m:r>
          <m:rPr>
            <m:sty m:val="i"/>
          </m:rPr>
          <m:t>E</m:t>
        </m:r>
      </m:oMath>
      <w:r>
        <w:rPr/>
        <w:t xml:space="preserve">, on note </w:t>
      </w:r>
      <m:oMath>
        <m:acc>
          <m:accPr>
            <m:chr m:val="˜"/>
          </m:accPr>
          <m:e>
            <m:r>
              <m:rPr>
                <m:sty m:val="i"/>
              </m:rPr>
              <m:t>f</m:t>
            </m:r>
          </m:e>
        </m:acc>
      </m:oMath>
      <w:r>
        <w:rPr>
          <w:rFonts w:eastAsia="Georgia" w:cs="Georgia" w:ascii="Georgia" w:hAnsi="Georgia"/>
        </w:rPr>
        <w:t xml:space="preserve"> l'application associée à </w:t>
      </w:r>
      <m:oMath>
        <m:r>
          <m:rPr>
            <m:sty m:val="i"/>
          </m:rPr>
          <m:t>f</m:t>
        </m:r>
      </m:oMath>
      <w:r>
        <w:rPr>
          <w:rFonts w:eastAsia="Georgia" w:cs="Georgia" w:ascii="Georgia" w:hAnsi="Georgia"/>
        </w:rPr>
        <w:t xml:space="preserve">, définie sur </w:t>
      </w:r>
      <m:oMath>
        <m:r>
          <m:rPr>
            <m:sty m:val="p"/>
          </m:rPr>
          <m:t>[</m:t>
        </m:r>
        <m:r>
          <m:rPr>
            <m:sty m:val="p"/>
          </m:rPr>
          <m:t>0</m:t>
        </m:r>
        <m:r>
          <m:rPr>
            <m:sty m:val="p"/>
          </m:rPr>
          <m:t>,</m:t>
        </m:r>
        <m:r>
          <m:rPr>
            <m:sty m:val="p"/>
          </m:rPr>
          <m:t>1</m:t>
        </m:r>
        <m:r>
          <m:rPr>
            <m:sty m:val="p"/>
          </m:rPr>
          <m:t>]</m:t>
        </m:r>
      </m:oMath>
      <w:r>
        <w:rPr/>
        <w:t xml:space="preserve"> par </w:t>
      </w:r>
      <m:oMath>
        <m:r>
          <m:rPr>
            <m:sty m:val="i"/>
          </m:rPr>
          <m:t>f</m:t>
        </m:r>
        <m:r>
          <m:rPr>
            <m:sty m:val="p"/>
          </m:rPr>
          <m:t>(</m:t>
        </m:r>
        <m:r>
          <m:rPr>
            <m:sty m:val="i"/>
          </m:rPr>
          <m:t>t</m:t>
        </m:r>
        <m:r>
          <m:rPr>
            <m:sty m:val="p"/>
          </m:rPr>
          <m:t>)</m:t>
        </m:r>
        <m:r>
          <m:rPr>
            <m:sty m:val="p"/>
          </m:rPr>
          <m:t>=</m:t>
        </m:r>
        <m:r>
          <m:rPr>
            <m:sty m:val="i"/>
          </m:rPr>
          <m:t>t</m:t>
        </m:r>
        <m:r>
          <m:rPr>
            <m:sty m:val="p"/>
          </m:rPr>
          <m:t>−</m:t>
        </m:r>
        <m:r>
          <m:rPr>
            <m:sty m:val="i"/>
          </m:rPr>
          <m:t>f</m:t>
        </m:r>
        <m:r>
          <m:rPr>
            <m:sty m:val="p"/>
          </m:rPr>
          <m:t>(</m:t>
        </m:r>
        <m:r>
          <m:rPr>
            <m:sty m:val="i"/>
          </m:rPr>
          <m:t>t</m:t>
        </m:r>
        <m:r>
          <m:rPr>
            <m:sty m:val="p"/>
          </m:rPr>
          <m:t>)</m:t>
        </m:r>
      </m:oMath>
      <w:r>
        <w:rPr/>
        <w:t xml:space="preserve">.</w:t>
      </w:r>
      <w:r>
        <w:rPr/>
        <w:br w:type="textWrapping"/>
      </w:r>
      <w:r>
        <w:rPr/>
        <w:t xml:space="preserve">On pose enfin </w:t>
      </w:r>
      <m:oMath>
        <m:r>
          <m:rPr>
            <m:sty m:val="i"/>
          </m:rPr>
          <m:t>I</m:t>
        </m:r>
        <m:r>
          <m:rPr>
            <m:sty m:val="p"/>
          </m:rPr>
          <m:t>(</m:t>
        </m:r>
        <m:r>
          <m:rPr>
            <m:sty m:val="i"/>
          </m:rPr>
          <m:t>f</m:t>
        </m:r>
        <m:r>
          <m:rPr>
            <m:sty m:val="p"/>
          </m:rPr>
          <m:t>)</m:t>
        </m:r>
        <m:r>
          <m:rPr>
            <m:sty m:val="p"/>
          </m:rPr>
          <m:t>=</m:t>
        </m:r>
        <m:r>
          <m:rPr>
            <m:sty m:val="p"/>
          </m:rPr>
          <m:t>2</m:t>
        </m:r>
        <m:sSubSup>
          <m:sSubSupPr/>
          <m:e>
            <m:r>
              <m:rPr>
                <m:sty m:val="p"/>
              </m:rPr>
              <m:t>∫</m:t>
            </m:r>
          </m:e>
          <m:sub>
            <m:r>
              <m:rPr>
                <m:sty m:val="p"/>
              </m:rPr>
              <m:t>0</m:t>
            </m:r>
          </m:sub>
          <m:sup>
            <m:r>
              <m:rPr>
                <m:sty m:val="p"/>
              </m:rPr>
              <m:t>1</m:t>
            </m:r>
          </m:sup>
        </m:sSubSup>
        <m:r>
          <m:rPr>
            <m:sty m:val="p"/>
          </m:rPr>
          <m:t xml:space="preserve"> </m:t>
        </m:r>
        <m:acc>
          <m:accPr>
            <m:chr m:val="˜"/>
          </m:accPr>
          <m:e>
            <m:r>
              <m:rPr>
                <m:sty m:val="i"/>
              </m:rPr>
              <m:t>f</m:t>
            </m:r>
          </m:e>
        </m:acc>
        <m:r>
          <m:rPr>
            <m:sty m:val="p"/>
          </m:rPr>
          <m:t>(</m:t>
        </m:r>
        <m:r>
          <m:rPr>
            <m:sty m:val="i"/>
          </m:rPr>
          <m:t>t</m:t>
        </m:r>
        <m:r>
          <m:rPr>
            <m:sty m:val="p"/>
          </m:rPr>
          <m:t>)</m:t>
        </m:r>
        <m:r>
          <m:rPr>
            <m:sty m:val="i"/>
          </m:rPr>
          <m:t>d</m:t>
        </m:r>
        <m:r>
          <m:rPr>
            <m:sty m:val="i"/>
          </m:rPr>
          <m:t>t</m:t>
        </m:r>
        <m:r>
          <m:rPr>
            <m:sty m:val="p"/>
          </m:rPr>
          <m:t>=</m:t>
        </m:r>
        <m:r>
          <m:rPr>
            <m:sty m:val="p"/>
          </m:rPr>
          <m:t>2</m:t>
        </m:r>
        <m:sSubSup>
          <m:sSubSupPr/>
          <m:e>
            <m:r>
              <m:rPr>
                <m:sty m:val="p"/>
              </m:rPr>
              <m:t>∫</m:t>
            </m:r>
          </m:e>
          <m:sub>
            <m:r>
              <m:rPr>
                <m:sty m:val="p"/>
              </m:rPr>
              <m:t>0</m:t>
            </m:r>
          </m:sub>
          <m:sup>
            <m:r>
              <m:rPr>
                <m:sty m:val="p"/>
              </m:rPr>
              <m:t>1</m:t>
            </m:r>
          </m:sup>
        </m:sSubSup>
        <m:r>
          <m:rPr>
            <m:sty m:val="p"/>
          </m:rPr>
          <m:t xml:space="preserve"> </m:t>
        </m:r>
        <m:r>
          <m:rPr>
            <m:sty m:val="p"/>
          </m:rPr>
          <m:t>(</m:t>
        </m:r>
        <m:r>
          <m:rPr>
            <m:sty m:val="i"/>
          </m:rPr>
          <m:t>t</m:t>
        </m:r>
        <m:r>
          <m:rPr>
            <m:sty m:val="p"/>
          </m:rPr>
          <m:t>−</m:t>
        </m:r>
        <m:r>
          <m:rPr>
            <m:sty m:val="i"/>
          </m:rPr>
          <m:t>f</m:t>
        </m:r>
        <m:r>
          <m:rPr>
            <m:sty m:val="p"/>
          </m:rPr>
          <m:t>(</m:t>
        </m:r>
        <m:r>
          <m:rPr>
            <m:sty m:val="i"/>
          </m:rPr>
          <m:t>t</m:t>
        </m:r>
        <m:r>
          <m:rPr>
            <m:sty m:val="p"/>
          </m:rPr>
          <m:t>)</m:t>
        </m:r>
        <m:r>
          <m:rPr>
            <m:sty m:val="p"/>
          </m:rPr>
          <m:t>)</m:t>
        </m:r>
        <m:r>
          <m:rPr>
            <m:sty m:val="i"/>
          </m:rPr>
          <m:t>d</m:t>
        </m:r>
        <m:r>
          <m:rPr>
            <m:sty m:val="i"/>
          </m:rPr>
          <m:t>t</m:t>
        </m:r>
        <m:r>
          <m:rPr>
            <m:sty m:val="p"/>
          </m:rPr>
          <m:t>.</m:t>
        </m:r>
        <m:r>
          <m:rPr>
            <m:sty m:val="i"/>
          </m:rPr>
          <m:t>I</m:t>
        </m:r>
        <m:r>
          <m:rPr>
            <m:sty m:val="p"/>
          </m:rPr>
          <m:t>(</m:t>
        </m:r>
        <m:r>
          <m:rPr>
            <m:sty m:val="i"/>
          </m:rPr>
          <m:t>f</m:t>
        </m:r>
        <m:r>
          <m:rPr>
            <m:sty m:val="p"/>
          </m:rPr>
          <m:t>)</m:t>
        </m:r>
      </m:oMath>
      <w:r>
        <w:rPr/>
        <w:t xml:space="preserve"> ''appelle l'indice de Gini de l'application </w:t>
      </w:r>
      <m:oMath>
        <m:r>
          <m:rPr>
            <m:sty m:val="i"/>
          </m:rPr>
          <m:t>f</m:t>
        </m:r>
      </m:oMath>
      <w:r>
        <w:rPr/>
        <w:t xml:space="preserve">. 1)</w:t>
      </w:r>
      <w:r>
        <w:rPr/>
        <w:br w:type="textWrapping"/>
      </w:r>
      <w:r>
        <w:rPr>
          <w:rFonts w:eastAsia="Georgia" w:cs="Georgia" w:ascii="Georgia" w:hAnsi="Georgia"/>
        </w:rPr>
        <w:t xml:space="preserve">(a) Donnez une interprétation géométrique de la propriété de convexité.</w:t>
      </w:r>
      <w:r>
        <w:rPr/>
        <w:br w:type="textWrapping"/>
      </w:r>
      <w:r>
        <w:rPr/>
        <w:t xml:space="preserve">(b) Lorsque </w:t>
      </w:r>
      <m:oMath>
        <m:r>
          <m:rPr>
            <m:sty m:val="i"/>
          </m:rPr>
          <m:t>f</m:t>
        </m:r>
      </m:oMath>
      <w:r>
        <w:rPr/>
        <w:t xml:space="preserve"> est une fonction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rappeler la caractérisation de la convexité de </w:t>
      </w:r>
      <m:oMath>
        <m:r>
          <m:rPr>
            <m:sty m:val="i"/>
          </m:rPr>
          <m:t>f</m:t>
        </m:r>
      </m:oMath>
      <w:r>
        <w:rPr/>
        <w:t xml:space="preserv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l'aide de la dérivée </w:t>
      </w:r>
      <m:oMath>
        <m:sSup>
          <m:sSupPr/>
          <m:e>
            <m:r>
              <m:rPr>
                <m:sty m:val="i"/>
              </m:rPr>
              <m:t>f</m:t>
            </m:r>
          </m:e>
          <m:sup>
            <m:r>
              <m:rPr>
                <m:sty m:val="i"/>
              </m:rPr>
              <m:t>′</m:t>
            </m:r>
          </m:sup>
        </m:sSup>
      </m:oMath>
      <w:r>
        <w:rPr/>
        <w:t xml:space="preserve">.</w:t>
      </w:r>
      <w:r>
        <w:rPr/>
        <w:br w:type="textWrapping"/>
      </w:r>
      <w:r>
        <w:rPr/>
        <w:t xml:space="preserve">2)</w:t>
      </w:r>
      <w:r>
        <w:rPr/>
        <w:br w:type="textWrapping"/>
      </w:r>
      <w:r>
        <w:rPr/>
        <w:t xml:space="preserve">(a) Justifier que </w:t>
      </w:r>
      <m:oMath>
        <m:acc>
          <m:accPr>
            <m:chr m:val="˜"/>
          </m:accPr>
          <m:e>
            <m:r>
              <m:rPr>
                <m:sty m:val="i"/>
              </m:rPr>
              <m:t>f</m:t>
            </m:r>
          </m:e>
        </m:acc>
      </m:oMath>
      <w:r>
        <w:rPr/>
        <w:t xml:space="preserve"> est concave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(b) Montrer que </w:t>
      </w:r>
      <m:oMath>
        <m:r>
          <m:rPr>
            <m:sty m:val="i"/>
          </m:rPr>
          <m:t>I</m:t>
        </m:r>
        <m:r>
          <m:rPr>
            <m:sty m:val="p"/>
          </m:rPr>
          <m:t>(</m:t>
        </m:r>
        <m:r>
          <m:rPr>
            <m:sty m:val="i"/>
          </m:rPr>
          <m:t>f</m:t>
        </m:r>
        <m:r>
          <m:rPr>
            <m:sty m:val="p"/>
          </m:rPr>
          <m:t>)</m:t>
        </m:r>
        <m:r>
          <m:rPr>
            <m:sty m:val="p"/>
          </m:rPr>
          <m:t>=</m:t>
        </m:r>
        <m:r>
          <m:rPr>
            <m:sty m:val="p"/>
          </m:rPr>
          <m:t>1</m:t>
        </m:r>
        <m:r>
          <m:rPr>
            <m:sty m:val="p"/>
          </m:rPr>
          <m:t>−</m:t>
        </m:r>
        <m:r>
          <m:rPr>
            <m:sty m:val="p"/>
          </m:rPr>
          <m:t>2</m:t>
        </m:r>
        <m:sSubSup>
          <m:sSubSupPr/>
          <m:e>
            <m:r>
              <m:rPr>
                <m:sty m:val="p"/>
              </m:rPr>
              <m:t>∫</m:t>
            </m:r>
          </m:e>
          <m:sub>
            <m:r>
              <m:rPr>
                <m:sty m:val="p"/>
              </m:rPr>
              <m:t>0</m:t>
            </m:r>
          </m:sub>
          <m:sup>
            <m:r>
              <m:rPr>
                <m:sty m:val="p"/>
              </m:rPr>
              <m:t>1</m:t>
            </m:r>
          </m:sup>
        </m:sSubSup>
        <m:r>
          <m:rPr>
            <m:sty m:val="p"/>
          </m:rPr>
          <m:t xml:space="preserve"> </m:t>
        </m:r>
        <m:r>
          <m:rPr>
            <m:sty m:val="i"/>
          </m:rPr>
          <m:t>f</m:t>
        </m:r>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(c) Représenter dans un même repère orthonormé les fonctions </w:t>
      </w:r>
      <m:oMath>
        <m:r>
          <m:rPr>
            <m:sty m:val="i"/>
          </m:rPr>
          <m:t>f</m:t>
        </m:r>
      </m:oMath>
      <w:r>
        <w:rPr/>
        <w:t xml:space="preserve"> et </w:t>
      </w:r>
      <m:oMath>
        <m:r>
          <m:rPr>
            <m:sty m:val="i"/>
          </m:rPr>
          <m:t>t</m:t>
        </m:r>
        <m:r>
          <m:rPr>
            <m:sty m:val="p"/>
          </m:rPr>
          <m:t>↦</m:t>
        </m:r>
        <m:r>
          <m:rPr>
            <m:sty m:val="i"/>
          </m:rPr>
          <m:t>t</m:t>
        </m:r>
      </m:oMath>
      <w:r>
        <w:rPr>
          <w:rFonts w:eastAsia="Georgia" w:cs="Georgia" w:ascii="Georgia" w:hAnsi="Georgia"/>
        </w:rPr>
        <w:t xml:space="preserve"> et donner une interprétation géométrique de </w:t>
      </w:r>
      <m:oMath>
        <m:r>
          <m:rPr>
            <m:sty m:val="i"/>
          </m:rPr>
          <m:t>I</m:t>
        </m:r>
        <m:r>
          <m:rPr>
            <m:sty m:val="p"/>
          </m:rPr>
          <m:t>(</m:t>
        </m:r>
        <m:r>
          <m:rPr>
            <m:sty m:val="i"/>
          </m:rPr>
          <m:t>f</m:t>
        </m:r>
        <m:r>
          <m:rPr>
            <m:sty m:val="p"/>
          </m:rPr>
          <m:t>)</m:t>
        </m:r>
      </m:oMath>
      <w:r>
        <w:rPr/>
        <w:t xml:space="preserve">.</w:t>
      </w:r>
      <w:r>
        <w:rPr/>
        <w:br w:type="textWrapping"/>
      </w:r>
      <w:r>
        <w:rPr/>
        <w:t xml:space="preserve">3) Un premier exemple.</w:t>
      </w:r>
    </w:p>
    <w:p>
      <w:pPr>
        <w:spacing w:after="220" w:lineRule="auto"/>
      </w:pPr>
      <w:r>
        <w:rPr/>
        <w:t xml:space="preserve">Soit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cr m:val="double-struck"/>
          </m:rPr>
          <m:t>R</m:t>
        </m:r>
      </m:oMath>
      <w:r>
        <w:rPr/>
        <w:t xml:space="preserve"> telle que </w:t>
      </w:r>
      <m:oMath>
        <m:r>
          <m:rPr>
            <m:sty m:val="i"/>
          </m:rPr>
          <m:t>f</m:t>
        </m:r>
        <m:r>
          <m:rPr>
            <m:sty m:val="p"/>
          </m:rPr>
          <m:t>(</m:t>
        </m:r>
        <m:r>
          <m:rPr>
            <m:sty m:val="i"/>
          </m:rPr>
          <m:t>t</m:t>
        </m:r>
        <m:r>
          <m:rPr>
            <m:sty m:val="p"/>
          </m:rPr>
          <m:t>)</m:t>
        </m:r>
        <m:r>
          <m:rPr>
            <m:sty m:val="p"/>
          </m:rPr>
          <m:t>=</m:t>
        </m:r>
        <m:sSup>
          <m:sSupPr/>
          <m:e>
            <m:r>
              <m:rPr>
                <m:sty m:val="i"/>
              </m:rPr>
              <m:t>t</m:t>
            </m:r>
          </m:e>
          <m:sup>
            <m:r>
              <m:rPr>
                <m:sty m:val="p"/>
              </m:rPr>
              <m:t>2</m:t>
            </m:r>
          </m:sup>
        </m:sSup>
      </m:oMath>
      <w:r>
        <w:rPr/>
        <w:t xml:space="preserv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(a) Montrer que </w:t>
      </w:r>
      <m:oMath>
        <m:r>
          <m:rPr>
            <m:sty m:val="i"/>
          </m:rPr>
          <m:t>f</m:t>
        </m:r>
      </m:oMath>
      <w:r>
        <w:rPr>
          <w:rFonts w:eastAsia="Georgia" w:cs="Georgia" w:ascii="Georgia" w:hAnsi="Georgia"/>
        </w:rPr>
        <w:t xml:space="preserve"> est un élément de </w:t>
      </w:r>
      <m:oMath>
        <m:r>
          <m:rPr>
            <m:sty m:val="i"/>
          </m:rPr>
          <m:t>E</m:t>
        </m:r>
      </m:oMath>
      <w:r>
        <w:rPr/>
        <w:t xml:space="preserve">.</w:t>
      </w:r>
      <w:r>
        <w:rPr/>
        <w:br w:type="textWrapping"/>
      </w:r>
      <w:r>
        <w:rPr/>
        <w:t xml:space="preserve">(b) Calculer </w:t>
      </w:r>
      <m:oMath>
        <m:r>
          <m:rPr>
            <m:sty m:val="i"/>
          </m:rPr>
          <m:t>I</m:t>
        </m:r>
        <m:r>
          <m:rPr>
            <m:sty m:val="p"/>
          </m:rPr>
          <m:t>(</m:t>
        </m:r>
        <m:r>
          <m:rPr>
            <m:sty m:val="i"/>
          </m:rPr>
          <m:t>f</m:t>
        </m:r>
        <m:r>
          <m:rPr>
            <m:sty m:val="p"/>
          </m:rPr>
          <m:t>)</m:t>
        </m:r>
      </m:oMath>
      <w:r>
        <w:rPr/>
        <w:t xml:space="preserve">.</w:t>
      </w:r>
      <w:r>
        <w:rPr/>
        <w:br w:type="textWrapping"/>
      </w:r>
      <w:r>
        <w:rPr>
          <w:rFonts w:eastAsia="Georgia" w:cs="Georgia" w:ascii="Georgia" w:hAnsi="Georgia"/>
        </w:rPr>
        <w:t xml:space="preserve">4) Propriétés de l'indice de Gini</w:t>
      </w:r>
      <w:r>
        <w:rPr/>
        <w:br w:type="textWrapping"/>
      </w:r>
      <w:r>
        <w:rPr/>
        <w:t xml:space="preserve">(a) Pour </w:t>
      </w:r>
      <m:oMath>
        <m:r>
          <m:rPr>
            <m:sty m:val="i"/>
          </m:rPr>
          <m:t>f</m:t>
        </m:r>
      </m:oMath>
      <w:r>
        <w:rPr>
          <w:rFonts w:eastAsia="Georgia" w:cs="Georgia" w:ascii="Georgia" w:hAnsi="Georgia"/>
        </w:rPr>
        <w:t xml:space="preserve"> élément de </w:t>
      </w:r>
      <m:oMath>
        <m:r>
          <m:rPr>
            <m:sty m:val="i"/>
          </m:rPr>
          <m:t>E</m:t>
        </m:r>
      </m:oMath>
      <w:r>
        <w:rPr>
          <w:rFonts w:eastAsia="Georgia" w:cs="Georgia" w:ascii="Georgia" w:hAnsi="Georgia"/>
        </w:rPr>
        <w:t xml:space="preserve">, établir que </w:t>
      </w:r>
      <m:oMath>
        <m:r>
          <m:rPr>
            <m:sty m:val="i"/>
          </m:rPr>
          <m:t>I</m:t>
        </m:r>
        <m:r>
          <m:rPr>
            <m:sty m:val="p"/>
          </m:rPr>
          <m:t>(</m:t>
        </m:r>
        <m:r>
          <m:rPr>
            <m:sty m:val="i"/>
          </m:rPr>
          <m:t>f</m:t>
        </m:r>
        <m:r>
          <m:rPr>
            <m:sty m:val="p"/>
          </m:rPr>
          <m:t>)</m:t>
        </m:r>
        <m:r>
          <m:rPr>
            <m:sty m:val="p"/>
          </m:rPr>
          <m:t>≥</m:t>
        </m:r>
        <m:r>
          <m:rPr>
            <m:sty m:val="p"/>
          </m:rPr>
          <m:t>0</m:t>
        </m:r>
      </m:oMath>
      <w:r>
        <w:rPr/>
        <w:t xml:space="preserve">.</w:t>
      </w:r>
      <w:r>
        <w:rPr/>
        <w:br w:type="textWrapping"/>
      </w:r>
      <w:r>
        <w:rPr/>
        <w:t xml:space="preserve">(b) Montrer que </w:t>
      </w:r>
      <m:oMath>
        <m:r>
          <m:rPr>
            <m:sty m:val="i"/>
          </m:rPr>
          <m:t>I</m:t>
        </m:r>
        <m:r>
          <m:rPr>
            <m:sty m:val="p"/>
          </m:rPr>
          <m:t>(</m:t>
        </m:r>
        <m:r>
          <m:rPr>
            <m:sty m:val="i"/>
          </m:rPr>
          <m:t>f</m:t>
        </m:r>
        <m:r>
          <m:rPr>
            <m:sty m:val="p"/>
          </m:rPr>
          <m:t>)</m:t>
        </m:r>
        <m:r>
          <m:rPr>
            <m:sty m:val="p"/>
          </m:rPr>
          <m:t>=</m:t>
        </m:r>
        <m:r>
          <m:rPr>
            <m:sty m:val="p"/>
          </m:rPr>
          <m:t>0</m:t>
        </m:r>
      </m:oMath>
      <w:r>
        <w:rPr/>
        <w:t xml:space="preserve"> si et seulement si </w:t>
      </w:r>
      <m:oMath>
        <m:r>
          <m:rPr>
            <m:sty m:val="i"/>
          </m:rPr>
          <m:t>f</m:t>
        </m:r>
        <m:r>
          <m:rPr>
            <m:sty m:val="p"/>
          </m:rPr>
          <m:t>(</m:t>
        </m:r>
        <m:r>
          <m:rPr>
            <m:sty m:val="i"/>
          </m:rPr>
          <m:t>t</m:t>
        </m:r>
        <m:r>
          <m:rPr>
            <m:sty m:val="p"/>
          </m:rPr>
          <m:t>)</m:t>
        </m:r>
        <m:r>
          <m:rPr>
            <m:sty m:val="p"/>
          </m:rPr>
          <m:t>=</m:t>
        </m:r>
        <m:r>
          <m:rPr>
            <m:sty m:val="i"/>
          </m:rPr>
          <m:t>t</m:t>
        </m:r>
      </m:oMath>
      <w:r>
        <w:rPr/>
        <w:t xml:space="preserv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(c) Montrer que pour tout </w:t>
      </w:r>
      <m:oMath>
        <m:r>
          <m:rPr>
            <m:sty m:val="i"/>
          </m:rPr>
          <m:t>f</m:t>
        </m:r>
      </m:oMath>
      <w:r>
        <w:rPr>
          <w:rFonts w:eastAsia="Georgia" w:cs="Georgia" w:ascii="Georgia" w:hAnsi="Georgia"/>
        </w:rPr>
        <w:t xml:space="preserve"> élément de </w:t>
      </w:r>
      <m:oMath>
        <m:r>
          <m:rPr>
            <m:sty m:val="i"/>
          </m:rPr>
          <m:t>E</m:t>
        </m:r>
        <m:r>
          <m:rPr>
            <m:sty m:val="p"/>
          </m:rPr>
          <m:t>,</m:t>
        </m:r>
        <m:r>
          <m:rPr>
            <m:sty m:val="i"/>
          </m:rPr>
          <m:t>I</m:t>
        </m:r>
        <m:r>
          <m:rPr>
            <m:sty m:val="p"/>
          </m:rPr>
          <m:t>(</m:t>
        </m:r>
        <m:r>
          <m:rPr>
            <m:sty m:val="i"/>
          </m:rPr>
          <m:t>f</m:t>
        </m:r>
        <m:r>
          <m:rPr>
            <m:sty m:val="p"/>
          </m:rPr>
          <m:t>)</m:t>
        </m:r>
        <m:r>
          <m:rPr>
            <m:sty m:val="p"/>
          </m:rPr>
          <m:t>&lt;</m:t>
        </m:r>
        <m:r>
          <m:rPr>
            <m:sty m:val="p"/>
          </m:rPr>
          <m:t>1</m:t>
        </m:r>
      </m:oMath>
      <w:r>
        <w:rPr/>
        <w:t xml:space="preserve">.</w:t>
      </w:r>
      <w:r>
        <w:rPr/>
        <w:br w:type="textWrapping"/>
      </w:r>
      <w:r>
        <w:rPr/>
        <w:t xml:space="preserve">(d) Pour tout entier </w:t>
      </w:r>
      <m:oMath>
        <m:r>
          <m:rPr>
            <m:sty m:val="i"/>
          </m:rPr>
          <m:t>n</m:t>
        </m:r>
        <m:r>
          <m:rPr>
            <m:sty m:val="p"/>
          </m:rPr>
          <m:t>&gt;</m:t>
        </m:r>
        <m:r>
          <m:rPr>
            <m:sty m:val="p"/>
          </m:rPr>
          <m:t>0</m:t>
        </m:r>
      </m:oMath>
      <w:r>
        <w:rPr>
          <w:rFonts w:eastAsia="Georgia" w:cs="Georgia" w:ascii="Georgia" w:hAnsi="Georgia"/>
        </w:rPr>
        <w:t xml:space="preserve">, on définit </w:t>
      </w:r>
      <m:oMath>
        <m:sSub>
          <m:sSubPr/>
          <m:e>
            <m:r>
              <m:rPr>
                <m:sty m:val="i"/>
              </m:rPr>
              <m:t>f</m:t>
            </m:r>
          </m:e>
          <m:sub>
            <m:r>
              <m:rPr>
                <m:sty m:val="i"/>
              </m:rPr>
              <m:t>n</m:t>
            </m:r>
          </m:sub>
        </m:sSub>
      </m:oMath>
      <w:r>
        <w:rPr/>
        <w:t xml:space="preserve"> sur [0,1] par </w:t>
      </w:r>
      <m:oMath>
        <m:sSub>
          <m:sSubPr/>
          <m:e>
            <m:r>
              <m:rPr>
                <m:sty m:val="i"/>
              </m:rPr>
              <m:t>f</m:t>
            </m:r>
          </m:e>
          <m:sub>
            <m:r>
              <m:rPr>
                <m:sty m:val="i"/>
              </m:rPr>
              <m:t>n</m:t>
            </m:r>
          </m:sub>
        </m:sSub>
        <m:r>
          <m:rPr>
            <m:sty m:val="p"/>
          </m:rPr>
          <m:t>(</m:t>
        </m:r>
        <m:r>
          <m:rPr>
            <m:sty m:val="i"/>
          </m:rPr>
          <m:t>t</m:t>
        </m:r>
        <m:r>
          <m:rPr>
            <m:sty m:val="p"/>
          </m:rPr>
          <m:t>)</m:t>
        </m:r>
        <m:r>
          <m:rPr>
            <m:sty m:val="p"/>
          </m:rPr>
          <m:t>=</m:t>
        </m:r>
        <m:sSup>
          <m:sSupPr/>
          <m:e>
            <m:r>
              <m:rPr>
                <m:sty m:val="i"/>
              </m:rPr>
              <m:t>t</m:t>
            </m:r>
          </m:e>
          <m:sup>
            <m:r>
              <m:rPr>
                <m:sty m:val="i"/>
              </m:rPr>
              <m:t>n</m:t>
            </m:r>
          </m:sup>
        </m:sSup>
      </m:oMath>
      <w:r>
        <w:rPr/>
        <w:t xml:space="preserve">.</w:t>
      </w:r>
      <w:r>
        <w:rPr/>
        <w:br w:type="textWrapping"/>
      </w:r>
      <w:r>
        <w:rPr/>
        <w:t xml:space="preserve">i) Pour tout entier </w:t>
      </w:r>
      <m:oMath>
        <m:r>
          <m:rPr>
            <m:sty m:val="i"/>
          </m:rPr>
          <m:t>n</m:t>
        </m:r>
      </m:oMath>
      <w:r>
        <w:rPr/>
        <w:t xml:space="preserve"> strictement positif, calculer </w:t>
      </w:r>
      <m:oMath>
        <m:r>
          <m:rPr>
            <m:sty m:val="i"/>
          </m:rPr>
          <m:t>I</m:t>
        </m:r>
        <m:d>
          <m:dPr>
            <m:begChr m:val="("/>
            <m:endChr m:val=")"/>
            <m:ctrlPr>
              <w:rPr>
                <w:rFonts w:ascii="Cambria Math" w:hAnsi="Cambria Math"/>
              </w:rPr>
            </m:ctrlPr>
          </m:dPr>
          <m:e>
            <m:sSub>
              <m:sSubPr/>
              <m:e>
                <m:r>
                  <m:rPr>
                    <m:sty m:val="i"/>
                  </m:rPr>
                  <m:t>f</m:t>
                </m:r>
              </m:e>
              <m:sub>
                <m:r>
                  <m:rPr>
                    <m:sty m:val="i"/>
                  </m:rPr>
                  <m:t>n</m:t>
                </m:r>
              </m:sub>
            </m:sSub>
          </m:e>
        </m:d>
      </m:oMath>
      <w:r>
        <w:rPr/>
        <w:t xml:space="preserve">.</w:t>
      </w:r>
      <w:r>
        <w:rPr/>
        <w:br w:type="textWrapping"/>
      </w:r>
      <w:r>
        <w:rPr>
          <w:rFonts w:eastAsia="Georgia" w:cs="Georgia" w:ascii="Georgia" w:hAnsi="Georgia"/>
        </w:rPr>
        <w:t xml:space="preserve">ii) En déduire que pour tout réel </w:t>
      </w:r>
      <m:oMath>
        <m:r>
          <m:rPr>
            <m:sty m:val="i"/>
          </m:rPr>
          <m:t>A</m:t>
        </m:r>
      </m:oMath>
      <w:r>
        <w:rPr>
          <w:rFonts w:eastAsia="Georgia" w:cs="Georgia" w:ascii="Georgia" w:hAnsi="Georgia"/>
        </w:rPr>
        <w:t xml:space="preserve"> vérifiant </w:t>
      </w:r>
      <m:oMath>
        <m:r>
          <m:rPr>
            <m:sty m:val="p"/>
          </m:rPr>
          <m:t>0</m:t>
        </m:r>
        <m:r>
          <m:rPr>
            <m:sty m:val="p"/>
          </m:rPr>
          <m:t>≤</m:t>
        </m:r>
        <m:r>
          <m:rPr>
            <m:sty m:val="i"/>
          </m:rPr>
          <m:t>A</m:t>
        </m:r>
        <m:r>
          <m:rPr>
            <m:sty m:val="p"/>
          </m:rPr>
          <m:t>&lt;</m:t>
        </m:r>
        <m:r>
          <m:rPr>
            <m:sty m:val="p"/>
          </m:rPr>
          <m:t>1</m:t>
        </m:r>
      </m:oMath>
      <w:r>
        <w:rPr/>
        <w:t xml:space="preserve">, il existe </w:t>
      </w:r>
      <m:oMath>
        <m:r>
          <m:rPr>
            <m:sty m:val="i"/>
          </m:rPr>
          <m:t>f</m:t>
        </m:r>
      </m:oMath>
      <w:r>
        <w:rPr>
          <w:rFonts w:eastAsia="Georgia" w:cs="Georgia" w:ascii="Georgia" w:hAnsi="Georgia"/>
        </w:rPr>
        <w:t xml:space="preserve"> appartenant à </w:t>
      </w:r>
      <m:oMath>
        <m:r>
          <m:rPr>
            <m:sty m:val="i"/>
          </m:rPr>
          <m:t>E</m:t>
        </m:r>
      </m:oMath>
      <w:r>
        <w:rPr/>
        <w:t xml:space="preserve"> telle que </w:t>
      </w:r>
      <m:oMath>
        <m:r>
          <m:rPr>
            <m:sty m:val="i"/>
          </m:rPr>
          <m:t>I</m:t>
        </m:r>
        <m:r>
          <m:rPr>
            <m:sty m:val="p"/>
          </m:rPr>
          <m:t>(</m:t>
        </m:r>
        <m:r>
          <m:rPr>
            <m:sty m:val="i"/>
          </m:rPr>
          <m:t>f</m:t>
        </m:r>
        <m:r>
          <m:rPr>
            <m:sty m:val="p"/>
          </m:rPr>
          <m:t>)</m:t>
        </m:r>
        <m:r>
          <m:rPr>
            <m:sty m:val="p"/>
          </m:rPr>
          <m:t>&gt;</m:t>
        </m:r>
        <m:r>
          <m:rPr>
            <m:sty m:val="i"/>
          </m:rPr>
          <m:t>A</m:t>
        </m:r>
      </m:oMath>
      <w:r>
        <w:rPr/>
        <w:t xml:space="preserve">.</w:t>
      </w:r>
      <w:r>
        <w:rPr/>
        <w:br w:type="textWrapping"/>
      </w:r>
      <w:r>
        <w:rPr/>
        <w:t xml:space="preserve">5) Minoration de l'indice de Gini</w:t>
      </w:r>
      <w:r>
        <w:rPr/>
        <w:br w:type="textWrapping"/>
      </w:r>
      <w:r>
        <w:rPr/>
        <w:t xml:space="preserve">(a) Soit </w:t>
      </w:r>
      <m:oMath>
        <m:r>
          <m:rPr>
            <m:sty m:val="i"/>
          </m:rPr>
          <m:t>f</m:t>
        </m:r>
      </m:oMath>
      <w:r>
        <w:rPr>
          <w:rFonts w:eastAsia="Georgia" w:cs="Georgia" w:ascii="Georgia" w:hAnsi="Georgia"/>
        </w:rPr>
        <w:t xml:space="preserve"> élément de </w:t>
      </w:r>
      <m:oMath>
        <m:r>
          <m:rPr>
            <m:sty m:val="i"/>
          </m:rPr>
          <m:t>E</m:t>
        </m:r>
      </m:oMath>
      <w:r>
        <w:rPr/>
        <w:t xml:space="preserve">. Montrer qu'il existe </w:t>
      </w:r>
      <m:oMath>
        <m:sSub>
          <m:sSubPr/>
          <m:e>
            <m:r>
              <m:rPr>
                <m:sty m:val="i"/>
              </m:rPr>
              <m:t>t</m:t>
            </m:r>
          </m:e>
          <m:sub>
            <m:r>
              <m:rPr>
                <m:sty m:val="p"/>
              </m:rPr>
              <m:t>0</m:t>
            </m:r>
          </m:sub>
        </m:sSub>
      </m:oMath>
      <w:r>
        <w:rPr/>
        <w:t xml:space="preserve"> dans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tel que </w:t>
      </w:r>
      <m:oMath>
        <m:acc>
          <m:accPr>
            <m:chr m:val="˜"/>
          </m:accPr>
          <m:e>
            <m:r>
              <m:rPr>
                <m:sty m:val="i"/>
              </m:rPr>
              <m:t>f</m:t>
            </m:r>
          </m:e>
        </m:acc>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p"/>
              </m:rPr>
              <m:t>max</m:t>
            </m:r>
          </m:e>
          <m:sub>
            <m:r>
              <m:rPr>
                <m:sty m:val="i"/>
              </m:rPr>
              <m:t>t</m:t>
            </m:r>
            <m:r>
              <m:rPr>
                <m:sty m:val="p"/>
              </m:rPr>
              <m:t>∈</m:t>
            </m:r>
            <m:r>
              <m:rPr>
                <m:sty m:val="p"/>
              </m:rPr>
              <m:t>[</m:t>
            </m:r>
            <m:r>
              <m:rPr>
                <m:sty m:val="p"/>
              </m:rPr>
              <m:t>0</m:t>
            </m:r>
            <m:r>
              <m:rPr>
                <m:sty m:val="p"/>
              </m:rPr>
              <m:t>,</m:t>
            </m:r>
            <m:r>
              <m:rPr>
                <m:sty m:val="p"/>
              </m:rPr>
              <m:t>1</m:t>
            </m:r>
            <m:r>
              <m:rPr>
                <m:sty m:val="p"/>
              </m:rPr>
              <m:t>]</m:t>
            </m:r>
          </m:sub>
        </m:sSub>
        <m:r>
          <m:rPr>
            <m:sty m:val="p"/>
          </m:rPr>
          <m:t xml:space="preserve"> </m:t>
        </m:r>
        <m:acc>
          <m:accPr>
            <m:chr m:val="˜"/>
          </m:accPr>
          <m:e>
            <m:r>
              <m:rPr>
                <m:sty m:val="i"/>
              </m:rPr>
              <m:t>f</m:t>
            </m:r>
          </m:e>
        </m:acc>
        <m:r>
          <m:rPr>
            <m:sty m:val="p"/>
          </m:rPr>
          <m:t>(</m:t>
        </m:r>
        <m:r>
          <m:rPr>
            <m:sty m:val="i"/>
          </m:rPr>
          <m:t>t</m:t>
        </m:r>
        <m:r>
          <m:rPr>
            <m:sty m:val="p"/>
          </m:rPr>
          <m:t>)</m:t>
        </m:r>
      </m:oMath>
      <w:r>
        <w:rPr/>
        <w:t xml:space="preserve">.</w:t>
      </w:r>
      <w:r>
        <w:rPr/>
        <w:br w:type="textWrapping"/>
      </w:r>
      <w:r>
        <w:rPr/>
        <w:t xml:space="preserve">(b) Montrer que pour tout </w:t>
      </w:r>
      <m:oMath>
        <m:r>
          <m:rPr>
            <m:sty m:val="i"/>
          </m:rPr>
          <m:t>t</m:t>
        </m:r>
      </m:oMath>
      <w:r>
        <w:rPr/>
        <w:t xml:space="preserve"> de </w:t>
      </w:r>
      <m:oMath>
        <m:d>
          <m:dPr>
            <m:begChr m:val="["/>
            <m:endChr m:val="]"/>
            <m:ctrlPr>
              <w:rPr>
                <w:rFonts w:ascii="Cambria Math" w:hAnsi="Cambria Math"/>
              </w:rPr>
            </m:ctrlPr>
          </m:dPr>
          <m:e>
            <m:r>
              <m:rPr>
                <m:sty m:val="p"/>
              </m:rPr>
              <m:t>0</m:t>
            </m:r>
            <m:r>
              <m:rPr>
                <m:sty m:val="p"/>
              </m:rPr>
              <m:t>,</m:t>
            </m:r>
            <m:sSub>
              <m:sSubPr/>
              <m:e>
                <m:r>
                  <m:rPr>
                    <m:sty m:val="i"/>
                  </m:rPr>
                  <m:t>t</m:t>
                </m:r>
              </m:e>
              <m:sub>
                <m:r>
                  <m:rPr>
                    <m:sty m:val="p"/>
                  </m:rPr>
                  <m:t>0</m:t>
                </m:r>
              </m:sub>
            </m:sSub>
          </m:e>
        </m:d>
        <m:r>
          <m:rPr>
            <m:sty m:val="p"/>
          </m:rPr>
          <m:t>,</m:t>
        </m:r>
        <m:acc>
          <m:accPr>
            <m:chr m:val="˜"/>
          </m:accPr>
          <m:e>
            <m:r>
              <m:rPr>
                <m:sty m:val="i"/>
              </m:rPr>
              <m:t>f</m:t>
            </m:r>
          </m:e>
        </m:acc>
        <m:r>
          <m:rPr>
            <m:sty m:val="p"/>
          </m:rPr>
          <m:t>(</m:t>
        </m:r>
        <m:r>
          <m:rPr>
            <m:sty m:val="i"/>
          </m:rPr>
          <m:t>t</m:t>
        </m:r>
        <m:r>
          <m:rPr>
            <m:sty m:val="p"/>
          </m:rPr>
          <m:t>)</m:t>
        </m:r>
        <m:r>
          <m:rPr>
            <m:sty m:val="p"/>
          </m:rPr>
          <m:t>≥</m:t>
        </m:r>
        <m:acc>
          <m:accPr>
            <m:chr m:val="˜"/>
          </m:accPr>
          <m:e>
            <m:r>
              <m:rPr>
                <m:sty m:val="i"/>
              </m:rPr>
              <m:t>f</m:t>
            </m:r>
          </m:e>
        </m:acc>
        <m:d>
          <m:dPr>
            <m:begChr m:val="("/>
            <m:endChr m:val=")"/>
            <m:ctrlPr>
              <w:rPr>
                <w:rFonts w:ascii="Cambria Math" w:hAnsi="Cambria Math"/>
              </w:rPr>
            </m:ctrlPr>
          </m:dPr>
          <m:e>
            <m:sSub>
              <m:sSubPr/>
              <m:e>
                <m:r>
                  <m:rPr>
                    <m:sty m:val="i"/>
                  </m:rPr>
                  <m:t>t</m:t>
                </m:r>
              </m:e>
              <m:sub>
                <m:r>
                  <m:rPr>
                    <m:sty m:val="p"/>
                  </m:rPr>
                  <m:t>0</m:t>
                </m:r>
              </m:sub>
            </m:sSub>
          </m:e>
        </m:d>
        <m:r>
          <m:rPr>
            <m:sty m:val="p"/>
          </m:rPr>
          <m:t>⋅</m:t>
        </m:r>
        <m:f>
          <m:fPr>
            <m:ctrlPr>
              <w:rPr>
                <w:rFonts w:ascii="Cambria Math" w:hAnsi="Cambria Math"/>
              </w:rPr>
            </m:ctrlPr>
          </m:fPr>
          <m:num>
            <m:r>
              <m:rPr>
                <m:sty m:val="i"/>
              </m:rPr>
              <m:t>t</m:t>
            </m:r>
          </m:num>
          <m:den>
            <m:sSub>
              <m:sSubPr/>
              <m:e>
                <m:r>
                  <m:rPr>
                    <m:sty m:val="i"/>
                  </m:rPr>
                  <m:t>t</m:t>
                </m:r>
              </m:e>
              <m:sub>
                <m:r>
                  <m:rPr>
                    <m:sty m:val="p"/>
                  </m:rPr>
                  <m:t>0</m:t>
                </m:r>
              </m:sub>
            </m:sSub>
          </m:den>
        </m:f>
      </m:oMath>
      <w:r>
        <w:rPr/>
        <w:t xml:space="preserve">.</w:t>
      </w:r>
      <w:r>
        <w:rPr/>
        <w:br w:type="textWrapping"/>
      </w:r>
      <w:r>
        <w:rPr/>
        <w:t xml:space="preserve">(c) Montrer que pour tout </w:t>
      </w:r>
      <m:oMath>
        <m:r>
          <m:rPr>
            <m:sty m:val="i"/>
          </m:rPr>
          <m:t>t</m:t>
        </m:r>
      </m:oMath>
      <w:r>
        <w:rPr/>
        <w:t xml:space="preserve"> de </w:t>
      </w:r>
      <m:oMath>
        <m:d>
          <m:dPr>
            <m:begChr m:val="["/>
            <m:endChr m:val="]"/>
            <m:ctrlPr>
              <w:rPr>
                <w:rFonts w:ascii="Cambria Math" w:hAnsi="Cambria Math"/>
              </w:rPr>
            </m:ctrlPr>
          </m:dPr>
          <m:e>
            <m:sSub>
              <m:sSubPr/>
              <m:e>
                <m:r>
                  <m:rPr>
                    <m:sty m:val="i"/>
                  </m:rPr>
                  <m:t>t</m:t>
                </m:r>
              </m:e>
              <m:sub>
                <m:r>
                  <m:rPr>
                    <m:sty m:val="p"/>
                  </m:rPr>
                  <m:t>0</m:t>
                </m:r>
              </m:sub>
            </m:sSub>
            <m:r>
              <m:rPr>
                <m:sty m:val="p"/>
              </m:rPr>
              <m:t>,</m:t>
            </m:r>
            <m:r>
              <m:rPr>
                <m:sty m:val="p"/>
              </m:rPr>
              <m:t>1</m:t>
            </m:r>
          </m:e>
        </m:d>
        <m:r>
          <m:rPr>
            <m:sty m:val="p"/>
          </m:rPr>
          <m:t>,</m:t>
        </m:r>
        <m:acc>
          <m:accPr>
            <m:chr m:val="˜"/>
          </m:accPr>
          <m:e>
            <m:r>
              <m:rPr>
                <m:sty m:val="i"/>
              </m:rPr>
              <m:t>f</m:t>
            </m:r>
          </m:e>
        </m:acc>
        <m:r>
          <m:rPr>
            <m:sty m:val="p"/>
          </m:rPr>
          <m:t>(</m:t>
        </m:r>
        <m:r>
          <m:rPr>
            <m:sty m:val="i"/>
          </m:rPr>
          <m:t>t</m:t>
        </m:r>
        <m:r>
          <m:rPr>
            <m:sty m:val="p"/>
          </m:rPr>
          <m:t>)</m:t>
        </m:r>
        <m:r>
          <m:rPr>
            <m:sty m:val="p"/>
          </m:rPr>
          <m:t>≥</m:t>
        </m:r>
        <m:acc>
          <m:accPr>
            <m:chr m:val="˜"/>
          </m:accPr>
          <m:e>
            <m:r>
              <m:rPr>
                <m:sty m:val="i"/>
              </m:rPr>
              <m:t>f</m:t>
            </m:r>
          </m:e>
        </m:acc>
        <m:d>
          <m:dPr>
            <m:begChr m:val="("/>
            <m:endChr m:val=")"/>
            <m:ctrlPr>
              <w:rPr>
                <w:rFonts w:ascii="Cambria Math" w:hAnsi="Cambria Math"/>
              </w:rPr>
            </m:ctrlPr>
          </m:dPr>
          <m:e>
            <m:sSub>
              <m:sSubPr/>
              <m:e>
                <m:r>
                  <m:rPr>
                    <m:sty m:val="i"/>
                  </m:rPr>
                  <m:t>t</m:t>
                </m:r>
              </m:e>
              <m:sub>
                <m:r>
                  <m:rPr>
                    <m:sty m:val="p"/>
                  </m:rPr>
                  <m:t>0</m:t>
                </m:r>
              </m:sub>
            </m:sSub>
          </m:e>
        </m:d>
        <m:r>
          <m:rPr>
            <m:sty m:val="p"/>
          </m:rPr>
          <m:t>⋅</m:t>
        </m:r>
        <m:f>
          <m:fPr>
            <m:ctrlPr>
              <w:rPr>
                <w:rFonts w:ascii="Cambria Math" w:hAnsi="Cambria Math"/>
              </w:rPr>
            </m:ctrlPr>
          </m:fPr>
          <m:num>
            <m:r>
              <m:rPr>
                <m:sty m:val="i"/>
              </m:rPr>
              <m:t>t</m:t>
            </m:r>
            <m:r>
              <m:rPr>
                <m:sty m:val="p"/>
              </m:rPr>
              <m:t>−</m:t>
            </m:r>
            <m:r>
              <m:rPr>
                <m:sty m:val="p"/>
              </m:rPr>
              <m:t>1</m:t>
            </m:r>
          </m:num>
          <m:den>
            <m:sSub>
              <m:sSubPr/>
              <m:e>
                <m:r>
                  <m:rPr>
                    <m:sty m:val="i"/>
                  </m:rPr>
                  <m:t>t</m:t>
                </m:r>
              </m:e>
              <m:sub>
                <m:r>
                  <m:rPr>
                    <m:sty m:val="p"/>
                  </m:rPr>
                  <m:t>0</m:t>
                </m:r>
              </m:sub>
            </m:sSub>
            <m:r>
              <m:rPr>
                <m:sty m:val="p"/>
              </m:rPr>
              <m:t>−</m:t>
            </m:r>
            <m:r>
              <m:rPr>
                <m:sty m:val="p"/>
              </m:rPr>
              <m:t>1</m:t>
            </m:r>
          </m:den>
        </m:f>
      </m:oMath>
      <w:r>
        <w:rPr/>
        <w:t xml:space="preserve">.</w:t>
      </w:r>
      <w:r>
        <w:rPr/>
        <w:br w:type="textWrapping"/>
      </w:r>
      <w:r>
        <w:rPr>
          <w:rFonts w:eastAsia="Georgia" w:cs="Georgia" w:ascii="Georgia" w:hAnsi="Georgia"/>
        </w:rPr>
        <w:t xml:space="preserve">(d) En déduire que </w:t>
      </w:r>
      <m:oMath>
        <m:r>
          <m:rPr>
            <m:sty m:val="i"/>
          </m:rPr>
          <m:t>I</m:t>
        </m:r>
        <m:r>
          <m:rPr>
            <m:sty m:val="p"/>
          </m:rPr>
          <m:t>(</m:t>
        </m:r>
        <m:r>
          <m:rPr>
            <m:sty m:val="i"/>
          </m:rPr>
          <m:t>f</m:t>
        </m:r>
        <m:r>
          <m:rPr>
            <m:sty m:val="p"/>
          </m:rPr>
          <m:t>)</m:t>
        </m:r>
        <m:r>
          <m:rPr>
            <m:sty m:val="p"/>
          </m:rPr>
          <m:t>≥</m:t>
        </m:r>
        <m:acc>
          <m:accPr>
            <m:chr m:val="˜"/>
          </m:accPr>
          <m:e>
            <m:r>
              <m:rPr>
                <m:sty m:val="i"/>
              </m:rPr>
              <m:t>f</m:t>
            </m:r>
          </m:e>
        </m:acc>
        <m:d>
          <m:dPr>
            <m:begChr m:val="("/>
            <m:endChr m:val=")"/>
            <m:ctrlPr>
              <w:rPr>
                <w:rFonts w:ascii="Cambria Math" w:hAnsi="Cambria Math"/>
              </w:rPr>
            </m:ctrlPr>
          </m:dPr>
          <m:e>
            <m:sSub>
              <m:sSubPr/>
              <m:e>
                <m:r>
                  <m:rPr>
                    <m:sty m:val="i"/>
                  </m:rPr>
                  <m:t>t</m:t>
                </m:r>
              </m:e>
              <m:sub>
                <m:r>
                  <m:rPr>
                    <m:sty m:val="p"/>
                  </m:rPr>
                  <m:t>0</m:t>
                </m:r>
              </m:sub>
            </m:sSub>
          </m:e>
        </m:d>
      </m:oMath>
      <w:r>
        <w:rPr/>
        <w:t xml:space="preserve">.</w:t>
      </w:r>
    </w:p>
    <w:p>
      <w:pPr>
        <w:spacing w:after="220" w:lineRule="auto"/>
      </w:pPr>
      <w:r>
        <w:rPr/>
        <w:t xml:space="preserve">L'indice de Gini donne une indication sur la concentration des richesses d'un pays si l'on suppose que la fonction </w:t>
      </w:r>
      <m:oMath>
        <m:r>
          <m:rPr>
            <m:sty m:val="i"/>
          </m:rPr>
          <m:t>f</m:t>
        </m:r>
      </m:oMath>
      <w:r>
        <w:rPr/>
        <w:t xml:space="preserve"> rend compte de cette concentration. Par exemple, </w:t>
      </w:r>
      <m:oMath>
        <m:r>
          <m:rPr>
            <m:sty m:val="i"/>
          </m:rPr>
          <m:t>f</m:t>
        </m:r>
        <m:r>
          <m:rPr>
            <m:sty m:val="p"/>
          </m:rPr>
          <m:t>(</m:t>
        </m:r>
        <m:r>
          <m:rPr>
            <m:sty m:val="p"/>
          </m:rPr>
          <m:t>0</m:t>
        </m:r>
        <m:r>
          <m:rPr>
            <m:sty m:val="p"/>
          </m:rPr>
          <m:t>,</m:t>
        </m:r>
        <m:r>
          <m:rPr>
            <m:sty m:val="p"/>
          </m:rPr>
          <m:t>3</m:t>
        </m:r>
        <m:r>
          <m:rPr>
            <m:sty m:val="p"/>
          </m:rPr>
          <m:t>)</m:t>
        </m:r>
        <m:r>
          <m:rPr>
            <m:sty m:val="p"/>
          </m:rPr>
          <m:t>=</m:t>
        </m:r>
        <m:r>
          <m:rPr>
            <m:sty m:val="p"/>
          </m:rPr>
          <m:t>0</m:t>
        </m:r>
        <m:r>
          <m:rPr>
            <m:sty m:val="p"/>
          </m:rPr>
          <m:t>,</m:t>
        </m:r>
        <m:r>
          <m:rPr>
            <m:sty m:val="p"/>
          </m:rPr>
          <m:t>09</m:t>
        </m:r>
      </m:oMath>
      <w:r>
        <w:rPr>
          <w:rFonts w:eastAsia="Georgia" w:cs="Georgia" w:ascii="Georgia" w:hAnsi="Georgia"/>
        </w:rPr>
        <w:t xml:space="preserve"> s'interprète par le fait que dans la population classée par ordre de richesse croissante, les premiers </w:t>
      </w:r>
      <m:oMath>
        <m:r>
          <m:rPr>
            <m:sty m:val="p"/>
          </m:rPr>
          <m:t>30</m:t>
        </m:r>
        <m:r>
          <m:rPr>
            <m:sty m:val="p"/>
          </m:rPr>
          <m:t>%</m:t>
        </m:r>
      </m:oMath>
      <w:r>
        <w:rPr>
          <w:rFonts w:eastAsia="Georgia" w:cs="Georgia" w:ascii="Georgia" w:hAnsi="Georgia"/>
        </w:rPr>
        <w:t xml:space="preserve"> de la population possèdent </w:t>
      </w:r>
      <m:oMath>
        <m:r>
          <m:rPr>
            <m:sty m:val="p"/>
          </m:rPr>
          <m:t>9</m:t>
        </m:r>
        <m:r>
          <m:rPr>
            <m:sty m:val="p"/>
          </m:rPr>
          <m:t>%</m:t>
        </m:r>
      </m:oMath>
      <w:r>
        <w:rPr/>
        <w:t xml:space="preserve"> de la richesse totale du pays. Plus l'indice </w:t>
      </w:r>
      <m:oMath>
        <m:r>
          <m:rPr>
            <m:sty m:val="i"/>
          </m:rPr>
          <m:t>I</m:t>
        </m:r>
        <m:r>
          <m:rPr>
            <m:sty m:val="p"/>
          </m:rPr>
          <m:t>(</m:t>
        </m:r>
        <m:r>
          <m:rPr>
            <m:sty m:val="i"/>
          </m:rPr>
          <m:t>f</m:t>
        </m:r>
        <m:r>
          <m:rPr>
            <m:sty m:val="p"/>
          </m:rPr>
          <m:t>)</m:t>
        </m:r>
      </m:oMath>
      <w:r>
        <w:rPr>
          <w:rFonts w:eastAsia="Georgia" w:cs="Georgia" w:ascii="Georgia" w:hAnsi="Georgia"/>
        </w:rPr>
        <w:t xml:space="preserve"> est grand, plus la répartition des richesses est inégalitaire.</w:t>
      </w:r>
    </w:p>
    <w:p>
      <w:pPr>
        <w:spacing w:line="271" w:before="330" w:lineRule="auto"/>
      </w:pPr>
      <w:bookmarkStart w:id="3" w:name="ii_le_cas_à_densité"/>
      <w:r>
        <w:rPr>
          <w:rFonts w:eastAsia="Georgia" w:cs="Georgia" w:ascii="Georgia" w:hAnsi="Georgia"/>
          <w:b/>
          <w:sz w:val="42"/>
        </w:rPr>
        <w:t xml:space="preserve">II Le cas à densité</w:t>
      </w:r>
      <w:bookmarkEnd w:id="3"/>
    </w:p>
    <w:p>
      <w:pPr>
        <w:spacing w:after="220" w:lineRule="auto"/>
      </w:pPr>
      <w:r>
        <w:rPr/>
        <w:t xml:space="preserve">Soit </w:t>
      </w:r>
      <m:oMath>
        <m:r>
          <m:rPr>
            <m:sty m:val="i"/>
          </m:rPr>
          <m:t>g</m:t>
        </m:r>
      </m:oMath>
      <w:r>
        <w:rPr>
          <w:rFonts w:eastAsia="Georgia" w:cs="Georgia" w:ascii="Georgia" w:hAnsi="Georgia"/>
        </w:rPr>
        <w:t xml:space="preserve"> une densité de probabilité sur </w:t>
      </w:r>
      <m:oMath>
        <m:r>
          <m:rPr>
            <m:scr m:val="double-struck"/>
          </m:rPr>
          <m:t>R</m:t>
        </m:r>
      </m:oMath>
      <w:r>
        <w:rPr/>
        <w:t xml:space="preserve">, nulle sur </w:t>
      </w:r>
      <m:oMath>
        <m:r>
          <m:rPr>
            <m:sty m:val="p"/>
          </m:rPr>
          <m:t>]</m:t>
        </m:r>
        <m:r>
          <m:rPr>
            <m:sty m:val="p"/>
          </m:rPr>
          <m:t>−</m:t>
        </m:r>
        <m:r>
          <m:rPr>
            <m:sty m:val="p"/>
          </m:rPr>
          <m:t>∞</m:t>
        </m:r>
        <m:r>
          <m:rPr>
            <m:sty m:val="p"/>
          </m:rPr>
          <m:t>,</m:t>
        </m:r>
        <m:r>
          <m:rPr>
            <m:sty m:val="p"/>
          </m:rPr>
          <m:t>0</m:t>
        </m:r>
        <m:r>
          <m:rPr>
            <m:sty m:val="p"/>
          </m:rPr>
          <m:t>]</m:t>
        </m:r>
      </m:oMath>
      <w:r>
        <w:rPr/>
        <w:t xml:space="preserve">, continue et strictement positive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On définit une fonction </w:t>
      </w:r>
      <m:oMath>
        <m:r>
          <m:rPr>
            <m:sty m:val="i"/>
          </m:rPr>
          <m:t>G</m:t>
        </m:r>
      </m:oMath>
      <w:r>
        <w:rPr/>
        <w:t xml:space="preserve"> sur </w:t>
      </w:r>
      <m:oMath>
        <m:sSub>
          <m:sSubPr/>
          <m:e>
            <m:r>
              <m:rPr>
                <m:scr m:val="double-struck"/>
              </m:rPr>
              <m:t>R</m:t>
            </m:r>
          </m:e>
          <m:sub>
            <m:r>
              <m:rPr>
                <m:sty m:val="p"/>
              </m:rPr>
              <m:t>+</m:t>
            </m:r>
          </m:sub>
        </m:sSub>
      </m:oMath>
      <w:r>
        <w:rPr/>
        <w:t xml:space="preserve">par </w:t>
      </w:r>
      <m:oMath>
        <m:r>
          <m:rPr>
            <m:sty m:val="i"/>
          </m:rPr>
          <m:t>G</m:t>
        </m:r>
        <m:r>
          <m:rPr>
            <m:sty m:val="p"/>
          </m:rPr>
          <m:t>(</m:t>
        </m:r>
        <m:r>
          <m:rPr>
            <m:sty m:val="i"/>
          </m:rPr>
          <m:t>x</m:t>
        </m:r>
        <m:r>
          <m:rPr>
            <m:sty m:val="p"/>
          </m:rPr>
          <m:t>)</m:t>
        </m:r>
        <m:r>
          <m:rPr>
            <m:sty m:val="p"/>
          </m:rPr>
          <m:t>=</m:t>
        </m:r>
        <m:sSubSup>
          <m:sSubSupPr/>
          <m:e>
            <m:r>
              <m:rPr>
                <m:sty m:val="p"/>
              </m:rPr>
              <m:t>∫</m:t>
            </m:r>
          </m:e>
          <m:sub>
            <m:r>
              <m:rPr>
                <m:sty m:val="p"/>
              </m:rPr>
              <m:t>0</m:t>
            </m:r>
          </m:sub>
          <m:sup>
            <m:r>
              <m:rPr>
                <m:sty m:val="i"/>
              </m:rPr>
              <m:t>x</m:t>
            </m:r>
          </m:sup>
        </m:sSubSup>
        <m:r>
          <m:rPr>
            <m:sty m:val="p"/>
          </m:rPr>
          <m:t xml:space="preserve"> </m:t>
        </m:r>
        <m:r>
          <m:rPr>
            <m:sty m:val="i"/>
          </m:rPr>
          <m:t>g</m:t>
        </m:r>
        <m:r>
          <m:rPr>
            <m:sty m:val="p"/>
          </m:rPr>
          <m:t>(</m:t>
        </m:r>
        <m:r>
          <m:rPr>
            <m:sty m:val="i"/>
          </m:rPr>
          <m:t>ν</m:t>
        </m:r>
        <m:r>
          <m:rPr>
            <m:sty m:val="p"/>
          </m:rPr>
          <m:t>)</m:t>
        </m:r>
        <m:r>
          <m:rPr>
            <m:sty m:val="i"/>
          </m:rPr>
          <m:t>d</m:t>
        </m:r>
        <m:r>
          <m:rPr>
            <m:sty m:val="i"/>
          </m:rPr>
          <m:t>ν</m:t>
        </m:r>
      </m:oMath>
      <w:r>
        <w:rPr/>
        <w:t xml:space="preserve"> pour </w:t>
      </w:r>
      <m:oMath>
        <m:r>
          <m:rPr>
            <m:sty m:val="i"/>
          </m:rPr>
          <m:t>x</m:t>
        </m:r>
        <m:r>
          <m:rPr>
            <m:sty m:val="p"/>
          </m:rPr>
          <m:t>∈</m:t>
        </m:r>
        <m:sSub>
          <m:sSubPr/>
          <m:e>
            <m:r>
              <m:rPr>
                <m:scr m:val="double-struck"/>
              </m:rPr>
              <m:t>R</m:t>
            </m:r>
          </m:e>
          <m:sub>
            <m:r>
              <m:rPr>
                <m:sty m:val="p"/>
              </m:rPr>
              <m:t>+</m:t>
            </m:r>
          </m:sub>
        </m:sSub>
      </m:oMath>
      <w:r>
        <w:rPr/>
        <w:t xml:space="preserve">. Si </w:t>
      </w:r>
      <m:oMath>
        <m:r>
          <m:rPr>
            <m:sty m:val="i"/>
          </m:rPr>
          <m:t>g</m:t>
        </m:r>
      </m:oMath>
      <w:r>
        <w:rPr>
          <w:rFonts w:eastAsia="Georgia" w:cs="Georgia" w:ascii="Georgia" w:hAnsi="Georgia"/>
        </w:rPr>
        <w:t xml:space="preserve"> représente la densité de population classée suivant son revenu croissant, </w:t>
      </w:r>
      <m:oMath>
        <m:r>
          <m:rPr>
            <m:sty m:val="i"/>
          </m:rPr>
          <m:t>G</m:t>
        </m:r>
        <m:r>
          <m:rPr>
            <m:sty m:val="p"/>
          </m:rPr>
          <m:t>(</m:t>
        </m:r>
        <m:r>
          <m:rPr>
            <m:sty m:val="i"/>
          </m:rPr>
          <m:t>x</m:t>
        </m:r>
        <m:r>
          <m:rPr>
            <m:sty m:val="p"/>
          </m:rPr>
          <m:t>)</m:t>
        </m:r>
      </m:oMath>
      <w:r>
        <w:rPr>
          <w:rFonts w:eastAsia="Georgia" w:cs="Georgia" w:ascii="Georgia" w:hAnsi="Georgia"/>
        </w:rPr>
        <w:t xml:space="preserve"> représente la proportion de la population dont le revenu est inférieur à </w:t>
      </w:r>
      <m:oMath>
        <m:r>
          <m:rPr>
            <m:sty m:val="i"/>
          </m:rPr>
          <m:t>x</m:t>
        </m:r>
      </m:oMath>
      <w:r>
        <w:rPr/>
        <w:t xml:space="preserve">. On suppose de plus que </w:t>
      </w:r>
      <m:oMath>
        <m:sSubSup>
          <m:sSubSupPr/>
          <m:e>
            <m:r>
              <m:rPr>
                <m:sty m:val="p"/>
              </m:rPr>
              <m:t>∫</m:t>
            </m:r>
          </m:e>
          <m:sub>
            <m:r>
              <m:rPr>
                <m:sty m:val="p"/>
              </m:rPr>
              <m:t>0</m:t>
            </m:r>
          </m:sub>
          <m:sup>
            <m:r>
              <m:rPr>
                <m:sty m:val="p"/>
              </m:rPr>
              <m:t>+</m:t>
            </m:r>
            <m:r>
              <m:rPr>
                <m:sty m:val="p"/>
              </m:rPr>
              <m:t>∞</m:t>
            </m:r>
          </m:sup>
        </m:sSubSup>
        <m:r>
          <m:rPr>
            <m:sty m:val="p"/>
          </m:rPr>
          <m:t xml:space="preserve"> </m:t>
        </m:r>
        <m:r>
          <m:rPr>
            <m:sty m:val="i"/>
          </m:rPr>
          <m:t>ν</m:t>
        </m:r>
        <m:r>
          <m:rPr>
            <m:sty m:val="i"/>
          </m:rPr>
          <m:t>g</m:t>
        </m:r>
        <m:r>
          <m:rPr>
            <m:sty m:val="p"/>
          </m:rPr>
          <m:t>(</m:t>
        </m:r>
        <m:r>
          <m:rPr>
            <m:sty m:val="i"/>
          </m:rPr>
          <m:t>ν</m:t>
        </m:r>
        <m:r>
          <m:rPr>
            <m:sty m:val="p"/>
          </m:rPr>
          <m:t>)</m:t>
        </m:r>
        <m:r>
          <m:rPr>
            <m:sty m:val="i"/>
          </m:rPr>
          <m:t>d</m:t>
        </m:r>
        <m:r>
          <m:rPr>
            <m:sty m:val="i"/>
          </m:rPr>
          <m:t>ν</m:t>
        </m:r>
      </m:oMath>
      <w:r>
        <w:rPr/>
        <w:t xml:space="preserve"> est convergente et on note </w:t>
      </w:r>
      <m:oMath>
        <m:r>
          <m:rPr>
            <m:sty m:val="i"/>
          </m:rPr>
          <m:t>m</m:t>
        </m:r>
      </m:oMath>
      <w:r>
        <w:rPr>
          <w:rFonts w:eastAsia="Georgia" w:cs="Georgia" w:ascii="Georgia" w:hAnsi="Georgia"/>
        </w:rPr>
        <w:t xml:space="preserve"> sa valeur qui représente donc la richesse moyenne de la population.</w:t>
      </w:r>
      <w:r>
        <w:rPr/>
        <w:br w:type="textWrapping"/>
      </w:r>
      <w:r>
        <w:rPr/>
        <w:t xml:space="preserve">6)</w:t>
      </w:r>
      <w:r>
        <w:rPr/>
        <w:br w:type="textWrapping"/>
      </w:r>
      <w:r>
        <w:rPr/>
        <w:t xml:space="preserve">(a) Montrer que </w:t>
      </w:r>
      <m:oMath>
        <m:r>
          <m:rPr>
            <m:sty m:val="i"/>
          </m:rPr>
          <m:t>m</m:t>
        </m:r>
        <m:r>
          <m:rPr>
            <m:sty m:val="p"/>
          </m:rPr>
          <m:t>&gt;</m:t>
        </m:r>
        <m:r>
          <m:rPr>
            <m:sty m:val="p"/>
          </m:rPr>
          <m:t>0</m:t>
        </m:r>
      </m:oMath>
      <w:r>
        <w:rPr/>
        <w:t xml:space="preserve">.</w:t>
      </w:r>
      <w:r>
        <w:rPr/>
        <w:br w:type="textWrapping"/>
      </w:r>
      <w:r>
        <w:rPr/>
        <w:t xml:space="preserve">(b) Montrer que </w:t>
      </w:r>
      <m:oMath>
        <m:r>
          <m:rPr>
            <m:sty m:val="i"/>
          </m:rPr>
          <m:t>G</m:t>
        </m:r>
      </m:oMath>
      <w:r>
        <w:rPr/>
        <w:t xml:space="preserve"> est une bijection de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sur </w:t>
      </w:r>
      <m:oMath>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On notera </w:t>
      </w:r>
      <m:oMath>
        <m:sSup>
          <m:sSupPr/>
          <m:e>
            <m:r>
              <m:rPr>
                <m:sty m:val="i"/>
              </m:rPr>
              <m:t>G</m:t>
            </m:r>
          </m:e>
          <m:sup>
            <m:r>
              <m:rPr>
                <m:sty m:val="p"/>
              </m:rPr>
              <m:t>−</m:t>
            </m:r>
            <m:r>
              <m:rPr>
                <m:sty m:val="p"/>
              </m:rPr>
              <m:t>1</m:t>
            </m:r>
          </m:sup>
        </m:sSup>
      </m:oMath>
      <w:r>
        <w:rPr>
          <w:rFonts w:eastAsia="Georgia" w:cs="Georgia" w:ascii="Georgia" w:hAnsi="Georgia"/>
        </w:rPr>
        <w:t xml:space="preserve"> son application réciproque.</w:t>
      </w:r>
      <w:r>
        <w:rPr/>
        <w:br w:type="textWrapping"/>
      </w:r>
      <w:r>
        <w:rPr/>
        <w:t xml:space="preserve">(c) Quel est le sens de variation de </w:t>
      </w:r>
      <m:oMath>
        <m:sSup>
          <m:sSupPr/>
          <m:e>
            <m:r>
              <m:rPr>
                <m:sty m:val="i"/>
              </m:rPr>
              <m:t>G</m:t>
            </m:r>
          </m:e>
          <m:sup>
            <m:r>
              <m:rPr>
                <m:sty m:val="p"/>
              </m:rPr>
              <m:t>−</m:t>
            </m:r>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w:t>
      </w:r>
      <w:r>
        <w:rPr/>
        <w:br w:type="textWrapping"/>
      </w:r>
      <w:r>
        <w:rPr/>
        <w:t xml:space="preserve">7)</w:t>
      </w:r>
      <w:r>
        <w:rPr/>
        <w:br w:type="textWrapping"/>
      </w:r>
      <w:r>
        <w:rPr/>
        <w:t xml:space="preserve">(a) A l'aide du changement de variables </w:t>
      </w:r>
      <m:oMath>
        <m:r>
          <m:rPr>
            <m:sty m:val="i"/>
          </m:rPr>
          <m:t>u</m:t>
        </m:r>
        <m:r>
          <m:rPr>
            <m:sty m:val="p"/>
          </m:rPr>
          <m:t>=</m:t>
        </m:r>
        <m:r>
          <m:rPr>
            <m:sty m:val="i"/>
          </m:rPr>
          <m:t>G</m:t>
        </m:r>
        <m:r>
          <m:rPr>
            <m:sty m:val="p"/>
          </m:rPr>
          <m:t>(</m:t>
        </m:r>
        <m:r>
          <m:rPr>
            <m:sty m:val="i"/>
          </m:rPr>
          <m:t>ν</m:t>
        </m:r>
        <m:r>
          <m:rPr>
            <m:sty m:val="p"/>
          </m:rPr>
          <m:t>)</m:t>
        </m:r>
      </m:oMath>
      <w:r>
        <w:rPr>
          <w:rFonts w:eastAsia="Georgia" w:cs="Georgia" w:ascii="Georgia" w:hAnsi="Georgia"/>
        </w:rPr>
        <w:t xml:space="preserve">, établir que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m:oMathPara>
        <m:oMath>
          <m:nary>
            <m:naryPr>
              <m:chr m:val="∫"/>
              <m:limLoc m:val="subSup"/>
              <m:grow m:val="1"/>
            </m:naryPr>
            <m:sub>
              <m:r>
                <m:rPr>
                  <m:sty m:val="p"/>
                </m:rPr>
                <m:t>0</m:t>
              </m:r>
            </m:sub>
            <m:sup>
              <m:r>
                <m:rPr>
                  <m:sty m:val="i"/>
                </m:rPr>
                <m:t>t</m:t>
              </m:r>
            </m:sup>
            <m:e>
              <m:r>
                <m:rPr>
                  <m:sty m:val="p"/>
                </m:rPr>
                <m:t xml:space="preserve"> </m:t>
              </m:r>
            </m:e>
          </m:nary>
          <m:sSup>
            <m:sSupPr/>
            <m:e>
              <m:r>
                <m:rPr>
                  <m:sty m:val="i"/>
                </m:rPr>
                <m:t>G</m:t>
              </m:r>
            </m:e>
            <m:sup>
              <m:r>
                <m:rPr>
                  <m:sty m:val="p"/>
                </m:rPr>
                <m:t>−</m:t>
              </m:r>
              <m:r>
                <m:rPr>
                  <m:sty m:val="p"/>
                </m:rPr>
                <m:t>1</m:t>
              </m:r>
            </m:sup>
          </m:sSup>
          <m:r>
            <m:rPr>
              <m:sty m:val="p"/>
            </m:rPr>
            <m:t>(</m:t>
          </m:r>
          <m:r>
            <m:rPr>
              <m:sty m:val="i"/>
            </m:rPr>
            <m:t>u</m:t>
          </m:r>
          <m:r>
            <m:rPr>
              <m:sty m:val="p"/>
            </m:rPr>
            <m:t>)</m:t>
          </m:r>
          <m:r>
            <m:rPr>
              <m:sty m:val="i"/>
            </m:rPr>
            <m:t>d</m:t>
          </m:r>
          <m:r>
            <m:rPr>
              <m:sty m:val="i"/>
            </m:rPr>
            <m:t>u</m:t>
          </m:r>
          <m:r>
            <m:rPr>
              <m:sty m:val="p"/>
            </m:rPr>
            <m:t>=</m:t>
          </m:r>
          <m:nary>
            <m:naryPr>
              <m:chr m:val="∫"/>
              <m:limLoc m:val="subSup"/>
              <m:grow m:val="1"/>
            </m:naryPr>
            <m:sub>
              <m:r>
                <m:rPr>
                  <m:sty m:val="p"/>
                </m:rPr>
                <m:t>0</m:t>
              </m:r>
            </m:sub>
            <m:sup>
              <m:sSup>
                <m:sSupPr/>
                <m:e>
                  <m:r>
                    <m:rPr>
                      <m:sty m:val="i"/>
                    </m:rPr>
                    <m:t>G</m:t>
                  </m:r>
                </m:e>
                <m:sup>
                  <m:r>
                    <m:rPr>
                      <m:sty m:val="p"/>
                    </m:rPr>
                    <m:t>−</m:t>
                  </m:r>
                  <m:r>
                    <m:rPr>
                      <m:sty m:val="p"/>
                    </m:rPr>
                    <m:t>1</m:t>
                  </m:r>
                </m:sup>
              </m:sSup>
              <m:r>
                <m:rPr>
                  <m:sty m:val="p"/>
                </m:rPr>
                <m:t>(</m:t>
              </m:r>
              <m:r>
                <m:rPr>
                  <m:sty m:val="i"/>
                </m:rPr>
                <m:t>t</m:t>
              </m:r>
              <m:r>
                <m:rPr>
                  <m:sty m:val="p"/>
                </m:rPr>
                <m:t>)</m:t>
              </m:r>
            </m:sup>
            <m:e>
              <m:r>
                <m:rPr>
                  <m:sty m:val="p"/>
                </m:rPr>
                <m:t xml:space="preserve"> </m:t>
              </m:r>
            </m:e>
          </m:nary>
          <m:r>
            <m:rPr>
              <m:sty m:val="i"/>
            </m:rPr>
            <m:t>ν</m:t>
          </m:r>
          <m:r>
            <m:rPr>
              <m:sty m:val="i"/>
            </m:rPr>
            <m:t>g</m:t>
          </m:r>
          <m:r>
            <m:rPr>
              <m:sty m:val="p"/>
            </m:rPr>
            <m:t>(</m:t>
          </m:r>
          <m:r>
            <m:rPr>
              <m:sty m:val="i"/>
            </m:rPr>
            <m:t>ν</m:t>
          </m:r>
          <m:r>
            <m:rPr>
              <m:sty m:val="p"/>
            </m:rPr>
            <m:t>)</m:t>
          </m:r>
          <m:r>
            <m:rPr>
              <m:sty m:val="i"/>
            </m:rPr>
            <m:t>d</m:t>
          </m:r>
          <m:r>
            <m:rPr>
              <m:sty m:val="i"/>
            </m:rPr>
            <m:t>ν</m:t>
          </m:r>
        </m:oMath>
      </m:oMathPara>
    </w:p>
    <w:p>
      <w:pPr>
        <w:spacing w:after="220" w:lineRule="auto"/>
      </w:pPr>
      <w:r>
        <w:rPr>
          <w:rFonts w:eastAsia="Georgia" w:cs="Georgia" w:ascii="Georgia" w:hAnsi="Georgia"/>
        </w:rPr>
        <w:t xml:space="preserve">(b) En déduire que </w:t>
      </w:r>
      <m:oMath>
        <m:nary>
          <m:naryPr>
            <m:chr m:val="∫"/>
            <m:limLoc m:val="subSup"/>
            <m:grow m:val="1"/>
          </m:naryPr>
          <m:sub>
            <m:r>
              <m:rPr>
                <m:sty m:val="p"/>
              </m:rPr>
              <m:t>0</m:t>
            </m:r>
          </m:sub>
          <m:sup>
            <m:r>
              <m:rPr>
                <m:sty m:val="p"/>
              </m:rPr>
              <m:t>1</m:t>
            </m:r>
          </m:sup>
          <m:e>
            <m:r>
              <m:rPr>
                <m:sty m:val="p"/>
              </m:rPr>
              <m:t xml:space="preserve"> </m:t>
            </m:r>
          </m:e>
        </m:nary>
        <m:sSup>
          <m:sSupPr/>
          <m:e>
            <m:r>
              <m:rPr>
                <m:sty m:val="i"/>
              </m:rPr>
              <m:t>G</m:t>
            </m:r>
          </m:e>
          <m:sup>
            <m:r>
              <m:rPr>
                <m:sty m:val="p"/>
              </m:rPr>
              <m:t>−</m:t>
            </m:r>
            <m:r>
              <m:rPr>
                <m:sty m:val="p"/>
              </m:rPr>
              <m:t>1</m:t>
            </m:r>
          </m:sup>
        </m:sSup>
        <m:r>
          <m:rPr>
            <m:sty m:val="p"/>
          </m:rPr>
          <m:t>(</m:t>
        </m:r>
        <m:r>
          <m:rPr>
            <m:sty m:val="i"/>
          </m:rPr>
          <m:t>u</m:t>
        </m:r>
        <m:r>
          <m:rPr>
            <m:sty m:val="p"/>
          </m:rPr>
          <m:t>)</m:t>
        </m:r>
        <m:r>
          <m:rPr>
            <m:sty m:val="i"/>
          </m:rPr>
          <m:t>d</m:t>
        </m:r>
        <m:r>
          <m:rPr>
            <m:sty m:val="i"/>
          </m:rPr>
          <m:t>u</m:t>
        </m:r>
      </m:oMath>
      <w:r>
        <w:rPr/>
        <w:t xml:space="preserve"> converge et donner sa valeur.</w:t>
      </w:r>
      <w:r>
        <w:rPr/>
        <w:br w:type="textWrapping"/>
      </w:r>
      <w:r>
        <w:rPr/>
        <w:t xml:space="preserve">8) Soit </w:t>
      </w:r>
      <m:oMath>
        <m:r>
          <m:rPr>
            <m:sty m:val="i"/>
          </m:rPr>
          <m:t>f</m:t>
        </m:r>
      </m:oMath>
      <w:r>
        <w:rPr>
          <w:rFonts w:eastAsia="Georgia" w:cs="Georgia" w:ascii="Georgia" w:hAnsi="Georgia"/>
        </w:rPr>
        <w:t xml:space="preserve"> la fonction définie sur </w:t>
      </w:r>
      <m:oMath>
        <m:r>
          <m:rPr>
            <m:sty m:val="p"/>
          </m:rPr>
          <m:t>[</m:t>
        </m:r>
        <m:r>
          <m:rPr>
            <m:sty m:val="p"/>
          </m:rPr>
          <m:t>0</m:t>
        </m:r>
        <m:r>
          <m:rPr>
            <m:sty m:val="p"/>
          </m:rPr>
          <m:t>,</m:t>
        </m:r>
        <m:r>
          <m:rPr>
            <m:sty m:val="p"/>
          </m:rPr>
          <m:t>1</m:t>
        </m:r>
        <m:r>
          <m:rPr>
            <m:sty m:val="p"/>
          </m:rPr>
          <m:t>]</m:t>
        </m:r>
      </m:oMath>
      <w:r>
        <w:rPr/>
        <w:t xml:space="preserve"> par : </w:t>
      </w:r>
      <m:oMath>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m</m:t>
            </m:r>
          </m:den>
        </m:f>
        <m:nary>
          <m:naryPr>
            <m:chr m:val="∫"/>
            <m:limLoc m:val="subSup"/>
            <m:grow m:val="1"/>
          </m:naryPr>
          <m:sub>
            <m:r>
              <m:rPr>
                <m:sty m:val="p"/>
              </m:rPr>
              <m:t>0</m:t>
            </m:r>
          </m:sub>
          <m:sup>
            <m:r>
              <m:rPr>
                <m:sty m:val="i"/>
              </m:rPr>
              <m:t>t</m:t>
            </m:r>
          </m:sup>
          <m:e>
            <m:r>
              <m:rPr>
                <m:sty m:val="p"/>
              </m:rPr>
              <m:t xml:space="preserve"> </m:t>
            </m:r>
          </m:e>
        </m:nary>
        <m:sSup>
          <m:sSupPr/>
          <m:e>
            <m:r>
              <m:rPr>
                <m:sty m:val="i"/>
              </m:rPr>
              <m:t>G</m:t>
            </m:r>
          </m:e>
          <m:sup>
            <m:r>
              <m:rPr>
                <m:sty m:val="p"/>
              </m:rPr>
              <m:t>−</m:t>
            </m:r>
            <m:r>
              <m:rPr>
                <m:sty m:val="p"/>
              </m:rPr>
              <m:t>1</m:t>
            </m:r>
          </m:sup>
        </m:sSup>
        <m:r>
          <m:rPr>
            <m:sty m:val="p"/>
          </m:rPr>
          <m:t>(</m:t>
        </m:r>
        <m:r>
          <m:rPr>
            <m:sty m:val="i"/>
          </m:rPr>
          <m:t>u</m:t>
        </m:r>
        <m:r>
          <m:rPr>
            <m:sty m:val="p"/>
          </m:rPr>
          <m:t>)</m:t>
        </m:r>
        <m:r>
          <m:rPr>
            <m:sty m:val="i"/>
          </m:rPr>
          <m:t>d</m:t>
        </m:r>
        <m:r>
          <m:rPr>
            <m:sty m:val="i"/>
          </m:rPr>
          <m:t>u</m:t>
        </m:r>
      </m:oMath>
      <w:r>
        <w:rPr/>
        <w:t xml:space="preserv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et </w:t>
      </w:r>
      <m:oMath>
        <m:r>
          <m:rPr>
            <m:sty m:val="i"/>
          </m:rPr>
          <m:t>f</m:t>
        </m:r>
        <m:r>
          <m:rPr>
            <m:sty m:val="p"/>
          </m:rPr>
          <m:t>(</m:t>
        </m:r>
        <m:r>
          <m:rPr>
            <m:sty m:val="p"/>
          </m:rPr>
          <m:t>1</m:t>
        </m:r>
        <m:r>
          <m:rPr>
            <m:sty m:val="p"/>
          </m:rPr>
          <m:t>)</m:t>
        </m:r>
        <m:r>
          <m:rPr>
            <m:sty m:val="p"/>
          </m:rPr>
          <m:t>=</m:t>
        </m:r>
        <m:r>
          <m:rPr>
            <m:sty m:val="p"/>
          </m:rPr>
          <m:t>1</m:t>
        </m:r>
      </m:oMath>
      <w:r>
        <w:rPr/>
        <w:t xml:space="preserve">.</w:t>
      </w:r>
      <w:r>
        <w:rPr/>
        <w:br w:type="textWrapping"/>
      </w:r>
      <w:r>
        <w:rPr/>
        <w:t xml:space="preserve">(a)</w:t>
      </w:r>
      <w:r>
        <w:rPr/>
        <w:br w:type="textWrapping"/>
      </w:r>
      <w:r>
        <w:rPr/>
        <w:t xml:space="preserve">i) Montrer que </w:t>
      </w:r>
      <m:oMath>
        <m:r>
          <m:rPr>
            <m:sty m:val="i"/>
          </m:rPr>
          <m:t>f</m:t>
        </m:r>
      </m:oMath>
      <w:r>
        <w:rPr/>
        <w:t xml:space="preserve"> est continue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ii) Montrer que </w:t>
      </w:r>
      <m:oMath>
        <m:r>
          <m:rPr>
            <m:sty m:val="i"/>
          </m:rPr>
          <m:t>f</m:t>
        </m:r>
      </m:oMath>
      <w:r>
        <w:rPr/>
        <w:t xml:space="preserve"> est convexe sur </w:t>
      </w:r>
      <m:oMath>
        <m:r>
          <m:rPr>
            <m:sty m:val="p"/>
          </m:rPr>
          <m:t>[</m:t>
        </m:r>
        <m:r>
          <m:rPr>
            <m:sty m:val="p"/>
          </m:rPr>
          <m:t>0</m:t>
        </m:r>
        <m:r>
          <m:rPr>
            <m:sty m:val="p"/>
          </m:rPr>
          <m:t>,</m:t>
        </m:r>
        <m:r>
          <m:rPr>
            <m:sty m:val="p"/>
          </m:rPr>
          <m:t>1</m:t>
        </m:r>
        <m:r>
          <m:rPr>
            <m:sty m:val="p"/>
          </m:rPr>
          <m:t>[</m:t>
        </m:r>
      </m:oMath>
      <w:r>
        <w:rPr/>
        <w:t xml:space="preserve">. On admettra qu'en fait </w:t>
      </w:r>
      <m:oMath>
        <m:r>
          <m:rPr>
            <m:sty m:val="i"/>
          </m:rPr>
          <m:t>f</m:t>
        </m:r>
      </m:oMath>
      <w:r>
        <w:rPr/>
        <w:t xml:space="preserve"> est convexe sur </w:t>
      </w:r>
      <m:oMath>
        <m:r>
          <m:rPr>
            <m:sty m:val="p"/>
          </m:rPr>
          <m:t>[</m:t>
        </m:r>
        <m:r>
          <m:rPr>
            <m:sty m:val="b"/>
          </m:rPr>
          <m:t>0</m:t>
        </m:r>
        <m:r>
          <m:rPr>
            <m:sty m:val="p"/>
          </m:rPr>
          <m:t>,</m:t>
        </m:r>
        <m:r>
          <m:rPr>
            <m:sty m:val="b"/>
          </m:rPr>
          <m:t>1</m:t>
        </m:r>
        <m:r>
          <m:rPr>
            <m:sty m:val="p"/>
          </m:rPr>
          <m:t>]</m:t>
        </m:r>
      </m:oMath>
      <w:r>
        <w:rPr/>
        <w:t xml:space="preserve">.</w:t>
      </w:r>
      <w:r>
        <w:rPr/>
        <w:br w:type="textWrapping"/>
      </w:r>
      <w:r>
        <w:rPr>
          <w:rFonts w:eastAsia="Georgia" w:cs="Georgia" w:ascii="Georgia" w:hAnsi="Georgia"/>
        </w:rPr>
        <w:t xml:space="preserve">iii) En déduire que </w:t>
      </w:r>
      <m:oMath>
        <m:r>
          <m:rPr>
            <m:sty m:val="i"/>
          </m:rPr>
          <m:t>f</m:t>
        </m:r>
      </m:oMath>
      <w:r>
        <w:rPr>
          <w:rFonts w:eastAsia="Georgia" w:cs="Georgia" w:ascii="Georgia" w:hAnsi="Georgia"/>
        </w:rPr>
        <w:t xml:space="preserve"> est un élément de </w:t>
      </w:r>
      <m:oMath>
        <m:r>
          <m:rPr>
            <m:sty m:val="i"/>
          </m:rPr>
          <m:t>E</m:t>
        </m:r>
      </m:oMath>
      <w:r>
        <w:rPr/>
        <w:t xml:space="preserve">.</w:t>
      </w:r>
      <w:r>
        <w:rPr/>
        <w:br w:type="textWrapping"/>
      </w:r>
      <w:r>
        <w:rPr>
          <w:rFonts w:eastAsia="Georgia" w:cs="Georgia" w:ascii="Georgia" w:hAnsi="Georgia"/>
        </w:rPr>
        <w:t xml:space="preserve">(b) Montrer, à l'aide d'une intégration par parties, l'égalité</w:t>
      </w:r>
    </w:p>
    <w:p>
      <w:pPr>
        <w:spacing w:after="220" w:lineRule="auto"/>
      </w:pPr>
      <m:oMathPara>
        <m:oMath>
          <m:r>
            <m:rPr>
              <m:sty m:val="i"/>
            </m:rPr>
            <m:t>I</m:t>
          </m:r>
          <m:r>
            <m:rPr>
              <m:sty m:val="p"/>
            </m:rPr>
            <m:t>(</m:t>
          </m:r>
          <m:r>
            <m:rPr>
              <m:sty m:val="i"/>
            </m:rPr>
            <m:t>f</m:t>
          </m:r>
          <m:r>
            <m:rPr>
              <m:sty m:val="p"/>
            </m:rPr>
            <m:t>)</m:t>
          </m:r>
          <m:r>
            <m:rPr>
              <m:sty m:val="p"/>
            </m:rPr>
            <m:t>=</m:t>
          </m:r>
          <m:r>
            <m:rPr>
              <m:sty m:val="p"/>
            </m:rPr>
            <m:t>−</m:t>
          </m:r>
          <m:r>
            <m:rPr>
              <m:sty m:val="p"/>
            </m:rPr>
            <m:t>1</m:t>
          </m:r>
          <m:r>
            <m:rPr>
              <m:sty m:val="p"/>
            </m:rPr>
            <m:t>+</m:t>
          </m:r>
          <m:f>
            <m:fPr>
              <m:ctrlPr>
                <w:rPr>
                  <w:rFonts w:ascii="Cambria Math" w:hAnsi="Cambria Math"/>
                </w:rPr>
              </m:ctrlPr>
            </m:fPr>
            <m:num>
              <m:r>
                <m:rPr>
                  <m:sty m:val="p"/>
                </m:rPr>
                <m:t>2</m:t>
              </m:r>
            </m:num>
            <m:den>
              <m:r>
                <m:rPr>
                  <m:sty m:val="i"/>
                </m:rPr>
                <m:t>m</m:t>
              </m:r>
            </m:den>
          </m:f>
          <m:nary>
            <m:naryPr>
              <m:chr m:val="∫"/>
              <m:limLoc m:val="subSup"/>
              <m:grow m:val="1"/>
            </m:naryPr>
            <m:sub>
              <m:r>
                <m:rPr>
                  <m:sty m:val="p"/>
                </m:rPr>
                <m:t>0</m:t>
              </m:r>
            </m:sub>
            <m:sup>
              <m:r>
                <m:rPr>
                  <m:sty m:val="p"/>
                </m:rPr>
                <m:t>∞</m:t>
              </m:r>
            </m:sup>
            <m:e>
              <m:r>
                <m:rPr>
                  <m:sty m:val="p"/>
                </m:rPr>
                <m:t xml:space="preserve"> </m:t>
              </m:r>
            </m:e>
          </m:nary>
          <m:r>
            <m:rPr>
              <m:sty m:val="i"/>
            </m:rPr>
            <m:t>ν</m:t>
          </m:r>
          <m:r>
            <m:rPr>
              <m:sty m:val="i"/>
            </m:rPr>
            <m:t>g</m:t>
          </m:r>
          <m:r>
            <m:rPr>
              <m:sty m:val="p"/>
            </m:rPr>
            <m:t>(</m:t>
          </m:r>
          <m:r>
            <m:rPr>
              <m:sty m:val="i"/>
            </m:rPr>
            <m:t>ν</m:t>
          </m:r>
          <m:r>
            <m:rPr>
              <m:sty m:val="p"/>
            </m:rPr>
            <m:t>)</m:t>
          </m:r>
          <m:r>
            <m:rPr>
              <m:sty m:val="i"/>
            </m:rPr>
            <m:t>G</m:t>
          </m:r>
          <m:r>
            <m:rPr>
              <m:sty m:val="p"/>
            </m:rPr>
            <m:t>(</m:t>
          </m:r>
          <m:r>
            <m:rPr>
              <m:sty m:val="i"/>
            </m:rPr>
            <m:t>ν</m:t>
          </m:r>
          <m:r>
            <m:rPr>
              <m:sty m:val="p"/>
            </m:rPr>
            <m:t>)</m:t>
          </m:r>
          <m:r>
            <m:rPr>
              <m:sty m:val="i"/>
            </m:rPr>
            <m:t>d</m:t>
          </m:r>
          <m:r>
            <m:rPr>
              <m:sty m:val="i"/>
            </m:rPr>
            <m:t>ν</m:t>
          </m:r>
        </m:oMath>
      </m:oMathPara>
    </w:p>
    <w:p>
      <w:pPr>
        <w:numPr>
          <w:ilvl w:val="0"/>
          <w:numId w:val="2"/>
        </w:numPr>
        <w:spacing w:lineRule="auto"/>
      </w:pPr>
      <w:r>
        <w:rPr/>
        <w:t xml:space="preserve">Soit </w:t>
      </w:r>
      <m:oMath>
        <m:r>
          <m:rPr>
            <m:sty m:val="i"/>
          </m:rPr>
          <m:t>λ</m:t>
        </m:r>
      </m:oMath>
      <w:r>
        <w:rPr>
          <w:rFonts w:eastAsia="Georgia" w:cs="Georgia" w:ascii="Georgia" w:hAnsi="Georgia"/>
        </w:rPr>
        <w:t xml:space="preserve"> un réel strictement positif. On suppose dans cette question que </w:t>
      </w:r>
      <m:oMath>
        <m:r>
          <m:rPr>
            <m:sty m:val="i"/>
          </m:rPr>
          <m:t>g</m:t>
        </m:r>
      </m:oMath>
      <w:r>
        <w:rPr>
          <w:rFonts w:eastAsia="Georgia" w:cs="Georgia" w:ascii="Georgia" w:hAnsi="Georgia"/>
        </w:rPr>
        <w:t xml:space="preserve"> est une densité de la loi exponentielle de paramètre </w:t>
      </w:r>
      <m:oMath>
        <m:r>
          <m:rPr>
            <m:sty m:val="i"/>
          </m:rPr>
          <m:t>λ</m:t>
        </m:r>
      </m:oMath>
      <w:r>
        <w:rPr/>
        <w:t xml:space="preserve">.</w:t>
      </w:r>
      <w:r>
        <w:rPr/>
        <w:br w:type="textWrapping"/>
      </w:r>
      <w:r>
        <w:rPr/>
        <w:t xml:space="preserve">(a) Expliciter </w:t>
      </w:r>
      <m:oMath>
        <m:r>
          <m:rPr>
            <m:sty m:val="i"/>
          </m:rPr>
          <m:t>G</m:t>
        </m:r>
        <m:r>
          <m:rPr>
            <m:sty m:val="p"/>
          </m:rPr>
          <m:t>(</m:t>
        </m:r>
        <m:r>
          <m:rPr>
            <m:sty m:val="i"/>
          </m:rPr>
          <m:t>x</m:t>
        </m:r>
        <m:r>
          <m:rPr>
            <m:sty m:val="p"/>
          </m:rPr>
          <m:t>)</m:t>
        </m:r>
      </m:oMath>
      <w:r>
        <w:rPr/>
        <w:t xml:space="preserve"> pour </w:t>
      </w:r>
      <m:oMath>
        <m:r>
          <m:rPr>
            <m:sty m:val="i"/>
          </m:rPr>
          <m:t>x</m:t>
        </m:r>
        <m:r>
          <m:rPr>
            <m:sty m:val="p"/>
          </m:rPr>
          <m:t>&gt;</m:t>
        </m:r>
        <m:r>
          <m:rPr>
            <m:sty m:val="p"/>
          </m:rPr>
          <m:t>0</m:t>
        </m:r>
      </m:oMath>
      <w:r>
        <w:rPr/>
        <w:t xml:space="preserve">.</w:t>
      </w:r>
      <w:r>
        <w:rPr/>
        <w:br w:type="textWrapping"/>
      </w:r>
      <w:r>
        <w:rPr/>
        <w:t xml:space="preserve">(b) Expliciter </w:t>
      </w:r>
      <m:oMath>
        <m:sSup>
          <m:sSupPr/>
          <m:e>
            <m:r>
              <m:rPr>
                <m:sty m:val="i"/>
              </m:rPr>
              <m:t>G</m:t>
            </m:r>
          </m:e>
          <m:sup>
            <m:r>
              <m:rPr>
                <m:sty m:val="p"/>
              </m:rPr>
              <m:t>−</m:t>
            </m:r>
            <m:r>
              <m:rPr>
                <m:sty m:val="p"/>
              </m:rPr>
              <m:t>1</m:t>
            </m:r>
          </m:sup>
        </m:sSup>
        <m:r>
          <m:rPr>
            <m:sty m:val="p"/>
          </m:rPr>
          <m:t>(</m:t>
        </m:r>
        <m:r>
          <m:rPr>
            <m:sty m:val="i"/>
          </m:rPr>
          <m:t>u</m:t>
        </m:r>
        <m:r>
          <m:rPr>
            <m:sty m:val="p"/>
          </m:rPr>
          <m:t>)</m:t>
        </m:r>
      </m:oMath>
      <w:r>
        <w:rPr/>
        <w:t xml:space="preserve"> pour </w:t>
      </w:r>
      <m:oMath>
        <m:r>
          <m:rPr>
            <m:sty m:val="i"/>
          </m:rPr>
          <m:t>u</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(c) Donner la valeur de </w:t>
      </w:r>
      <m:oMath>
        <m:r>
          <m:rPr>
            <m:sty m:val="i"/>
          </m:rPr>
          <m:t>m</m:t>
        </m:r>
      </m:oMath>
      <w:r>
        <w:rPr/>
        <w:t xml:space="preserve">.</w:t>
      </w:r>
      <w:r>
        <w:rPr/>
        <w:br w:type="textWrapping"/>
      </w:r>
      <w:r>
        <w:rPr/>
        <w:t xml:space="preserve">(d) Soit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Montrer que </w:t>
      </w:r>
      <m:oMath>
        <m:r>
          <m:rPr>
            <m:sty m:val="i"/>
          </m:rPr>
          <m:t>f</m:t>
        </m:r>
        <m:r>
          <m:rPr>
            <m:sty m:val="p"/>
          </m:rPr>
          <m:t>(</m:t>
        </m:r>
        <m:r>
          <m:rPr>
            <m:sty m:val="i"/>
          </m:rPr>
          <m:t>t</m:t>
        </m:r>
        <m:r>
          <m:rPr>
            <m:sty m:val="p"/>
          </m:rPr>
          <m: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p"/>
          </m:rPr>
          <m:t>ln</m:t>
        </m:r>
        <m:r>
          <m:rPr>
            <m:sty m:val="p"/>
          </m:rPr>
          <m:t>⁡</m:t>
        </m:r>
        <m:r>
          <m:rPr>
            <m:sty m:val="p"/>
          </m:rPr>
          <m:t>(</m:t>
        </m:r>
        <m:r>
          <m:rPr>
            <m:sty m:val="p"/>
          </m:rPr>
          <m:t>1</m:t>
        </m:r>
        <m:r>
          <m:rPr>
            <m:sty m:val="p"/>
          </m:rPr>
          <m:t>−</m:t>
        </m:r>
        <m:r>
          <m:rPr>
            <m:sty m:val="i"/>
          </m:rPr>
          <m:t>u</m:t>
        </m:r>
        <m:r>
          <m:rPr>
            <m:sty m:val="p"/>
          </m:rPr>
          <m:t>)</m:t>
        </m:r>
        <m:r>
          <m:rPr>
            <m:sty m:val="i"/>
          </m:rPr>
          <m:t>d</m:t>
        </m:r>
        <m:r>
          <m:rPr>
            <m:sty m:val="i"/>
          </m:rPr>
          <m:t>u</m:t>
        </m:r>
      </m:oMath>
      <w:r>
        <w:rPr/>
        <w:t xml:space="preserve">.</w:t>
      </w:r>
      <w:r>
        <w:rPr/>
        <w:br w:type="textWrapping"/>
      </w:r>
      <w:r>
        <w:rPr>
          <w:rFonts w:eastAsia="Georgia" w:cs="Georgia" w:ascii="Georgia" w:hAnsi="Georgia"/>
        </w:rPr>
        <w:t xml:space="preserve">(e) En déduire que pour tout </w:t>
      </w:r>
      <m:oMath>
        <m:r>
          <m:rPr>
            <m:sty m:val="i"/>
          </m:rPr>
          <m:t>t</m:t>
        </m:r>
      </m:oMath>
      <w:r>
        <w:rPr>
          <w:rFonts w:eastAsia="Georgia" w:cs="Georgia" w:ascii="Georgia" w:hAnsi="Georgia"/>
        </w:rPr>
        <w:t xml:space="preserve"> élément de </w:t>
      </w:r>
      <m:oMath>
        <m:r>
          <m:rPr>
            <m:sty m:val="p"/>
          </m:rPr>
          <m:t>[</m:t>
        </m:r>
        <m:r>
          <m:rPr>
            <m:sty m:val="p"/>
          </m:rPr>
          <m:t>0</m:t>
        </m:r>
        <m:r>
          <m:rPr>
            <m:sty m:val="p"/>
          </m:rPr>
          <m:t>,</m:t>
        </m:r>
        <m:r>
          <m:rPr>
            <m:sty m:val="p"/>
          </m:rPr>
          <m:t>1</m:t>
        </m:r>
        <m:r>
          <m:rPr>
            <m:sty m:val="p"/>
          </m:rPr>
          <m:t>[</m:t>
        </m:r>
      </m:oMath>
      <w:r>
        <w:rPr/>
        <w:t xml:space="preserve">, on a </w:t>
      </w:r>
      <m:oMath>
        <m:r>
          <m:rPr>
            <m:sty m:val="i"/>
          </m:rPr>
          <m:t>f</m:t>
        </m:r>
        <m:r>
          <m:rPr>
            <m:sty m:val="p"/>
          </m:rPr>
          <m:t>(</m:t>
        </m:r>
        <m:r>
          <m:rPr>
            <m:sty m:val="i"/>
          </m:rPr>
          <m:t>t</m:t>
        </m:r>
        <m:r>
          <m:rPr>
            <m:sty m:val="p"/>
          </m:rPr>
          <m:t>)</m:t>
        </m:r>
        <m:r>
          <m:rPr>
            <m:sty m:val="p"/>
          </m:rPr>
          <m:t>=</m:t>
        </m:r>
        <m:r>
          <m:rPr>
            <m:sty m:val="p"/>
          </m:rPr>
          <m:t>(</m:t>
        </m:r>
        <m:r>
          <m:rPr>
            <m:sty m:val="p"/>
          </m:rPr>
          <m:t>1</m:t>
        </m:r>
        <m:r>
          <m:rPr>
            <m:sty m:val="p"/>
          </m:rPr>
          <m:t>−</m:t>
        </m:r>
        <m:r>
          <m:rPr>
            <m:sty m:val="i"/>
          </m:rPr>
          <m:t>t</m:t>
        </m:r>
        <m:r>
          <m:rPr>
            <m:sty m:val="p"/>
          </m:rPr>
          <m:t>)</m:t>
        </m:r>
        <m:r>
          <m:rPr>
            <m:sty m:val="p"/>
          </m:rPr>
          <m:t>ln</m:t>
        </m:r>
        <m:r>
          <m:rPr>
            <m:sty m:val="p"/>
          </m:rPr>
          <m:t>⁡</m:t>
        </m:r>
        <m:r>
          <m:rPr>
            <m:sty m:val="p"/>
          </m:rPr>
          <m:t>(</m:t>
        </m:r>
        <m:r>
          <m:rPr>
            <m:sty m:val="p"/>
          </m:rPr>
          <m:t>1</m:t>
        </m:r>
        <m:r>
          <m:rPr>
            <m:sty m:val="p"/>
          </m:rPr>
          <m:t>−</m:t>
        </m:r>
        <m:r>
          <m:rPr>
            <m:sty m:val="i"/>
          </m:rPr>
          <m:t>t</m:t>
        </m:r>
        <m:r>
          <m:rPr>
            <m:sty m:val="p"/>
          </m:rPr>
          <m:t>)</m:t>
        </m:r>
        <m:r>
          <m:rPr>
            <m:sty m:val="p"/>
          </m:rPr>
          <m:t>+</m:t>
        </m:r>
        <m:r>
          <m:rPr>
            <m:sty m:val="i"/>
          </m:rPr>
          <m:t>t</m:t>
        </m:r>
      </m:oMath>
      <w:r>
        <w:rPr/>
        <w:t xml:space="preserve">.</w:t>
      </w:r>
      <w:r>
        <w:rPr/>
        <w:br w:type="textWrapping"/>
      </w:r>
      <w:r>
        <w:rPr>
          <w:rFonts w:eastAsia="Georgia" w:cs="Georgia" w:ascii="Georgia" w:hAnsi="Georgia"/>
        </w:rPr>
        <w:t xml:space="preserve">(f) Justifier la convergence de l'intégrale </w:t>
      </w:r>
      <m:oMath>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r>
          <m:rPr>
            <m:sty m:val="p"/>
          </m:rPr>
          <m:t>)</m:t>
        </m:r>
        <m:r>
          <m:rPr>
            <m:sty m:val="p"/>
          </m:rPr>
          <m:t>ln</m:t>
        </m:r>
        <m:r>
          <m:rPr>
            <m:sty m:val="p"/>
          </m:rPr>
          <m:t>⁡</m:t>
        </m:r>
        <m:r>
          <m:rPr>
            <m:sty m:val="p"/>
          </m:rPr>
          <m:t>(</m:t>
        </m:r>
        <m:r>
          <m:rPr>
            <m:sty m:val="p"/>
          </m:rPr>
          <m:t>1</m:t>
        </m:r>
        <m:r>
          <m:rPr>
            <m:sty m:val="p"/>
          </m:rPr>
          <m:t>−</m:t>
        </m:r>
        <m:r>
          <m:rPr>
            <m:sty m:val="i"/>
          </m:rPr>
          <m:t>t</m:t>
        </m:r>
        <m:r>
          <m:rPr>
            <m:sty m:val="p"/>
          </m:rPr>
          <m:t>)</m:t>
        </m:r>
        <m:r>
          <m:rPr>
            <m:sty m:val="i"/>
          </m:rPr>
          <m:t>d</m:t>
        </m:r>
        <m:r>
          <m:rPr>
            <m:sty m:val="i"/>
          </m:rPr>
          <m:t>t</m:t>
        </m:r>
      </m:oMath>
      <w:r>
        <w:rPr/>
        <w:t xml:space="preserve"> et la calculer.</w:t>
      </w:r>
      <w:r>
        <w:rPr/>
        <w:br w:type="textWrapping"/>
      </w:r>
      <w:r>
        <w:rPr>
          <w:rFonts w:eastAsia="Georgia" w:cs="Georgia" w:ascii="Georgia" w:hAnsi="Georgia"/>
        </w:rPr>
        <w:t xml:space="preserve">(g) En déduire la valeur de </w:t>
      </w:r>
      <m:oMath>
        <m:r>
          <m:rPr>
            <m:sty m:val="i"/>
          </m:rPr>
          <m:t>I</m:t>
        </m:r>
        <m:r>
          <m:rPr>
            <m:sty m:val="p"/>
          </m:rPr>
          <m:t>(</m:t>
        </m:r>
        <m:r>
          <m:rPr>
            <m:sty m:val="i"/>
          </m:rPr>
          <m:t>f</m:t>
        </m:r>
        <m:r>
          <m:rPr>
            <m:sty m:val="p"/>
          </m:rPr>
          <m:t>)</m:t>
        </m:r>
      </m:oMath>
      <w:r>
        <w:rPr/>
        <w:t xml:space="preserve">.</w:t>
      </w:r>
    </w:p>
    <w:p>
      <w:pPr>
        <w:spacing w:line="271" w:before="330" w:lineRule="auto"/>
      </w:pPr>
      <w:bookmarkStart w:id="4" w:name="iii_application_à_une_population"/>
      <w:r>
        <w:rPr>
          <w:rFonts w:eastAsia="Georgia" w:cs="Georgia" w:ascii="Georgia" w:hAnsi="Georgia"/>
          <w:b/>
          <w:sz w:val="42"/>
        </w:rPr>
        <w:t xml:space="preserve">III Application à une population</w:t>
      </w:r>
      <w:bookmarkEnd w:id="4"/>
    </w:p>
    <w:p>
      <w:pPr>
        <w:spacing w:after="220" w:lineRule="auto"/>
      </w:pPr>
      <w:r>
        <w:rPr/>
        <w:t xml:space="preserve">Une population de </w:t>
      </w:r>
      <m:oMath>
        <m:r>
          <m:rPr>
            <m:sty m:val="i"/>
          </m:rPr>
          <m:t>N</m:t>
        </m:r>
      </m:oMath>
      <w:r>
        <w:rPr>
          <w:rFonts w:eastAsia="Georgia" w:cs="Georgia" w:ascii="Georgia" w:hAnsi="Georgia"/>
        </w:rPr>
        <w:t xml:space="preserve"> personnes est divisée en deux classes (typiquement hommes et femmes) et en </w:t>
      </w:r>
      <m:oMath>
        <m:r>
          <m:rPr>
            <m:sty m:val="i"/>
          </m:rPr>
          <m:t>n</m:t>
        </m:r>
      </m:oMath>
      <w:r>
        <w:rPr>
          <w:rFonts w:eastAsia="Georgia" w:cs="Georgia" w:ascii="Georgia" w:hAnsi="Georgia"/>
        </w:rPr>
        <w:t xml:space="preserve"> catégories (par exemple socio-professionnelles), suivant le tableau à double entrée suivant où tous les </w:t>
      </w:r>
      <m:oMath>
        <m:sSub>
          <m:sSubPr/>
          <m:e>
            <m:r>
              <m:rPr>
                <m:sty m:val="i"/>
              </m:rPr>
              <m:t>x</m:t>
            </m:r>
          </m:e>
          <m:sub>
            <m:r>
              <m:rPr>
                <m:sty m:val="i"/>
              </m:rPr>
              <m:t>i</m:t>
            </m:r>
          </m:sub>
        </m:sSub>
      </m:oMath>
      <w:r>
        <w:rPr/>
        <w:t xml:space="preserve"> et </w:t>
      </w:r>
      <m:oMath>
        <m:sSub>
          <m:sSubPr/>
          <m:e>
            <m:r>
              <m:rPr>
                <m:sty m:val="i"/>
              </m:rPr>
              <m:t>y</m:t>
            </m:r>
          </m:e>
          <m:sub>
            <m:r>
              <m:rPr>
                <m:sty m:val="i"/>
              </m:rPr>
              <m:t>i</m:t>
            </m:r>
          </m:sub>
        </m:sSub>
      </m:oMath>
      <w:r>
        <w:rPr/>
        <w:t xml:space="preserve"> pour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sont des entiers naturels. On suppose en outre que pour tout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x</m:t>
            </m:r>
          </m:e>
          <m:sub>
            <m:r>
              <m:rPr>
                <m:sty m:val="i"/>
              </m:rPr>
              <m:t>i</m:t>
            </m:r>
          </m:sub>
        </m:sSub>
        <m:r>
          <m:rPr>
            <m:sty m:val="p"/>
          </m:rPr>
          <m:t>≠</m:t>
        </m:r>
        <m:r>
          <m:rPr>
            <m:sty m:val="p"/>
          </m:rPr>
          <m:t>0</m:t>
        </m:r>
      </m:oMath>
      <w:r>
        <w:rPr/>
        <w:t xml:space="preserv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bottom w:val="single" w:sz="8" w:space="0" w:color="000000"/>
              <w:right w:val="single" w:sz="8" w:space="0" w:color="000000"/>
            </w:tcBorders>
            <w:vAlign w:val="center"/>
          </w:tcPr>
          <w:p>
            <w:pPr>
              <w:spacing w:lineRule="auto"/>
              <w:jc w:val="center"/>
            </w:pPr>
            <w:r>
              <w:rPr/>
              <w:t xml:space="preserve">Classes</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Catégories</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p"/>
                      </m:rPr>
                      <m:t>3</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c</m:t>
                    </m:r>
                  </m:e>
                  <m:sub>
                    <m:r>
                      <m:rPr>
                        <m:sty m:val="i"/>
                      </m:rPr>
                      <m:t>i</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top w:val="single" w:sz="8" w:space="0" w:color="000000"/>
              <w:bottom w:val="single" w:sz="8" w:space="0" w:color="000000"/>
            </w:tcBorders>
            <w:vAlign w:val="center"/>
          </w:tcPr>
          <w:p>
            <w:pPr>
              <w:spacing w:lineRule="auto"/>
              <w:jc w:val="center"/>
            </w:pPr>
            <m:oMathPara>
              <m:oMathParaPr>
                <m:jc m:val="center"/>
              </m:oMathParaPr>
              <m:oMath>
                <m:sSub>
                  <m:sSubPr/>
                  <m:e>
                    <m:r>
                      <m:rPr>
                        <m:sty m:val="i"/>
                      </m:rPr>
                      <m:t>c</m:t>
                    </m:r>
                  </m:e>
                  <m:sub>
                    <m:r>
                      <m:rPr>
                        <m:sty m:val="i"/>
                      </m:rPr>
                      <m:t>n</m:t>
                    </m:r>
                  </m:sub>
                </m:sSub>
              </m:oMath>
            </m:oMathPara>
          </w:p>
        </w:tc>
      </w:tr>
      <w:tr>
        <w:trPr>
          <w:cantSplit/>
        </w:trPr>
        <w:tc>
          <w:tcPr>
            <w:tcBorders>
              <w:bottom w:val="single" w:sz="8" w:space="0" w:color="000000"/>
              <w:right w:val="single" w:sz="8" w:space="0" w:color="000000"/>
            </w:tcBorders>
            <w:vAlign w:val="center"/>
          </w:tcPr>
          <w:p>
            <w:pPr>
              <w:spacing w:lineRule="auto"/>
              <w:jc w:val="center"/>
            </w:pPr>
            <w:r>
              <w:rPr/>
              <w:t xml:space="preserve">I</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p"/>
                      </m:rPr>
                      <m:t>3</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i"/>
                      </m:rPr>
                      <m:t>i</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x</m:t>
                    </m:r>
                  </m:e>
                  <m:sub>
                    <m:r>
                      <m:rPr>
                        <m:sty m:val="i"/>
                      </m:rPr>
                      <m:t>n</m:t>
                    </m:r>
                  </m:sub>
                </m:sSub>
              </m:oMath>
            </m:oMathPara>
          </w:p>
        </w:tc>
        <w:tc>
          <w:tcPr>
            <w:tcBorders>
              <w:bottom w:val="single" w:sz="8" w:space="0" w:color="000000"/>
            </w:tcBorders>
            <w:vAlign w:val="center"/>
          </w:tcPr>
          <w:p>
            <w:pPr>
              <w:spacing w:lineRule="auto"/>
              <w:jc w:val="center"/>
            </w:pPr>
            <m:oMathPara>
              <m:oMathParaPr>
                <m:jc m:val="center"/>
              </m:oMathParaPr>
              <m:oMath>
                <m:r>
                  <m:rPr>
                    <m:sty m:val="i"/>
                  </m:rPr>
                  <m:t>X</m:t>
                </m:r>
              </m:oMath>
            </m:oMathPara>
          </w:p>
        </w:tc>
      </w:tr>
      <w:tr>
        <w:trPr>
          <w:cantSplit/>
        </w:trPr>
        <w:tc>
          <w:tcPr>
            <w:tcBorders>
              <w:bottom w:val="single" w:sz="8" w:space="0" w:color="000000"/>
              <w:right w:val="single" w:sz="8" w:space="0" w:color="000000"/>
            </w:tcBorders>
            <w:vAlign w:val="center"/>
          </w:tcPr>
          <w:p>
            <w:pPr>
              <w:spacing w:lineRule="auto"/>
              <w:jc w:val="center"/>
            </w:pPr>
            <w:r>
              <w:rPr/>
              <w:t xml:space="preserve">II</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y</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y</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y</m:t>
                    </m:r>
                  </m:e>
                  <m:sub>
                    <m:r>
                      <m:rPr>
                        <m:sty m:val="p"/>
                      </m:rPr>
                      <m:t>3</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y</m:t>
                    </m:r>
                  </m:e>
                  <m:sub>
                    <m:r>
                      <m:rPr>
                        <m:sty m:val="i"/>
                      </m:rPr>
                      <m:t>i</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y</m:t>
                    </m:r>
                  </m:e>
                  <m:sub>
                    <m:r>
                      <m:rPr>
                        <m:sty m:val="i"/>
                      </m:rPr>
                      <m:t>n</m:t>
                    </m:r>
                  </m:sub>
                </m:sSub>
              </m:oMath>
            </m:oMathPara>
          </w:p>
        </w:tc>
        <w:tc>
          <w:tcPr>
            <w:tcBorders>
              <w:bottom w:val="single" w:sz="8" w:space="0" w:color="000000"/>
            </w:tcBorders>
            <w:vAlign w:val="center"/>
          </w:tcPr>
          <w:p>
            <w:pPr>
              <w:spacing w:lineRule="auto"/>
              <w:jc w:val="center"/>
            </w:pPr>
            <m:oMathPara>
              <m:oMathParaPr>
                <m:jc m:val="center"/>
              </m:oMathParaPr>
              <m:oMath>
                <m:r>
                  <m:rPr>
                    <m:sty m:val="i"/>
                  </m:rPr>
                  <m:t>Y</m:t>
                </m:r>
              </m:oMath>
            </m:oMathPara>
          </w:p>
        </w:tc>
      </w:tr>
      <w:tr>
        <w:trPr>
          <w:cantSplit/>
        </w:trPr>
        <w:tc>
          <w:tcPr>
            <w:tcBorders>
              <w:bottom w:val="single" w:sz="8" w:space="0" w:color="000000"/>
              <w:right w:val="single" w:sz="8" w:space="0" w:color="000000"/>
            </w:tcBorders>
            <w:vAlign w:val="center"/>
          </w:tcPr>
          <w:p>
            <w:pPr>
              <w:spacing w:lineRule="auto"/>
              <w:jc w:val="center"/>
            </w:pPr>
            <w:r>
              <w:rPr/>
              <w:t xml:space="preserve">Total</w:t>
            </w: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1</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2</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p"/>
                      </m:rPr>
                      <m:t>3</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i"/>
                      </m:rPr>
                      <m:t>i</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n</m:t>
                    </m:r>
                  </m:e>
                  <m:sub>
                    <m:r>
                      <m:rPr>
                        <m:sty m:val="i"/>
                      </m:rPr>
                      <m:t>n</m:t>
                    </m:r>
                  </m:sub>
                </m:sSub>
              </m:oMath>
            </m:oMathPara>
          </w:p>
        </w:tc>
        <w:tc>
          <w:tcPr>
            <w:tcBorders>
              <w:bottom w:val="single" w:sz="8" w:space="0" w:color="000000"/>
            </w:tcBorders>
            <w:vAlign w:val="center"/>
          </w:tcPr>
          <w:p>
            <w:pPr>
              <w:spacing w:lineRule="auto"/>
              <w:jc w:val="center"/>
            </w:pPr>
            <m:oMathPara>
              <m:oMathParaPr>
                <m:jc m:val="center"/>
              </m:oMathParaPr>
              <m:oMath>
                <m:r>
                  <m:rPr>
                    <m:sty m:val="i"/>
                  </m:rPr>
                  <m:t>N</m:t>
                </m:r>
              </m:oMath>
            </m:oMathPara>
          </w:p>
        </w:tc>
      </w:tr>
    </w:tbl>
    <w:p>
      <w:pPr>
        <w:spacing w:lineRule="auto"/>
      </w:pPr>
    </w:p>
    <w:p>
      <w:pPr>
        <w:spacing w:after="220" w:lineRule="auto"/>
      </w:pPr>
      <w:r>
        <w:rPr>
          <w:rFonts w:eastAsia="Georgia" w:cs="Georgia" w:ascii="Georgia" w:hAnsi="Georgia"/>
        </w:rPr>
        <w:t xml:space="preserve">où on a donc posé </w:t>
      </w:r>
      <m:oMath>
        <m:r>
          <m:rPr>
            <m:sty m:val="i"/>
          </m:rPr>
          <m:t>X</m:t>
        </m:r>
        <m:r>
          <m:rPr>
            <m:sty m:val="p"/>
          </m:rPr>
          <m:t>=</m:t>
        </m:r>
        <m:sSubSup>
          <m:sSubSupPr/>
          <m:e>
            <m:r>
              <m:rPr>
                <m:sty m:val="p"/>
              </m:rPr>
              <m:t>∑</m:t>
            </m:r>
          </m:e>
          <m:sub>
            <m:r>
              <m:rPr>
                <m:sty m:val="i"/>
              </m:rPr>
              <m:t>i</m:t>
            </m:r>
            <m:r>
              <m:rPr>
                <m:sty m:val="p"/>
              </m:rPr>
              <m:t>=</m:t>
            </m:r>
            <m:r>
              <m:rPr>
                <m:sty m:val="p"/>
              </m:rPr>
              <m:t>1</m:t>
            </m:r>
          </m:sub>
          <m:sup>
            <m:r>
              <m:rPr>
                <m:sty m:val="i"/>
              </m:rPr>
              <m:t>n</m:t>
            </m:r>
          </m:sup>
        </m:sSubSup>
        <m:r>
          <m:rPr>
            <m:sty m:val="p"/>
          </m:rPr>
          <m:t xml:space="preserve"> </m:t>
        </m:r>
        <m:sSub>
          <m:sSubPr/>
          <m:e>
            <m:r>
              <m:rPr>
                <m:sty m:val="i"/>
              </m:rPr>
              <m:t>x</m:t>
            </m:r>
          </m:e>
          <m:sub>
            <m:r>
              <m:rPr>
                <m:sty m:val="i"/>
              </m:rPr>
              <m:t>i</m:t>
            </m:r>
          </m:sub>
        </m:sSub>
        <m:r>
          <m:rPr>
            <m:sty m:val="p"/>
          </m:rPr>
          <m:t>,</m:t>
        </m:r>
        <m:r>
          <m:rPr>
            <m:sty m:val="i"/>
          </m:rPr>
          <m:t>Y</m:t>
        </m:r>
        <m:r>
          <m:rPr>
            <m:sty m:val="p"/>
          </m:rPr>
          <m:t>=</m:t>
        </m:r>
        <m:sSubSup>
          <m:sSubSupPr/>
          <m:e>
            <m:r>
              <m:rPr>
                <m:sty m:val="p"/>
              </m:rPr>
              <m:t>∑</m:t>
            </m:r>
          </m:e>
          <m:sub>
            <m:r>
              <m:rPr>
                <m:sty m:val="i"/>
              </m:rPr>
              <m:t>i</m:t>
            </m:r>
            <m:r>
              <m:rPr>
                <m:sty m:val="p"/>
              </m:rPr>
              <m:t>=</m:t>
            </m:r>
            <m:r>
              <m:rPr>
                <m:sty m:val="p"/>
              </m:rPr>
              <m:t>1</m:t>
            </m:r>
          </m:sub>
          <m:sup>
            <m:r>
              <m:rPr>
                <m:sty m:val="i"/>
              </m:rPr>
              <m:t>n</m:t>
            </m:r>
          </m:sup>
        </m:sSubSup>
        <m:r>
          <m:rPr>
            <m:sty m:val="p"/>
          </m:rPr>
          <m:t xml:space="preserve"> </m:t>
        </m:r>
        <m:sSub>
          <m:sSubPr/>
          <m:e>
            <m:r>
              <m:rPr>
                <m:sty m:val="i"/>
              </m:rPr>
              <m:t>y</m:t>
            </m:r>
          </m:e>
          <m:sub>
            <m:r>
              <m:rPr>
                <m:sty m:val="i"/>
              </m:rPr>
              <m:t>i</m:t>
            </m:r>
          </m:sub>
        </m:sSub>
      </m:oMath>
      <w:r>
        <w:rPr/>
        <w:t xml:space="preserve"> et </w:t>
      </w:r>
      <m:oMath>
        <m:r>
          <m:rPr>
            <m:sty m:val="i"/>
          </m:rPr>
          <m:t>X</m:t>
        </m:r>
        <m:r>
          <m:rPr>
            <m:sty m:val="p"/>
          </m:rPr>
          <m:t>+</m:t>
        </m:r>
        <m:r>
          <m:rPr>
            <m:sty m:val="i"/>
          </m:rPr>
          <m:t>Y</m:t>
        </m:r>
        <m:r>
          <m:rPr>
            <m:sty m:val="p"/>
          </m:rPr>
          <m:t>=</m:t>
        </m:r>
        <m:r>
          <m:rPr>
            <m:sty m:val="i"/>
          </m:rPr>
          <m:t>N</m:t>
        </m:r>
      </m:oMath>
      <w:r>
        <w:rPr/>
        <w:t xml:space="preserve">. On suppose en outre que </w:t>
      </w:r>
      <m:oMath>
        <m:r>
          <m:rPr>
            <m:sty m:val="i"/>
          </m:rPr>
          <m:t>Y</m:t>
        </m:r>
        <m:r>
          <m:rPr>
            <m:sty m:val="p"/>
          </m:rPr>
          <m:t>&gt;</m:t>
        </m:r>
        <m:r>
          <m:rPr>
            <m:sty m:val="p"/>
          </m:rPr>
          <m:t>0</m:t>
        </m:r>
      </m:oMath>
      <w:r>
        <w:rPr/>
        <w:t xml:space="preserve">.</w:t>
      </w:r>
      <w:r>
        <w:rPr/>
        <w:br w:type="textWrapping"/>
      </w:r>
      <w:r>
        <w:rPr/>
        <w:t xml:space="preserve">Pour </w:t>
      </w:r>
      <m:oMath>
        <m:r>
          <m:rPr>
            <m:sty m:val="i"/>
          </m:rPr>
          <m:t>i</m:t>
        </m:r>
      </m:oMath>
      <w:r>
        <w:rPr>
          <w:rFonts w:eastAsia="Georgia" w:cs="Georgia" w:ascii="Georgia" w:hAnsi="Georgia"/>
        </w:rPr>
        <w:t xml:space="preserve">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adopte les notations suivantes :</w:t>
      </w:r>
    </w:p>
    <w:p>
      <w:pPr>
        <w:spacing w:after="220" w:lineRule="auto"/>
      </w:pPr>
      <m:oMathPara>
        <m:oMath>
          <m:sSub>
            <m:sSubPr/>
            <m:e>
              <m:r>
                <m:rPr>
                  <m:sty m:val="i"/>
                </m:rPr>
                <m:t>p</m:t>
              </m:r>
            </m:e>
            <m:sub>
              <m:r>
                <m:rPr>
                  <m:sty m:val="i"/>
                </m:rPr>
                <m:t>i</m:t>
              </m:r>
            </m:sub>
          </m:sSub>
          <m:r>
            <m:rPr>
              <m:sty m:val="p"/>
            </m:rPr>
            <m:t>=</m:t>
          </m:r>
          <m:f>
            <m:fPr>
              <m:ctrlPr>
                <w:rPr>
                  <w:rFonts w:ascii="Cambria Math" w:hAnsi="Cambria Math"/>
                </w:rPr>
              </m:ctrlPr>
            </m:fPr>
            <m:num>
              <m:sSub>
                <m:sSubPr/>
                <m:e>
                  <m:r>
                    <m:rPr>
                      <m:sty m:val="i"/>
                    </m:rPr>
                    <m:t>n</m:t>
                  </m:r>
                </m:e>
                <m:sub>
                  <m:r>
                    <m:rPr>
                      <m:sty m:val="i"/>
                    </m:rPr>
                    <m:t>i</m:t>
                  </m:r>
                </m:sub>
              </m:sSub>
            </m:num>
            <m:den>
              <m:r>
                <m:rPr>
                  <m:sty m:val="i"/>
                </m:rPr>
                <m:t>N</m:t>
              </m:r>
            </m:den>
          </m:f>
          <m:r>
            <m:rPr>
              <m:sty m:val="p"/>
            </m:rPr>
            <m:t>,</m:t>
          </m:r>
          <m:sSub>
            <m:sSubPr/>
            <m:e>
              <m:r>
                <m:rPr>
                  <m:sty m:val="i"/>
                </m:rPr>
                <m:t>q</m:t>
              </m:r>
            </m:e>
            <m:sub>
              <m:r>
                <m:rPr>
                  <m:sty m:val="i"/>
                </m:rPr>
                <m:t>i</m:t>
              </m:r>
            </m:sub>
          </m:sSub>
          <m:r>
            <m:rPr>
              <m:sty m:val="p"/>
            </m:rPr>
            <m:t>=</m:t>
          </m:r>
          <m:f>
            <m:fPr>
              <m:ctrlPr>
                <w:rPr>
                  <w:rFonts w:ascii="Cambria Math" w:hAnsi="Cambria Math"/>
                </w:rPr>
              </m:ctrlPr>
            </m:fPr>
            <m:num>
              <m:sSub>
                <m:sSubPr/>
                <m:e>
                  <m:r>
                    <m:rPr>
                      <m:sty m:val="i"/>
                    </m:rPr>
                    <m:t>x</m:t>
                  </m:r>
                </m:e>
                <m:sub>
                  <m:r>
                    <m:rPr>
                      <m:sty m:val="i"/>
                    </m:rPr>
                    <m:t>i</m:t>
                  </m:r>
                </m:sub>
              </m:sSub>
            </m:num>
            <m:den>
              <m:r>
                <m:rPr>
                  <m:sty m:val="i"/>
                </m:rPr>
                <m:t>X</m:t>
              </m:r>
            </m:den>
          </m:f>
          <m:r>
            <m:rPr>
              <m:sty m:val="p"/>
            </m:rPr>
            <m:t>,</m:t>
          </m:r>
          <m:sSub>
            <m:sSubPr/>
            <m:e>
              <m:r>
                <m:rPr>
                  <m:sty m:val="i"/>
                </m:rPr>
                <m:t>r</m:t>
              </m:r>
            </m:e>
            <m:sub>
              <m:r>
                <m:rPr>
                  <m:sty m:val="i"/>
                </m:rPr>
                <m:t>i</m:t>
              </m:r>
            </m:sub>
          </m:sSub>
          <m:r>
            <m:rPr>
              <m:sty m:val="p"/>
            </m:rPr>
            <m:t>=</m:t>
          </m:r>
          <m:f>
            <m:fPr>
              <m:ctrlPr>
                <w:rPr>
                  <w:rFonts w:ascii="Cambria Math" w:hAnsi="Cambria Math"/>
                </w:rPr>
              </m:ctrlPr>
            </m:fPr>
            <m:num>
              <m:sSub>
                <m:sSubPr/>
                <m:e>
                  <m:r>
                    <m:rPr>
                      <m:sty m:val="i"/>
                    </m:rPr>
                    <m:t>y</m:t>
                  </m:r>
                </m:e>
                <m:sub>
                  <m:r>
                    <m:rPr>
                      <m:sty m:val="i"/>
                    </m:rPr>
                    <m:t>i</m:t>
                  </m:r>
                </m:sub>
              </m:sSub>
            </m:num>
            <m:den>
              <m:r>
                <m:rPr>
                  <m:sty m:val="i"/>
                </m:rPr>
                <m:t>Y</m:t>
              </m:r>
            </m:den>
          </m:f>
        </m:oMath>
      </m:oMathPara>
    </w:p>
    <w:p>
      <w:pPr>
        <w:spacing w:after="220" w:lineRule="auto"/>
      </w:pPr>
      <w:r>
        <w:rPr/>
        <w:t xml:space="preserve">On note aussi </w:t>
      </w:r>
      <m:oMath>
        <m:sSub>
          <m:sSubPr/>
          <m:e>
            <m:r>
              <m:rPr>
                <m:sty m:val="i"/>
              </m:rPr>
              <m:t>ε</m:t>
            </m:r>
          </m:e>
          <m:sub>
            <m:r>
              <m:rPr>
                <m:sty m:val="i"/>
              </m:rPr>
              <m:t>i</m:t>
            </m:r>
          </m:sub>
        </m:sSub>
        <m:r>
          <m:rPr>
            <m:sty m:val="p"/>
          </m:rPr>
          <m:t>=</m:t>
        </m:r>
        <m:f>
          <m:fPr>
            <m:ctrlPr>
              <w:rPr>
                <w:rFonts w:ascii="Cambria Math" w:hAnsi="Cambria Math"/>
              </w:rPr>
            </m:ctrlPr>
          </m:fPr>
          <m:num>
            <m:sSub>
              <m:sSubPr/>
              <m:e>
                <m:r>
                  <m:rPr>
                    <m:sty m:val="i"/>
                  </m:rPr>
                  <m:t>x</m:t>
                </m:r>
              </m:e>
              <m:sub>
                <m:r>
                  <m:rPr>
                    <m:sty m:val="i"/>
                  </m:rPr>
                  <m:t>i</m:t>
                </m:r>
              </m:sub>
            </m:sSub>
          </m:num>
          <m:den>
            <m:sSub>
              <m:sSubPr/>
              <m:e>
                <m:r>
                  <m:rPr>
                    <m:sty m:val="i"/>
                  </m:rPr>
                  <m:t>n</m:t>
                </m:r>
              </m:e>
              <m:sub>
                <m:r>
                  <m:rPr>
                    <m:sty m:val="i"/>
                  </m:rPr>
                  <m:t>i</m:t>
                </m:r>
              </m:sub>
            </m:sSub>
          </m:den>
        </m:f>
      </m:oMath>
      <w:r>
        <w:rPr/>
        <w:t xml:space="preserve">, et </w:t>
      </w:r>
      <m:oMath>
        <m:r>
          <m:rPr>
            <m:sty m:val="i"/>
          </m:rPr>
          <m:t>ε</m:t>
        </m:r>
        <m:r>
          <m:rPr>
            <m:sty m:val="p"/>
          </m:rPr>
          <m:t>=</m:t>
        </m:r>
        <m:f>
          <m:fPr>
            <m:ctrlPr>
              <w:rPr>
                <w:rFonts w:ascii="Cambria Math" w:hAnsi="Cambria Math"/>
              </w:rPr>
            </m:ctrlPr>
          </m:fPr>
          <m:num>
            <m:r>
              <m:rPr>
                <m:sty m:val="i"/>
              </m:rPr>
              <m:t>X</m:t>
            </m:r>
          </m:num>
          <m:den>
            <m:r>
              <m:rPr>
                <m:sty m:val="i"/>
              </m:rPr>
              <m:t>N</m:t>
            </m:r>
          </m:den>
        </m:f>
      </m:oMath>
      <w:r>
        <w:rPr>
          <w:rFonts w:eastAsia="Georgia" w:cs="Georgia" w:ascii="Georgia" w:hAnsi="Georgia"/>
        </w:rPr>
        <w:t xml:space="preserve">, et on suppose que les catégories sont numérotées de telle sorte que</w:t>
      </w:r>
    </w:p>
    <w:p>
      <w:pPr>
        <w:spacing w:after="220" w:lineRule="auto"/>
      </w:pPr>
      <m:oMathPara>
        <m:oMath>
          <m:sSub>
            <m:sSubPr/>
            <m:e>
              <m:r>
                <m:rPr>
                  <m:sty m:val="i"/>
                </m:rPr>
                <m:t>ε</m:t>
              </m:r>
            </m:e>
            <m:sub>
              <m:r>
                <m:rPr>
                  <m:sty m:val="p"/>
                </m:rPr>
                <m:t>1</m:t>
              </m:r>
            </m:sub>
          </m:sSub>
          <m:r>
            <m:rPr>
              <m:sty m:val="p"/>
            </m:rPr>
            <m:t>≤</m:t>
          </m:r>
          <m:sSub>
            <m:sSubPr/>
            <m:e>
              <m:r>
                <m:rPr>
                  <m:sty m:val="i"/>
                </m:rPr>
                <m:t>ε</m:t>
              </m:r>
            </m:e>
            <m:sub>
              <m:r>
                <m:rPr>
                  <m:sty m:val="p"/>
                </m:rPr>
                <m:t>2</m:t>
              </m:r>
            </m:sub>
          </m:sSub>
          <m:r>
            <m:rPr>
              <m:sty m:val="p"/>
            </m:rPr>
            <m:t>≤</m:t>
          </m:r>
          <m:r>
            <m:rPr>
              <m:sty m:val="p"/>
            </m:rPr>
            <m:t>⋯</m:t>
          </m:r>
          <m:r>
            <m:rPr>
              <m:sty m:val="p"/>
            </m:rPr>
            <m:t>≤</m:t>
          </m:r>
          <m:sSub>
            <m:sSubPr/>
            <m:e>
              <m:r>
                <m:rPr>
                  <m:sty m:val="i"/>
                </m:rPr>
                <m:t>ε</m:t>
              </m:r>
            </m:e>
            <m:sub>
              <m:r>
                <m:rPr>
                  <m:sty m:val="i"/>
                </m:rPr>
                <m:t>n</m:t>
              </m:r>
            </m:sub>
          </m:sSub>
        </m:oMath>
      </m:oMathPara>
    </w:p>
    <w:p>
      <w:pPr>
        <w:numPr>
          <w:ilvl w:val="0"/>
          <w:numId w:val="3"/>
        </w:numPr>
        <w:spacing w:lineRule="auto"/>
      </w:pPr>
      <w:r>
        <w:rPr/>
        <w:t xml:space="preserve">On pose </w:t>
      </w:r>
      <m:oMath>
        <m:r>
          <m:rPr>
            <m:sty m:val="p"/>
          </m:rPr>
          <m:t>Ω</m:t>
        </m:r>
        <m:r>
          <m:rPr>
            <m:sty m:val="p"/>
          </m:rPr>
          <m:t>=</m:t>
        </m:r>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sSub>
              <m:sSubPr/>
              <m:e>
                <m:r>
                  <m:rPr>
                    <m:sty m:val="i"/>
                  </m:rPr>
                  <m:t>c</m:t>
                </m:r>
              </m:e>
              <m:sub>
                <m:r>
                  <m:rPr>
                    <m:sty m:val="i"/>
                  </m:rPr>
                  <m:t>n</m:t>
                </m:r>
              </m:sub>
            </m:sSub>
          </m:e>
        </m:d>
      </m:oMath>
      <w:r>
        <w:rPr>
          <w:rFonts w:eastAsia="Georgia" w:cs="Georgia" w:ascii="Georgia" w:hAnsi="Georgia"/>
        </w:rPr>
        <w:t xml:space="preserve">, ensemble des catégories dans la population.</w:t>
      </w:r>
      <w:r>
        <w:rPr/>
        <w:br w:type="textWrapping"/>
      </w:r>
      <w:r>
        <w:rPr/>
        <w:t xml:space="preserve">(a) Montrer que </w:t>
      </w:r>
      <m:oMath>
        <m:r>
          <m:rPr>
            <m:sty m:val="i"/>
          </m:rPr>
          <m:t>P</m:t>
        </m:r>
        <m:r>
          <m:rPr>
            <m:sty m:val="p"/>
          </m:rPr>
          <m:t>=</m:t>
        </m:r>
        <m:sSub>
          <m:sSubPr/>
          <m:e>
            <m:d>
              <m:dPr>
                <m:begChr m:val="("/>
                <m:endChr m:val=")"/>
                <m:ctrlPr>
                  <w:rPr>
                    <w:rFonts w:ascii="Cambria Math" w:hAnsi="Cambria Math"/>
                  </w:rPr>
                </m:ctrlPr>
              </m:dPr>
              <m:e>
                <m:sSub>
                  <m:sSubPr/>
                  <m:e>
                    <m:r>
                      <m:rPr>
                        <m:sty m:val="i"/>
                      </m:rPr>
                      <m:t>p</m:t>
                    </m:r>
                  </m:e>
                  <m:sub>
                    <m:r>
                      <m:rPr>
                        <m:sty m:val="i"/>
                      </m:rPr>
                      <m:t>i</m:t>
                    </m:r>
                  </m:sub>
                </m:sSub>
              </m:e>
            </m:d>
          </m:e>
          <m:sub>
            <m:r>
              <m:rPr>
                <m:sty m:val="p"/>
              </m:rPr>
              <m:t>1</m:t>
            </m:r>
            <m:r>
              <m:rPr>
                <m:sty m:val="p"/>
              </m:rPr>
              <m:t>≤</m:t>
            </m:r>
            <m:r>
              <m:rPr>
                <m:sty m:val="i"/>
              </m:rPr>
              <m:t>i</m:t>
            </m:r>
            <m:r>
              <m:rPr>
                <m:sty m:val="p"/>
              </m:rPr>
              <m:t>≤</m:t>
            </m:r>
            <m:r>
              <m:rPr>
                <m:sty m:val="i"/>
              </m:rPr>
              <m:t>n</m:t>
            </m:r>
          </m:sub>
        </m:sSub>
        <m:r>
          <m:rPr>
            <m:sty m:val="p"/>
          </m:rPr>
          <m:t>,</m:t>
        </m:r>
        <m:r>
          <m:rPr>
            <m:sty m:val="i"/>
          </m:rPr>
          <m:t>Q</m:t>
        </m:r>
        <m:r>
          <m:rPr>
            <m:sty m:val="p"/>
          </m:rPr>
          <m:t>=</m:t>
        </m:r>
        <m:sSub>
          <m:sSubPr/>
          <m:e>
            <m:d>
              <m:dPr>
                <m:begChr m:val="("/>
                <m:endChr m:val=")"/>
                <m:ctrlPr>
                  <w:rPr>
                    <w:rFonts w:ascii="Cambria Math" w:hAnsi="Cambria Math"/>
                  </w:rPr>
                </m:ctrlPr>
              </m:dPr>
              <m:e>
                <m:sSub>
                  <m:sSubPr/>
                  <m:e>
                    <m:r>
                      <m:rPr>
                        <m:sty m:val="i"/>
                      </m:rPr>
                      <m:t>q</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et </w:t>
      </w:r>
      <m:oMath>
        <m:r>
          <m:rPr>
            <m:sty m:val="i"/>
          </m:rPr>
          <m:t>R</m:t>
        </m:r>
        <m:r>
          <m:rPr>
            <m:sty m:val="p"/>
          </m:rPr>
          <m:t>=</m:t>
        </m:r>
        <m:sSub>
          <m:sSubPr/>
          <m:e>
            <m:d>
              <m:dPr>
                <m:begChr m:val="("/>
                <m:endChr m:val=")"/>
                <m:ctrlPr>
                  <w:rPr>
                    <w:rFonts w:ascii="Cambria Math" w:hAnsi="Cambria Math"/>
                  </w:rPr>
                </m:ctrlPr>
              </m:dPr>
              <m:e>
                <m:sSub>
                  <m:sSubPr/>
                  <m:e>
                    <m:r>
                      <m:rPr>
                        <m:sty m:val="i"/>
                      </m:rPr>
                      <m:t>r</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sont des distributions de probabilités.</w:t>
      </w:r>
      <w:r>
        <w:rPr/>
        <w:br w:type="textWrapping"/>
      </w:r>
      <w:r>
        <w:rPr/>
        <w:t xml:space="preserve">(b) Montrer que </w:t>
      </w:r>
      <m:oMath>
        <m:f>
          <m:fPr>
            <m:ctrlPr>
              <w:rPr>
                <w:rFonts w:ascii="Cambria Math" w:hAnsi="Cambria Math"/>
              </w:rPr>
            </m:ctrlPr>
          </m:fPr>
          <m:num>
            <m:sSub>
              <m:sSubPr/>
              <m:e>
                <m:r>
                  <m:rPr>
                    <m:sty m:val="i"/>
                  </m:rPr>
                  <m:t>q</m:t>
                </m:r>
              </m:e>
              <m:sub>
                <m:r>
                  <m:rPr>
                    <m:sty m:val="p"/>
                  </m:rPr>
                  <m:t>1</m:t>
                </m:r>
              </m:sub>
            </m:sSub>
          </m:num>
          <m:den>
            <m:sSub>
              <m:sSubPr/>
              <m:e>
                <m:r>
                  <m:rPr>
                    <m:sty m:val="i"/>
                  </m:rPr>
                  <m:t>p</m:t>
                </m:r>
              </m:e>
              <m:sub>
                <m:r>
                  <m:rPr>
                    <m:sty m:val="p"/>
                  </m:rPr>
                  <m:t>1</m:t>
                </m:r>
              </m:sub>
            </m:sSub>
          </m:den>
        </m:f>
        <m:r>
          <m:rPr>
            <m:sty m:val="p"/>
          </m:rPr>
          <m:t>≤</m:t>
        </m:r>
        <m:r>
          <m:rPr>
            <m:sty m:val="p"/>
          </m:rPr>
          <m:t>⋯</m:t>
        </m:r>
        <m:r>
          <m:rPr>
            <m:sty m:val="p"/>
          </m:rPr>
          <m:t>≤</m:t>
        </m:r>
        <m:f>
          <m:fPr>
            <m:ctrlPr>
              <w:rPr>
                <w:rFonts w:ascii="Cambria Math" w:hAnsi="Cambria Math"/>
              </w:rPr>
            </m:ctrlPr>
          </m:fPr>
          <m:num>
            <m:sSub>
              <m:sSubPr/>
              <m:e>
                <m:r>
                  <m:rPr>
                    <m:sty m:val="i"/>
                  </m:rPr>
                  <m:t>q</m:t>
                </m:r>
              </m:e>
              <m:sub>
                <m:r>
                  <m:rPr>
                    <m:sty m:val="i"/>
                  </m:rPr>
                  <m:t>n</m:t>
                </m:r>
              </m:sub>
            </m:sSub>
          </m:num>
          <m:den>
            <m:sSub>
              <m:sSubPr/>
              <m:e>
                <m:r>
                  <m:rPr>
                    <m:sty m:val="i"/>
                  </m:rPr>
                  <m:t>p</m:t>
                </m:r>
              </m:e>
              <m:sub>
                <m:r>
                  <m:rPr>
                    <m:sty m:val="i"/>
                  </m:rPr>
                  <m:t>n</m:t>
                </m:r>
              </m:sub>
            </m:sSub>
          </m:den>
        </m:f>
      </m:oMath>
      <w:r>
        <w:rPr/>
        <w:t xml:space="preserve"> (*) </w:t>
      </w:r>
      <m:oMath>
        <m:sSup>
          <m:sSupPr/>
          <m:e>
            <m:r>
              <m:rPr>
                <m:sty m:val="i"/>
              </m:rPr>
              <m:t xml:space="preserve"> </m:t>
            </m:r>
          </m:e>
          <m:sup>
            <m:r>
              <m:rPr>
                <m:sty m:val="p"/>
              </m:rPr>
              <m:t>∗</m:t>
            </m:r>
          </m:sup>
        </m:sSup>
      </m:oMath>
      <w:r>
        <w:rPr/>
        <w:br w:type="textWrapping"/>
      </w:r>
      <w:r>
        <w:rPr/>
        <w:t xml:space="preserve">(c) Montrer que </w:t>
      </w:r>
      <m:oMath>
        <m:f>
          <m:fPr>
            <m:ctrlPr>
              <w:rPr>
                <w:rFonts w:ascii="Cambria Math" w:hAnsi="Cambria Math"/>
              </w:rPr>
            </m:ctrlPr>
          </m:fPr>
          <m:num>
            <m:sSub>
              <m:sSubPr/>
              <m:e>
                <m:r>
                  <m:rPr>
                    <m:sty m:val="i"/>
                  </m:rPr>
                  <m:t>r</m:t>
                </m:r>
              </m:e>
              <m:sub>
                <m:r>
                  <m:rPr>
                    <m:sty m:val="p"/>
                  </m:rPr>
                  <m:t>1</m:t>
                </m:r>
              </m:sub>
            </m:sSub>
          </m:num>
          <m:den>
            <m:sSub>
              <m:sSubPr/>
              <m:e>
                <m:r>
                  <m:rPr>
                    <m:sty m:val="i"/>
                  </m:rPr>
                  <m:t>p</m:t>
                </m:r>
              </m:e>
              <m:sub>
                <m:r>
                  <m:rPr>
                    <m:sty m:val="p"/>
                  </m:rPr>
                  <m:t>1</m:t>
                </m:r>
              </m:sub>
            </m:sSub>
          </m:den>
        </m:f>
        <m:r>
          <m:rPr>
            <m:sty m:val="p"/>
          </m:rPr>
          <m:t>≥</m:t>
        </m:r>
        <m:r>
          <m:rPr>
            <m:sty m:val="p"/>
          </m:rPr>
          <m:t>⋯</m:t>
        </m:r>
        <m:r>
          <m:rPr>
            <m:sty m:val="p"/>
          </m:rPr>
          <m:t>≥</m:t>
        </m:r>
        <m:f>
          <m:fPr>
            <m:ctrlPr>
              <w:rPr>
                <w:rFonts w:ascii="Cambria Math" w:hAnsi="Cambria Math"/>
              </w:rPr>
            </m:ctrlPr>
          </m:fPr>
          <m:num>
            <m:sSub>
              <m:sSubPr/>
              <m:e>
                <m:r>
                  <m:rPr>
                    <m:sty m:val="i"/>
                  </m:rPr>
                  <m:t>r</m:t>
                </m:r>
              </m:e>
              <m:sub>
                <m:r>
                  <m:rPr>
                    <m:sty m:val="i"/>
                  </m:rPr>
                  <m:t>n</m:t>
                </m:r>
              </m:sub>
            </m:sSub>
          </m:num>
          <m:den>
            <m:sSub>
              <m:sSubPr/>
              <m:e>
                <m:r>
                  <m:rPr>
                    <m:sty m:val="i"/>
                  </m:rPr>
                  <m:t>p</m:t>
                </m:r>
              </m:e>
              <m:sub>
                <m:r>
                  <m:rPr>
                    <m:sty m:val="i"/>
                  </m:rPr>
                  <m:t>n</m:t>
                </m:r>
              </m:sub>
            </m:sSub>
          </m:den>
        </m:f>
      </m:oMath>
      <w:r>
        <w:rPr/>
        <w:br w:type="textWrapping"/>
      </w:r>
      <w:r>
        <w:rPr/>
        <w:t xml:space="preserve">(d) Montrer que pour </w:t>
      </w:r>
      <m:oMath>
        <m:r>
          <m:rPr>
            <m:sty m:val="i"/>
          </m:rPr>
          <m:t>i</m:t>
        </m:r>
      </m:oMath>
      <w:r>
        <w:rPr>
          <w:rFonts w:eastAsia="Georgia" w:cs="Georgia" w:ascii="Georgia" w:hAnsi="Georgia"/>
        </w:rPr>
        <w:t xml:space="preserve">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r</m:t>
            </m:r>
          </m:e>
          <m:sub>
            <m:r>
              <m:rPr>
                <m:sty m:val="i"/>
              </m:rPr>
              <m:t>i</m:t>
            </m:r>
          </m:sub>
        </m:sSub>
        <m:r>
          <m:rPr>
            <m:sty m:val="p"/>
          </m:rPr>
          <m:t>=</m:t>
        </m:r>
        <m:f>
          <m:fPr>
            <m:ctrlPr>
              <w:rPr>
                <w:rFonts w:ascii="Cambria Math" w:hAnsi="Cambria Math"/>
              </w:rPr>
            </m:ctrlPr>
          </m:fPr>
          <m:num>
            <m:sSub>
              <m:sSubPr/>
              <m:e>
                <m:r>
                  <m:rPr>
                    <m:sty m:val="i"/>
                  </m:rPr>
                  <m:t>n</m:t>
                </m:r>
              </m:e>
              <m:sub>
                <m:r>
                  <m:rPr>
                    <m:sty m:val="i"/>
                  </m:rPr>
                  <m:t>i</m:t>
                </m:r>
              </m:sub>
            </m:sSub>
            <m:r>
              <m:rPr>
                <m:sty m:val="p"/>
              </m:rPr>
              <m:t>−</m:t>
            </m:r>
            <m:sSub>
              <m:sSubPr/>
              <m:e>
                <m:r>
                  <m:rPr>
                    <m:sty m:val="i"/>
                  </m:rPr>
                  <m:t>x</m:t>
                </m:r>
              </m:e>
              <m:sub>
                <m:r>
                  <m:rPr>
                    <m:sty m:val="i"/>
                  </m:rPr>
                  <m:t>i</m:t>
                </m:r>
              </m:sub>
            </m:sSub>
          </m:num>
          <m:den>
            <m:r>
              <m:rPr>
                <m:sty m:val="i"/>
              </m:rPr>
              <m:t>N</m:t>
            </m:r>
            <m:r>
              <m:rPr>
                <m:sty m:val="p"/>
              </m:rPr>
              <m:t>−</m:t>
            </m:r>
            <m:r>
              <m:rPr>
                <m:sty m:val="i"/>
              </m:rPr>
              <m:t>X</m:t>
            </m:r>
          </m:den>
        </m:f>
        <m:r>
          <m:rPr>
            <m:sty m:val="p"/>
          </m:rPr>
          <m:t>=</m:t>
        </m:r>
        <m:f>
          <m:fPr>
            <m:ctrlPr>
              <w:rPr>
                <w:rFonts w:ascii="Cambria Math" w:hAnsi="Cambria Math"/>
              </w:rPr>
            </m:ctrlPr>
          </m:fPr>
          <m:num>
            <m:sSub>
              <m:sSubPr/>
              <m:e>
                <m:r>
                  <m:rPr>
                    <m:sty m:val="i"/>
                  </m:rPr>
                  <m:t>p</m:t>
                </m:r>
              </m:e>
              <m:sub>
                <m:r>
                  <m:rPr>
                    <m:sty m:val="i"/>
                  </m:rPr>
                  <m:t>i</m:t>
                </m:r>
              </m:sub>
            </m:sSub>
            <m:r>
              <m:rPr>
                <m:sty m:val="p"/>
              </m:rPr>
              <m:t>−</m:t>
            </m:r>
            <m:r>
              <m:rPr>
                <m:sty m:val="i"/>
              </m:rPr>
              <m:t>ε</m:t>
            </m:r>
            <m:sSub>
              <m:sSubPr/>
              <m:e>
                <m:r>
                  <m:rPr>
                    <m:sty m:val="i"/>
                  </m:rPr>
                  <m:t>q</m:t>
                </m:r>
              </m:e>
              <m:sub>
                <m:r>
                  <m:rPr>
                    <m:sty m:val="i"/>
                  </m:rPr>
                  <m:t>i</m:t>
                </m:r>
              </m:sub>
            </m:sSub>
          </m:num>
          <m:den>
            <m:r>
              <m:rPr>
                <m:sty m:val="p"/>
              </m:rPr>
              <m:t>1</m:t>
            </m:r>
            <m:r>
              <m:rPr>
                <m:sty m:val="p"/>
              </m:rPr>
              <m:t>−</m:t>
            </m:r>
            <m:r>
              <m:rPr>
                <m:sty m:val="i"/>
              </m:rPr>
              <m:t>ε</m:t>
            </m:r>
          </m:den>
        </m:f>
      </m:oMath>
      <w:r>
        <w:rPr/>
        <w:t xml:space="preserve">.</w:t>
      </w:r>
    </w:p>
    <w:p>
      <w:pPr>
        <w:numPr>
          <w:ilvl w:val="0"/>
          <w:numId w:val="3"/>
        </w:numPr>
        <w:spacing w:lineRule="auto"/>
      </w:pPr>
      <w:r>
        <w:rPr>
          <w:rFonts w:eastAsia="Georgia" w:cs="Georgia" w:ascii="Georgia" w:hAnsi="Georgia"/>
        </w:rPr>
        <w:t xml:space="preserve">Dans un premier temps, nous allons construire une application appartenant à </w:t>
      </w:r>
      <m:oMath>
        <m:r>
          <m:rPr>
            <m:sty m:val="i"/>
          </m:rPr>
          <m:t>E</m:t>
        </m:r>
      </m:oMath>
      <w:r>
        <w:rPr>
          <w:rFonts w:eastAsia="Georgia" w:cs="Georgia" w:ascii="Georgia" w:hAnsi="Georgia"/>
        </w:rPr>
        <w:t xml:space="preserve">, qui permet de mesurer les inégalités à l'intérieur de la classe I.</w:t>
      </w:r>
      <w:r>
        <w:rPr/>
        <w:br w:type="textWrapping"/>
      </w:r>
      <w:r>
        <w:rPr/>
        <w:t xml:space="preserve">On pose </w:t>
      </w:r>
      <m:oMath>
        <m:sSub>
          <m:sSubPr/>
          <m:e>
            <m:r>
              <m:rPr>
                <m:sty m:val="i"/>
              </m:rPr>
              <m:t>P</m:t>
            </m:r>
          </m:e>
          <m:sub>
            <m:r>
              <m:rPr>
                <m:sty m:val="p"/>
              </m:rPr>
              <m:t>0</m:t>
            </m:r>
          </m:sub>
        </m:sSub>
        <m:r>
          <m:rPr>
            <m:sty m:val="p"/>
          </m:rPr>
          <m:t>=</m:t>
        </m:r>
        <m:sSub>
          <m:sSubPr/>
          <m:e>
            <m:r>
              <m:rPr>
                <m:sty m:val="i"/>
              </m:rPr>
              <m:t>Q</m:t>
            </m:r>
          </m:e>
          <m:sub>
            <m:r>
              <m:rPr>
                <m:sty m:val="p"/>
              </m:rPr>
              <m:t>0</m:t>
            </m:r>
          </m:sub>
        </m:sSub>
        <m:r>
          <m:rPr>
            <m:sty m:val="p"/>
          </m:rPr>
          <m:t>=</m:t>
        </m:r>
        <m:r>
          <m:rPr>
            <m:sty m:val="p"/>
          </m:rPr>
          <m:t>0</m:t>
        </m:r>
      </m:oMath>
      <w:r>
        <w:rPr/>
        <w:t xml:space="preserve">, et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P</m:t>
            </m:r>
          </m:e>
          <m:sub>
            <m:r>
              <m:rPr>
                <m:sty m:val="i"/>
              </m:rPr>
              <m:t>i</m:t>
            </m:r>
          </m:sub>
        </m:sSub>
        <m:r>
          <m:rPr>
            <m:sty m:val="p"/>
          </m:rPr>
          <m:t>=</m:t>
        </m:r>
        <m:nary>
          <m:naryPr>
            <m:chr m:val="∑"/>
            <m:limLoc m:val="undOvr"/>
            <m:grow m:val="1"/>
          </m:naryPr>
          <m:sub>
            <m:r>
              <m:rPr>
                <m:sty m:val="i"/>
              </m:rPr>
              <m:t>h</m:t>
            </m:r>
            <m:r>
              <m:rPr>
                <m:sty m:val="p"/>
              </m:rPr>
              <m:t>=</m:t>
            </m:r>
            <m:r>
              <m:rPr>
                <m:sty m:val="p"/>
              </m:rPr>
              <m:t>1</m:t>
            </m:r>
          </m:sub>
          <m:sup>
            <m:r>
              <m:rPr>
                <m:sty m:val="i"/>
              </m:rPr>
              <m:t>i</m:t>
            </m:r>
          </m:sup>
          <m:e>
            <m:r>
              <m:rPr>
                <m:sty m:val="p"/>
              </m:rPr>
              <m:t xml:space="preserve"> </m:t>
            </m:r>
          </m:e>
        </m:nary>
        <m:sSub>
          <m:sSubPr/>
          <m:e>
            <m:r>
              <m:rPr>
                <m:sty m:val="i"/>
              </m:rPr>
              <m:t>p</m:t>
            </m:r>
          </m:e>
          <m:sub>
            <m:r>
              <m:rPr>
                <m:sty m:val="i"/>
              </m:rPr>
              <m:t>h</m:t>
            </m:r>
          </m:sub>
        </m:sSub>
      </m:oMath>
      <w:r>
        <w:rPr/>
        <w:t xml:space="preserve"> et </w:t>
      </w:r>
      <m:oMath>
        <m:sSub>
          <m:sSubPr/>
          <m:e>
            <m:r>
              <m:rPr>
                <m:sty m:val="i"/>
              </m:rPr>
              <m:t>Q</m:t>
            </m:r>
          </m:e>
          <m:sub>
            <m:r>
              <m:rPr>
                <m:sty m:val="i"/>
              </m:rPr>
              <m:t>i</m:t>
            </m:r>
          </m:sub>
        </m:sSub>
        <m:r>
          <m:rPr>
            <m:sty m:val="p"/>
          </m:rPr>
          <m:t>=</m:t>
        </m:r>
        <m:nary>
          <m:naryPr>
            <m:chr m:val="∑"/>
            <m:limLoc m:val="undOvr"/>
            <m:grow m:val="1"/>
          </m:naryPr>
          <m:sub>
            <m:r>
              <m:rPr>
                <m:sty m:val="i"/>
              </m:rPr>
              <m:t>h</m:t>
            </m:r>
            <m:r>
              <m:rPr>
                <m:sty m:val="p"/>
              </m:rPr>
              <m:t>=</m:t>
            </m:r>
            <m:r>
              <m:rPr>
                <m:sty m:val="p"/>
              </m:rPr>
              <m:t>1</m:t>
            </m:r>
          </m:sub>
          <m:sup>
            <m:r>
              <m:rPr>
                <m:sty m:val="i"/>
              </m:rPr>
              <m:t>i</m:t>
            </m:r>
          </m:sup>
          <m:e>
            <m:r>
              <m:rPr>
                <m:sty m:val="p"/>
              </m:rPr>
              <m:t xml:space="preserve"> </m:t>
            </m:r>
          </m:e>
        </m:nary>
        <m:sSub>
          <m:sSubPr/>
          <m:e>
            <m:r>
              <m:rPr>
                <m:sty m:val="i"/>
              </m:rPr>
              <m:t>q</m:t>
            </m:r>
          </m:e>
          <m:sub>
            <m:r>
              <m:rPr>
                <m:sty m:val="i"/>
              </m:rPr>
              <m:t>h</m:t>
            </m:r>
          </m:sub>
        </m:sSub>
      </m:oMath>
      <w:r>
        <w:rPr>
          <w:rFonts w:eastAsia="Georgia" w:cs="Georgia" w:ascii="Georgia" w:hAnsi="Georgia"/>
        </w:rPr>
        <w:t xml:space="preserve">. On définit alors l'application </w:t>
      </w:r>
      <m:oMath>
        <m:r>
          <m:rPr>
            <m:sty m:val="i"/>
          </m:rPr>
          <m:t>φ</m:t>
        </m:r>
      </m:oMath>
      <w:r>
        <w:rPr/>
        <w:t xml:space="preserve"> de </w:t>
      </w:r>
      <m:oMath>
        <m:r>
          <m:rPr>
            <m:sty m:val="p"/>
          </m:rPr>
          <m:t>[</m:t>
        </m:r>
        <m:r>
          <m:rPr>
            <m:sty m:val="p"/>
          </m:rPr>
          <m:t>0</m:t>
        </m:r>
        <m:r>
          <m:rPr>
            <m:sty m:val="p"/>
          </m:rPr>
          <m:t>,</m:t>
        </m:r>
        <m:r>
          <m:rPr>
            <m:sty m:val="p"/>
          </m:rPr>
          <m:t>1</m:t>
        </m:r>
        <m:r>
          <m:rPr>
            <m:sty m:val="p"/>
          </m:rPr>
          <m:t>]</m:t>
        </m:r>
      </m:oMath>
      <w:r>
        <w:rPr/>
        <w:t xml:space="preserve"> dans </w:t>
      </w:r>
      <m:oMath>
        <m:r>
          <m:rPr>
            <m:sty m:val="p"/>
          </m:rPr>
          <m:t>[</m:t>
        </m:r>
        <m:r>
          <m:rPr>
            <m:sty m:val="p"/>
          </m:rPr>
          <m:t>0</m:t>
        </m:r>
        <m:r>
          <m:rPr>
            <m:sty m:val="p"/>
          </m:rPr>
          <m:t>,</m:t>
        </m:r>
        <m:r>
          <m:rPr>
            <m:sty m:val="p"/>
          </m:rPr>
          <m:t>1</m:t>
        </m:r>
        <m:r>
          <m:rPr>
            <m:sty m:val="p"/>
          </m:rPr>
          <m:t>]</m:t>
        </m:r>
      </m:oMath>
      <w:r>
        <w:rPr/>
        <w:t xml:space="preserve"> telle que, pour tout entier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i"/>
          </m:rPr>
          <m:t>φ</m:t>
        </m:r>
        <m:d>
          <m:dPr>
            <m:begChr m:val="("/>
            <m:endChr m:val=")"/>
            <m:ctrlPr>
              <w:rPr>
                <w:rFonts w:ascii="Cambria Math" w:hAnsi="Cambria Math"/>
              </w:rPr>
            </m:ctrlPr>
          </m:dPr>
          <m:e>
            <m:sSub>
              <m:sSubPr/>
              <m:e>
                <m:r>
                  <m:rPr>
                    <m:sty m:val="i"/>
                  </m:rPr>
                  <m:t>P</m:t>
                </m:r>
              </m:e>
              <m:sub>
                <m:r>
                  <m:rPr>
                    <m:sty m:val="i"/>
                  </m:rPr>
                  <m:t>i</m:t>
                </m:r>
              </m:sub>
            </m:sSub>
          </m:e>
        </m:d>
        <m:r>
          <m:rPr>
            <m:sty m:val="p"/>
          </m:rPr>
          <m:t>=</m:t>
        </m:r>
        <m:sSub>
          <m:sSubPr/>
          <m:e>
            <m:r>
              <m:rPr>
                <m:sty m:val="i"/>
              </m:rPr>
              <m:t>Q</m:t>
            </m:r>
          </m:e>
          <m:sub>
            <m:r>
              <m:rPr>
                <m:sty m:val="i"/>
              </m:rPr>
              <m:t>i</m:t>
            </m:r>
          </m:sub>
        </m:sSub>
      </m:oMath>
      <w:r>
        <w:rPr/>
        <w:t xml:space="preserve"> et pour tout entier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i"/>
          </m:rPr>
          <m:t>φ</m:t>
        </m:r>
      </m:oMath>
      <w:r>
        <w:rPr/>
        <w:t xml:space="preserve"> est affine sur le segment </w:t>
      </w:r>
      <m:oMath>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P</m:t>
                </m:r>
              </m:e>
              <m:sub>
                <m:r>
                  <m:rPr>
                    <m:sty m:val="i"/>
                  </m:rPr>
                  <m:t>i</m:t>
                </m:r>
                <m:r>
                  <m:rPr>
                    <m:sty m:val="p"/>
                  </m:rPr>
                  <m:t>+</m:t>
                </m:r>
                <m:r>
                  <m:rPr>
                    <m:sty m:val="p"/>
                  </m:rPr>
                  <m:t>1</m:t>
                </m:r>
              </m:sub>
            </m:sSub>
          </m:e>
        </m:d>
      </m:oMath>
      <w:r>
        <w:rPr/>
        <w:t xml:space="preserve">.</w:t>
      </w:r>
      <w:r>
        <w:rPr/>
        <w:br w:type="textWrapping"/>
      </w:r>
      <w:r>
        <w:rPr/>
        <w:t xml:space="preserve">(a) On suppose dans cette question </w:t>
      </w:r>
      <m:oMath>
        <m:r>
          <m:rPr>
            <m:sty m:val="i"/>
          </m:rPr>
          <m:t>n</m:t>
        </m:r>
        <m:r>
          <m:rPr>
            <m:sty m:val="p"/>
          </m:rPr>
          <m:t>=</m:t>
        </m:r>
        <m:r>
          <m:rPr>
            <m:sty m:val="p"/>
          </m:rPr>
          <m:t>3</m:t>
        </m:r>
      </m:oMath>
      <w:r>
        <w:rPr/>
        <w:t xml:space="preserve">.</w:t>
      </w:r>
    </w:p>
    <w:p>
      <w:pPr>
        <w:spacing w:after="220" w:lineRule="auto"/>
      </w:pPr>
      <w:r>
        <w:rPr>
          <w:rFonts w:eastAsia="Georgia" w:cs="Georgia" w:ascii="Georgia" w:hAnsi="Georgia"/>
        </w:rPr>
        <w:t xml:space="preserve">Représenter dans un repère orthonormé </w:t>
      </w:r>
      <m:oMath>
        <m:r>
          <m:rPr>
            <m:sty m:val="i"/>
          </m:rPr>
          <m:t>φ</m:t>
        </m:r>
      </m:oMath>
      <w:r>
        <w:rPr/>
        <w:t xml:space="preserve"> lorsque </w:t>
      </w:r>
      <m:oMath>
        <m:r>
          <m:rPr>
            <m:sty m:val="i"/>
          </m:rPr>
          <m:t>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oMath>
      <w:r>
        <w:rPr/>
        <w:t xml:space="preserve"> et </w:t>
      </w:r>
      <m:oMath>
        <m:r>
          <m:rPr>
            <m:sty m:val="i"/>
          </m:rPr>
          <m:t>Q</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r>
              <m:rPr>
                <m:sty m:val="p"/>
              </m:rPr>
              <m:t>,</m:t>
            </m:r>
            <m:f>
              <m:fPr>
                <m:ctrlPr>
                  <w:rPr>
                    <w:rFonts w:ascii="Cambria Math" w:hAnsi="Cambria Math"/>
                  </w:rPr>
                </m:ctrlPr>
              </m:fPr>
              <m:num>
                <m:r>
                  <m:rPr>
                    <m:sty m:val="p"/>
                  </m:rPr>
                  <m:t>1</m:t>
                </m:r>
              </m:num>
              <m:den>
                <m:r>
                  <m:rPr>
                    <m:sty m:val="p"/>
                  </m:rPr>
                  <m:t>6</m:t>
                </m:r>
              </m:den>
            </m:f>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rFonts w:eastAsia="Georgia" w:cs="Georgia" w:ascii="Georgia" w:hAnsi="Georgia"/>
        </w:rPr>
        <w:t xml:space="preserve">(b) Montrer que, dans le plan rapporté à un repère orthonormé, la pente de la droite passant par les points de coordonnées </w:t>
      </w:r>
      <m:oMath>
        <m:d>
          <m:dPr>
            <m:begChr m:val="("/>
            <m:endChr m:val=")"/>
            <m:ctrlPr>
              <w:rPr>
                <w:rFonts w:ascii="Cambria Math" w:hAnsi="Cambria Math"/>
              </w:rPr>
            </m:ctrlPr>
          </m:dPr>
          <m:e>
            <m:sSub>
              <m:sSubPr/>
              <m:e>
                <m:r>
                  <m:rPr>
                    <m:sty m:val="i"/>
                  </m:rPr>
                  <m:t>P</m:t>
                </m:r>
              </m:e>
              <m:sub>
                <m:r>
                  <m:rPr>
                    <m:sty m:val="i"/>
                  </m:rPr>
                  <m:t>i</m:t>
                </m:r>
                <m:r>
                  <m:rPr>
                    <m:sty m:val="p"/>
                  </m:rPr>
                  <m:t>−</m:t>
                </m:r>
                <m:r>
                  <m:rPr>
                    <m:sty m:val="p"/>
                  </m:rPr>
                  <m:t>1</m:t>
                </m:r>
              </m:sub>
            </m:sSub>
            <m:r>
              <m:rPr>
                <m:sty m:val="p"/>
              </m:rPr>
              <m:t>,</m:t>
            </m:r>
            <m:sSub>
              <m:sSubPr/>
              <m:e>
                <m:r>
                  <m:rPr>
                    <m:sty m:val="i"/>
                  </m:rPr>
                  <m:t>Q</m:t>
                </m:r>
              </m:e>
              <m:sub>
                <m:r>
                  <m:rPr>
                    <m:sty m:val="i"/>
                  </m:rPr>
                  <m:t>i</m:t>
                </m:r>
                <m:r>
                  <m:rPr>
                    <m:sty m:val="p"/>
                  </m:rPr>
                  <m:t>−</m:t>
                </m:r>
                <m:r>
                  <m:rPr>
                    <m:sty m:val="p"/>
                  </m:rPr>
                  <m:t>1</m:t>
                </m:r>
              </m:sub>
            </m:sSub>
          </m:e>
        </m:d>
      </m:oMath>
      <w:r>
        <w:rPr/>
        <w:t xml:space="preserve"> et </w:t>
      </w:r>
      <m:oMath>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Q</m:t>
                </m:r>
              </m:e>
              <m:sub>
                <m:r>
                  <m:rPr>
                    <m:sty m:val="i"/>
                  </m:rPr>
                  <m:t>i</m:t>
                </m:r>
              </m:sub>
            </m:sSub>
          </m:e>
        </m:d>
      </m:oMath>
      <w:r>
        <w:rPr/>
        <w:t xml:space="preserve"> est </w:t>
      </w:r>
      <m:oMath>
        <m:sSub>
          <m:sSubPr/>
          <m:e>
            <m:r>
              <m:rPr>
                <m:sty m:val="i"/>
              </m:rPr>
              <m:t>u</m:t>
            </m:r>
          </m:e>
          <m:sub>
            <m:r>
              <m:rPr>
                <m:sty m:val="i"/>
              </m:rPr>
              <m:t>i</m:t>
            </m:r>
          </m:sub>
        </m:sSub>
        <m:r>
          <m:rPr>
            <m:sty m:val="p"/>
          </m:rPr>
          <m:t>=</m:t>
        </m:r>
        <m:f>
          <m:fPr>
            <m:ctrlPr>
              <w:rPr>
                <w:rFonts w:ascii="Cambria Math" w:hAnsi="Cambria Math"/>
              </w:rPr>
            </m:ctrlPr>
          </m:fPr>
          <m:num>
            <m:sSub>
              <m:sSubPr/>
              <m:e>
                <m:r>
                  <m:rPr>
                    <m:sty m:val="i"/>
                  </m:rPr>
                  <m:t>q</m:t>
                </m:r>
              </m:e>
              <m:sub>
                <m:r>
                  <m:rPr>
                    <m:sty m:val="i"/>
                  </m:rPr>
                  <m:t>i</m:t>
                </m:r>
              </m:sub>
            </m:sSub>
          </m:num>
          <m:den>
            <m:sSub>
              <m:sSubPr/>
              <m:e>
                <m:r>
                  <m:rPr>
                    <m:sty m:val="i"/>
                  </m:rPr>
                  <m:t>p</m:t>
                </m:r>
              </m:e>
              <m:sub>
                <m:r>
                  <m:rPr>
                    <m:sty m:val="i"/>
                  </m:rPr>
                  <m:t>i</m:t>
                </m:r>
              </m:sub>
            </m:sSub>
          </m:den>
        </m:f>
      </m:oMath>
      <w:r>
        <w:rPr/>
        <w:t xml:space="preserve"> pour </w:t>
      </w:r>
      <m:oMath>
        <m:r>
          <m:rPr>
            <m:sty m:val="i"/>
          </m:rPr>
          <m:t>i</m:t>
        </m:r>
      </m:oMath>
      <w:r>
        <w:rPr>
          <w:rFonts w:eastAsia="Georgia" w:cs="Georgia" w:ascii="Georgia" w:hAnsi="Georgia"/>
        </w:rPr>
        <w:t xml:space="preserve">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(c) Montrer que si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et </w:t>
      </w:r>
      <m:oMath>
        <m:r>
          <m:rPr>
            <m:sty m:val="i"/>
          </m:rPr>
          <m:t>t</m:t>
        </m:r>
        <m:r>
          <m:rPr>
            <m:sty m:val="p"/>
          </m:rPr>
          <m:t>∈</m:t>
        </m:r>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P</m:t>
                </m:r>
              </m:e>
              <m:sub>
                <m:r>
                  <m:rPr>
                    <m:sty m:val="i"/>
                  </m:rPr>
                  <m:t>i</m:t>
                </m:r>
                <m:r>
                  <m:rPr>
                    <m:sty m:val="p"/>
                  </m:rPr>
                  <m:t>+</m:t>
                </m:r>
                <m:r>
                  <m:rPr>
                    <m:sty m:val="p"/>
                  </m:rPr>
                  <m:t>1</m:t>
                </m:r>
              </m:sub>
            </m:sSub>
          </m:e>
        </m:d>
      </m:oMath>
      <w:r>
        <w:rPr/>
        <w:t xml:space="preserve">, on a </w:t>
      </w:r>
      <m:oMath>
        <m:r>
          <m:rPr>
            <m:sty m:val="i"/>
          </m:rPr>
          <m:t>φ</m:t>
        </m:r>
        <m:r>
          <m:rPr>
            <m:sty m:val="p"/>
          </m:rPr>
          <m:t>(</m:t>
        </m:r>
        <m:r>
          <m:rPr>
            <m:sty m:val="i"/>
          </m:rPr>
          <m:t>t</m:t>
        </m:r>
        <m:r>
          <m:rPr>
            <m:sty m:val="p"/>
          </m:rPr>
          <m:t>)</m:t>
        </m:r>
        <m:r>
          <m:rPr>
            <m:sty m:val="p"/>
          </m:rPr>
          <m:t>=</m:t>
        </m:r>
        <m:sSub>
          <m:sSubPr/>
          <m:e>
            <m:r>
              <m:rPr>
                <m:sty m:val="i"/>
              </m:rPr>
              <m:t>u</m:t>
            </m:r>
          </m:e>
          <m:sub>
            <m:r>
              <m:rPr>
                <m:sty m:val="i"/>
              </m:rPr>
              <m:t>i</m:t>
            </m:r>
            <m:r>
              <m:rPr>
                <m:sty m:val="p"/>
              </m:rPr>
              <m:t>+</m:t>
            </m:r>
            <m:r>
              <m:rPr>
                <m:sty m:val="p"/>
              </m:rPr>
              <m:t>1</m:t>
            </m:r>
          </m:sub>
        </m:sSub>
        <m:d>
          <m:dPr>
            <m:begChr m:val="("/>
            <m:endChr m:val=")"/>
            <m:ctrlPr>
              <w:rPr>
                <w:rFonts w:ascii="Cambria Math" w:hAnsi="Cambria Math"/>
              </w:rPr>
            </m:ctrlPr>
          </m:dPr>
          <m:e>
            <m:r>
              <m:rPr>
                <m:sty m:val="i"/>
              </m:rPr>
              <m:t>t</m:t>
            </m:r>
            <m:r>
              <m:rPr>
                <m:sty m:val="p"/>
              </m:rPr>
              <m:t>−</m:t>
            </m:r>
            <m:sSub>
              <m:sSubPr/>
              <m:e>
                <m:r>
                  <m:rPr>
                    <m:sty m:val="i"/>
                  </m:rPr>
                  <m:t>P</m:t>
                </m:r>
              </m:e>
              <m:sub>
                <m:r>
                  <m:rPr>
                    <m:sty m:val="i"/>
                  </m:rPr>
                  <m:t>i</m:t>
                </m:r>
              </m:sub>
            </m:sSub>
          </m:e>
        </m:d>
        <m:r>
          <m:rPr>
            <m:sty m:val="p"/>
          </m:rPr>
          <m:t>+</m:t>
        </m:r>
        <m:sSub>
          <m:sSubPr/>
          <m:e>
            <m:r>
              <m:rPr>
                <m:sty m:val="i"/>
              </m:rPr>
              <m:t>Q</m:t>
            </m:r>
          </m:e>
          <m:sub>
            <m:r>
              <m:rPr>
                <m:sty m:val="i"/>
              </m:rPr>
              <m:t>i</m:t>
            </m:r>
          </m:sub>
        </m:sSub>
      </m:oMath>
      <w:r>
        <w:rPr/>
        <w:t xml:space="preserve">.</w:t>
      </w:r>
      <w:r>
        <w:rPr/>
        <w:br w:type="textWrapping"/>
      </w:r>
      <w:r>
        <w:rPr>
          <w:rFonts w:eastAsia="Georgia" w:cs="Georgia" w:ascii="Georgia" w:hAnsi="Georgia"/>
        </w:rPr>
        <w:t xml:space="preserve">(d) En admettant que les inégalités (*) de la question 10(b) permettent d'affirmer que </w:t>
      </w:r>
      <m:oMath>
        <m:r>
          <m:rPr>
            <m:sty m:val="i"/>
          </m:rPr>
          <m:t>φ</m:t>
        </m:r>
      </m:oMath>
      <w:r>
        <w:rPr/>
        <w:t xml:space="preserve"> est convexe, justifier que </w:t>
      </w:r>
      <m:oMath>
        <m:r>
          <m:rPr>
            <m:sty m:val="i"/>
          </m:rPr>
          <m:t>φ</m:t>
        </m:r>
      </m:oMath>
      <w:r>
        <w:rPr>
          <w:rFonts w:eastAsia="Georgia" w:cs="Georgia" w:ascii="Georgia" w:hAnsi="Georgia"/>
        </w:rPr>
        <w:t xml:space="preserve"> appartient à </w:t>
      </w:r>
      <m:oMath>
        <m:r>
          <m:rPr>
            <m:sty m:val="i"/>
          </m:rPr>
          <m:t>E</m:t>
        </m:r>
      </m:oMath>
      <w:r>
        <w:rPr/>
        <w:t xml:space="preserve">.</w:t>
      </w:r>
      <w:r>
        <w:rPr/>
        <w:br w:type="textWrapping"/>
      </w:r>
      <w:r>
        <w:rPr/>
        <w:t xml:space="preserve">(e) Pour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calculer </w:t>
      </w:r>
      <m:oMath>
        <m:nary>
          <m:naryPr>
            <m:chr m:val="∫"/>
            <m:limLoc m:val="subSup"/>
            <m:grow m:val="1"/>
          </m:naryPr>
          <m:sub>
            <m:sSub>
              <m:sSubPr/>
              <m:e>
                <m:r>
                  <m:rPr>
                    <m:sty m:val="i"/>
                  </m:rPr>
                  <m:t>P</m:t>
                </m:r>
              </m:e>
              <m:sub>
                <m:r>
                  <m:rPr>
                    <m:sty m:val="i"/>
                  </m:rPr>
                  <m:t>i</m:t>
                </m:r>
              </m:sub>
            </m:sSub>
          </m:sub>
          <m:sup>
            <m:sSub>
              <m:sSubPr/>
              <m:e>
                <m:r>
                  <m:rPr>
                    <m:sty m:val="i"/>
                  </m:rPr>
                  <m:t>P</m:t>
                </m:r>
              </m:e>
              <m:sub>
                <m:r>
                  <m:rPr>
                    <m:sty m:val="i"/>
                  </m:rPr>
                  <m:t>i</m:t>
                </m:r>
                <m:r>
                  <m:rPr>
                    <m:sty m:val="p"/>
                  </m:rPr>
                  <m:t>+</m:t>
                </m:r>
                <m:r>
                  <m:rPr>
                    <m:sty m:val="p"/>
                  </m:rPr>
                  <m:t>1</m:t>
                </m:r>
              </m:sub>
            </m:sSub>
          </m:sup>
          <m:e>
            <m:r>
              <m:rPr>
                <m:sty m:val="p"/>
              </m:rPr>
              <m:t xml:space="preserve"> </m:t>
            </m:r>
          </m:e>
        </m:nary>
        <m:r>
          <m:rPr>
            <m:sty m:val="i"/>
          </m:rPr>
          <m:t>φ</m:t>
        </m:r>
        <m:r>
          <m:rPr>
            <m:sty m:val="p"/>
          </m:rPr>
          <m:t>(</m:t>
        </m:r>
        <m:r>
          <m:rPr>
            <m:sty m:val="i"/>
          </m:rPr>
          <m:t>t</m:t>
        </m:r>
        <m:r>
          <m:rPr>
            <m:sty m:val="p"/>
          </m:rPr>
          <m:t>)</m:t>
        </m:r>
        <m:r>
          <m:rPr>
            <m:sty m:val="i"/>
          </m:rPr>
          <m:t>d</m:t>
        </m:r>
        <m:r>
          <m:rPr>
            <m:sty m:val="i"/>
          </m:rPr>
          <m:t>t</m:t>
        </m:r>
      </m:oMath>
      <w:r>
        <w:rPr/>
        <w:t xml:space="preserve">.</w:t>
      </w:r>
      <w:r>
        <w:rPr/>
        <w:br w:type="textWrapping"/>
      </w:r>
      <w:r>
        <w:rPr/>
        <w:t xml:space="preserve">(f) Exprimer </w:t>
      </w:r>
      <m:oMath>
        <m:r>
          <m:rPr>
            <m:sty m:val="i"/>
          </m:rPr>
          <m:t>I</m:t>
        </m:r>
        <m:r>
          <m:rPr>
            <m:sty m:val="p"/>
          </m:rPr>
          <m:t>(</m:t>
        </m:r>
        <m:r>
          <m:rPr>
            <m:sty m:val="i"/>
          </m:rPr>
          <m:t>φ</m:t>
        </m:r>
        <m:r>
          <m:rPr>
            <m:sty m:val="p"/>
          </m:rPr>
          <m:t>)</m:t>
        </m:r>
      </m:oMath>
      <w:r>
        <w:rPr/>
        <w:t xml:space="preserve"> sous la forme d'une somme en fonction de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r>
          <m:rPr>
            <m:sty m:val="p"/>
          </m:rPr>
          <m:t>,</m:t>
        </m:r>
        <m:sSub>
          <m:sSubPr/>
          <m:e>
            <m:r>
              <m:rPr>
                <m:sty m:val="i"/>
              </m:rPr>
              <m:t>Q</m:t>
            </m:r>
          </m:e>
          <m:sub>
            <m:r>
              <m:rPr>
                <m:sty m:val="p"/>
              </m:rPr>
              <m:t>0</m:t>
            </m:r>
          </m:sub>
        </m:sSub>
        <m:r>
          <m:rPr>
            <m:sty m:val="p"/>
          </m:rPr>
          <m:t>,</m:t>
        </m:r>
        <m:r>
          <m:rPr>
            <m:sty m:val="p"/>
          </m:rPr>
          <m:t>…</m:t>
        </m:r>
        <m:r>
          <m:rPr>
            <m:sty m:val="p"/>
          </m:rPr>
          <m:t>,</m:t>
        </m:r>
        <m:sSub>
          <m:sSubPr/>
          <m:e>
            <m:r>
              <m:rPr>
                <m:sty m:val="i"/>
              </m:rPr>
              <m:t>Q</m:t>
            </m:r>
          </m:e>
          <m:sub>
            <m:r>
              <m:rPr>
                <m:sty m:val="i"/>
              </m:rPr>
              <m:t>n</m:t>
            </m:r>
          </m:sub>
        </m:sSub>
      </m:oMath>
      <w:r>
        <w:rPr/>
        <w:t xml:space="preserve">.</w:t>
      </w:r>
      <w:r>
        <w:rPr/>
        <w:br w:type="textWrapping"/>
      </w:r>
      <w:r>
        <w:rPr>
          <w:rFonts w:eastAsia="Georgia" w:cs="Georgia" w:ascii="Georgia" w:hAnsi="Georgia"/>
        </w:rPr>
        <w:t xml:space="preserve">12) Nous allons maintenant étudier l'application correspondante pour la classe II.</w:t>
      </w:r>
    </w:p>
    <w:p>
      <w:pPr>
        <w:spacing w:after="220" w:lineRule="auto"/>
      </w:pPr>
      <w:r>
        <w:rPr/>
        <w:t xml:space="preserve">On pose </w:t>
      </w:r>
      <m:oMath>
        <m:sSub>
          <m:sSubPr/>
          <m:e>
            <m:r>
              <m:rPr>
                <m:sty m:val="i"/>
              </m:rPr>
              <m:t>P</m:t>
            </m:r>
          </m:e>
          <m:sub>
            <m:r>
              <m:rPr>
                <m:sty m:val="p"/>
              </m:rPr>
              <m:t>0</m:t>
            </m:r>
          </m:sub>
        </m:sSub>
        <m:r>
          <m:rPr>
            <m:sty m:val="p"/>
          </m:rPr>
          <m:t>=</m:t>
        </m:r>
        <m:sSub>
          <m:sSubPr/>
          <m:e>
            <m:r>
              <m:rPr>
                <m:sty m:val="i"/>
              </m:rPr>
              <m:t>R</m:t>
            </m:r>
          </m:e>
          <m:sub>
            <m:r>
              <m:rPr>
                <m:sty m:val="p"/>
              </m:rPr>
              <m:t>0</m:t>
            </m:r>
          </m:sub>
        </m:sSub>
        <m:r>
          <m:rPr>
            <m:sty m:val="p"/>
          </m:rPr>
          <m:t>=</m:t>
        </m:r>
        <m:r>
          <m:rPr>
            <m:sty m:val="p"/>
          </m:rPr>
          <m:t>0</m:t>
        </m:r>
      </m:oMath>
      <w:r>
        <w:rPr/>
        <w:t xml:space="preserve"> et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P</m:t>
            </m:r>
          </m:e>
          <m:sub>
            <m:r>
              <m:rPr>
                <m:sty m:val="i"/>
              </m:rPr>
              <m:t>i</m:t>
            </m:r>
          </m:sub>
        </m:sSub>
        <m:r>
          <m:rPr>
            <m:sty m:val="p"/>
          </m:rPr>
          <m:t>=</m:t>
        </m:r>
        <m:nary>
          <m:naryPr>
            <m:chr m:val="∑"/>
            <m:limLoc m:val="undOvr"/>
            <m:grow m:val="1"/>
          </m:naryPr>
          <m:sub>
            <m:r>
              <m:rPr>
                <m:sty m:val="i"/>
              </m:rPr>
              <m:t>h</m:t>
            </m:r>
            <m:r>
              <m:rPr>
                <m:sty m:val="p"/>
              </m:rPr>
              <m:t>=</m:t>
            </m:r>
            <m:r>
              <m:rPr>
                <m:sty m:val="p"/>
              </m:rPr>
              <m:t>1</m:t>
            </m:r>
          </m:sub>
          <m:sup>
            <m:r>
              <m:rPr>
                <m:sty m:val="i"/>
              </m:rPr>
              <m:t>i</m:t>
            </m:r>
          </m:sup>
          <m:e>
            <m:r>
              <m:rPr>
                <m:sty m:val="p"/>
              </m:rPr>
              <m:t xml:space="preserve"> </m:t>
            </m:r>
          </m:e>
        </m:nary>
        <m:sSub>
          <m:sSubPr/>
          <m:e>
            <m:r>
              <m:rPr>
                <m:sty m:val="i"/>
              </m:rPr>
              <m:t>p</m:t>
            </m:r>
          </m:e>
          <m:sub>
            <m:r>
              <m:rPr>
                <m:sty m:val="i"/>
              </m:rPr>
              <m:t>h</m:t>
            </m:r>
          </m:sub>
        </m:sSub>
      </m:oMath>
      <w:r>
        <w:rPr/>
        <w:t xml:space="preserve"> et </w:t>
      </w:r>
      <m:oMath>
        <m:sSub>
          <m:sSubPr/>
          <m:e>
            <m:r>
              <m:rPr>
                <m:sty m:val="i"/>
              </m:rPr>
              <m:t>R</m:t>
            </m:r>
          </m:e>
          <m:sub>
            <m:r>
              <m:rPr>
                <m:sty m:val="i"/>
              </m:rPr>
              <m:t>i</m:t>
            </m:r>
          </m:sub>
        </m:sSub>
        <m:r>
          <m:rPr>
            <m:sty m:val="p"/>
          </m:rPr>
          <m:t>=</m:t>
        </m:r>
        <m:nary>
          <m:naryPr>
            <m:chr m:val="∑"/>
            <m:limLoc m:val="undOvr"/>
            <m:grow m:val="1"/>
          </m:naryPr>
          <m:sub>
            <m:r>
              <m:rPr>
                <m:sty m:val="i"/>
              </m:rPr>
              <m:t>h</m:t>
            </m:r>
            <m:r>
              <m:rPr>
                <m:sty m:val="p"/>
              </m:rPr>
              <m:t>=</m:t>
            </m:r>
            <m:r>
              <m:rPr>
                <m:sty m:val="p"/>
              </m:rPr>
              <m:t>1</m:t>
            </m:r>
          </m:sub>
          <m:sup>
            <m:r>
              <m:rPr>
                <m:sty m:val="i"/>
              </m:rPr>
              <m:t>i</m:t>
            </m:r>
          </m:sup>
          <m:e>
            <m:r>
              <m:rPr>
                <m:sty m:val="p"/>
              </m:rPr>
              <m:t xml:space="preserve"> </m:t>
            </m:r>
          </m:e>
        </m:nary>
        <m:sSub>
          <m:sSubPr/>
          <m:e>
            <m:r>
              <m:rPr>
                <m:sty m:val="i"/>
              </m:rPr>
              <m:t>r</m:t>
            </m:r>
          </m:e>
          <m:sub>
            <m:r>
              <m:rPr>
                <m:sty m:val="i"/>
              </m:rPr>
              <m:t>h</m:t>
            </m:r>
          </m:sub>
        </m:sSub>
      </m:oMath>
      <w:r>
        <w:rPr>
          <w:rFonts w:eastAsia="Georgia" w:cs="Georgia" w:ascii="Georgia" w:hAnsi="Georgia"/>
        </w:rPr>
        <w:t xml:space="preserve">. De même on définit pour </w:t>
      </w:r>
      <m:oMath>
        <m:r>
          <m:rPr>
            <m:sty m:val="i"/>
          </m:rPr>
          <m:t>i</m:t>
        </m:r>
      </m:oMath>
      <w:r>
        <w:rPr>
          <w:rFonts w:eastAsia="Georgia" w:cs="Georgia" w:ascii="Georgia" w:hAnsi="Georgia"/>
        </w:rPr>
        <w:t xml:space="preserve"> élément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sSub>
          <m:sSubPr/>
          <m:e>
            <m:r>
              <m:rPr>
                <m:sty m:val="p"/>
              </m:rPr>
              <m:t>Π</m:t>
            </m:r>
          </m:e>
          <m:sub>
            <m:r>
              <m:rPr>
                <m:sty m:val="i"/>
              </m:rPr>
              <m:t>i</m:t>
            </m:r>
          </m:sub>
        </m:sSub>
        <m:r>
          <m:rPr>
            <m:sty m:val="p"/>
          </m:rPr>
          <m:t>=</m:t>
        </m:r>
        <m:r>
          <m:rPr>
            <m:sty m:val="p"/>
          </m:rPr>
          <m:t>1</m:t>
        </m:r>
        <m:r>
          <m:rPr>
            <m:sty m:val="p"/>
          </m:rPr>
          <m:t>−</m:t>
        </m:r>
        <m:sSub>
          <m:sSubPr/>
          <m:e>
            <m:r>
              <m:rPr>
                <m:sty m:val="i"/>
              </m:rPr>
              <m:t>P</m:t>
            </m:r>
          </m:e>
          <m:sub>
            <m:r>
              <m:rPr>
                <m:sty m:val="i"/>
              </m:rPr>
              <m:t>n</m:t>
            </m:r>
            <m:r>
              <m:rPr>
                <m:sty m:val="p"/>
              </m:rPr>
              <m:t>−</m:t>
            </m:r>
            <m:r>
              <m:rPr>
                <m:sty m:val="i"/>
              </m:rPr>
              <m:t>i</m:t>
            </m:r>
          </m:sub>
        </m:sSub>
      </m:oMath>
      <w:r>
        <w:rPr>
          <w:rFonts w:eastAsia="Georgia" w:cs="Georgia" w:ascii="Georgia" w:hAnsi="Georgia"/>
        </w:rPr>
        <w:t xml:space="preserve">. On considère l'application </w:t>
      </w:r>
      <m:oMath>
        <m:r>
          <m:rPr>
            <m:sty m:val="i"/>
          </m:rPr>
          <m:t>ψ</m:t>
        </m:r>
      </m:oMath>
      <w:r>
        <w:rPr/>
        <w:t xml:space="preserve"> de </w:t>
      </w:r>
      <m:oMath>
        <m:r>
          <m:rPr>
            <m:sty m:val="p"/>
          </m:rPr>
          <m:t>[</m:t>
        </m:r>
        <m:r>
          <m:rPr>
            <m:sty m:val="p"/>
          </m:rPr>
          <m:t>0</m:t>
        </m:r>
        <m:r>
          <m:rPr>
            <m:sty m:val="p"/>
          </m:rPr>
          <m:t>,</m:t>
        </m:r>
        <m:r>
          <m:rPr>
            <m:sty m:val="p"/>
          </m:rPr>
          <m:t>1</m:t>
        </m:r>
        <m:r>
          <m:rPr>
            <m:sty m:val="p"/>
          </m:rPr>
          <m:t>]</m:t>
        </m:r>
      </m:oMath>
      <w:r>
        <w:rPr/>
        <w:t xml:space="preserve"> dans </w:t>
      </w:r>
      <m:oMath>
        <m:r>
          <m:rPr>
            <m:sty m:val="p"/>
          </m:rPr>
          <m:t>[</m:t>
        </m:r>
        <m:r>
          <m:rPr>
            <m:sty m:val="p"/>
          </m:rPr>
          <m:t>0</m:t>
        </m:r>
        <m:r>
          <m:rPr>
            <m:sty m:val="p"/>
          </m:rPr>
          <m:t>,</m:t>
        </m:r>
        <m:r>
          <m:rPr>
            <m:sty m:val="p"/>
          </m:rPr>
          <m:t>1</m:t>
        </m:r>
        <m:r>
          <m:rPr>
            <m:sty m:val="p"/>
          </m:rPr>
          <m:t>]</m:t>
        </m:r>
      </m:oMath>
      <w:r>
        <w:rPr/>
        <w:t xml:space="preserve"> telle que pour tout entier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w:t>
      </w:r>
      <m:oMath>
        <m:r>
          <m:rPr>
            <m:sty m:val="i"/>
          </m:rPr>
          <m:t>ψ</m:t>
        </m:r>
        <m:d>
          <m:dPr>
            <m:begChr m:val="("/>
            <m:endChr m:val=")"/>
            <m:ctrlPr>
              <w:rPr>
                <w:rFonts w:ascii="Cambria Math" w:hAnsi="Cambria Math"/>
              </w:rPr>
            </m:ctrlPr>
          </m:dPr>
          <m:e>
            <m:sSub>
              <m:sSubPr/>
              <m:e>
                <m:r>
                  <m:rPr>
                    <m:sty m:val="i"/>
                  </m:rPr>
                  <m:t>P</m:t>
                </m:r>
              </m:e>
              <m:sub>
                <m:r>
                  <m:rPr>
                    <m:sty m:val="i"/>
                  </m:rPr>
                  <m:t>i</m:t>
                </m:r>
              </m:sub>
            </m:sSub>
          </m:e>
        </m:d>
        <m:r>
          <m:rPr>
            <m:sty m:val="p"/>
          </m:rPr>
          <m:t>=</m:t>
        </m:r>
        <m:sSub>
          <m:sSubPr/>
          <m:e>
            <m:r>
              <m:rPr>
                <m:sty m:val="i"/>
              </m:rPr>
              <m:t>R</m:t>
            </m:r>
          </m:e>
          <m:sub>
            <m:r>
              <m:rPr>
                <m:sty m:val="i"/>
              </m:rPr>
              <m:t>i</m:t>
            </m:r>
          </m:sub>
        </m:sSub>
      </m:oMath>
      <w:r>
        <w:rPr/>
        <w:t xml:space="preserve"> et pour tout entier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w:t>
      </w:r>
      <m:oMath>
        <m:r>
          <m:rPr>
            <m:sty m:val="i"/>
          </m:rPr>
          <m:t>ψ</m:t>
        </m:r>
      </m:oMath>
      <w:r>
        <w:rPr/>
        <w:t xml:space="preserve"> est affine sur le segment </w:t>
      </w:r>
      <m:oMath>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P</m:t>
                </m:r>
              </m:e>
              <m:sub>
                <m:r>
                  <m:rPr>
                    <m:sty m:val="i"/>
                  </m:rPr>
                  <m:t>i</m:t>
                </m:r>
                <m:r>
                  <m:rPr>
                    <m:sty m:val="p"/>
                  </m:rPr>
                  <m:t>+</m:t>
                </m:r>
                <m:r>
                  <m:rPr>
                    <m:sty m:val="p"/>
                  </m:rPr>
                  <m:t>1</m:t>
                </m:r>
              </m:sub>
            </m:sSub>
          </m:e>
        </m:d>
      </m:oMath>
      <w:r>
        <w:rPr/>
        <w:t xml:space="preserve">.</w:t>
      </w:r>
      <w:r>
        <w:rPr/>
        <w:br w:type="textWrapping"/>
      </w:r>
      <w:r>
        <w:rPr>
          <w:rFonts w:eastAsia="Georgia" w:cs="Georgia" w:ascii="Georgia" w:hAnsi="Georgia"/>
        </w:rPr>
        <w:t xml:space="preserve">(a) Montrer que la pente de la droite passant par les points de coordonnées </w:t>
      </w:r>
      <m:oMath>
        <m:d>
          <m:dPr>
            <m:begChr m:val="("/>
            <m:endChr m:val=")"/>
            <m:ctrlPr>
              <w:rPr>
                <w:rFonts w:ascii="Cambria Math" w:hAnsi="Cambria Math"/>
              </w:rPr>
            </m:ctrlPr>
          </m:dPr>
          <m:e>
            <m:sSub>
              <m:sSubPr/>
              <m:e>
                <m:r>
                  <m:rPr>
                    <m:sty m:val="i"/>
                  </m:rPr>
                  <m:t>P</m:t>
                </m:r>
              </m:e>
              <m:sub>
                <m:r>
                  <m:rPr>
                    <m:sty m:val="i"/>
                  </m:rPr>
                  <m:t>i</m:t>
                </m:r>
                <m:r>
                  <m:rPr>
                    <m:sty m:val="p"/>
                  </m:rPr>
                  <m:t>−</m:t>
                </m:r>
                <m:r>
                  <m:rPr>
                    <m:sty m:val="p"/>
                  </m:rPr>
                  <m:t>1</m:t>
                </m:r>
              </m:sub>
            </m:sSub>
            <m:r>
              <m:rPr>
                <m:sty m:val="p"/>
              </m:rPr>
              <m:t>,</m:t>
            </m:r>
            <m:sSub>
              <m:sSubPr/>
              <m:e>
                <m:r>
                  <m:rPr>
                    <m:sty m:val="i"/>
                  </m:rPr>
                  <m:t>R</m:t>
                </m:r>
              </m:e>
              <m:sub>
                <m:r>
                  <m:rPr>
                    <m:sty m:val="i"/>
                  </m:rPr>
                  <m:t>i</m:t>
                </m:r>
                <m:r>
                  <m:rPr>
                    <m:sty m:val="p"/>
                  </m:rPr>
                  <m:t>−</m:t>
                </m:r>
                <m:r>
                  <m:rPr>
                    <m:sty m:val="p"/>
                  </m:rPr>
                  <m:t>1</m:t>
                </m:r>
              </m:sub>
            </m:sSub>
          </m:e>
        </m:d>
      </m:oMath>
      <w:r>
        <w:rPr/>
        <w:t xml:space="preserve"> et </w:t>
      </w:r>
      <m:oMath>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R</m:t>
                </m:r>
              </m:e>
              <m:sub>
                <m:r>
                  <m:rPr>
                    <m:sty m:val="i"/>
                  </m:rPr>
                  <m:t>i</m:t>
                </m:r>
              </m:sub>
            </m:sSub>
          </m:e>
        </m:d>
      </m:oMath>
      <w:r>
        <w:rPr/>
        <w:t xml:space="preserve"> est </w:t>
      </w:r>
      <m:oMath>
        <m:sSub>
          <m:sSubPr/>
          <m:e>
            <m:r>
              <m:rPr>
                <m:sty m:val="i"/>
              </m:rPr>
              <m:t>v</m:t>
            </m:r>
          </m:e>
          <m:sub>
            <m:r>
              <m:rPr>
                <m:sty m:val="i"/>
              </m:rPr>
              <m:t>i</m:t>
            </m:r>
          </m:sub>
        </m:sSub>
        <m:r>
          <m:rPr>
            <m:sty m:val="p"/>
          </m:rPr>
          <m:t>=</m:t>
        </m:r>
        <m:f>
          <m:fPr>
            <m:ctrlPr>
              <w:rPr>
                <w:rFonts w:ascii="Cambria Math" w:hAnsi="Cambria Math"/>
              </w:rPr>
            </m:ctrlPr>
          </m:fPr>
          <m:num>
            <m:sSub>
              <m:sSubPr/>
              <m:e>
                <m:r>
                  <m:rPr>
                    <m:sty m:val="i"/>
                  </m:rPr>
                  <m:t>r</m:t>
                </m:r>
              </m:e>
              <m:sub>
                <m:r>
                  <m:rPr>
                    <m:sty m:val="i"/>
                  </m:rPr>
                  <m:t>i</m:t>
                </m:r>
              </m:sub>
            </m:sSub>
          </m:num>
          <m:den>
            <m:sSub>
              <m:sSubPr/>
              <m:e>
                <m:r>
                  <m:rPr>
                    <m:sty m:val="i"/>
                  </m:rPr>
                  <m:t>p</m:t>
                </m:r>
              </m:e>
              <m:sub>
                <m:r>
                  <m:rPr>
                    <m:sty m:val="i"/>
                  </m:rPr>
                  <m:t>i</m:t>
                </m:r>
              </m:sub>
            </m:sSub>
          </m:den>
        </m:f>
      </m:oMath>
      <w:r>
        <w:rPr/>
        <w:t xml:space="preserve">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(b) On considère l'application </w:t>
      </w:r>
      <m:oMath>
        <m:sSup>
          <m:sSupPr/>
          <m:e>
            <m:r>
              <m:rPr>
                <m:sty m:val="i"/>
              </m:rPr>
              <m:t>ψ</m:t>
            </m:r>
          </m:e>
          <m:sup>
            <m:r>
              <m:rPr>
                <m:sty m:val="p"/>
              </m:rPr>
              <m:t>∗</m:t>
            </m:r>
          </m:sup>
        </m:sSup>
      </m:oMath>
      <w:r>
        <w:rPr>
          <w:rFonts w:eastAsia="Georgia" w:cs="Georgia" w:ascii="Georgia" w:hAnsi="Georgia"/>
        </w:rPr>
        <w:t xml:space="preserve"> définie pour tout </w:t>
      </w:r>
      <m:oMath>
        <m:r>
          <m:rPr>
            <m:sty m:val="i"/>
          </m:rPr>
          <m:t>t</m:t>
        </m:r>
        <m:r>
          <m:rPr>
            <m:sty m:val="p"/>
          </m:rPr>
          <m:t>∈</m:t>
        </m:r>
        <m:r>
          <m:rPr>
            <m:sty m:val="p"/>
          </m:rPr>
          <m:t>[</m:t>
        </m:r>
        <m:r>
          <m:rPr>
            <m:sty m:val="p"/>
          </m:rPr>
          <m:t>0</m:t>
        </m:r>
        <m:r>
          <m:rPr>
            <m:sty m:val="p"/>
          </m:rPr>
          <m:t>,</m:t>
        </m:r>
        <m:r>
          <m:rPr>
            <m:sty m:val="p"/>
          </m:rPr>
          <m:t>1</m:t>
        </m:r>
        <m:r>
          <m:rPr>
            <m:sty m:val="p"/>
          </m:rPr>
          <m:t>]</m:t>
        </m:r>
      </m:oMath>
      <w:r>
        <w:rPr/>
        <w:t xml:space="preserve"> par </w:t>
      </w:r>
      <m:oMath>
        <m:sSup>
          <m:sSupPr/>
          <m:e>
            <m:r>
              <m:rPr>
                <m:sty m:val="i"/>
              </m:rPr>
              <m:t>ψ</m:t>
            </m:r>
          </m:e>
          <m:sup>
            <m:r>
              <m:rPr>
                <m:sty m:val="p"/>
              </m:rPr>
              <m:t>∗</m:t>
            </m:r>
          </m:sup>
        </m:sSup>
        <m:r>
          <m:rPr>
            <m:sty m:val="p"/>
          </m:rPr>
          <m:t>(</m:t>
        </m:r>
        <m:r>
          <m:rPr>
            <m:sty m:val="i"/>
          </m:rPr>
          <m:t>t</m:t>
        </m:r>
        <m:r>
          <m:rPr>
            <m:sty m:val="p"/>
          </m:rPr>
          <m:t>)</m:t>
        </m:r>
        <m:r>
          <m:rPr>
            <m:sty m:val="p"/>
          </m:rPr>
          <m:t>=</m:t>
        </m:r>
        <m:r>
          <m:rPr>
            <m:sty m:val="p"/>
          </m:rPr>
          <m:t>1</m:t>
        </m:r>
        <m:r>
          <m:rPr>
            <m:sty m:val="p"/>
          </m:rPr>
          <m:t>−</m:t>
        </m:r>
        <m:r>
          <m:rPr>
            <m:sty m:val="i"/>
          </m:rPr>
          <m:t>ψ</m:t>
        </m:r>
        <m:r>
          <m:rPr>
            <m:sty m:val="p"/>
          </m:rPr>
          <m:t>(</m:t>
        </m:r>
        <m:r>
          <m:rPr>
            <m:sty m:val="p"/>
          </m:rPr>
          <m:t>1</m:t>
        </m:r>
        <m:r>
          <m:rPr>
            <m:sty m:val="p"/>
          </m:rPr>
          <m:t>−</m:t>
        </m:r>
        <m:r>
          <m:rPr>
            <m:sty m:val="i"/>
          </m:rPr>
          <m:t>t</m:t>
        </m:r>
        <m:r>
          <m:rPr>
            <m:sty m:val="p"/>
          </m:rPr>
          <m:t>)</m:t>
        </m:r>
      </m:oMath>
      <w:r>
        <w:rPr/>
        <w:t xml:space="preserve">.</w:t>
      </w:r>
      <w:r>
        <w:rPr/>
        <w:br w:type="textWrapping"/>
      </w:r>
      <w:r>
        <w:rPr/>
        <w:t xml:space="preserve">i) On suppose dans cette question </w:t>
      </w:r>
      <m:oMath>
        <m:r>
          <m:rPr>
            <m:sty m:val="i"/>
          </m:rPr>
          <m:t>n</m:t>
        </m:r>
        <m:r>
          <m:rPr>
            <m:sty m:val="p"/>
          </m:rPr>
          <m:t>=</m:t>
        </m:r>
        <m:r>
          <m:rPr>
            <m:sty m:val="p"/>
          </m:rPr>
          <m:t>3</m:t>
        </m:r>
      </m:oMath>
      <w:r>
        <w:rPr/>
        <w:t xml:space="preserve">.</w:t>
      </w:r>
    </w:p>
    <w:p>
      <w:pPr>
        <w:spacing w:after="220" w:lineRule="auto"/>
      </w:pPr>
      <w:r>
        <w:rPr>
          <w:rFonts w:eastAsia="Georgia" w:cs="Georgia" w:ascii="Georgia" w:hAnsi="Georgia"/>
        </w:rPr>
        <w:t xml:space="preserve">Représenter dans un même repère orthonormé les courbes représentatives de </w:t>
      </w:r>
      <m:oMath>
        <m:r>
          <m:rPr>
            <m:sty m:val="i"/>
          </m:rPr>
          <m:t>ψ</m:t>
        </m:r>
      </m:oMath>
      <w:r>
        <w:rPr/>
        <w:t xml:space="preserve"> et </w:t>
      </w:r>
      <m:oMath>
        <m:sSup>
          <m:sSupPr/>
          <m:e>
            <m:r>
              <m:rPr>
                <m:sty m:val="i"/>
              </m:rPr>
              <m:t>ψ</m:t>
            </m:r>
          </m:e>
          <m:sup>
            <m:r>
              <m:rPr>
                <m:sty m:val="p"/>
              </m:rPr>
              <m:t>∗</m:t>
            </m:r>
          </m:sup>
        </m:sSup>
      </m:oMath>
      <w:r>
        <w:rPr/>
        <w:t xml:space="preserve"> lorsque </w:t>
      </w:r>
      <m:oMath>
        <m:r>
          <m:rPr>
            <m:sty m:val="i"/>
          </m:rPr>
          <m:t>P</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oMath>
      <w:r>
        <w:rPr/>
        <w:t xml:space="preserve"> et </w:t>
      </w:r>
      <m:oMath>
        <m:r>
          <m:rPr>
            <m:sty m:val="i"/>
          </m:rPr>
          <m:t>R</m:t>
        </m:r>
        <m:r>
          <m:rPr>
            <m:sty m:val="p"/>
          </m:rPr>
          <m:t>=</m:t>
        </m:r>
        <m:d>
          <m:dPr>
            <m:begChr m:val="("/>
            <m:endChr m:val=")"/>
            <m:ctrlPr>
              <w:rPr>
                <w:rFonts w:ascii="Cambria Math" w:hAnsi="Cambria Math"/>
              </w:rPr>
            </m:ctrlPr>
          </m:dPr>
          <m:e>
            <m:f>
              <m:fPr>
                <m:ctrlPr>
                  <w:rPr>
                    <w:rFonts w:ascii="Cambria Math" w:hAnsi="Cambria Math"/>
                  </w:rPr>
                </m:ctrlPr>
              </m:fPr>
              <m:num>
                <m:r>
                  <m:rPr>
                    <m:sty m:val="p"/>
                  </m:rPr>
                  <m:t>2</m:t>
                </m:r>
              </m:num>
              <m:den>
                <m:r>
                  <m:rPr>
                    <m:sty m:val="p"/>
                  </m:rPr>
                  <m:t>3</m:t>
                </m:r>
              </m:den>
            </m:f>
            <m:r>
              <m:rPr>
                <m:sty m:val="p"/>
              </m:rPr>
              <m:t>,</m:t>
            </m:r>
            <m:f>
              <m:fPr>
                <m:ctrlPr>
                  <w:rPr>
                    <w:rFonts w:ascii="Cambria Math" w:hAnsi="Cambria Math"/>
                  </w:rPr>
                </m:ctrlPr>
              </m:fPr>
              <m:num>
                <m:r>
                  <m:rPr>
                    <m:sty m:val="p"/>
                  </m:rPr>
                  <m:t>1</m:t>
                </m:r>
              </m:num>
              <m:den>
                <m:r>
                  <m:rPr>
                    <m:sty m:val="p"/>
                  </m:rPr>
                  <m:t>6</m:t>
                </m:r>
              </m:den>
            </m:f>
            <m:r>
              <m:rPr>
                <m:sty m:val="p"/>
              </m:rPr>
              <m:t>,</m:t>
            </m:r>
            <m:f>
              <m:fPr>
                <m:ctrlPr>
                  <w:rPr>
                    <w:rFonts w:ascii="Cambria Math" w:hAnsi="Cambria Math"/>
                  </w:rPr>
                </m:ctrlPr>
              </m:fPr>
              <m:num>
                <m:r>
                  <m:rPr>
                    <m:sty m:val="p"/>
                  </m:rPr>
                  <m:t>1</m:t>
                </m:r>
              </m:num>
              <m:den>
                <m:r>
                  <m:rPr>
                    <m:sty m:val="p"/>
                  </m:rPr>
                  <m:t>6</m:t>
                </m:r>
              </m:den>
            </m:f>
          </m:e>
        </m:d>
      </m:oMath>
      <w:r>
        <w:rPr/>
        <w:t xml:space="preserve">.</w:t>
      </w:r>
      <w:r>
        <w:rPr/>
        <w:br w:type="textWrapping"/>
      </w:r>
      <w:r>
        <w:rPr/>
        <w:t xml:space="preserve">ii) Montrer que </w:t>
      </w:r>
      <m:oMath>
        <m:sSup>
          <m:sSupPr/>
          <m:e>
            <m:r>
              <m:rPr>
                <m:sty m:val="i"/>
              </m:rPr>
              <m:t>ψ</m:t>
            </m:r>
          </m:e>
          <m:sup>
            <m:r>
              <m:rPr>
                <m:sty m:val="p"/>
              </m:rPr>
              <m:t>∗</m:t>
            </m:r>
          </m:sup>
        </m:sSup>
      </m:oMath>
      <w:r>
        <w:rPr/>
        <w:t xml:space="preserve"> est convexe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iii) Montrer que </w:t>
      </w:r>
      <m:oMath>
        <m:sSup>
          <m:sSupPr/>
          <m:e>
            <m:r>
              <m:rPr>
                <m:sty m:val="i"/>
              </m:rPr>
              <m:t>ψ</m:t>
            </m:r>
          </m:e>
          <m:sup>
            <m:r>
              <m:rPr>
                <m:sty m:val="p"/>
              </m:rPr>
              <m:t>∗</m:t>
            </m:r>
          </m:sup>
        </m:sSup>
      </m:oMath>
      <w:r>
        <w:rPr/>
        <w:t xml:space="preserve"> est affine sur chaque segment </w:t>
      </w:r>
      <m:oMath>
        <m:d>
          <m:dPr>
            <m:begChr m:val="["/>
            <m:endChr m:val="]"/>
            <m:ctrlPr>
              <w:rPr>
                <w:rFonts w:ascii="Cambria Math" w:hAnsi="Cambria Math"/>
              </w:rPr>
            </m:ctrlPr>
          </m:dPr>
          <m:e>
            <m:sSub>
              <m:sSubPr/>
              <m:e>
                <m:r>
                  <m:rPr>
                    <m:sty m:val="p"/>
                  </m:rPr>
                  <m:t>Π</m:t>
                </m:r>
              </m:e>
              <m:sub>
                <m:r>
                  <m:rPr>
                    <m:sty m:val="i"/>
                  </m:rPr>
                  <m:t>i</m:t>
                </m:r>
              </m:sub>
            </m:sSub>
            <m:r>
              <m:rPr>
                <m:sty m:val="p"/>
              </m:rPr>
              <m:t>,</m:t>
            </m:r>
            <m:sSub>
              <m:sSubPr/>
              <m:e>
                <m:r>
                  <m:rPr>
                    <m:sty m:val="p"/>
                  </m:rPr>
                  <m:t>Π</m:t>
                </m:r>
              </m:e>
              <m:sub>
                <m:r>
                  <m:rPr>
                    <m:sty m:val="i"/>
                  </m:rPr>
                  <m:t>i</m:t>
                </m:r>
                <m:r>
                  <m:rPr>
                    <m:sty m:val="p"/>
                  </m:rPr>
                  <m:t>+</m:t>
                </m:r>
                <m:r>
                  <m:rPr>
                    <m:sty m:val="p"/>
                  </m:rPr>
                  <m:t>1</m:t>
                </m:r>
              </m:sub>
            </m:sSub>
          </m:e>
        </m:d>
      </m:oMath>
      <w:r>
        <w:rPr/>
        <w:t xml:space="preserve"> pour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iv) Montrer que la pente de </w:t>
      </w:r>
      <m:oMath>
        <m:sSup>
          <m:sSupPr/>
          <m:e>
            <m:r>
              <m:rPr>
                <m:sty m:val="i"/>
              </m:rPr>
              <m:t>ψ</m:t>
            </m:r>
          </m:e>
          <m:sup>
            <m:r>
              <m:rPr>
                <m:sty m:val="p"/>
              </m:rPr>
              <m:t>∗</m:t>
            </m:r>
          </m:sup>
        </m:sSup>
      </m:oMath>
      <w:r>
        <w:rPr/>
        <w:t xml:space="preserve"> sur </w:t>
      </w:r>
      <m:oMath>
        <m:d>
          <m:dPr>
            <m:begChr m:val="["/>
            <m:endChr m:val="]"/>
            <m:ctrlPr>
              <w:rPr>
                <w:rFonts w:ascii="Cambria Math" w:hAnsi="Cambria Math"/>
              </w:rPr>
            </m:ctrlPr>
          </m:dPr>
          <m:e>
            <m:sSub>
              <m:sSubPr/>
              <m:e>
                <m:r>
                  <m:rPr>
                    <m:sty m:val="p"/>
                  </m:rPr>
                  <m:t>Π</m:t>
                </m:r>
              </m:e>
              <m:sub>
                <m:r>
                  <m:rPr>
                    <m:sty m:val="i"/>
                  </m:rPr>
                  <m:t>i</m:t>
                </m:r>
                <m:r>
                  <m:rPr>
                    <m:sty m:val="p"/>
                  </m:rPr>
                  <m:t>−</m:t>
                </m:r>
                <m:r>
                  <m:rPr>
                    <m:sty m:val="p"/>
                  </m:rPr>
                  <m:t>1</m:t>
                </m:r>
              </m:sub>
            </m:sSub>
            <m:r>
              <m:rPr>
                <m:sty m:val="p"/>
              </m:rPr>
              <m:t>,</m:t>
            </m:r>
            <m:sSub>
              <m:sSubPr/>
              <m:e>
                <m:r>
                  <m:rPr>
                    <m:sty m:val="p"/>
                  </m:rPr>
                  <m:t>Π</m:t>
                </m:r>
              </m:e>
              <m:sub>
                <m:r>
                  <m:rPr>
                    <m:sty m:val="i"/>
                  </m:rPr>
                  <m:t>i</m:t>
                </m:r>
              </m:sub>
            </m:sSub>
          </m:e>
        </m:d>
      </m:oMath>
      <w:r>
        <w:rPr/>
        <w:t xml:space="preserve"> est </w:t>
      </w:r>
      <m:oMath>
        <m:sSub>
          <m:sSubPr/>
          <m:e>
            <m:r>
              <m:rPr>
                <m:sty m:val="i"/>
              </m:rPr>
              <m:t>v</m:t>
            </m:r>
          </m:e>
          <m:sub>
            <m:r>
              <m:rPr>
                <m:sty m:val="i"/>
              </m:rPr>
              <m:t>n</m:t>
            </m:r>
            <m:r>
              <m:rPr>
                <m:sty m:val="p"/>
              </m:rPr>
              <m:t>−</m:t>
            </m:r>
            <m:r>
              <m:rPr>
                <m:sty m:val="i"/>
              </m:rPr>
              <m:t>i</m:t>
            </m:r>
            <m:r>
              <m:rPr>
                <m:sty m:val="p"/>
              </m:rPr>
              <m:t>+</m:t>
            </m:r>
            <m:r>
              <m:rPr>
                <m:sty m:val="p"/>
              </m:rPr>
              <m:t>1</m:t>
            </m:r>
          </m:sub>
        </m:sSub>
      </m:oMath>
      <w:r>
        <w:rPr/>
        <w:t xml:space="preserve"> pour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spacing w:after="220" w:lineRule="auto"/>
      </w:pPr>
      <w:r>
        <w:rPr/>
        <w:t xml:space="preserve">On dit dans cette situation que les fonctions </w:t>
      </w:r>
      <m:oMath>
        <m:r>
          <m:rPr>
            <m:sty m:val="i"/>
          </m:rPr>
          <m:t>φ</m:t>
        </m:r>
      </m:oMath>
      <w:r>
        <w:rPr/>
        <w:t xml:space="preserve"> et </w:t>
      </w:r>
      <m:oMath>
        <m:sSup>
          <m:sSupPr/>
          <m:e>
            <m:r>
              <m:rPr>
                <m:sty m:val="i"/>
              </m:rPr>
              <m:t>ψ</m:t>
            </m:r>
          </m:e>
          <m:sup>
            <m:r>
              <m:rPr>
                <m:sty m:val="p"/>
              </m:rPr>
              <m:t>∗</m:t>
            </m:r>
          </m:sup>
        </m:sSup>
      </m:oMath>
      <w:r>
        <w:rPr>
          <w:rFonts w:eastAsia="Georgia" w:cs="Georgia" w:ascii="Georgia" w:hAnsi="Georgia"/>
        </w:rPr>
        <w:t xml:space="preserve"> sont adjointes l'une de l'autre. C'est leur comparaison que Gini a proposé de considérer pour "mesurer les inégalités" entre la population de catégorie I et celle de catégorie II.</w:t>
      </w:r>
      <w:r>
        <w:rPr/>
        <w:br w:type="textWrapping"/>
      </w:r>
      <w:r>
        <w:rPr>
          <w:rFonts w:eastAsia="Georgia" w:cs="Georgia" w:ascii="Georgia" w:hAnsi="Georgia"/>
        </w:rPr>
        <w:t xml:space="preserve">Une égalité entre les fonctions adjointes signale notamment l'absence totale d'inégalité sociale. La dernière question précise quelque peu ce point.</w:t>
      </w:r>
      <w:r>
        <w:rPr/>
        <w:br w:type="textWrapping"/>
      </w:r>
      <w:r>
        <w:rPr/>
        <w:t xml:space="preserve">13)</w:t>
      </w:r>
      <w:r>
        <w:rPr/>
        <w:br w:type="textWrapping"/>
      </w:r>
      <w:r>
        <w:rPr/>
        <w:t xml:space="preserve">(a) Montrer que si </w:t>
      </w:r>
      <m:oMath>
        <m:r>
          <m:rPr>
            <m:sty m:val="i"/>
          </m:rPr>
          <m:t>φ</m:t>
        </m:r>
        <m:r>
          <m:rPr>
            <m:sty m:val="p"/>
          </m:rPr>
          <m:t>=</m:t>
        </m:r>
        <m:sSup>
          <m:sSupPr/>
          <m:e>
            <m:r>
              <m:rPr>
                <m:sty m:val="i"/>
              </m:rPr>
              <m:t>ψ</m:t>
            </m:r>
          </m:e>
          <m:sup>
            <m:r>
              <m:rPr>
                <m:sty m:val="p"/>
              </m:rPr>
              <m:t>∗</m:t>
            </m:r>
          </m:sup>
        </m:sSup>
      </m:oMath>
      <w:r>
        <w:rPr/>
        <w:t xml:space="preserve"> alors pour tout </w:t>
      </w:r>
      <m:oMath>
        <m:r>
          <m:rPr>
            <m:sty m:val="i"/>
          </m:rPr>
          <m:t>i</m:t>
        </m:r>
      </m:oMath>
      <w:r>
        <w:rPr>
          <w:rFonts w:eastAsia="Georgia" w:cs="Georgia" w:ascii="Georgia" w:hAnsi="Georgia"/>
        </w:rPr>
        <w:t xml:space="preserve">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spacing w:after="220" w:lineRule="auto"/>
      </w:pPr>
      <m:oMathPara>
        <m:oMath>
          <m:f>
            <m:fPr>
              <m:ctrlPr>
                <w:rPr>
                  <w:rFonts w:ascii="Cambria Math" w:hAnsi="Cambria Math"/>
                </w:rPr>
              </m:ctrlPr>
            </m:fPr>
            <m:num>
              <m:sSub>
                <m:sSubPr/>
                <m:e>
                  <m:r>
                    <m:rPr>
                      <m:sty m:val="i"/>
                    </m:rPr>
                    <m:t>ε</m:t>
                  </m:r>
                </m:e>
                <m:sub>
                  <m:r>
                    <m:rPr>
                      <m:sty m:val="i"/>
                    </m:rPr>
                    <m:t>i</m:t>
                  </m:r>
                </m:sub>
              </m:sSub>
            </m:num>
            <m:den>
              <m:r>
                <m:rPr>
                  <m:sty m:val="i"/>
                </m:rPr>
                <m:t>ε</m:t>
              </m:r>
            </m:den>
          </m:f>
          <m:r>
            <m:rPr>
              <m:sty m:val="p"/>
            </m:rPr>
            <m:t>=</m:t>
          </m:r>
          <m:f>
            <m:fPr>
              <m:ctrlPr>
                <w:rPr>
                  <w:rFonts w:ascii="Cambria Math" w:hAnsi="Cambria Math"/>
                </w:rPr>
              </m:ctrlPr>
            </m:fPr>
            <m:num>
              <m:r>
                <m:rPr>
                  <m:sty m:val="p"/>
                </m:rPr>
                <m:t>1</m:t>
              </m:r>
              <m:r>
                <m:rPr>
                  <m:sty m:val="p"/>
                </m:rPr>
                <m:t>−</m:t>
              </m:r>
              <m:sSub>
                <m:sSubPr/>
                <m:e>
                  <m:r>
                    <m:rPr>
                      <m:sty m:val="i"/>
                    </m:rPr>
                    <m:t>ε</m:t>
                  </m:r>
                </m:e>
                <m:sub>
                  <m:r>
                    <m:rPr>
                      <m:sty m:val="i"/>
                    </m:rPr>
                    <m:t>n</m:t>
                  </m:r>
                  <m:r>
                    <m:rPr>
                      <m:sty m:val="p"/>
                    </m:rPr>
                    <m:t>−</m:t>
                  </m:r>
                  <m:r>
                    <m:rPr>
                      <m:sty m:val="i"/>
                    </m:rPr>
                    <m:t>i</m:t>
                  </m:r>
                  <m:r>
                    <m:rPr>
                      <m:sty m:val="p"/>
                    </m:rPr>
                    <m:t>+</m:t>
                  </m:r>
                  <m:r>
                    <m:rPr>
                      <m:sty m:val="p"/>
                    </m:rPr>
                    <m:t>1</m:t>
                  </m:r>
                </m:sub>
              </m:sSub>
            </m:num>
            <m:den>
              <m:r>
                <m:rPr>
                  <m:sty m:val="p"/>
                </m:rPr>
                <m:t>1</m:t>
              </m:r>
              <m:r>
                <m:rPr>
                  <m:sty m:val="p"/>
                </m:rPr>
                <m:t>−</m:t>
              </m:r>
              <m:r>
                <m:rPr>
                  <m:sty m:val="i"/>
                </m:rPr>
                <m:t>ε</m:t>
              </m:r>
            </m:den>
          </m:f>
        </m:oMath>
      </m:oMathPara>
    </w:p>
    <w:p>
      <w:pPr>
        <w:spacing w:after="220" w:lineRule="auto"/>
      </w:pPr>
      <w:r>
        <w:rPr/>
        <w:t xml:space="preserve">(b) Montrer que si </w:t>
      </w:r>
      <m:oMath>
        <m:r>
          <m:rPr>
            <m:sty m:val="i"/>
          </m:rPr>
          <m:t>φ</m:t>
        </m:r>
        <m:r>
          <m:rPr>
            <m:sty m:val="p"/>
          </m:rPr>
          <m:t>=</m:t>
        </m:r>
        <m:sSup>
          <m:sSupPr/>
          <m:e>
            <m:r>
              <m:rPr>
                <m:sty m:val="i"/>
              </m:rPr>
              <m:t>ψ</m:t>
            </m:r>
          </m:e>
          <m:sup>
            <m:r>
              <m:rPr>
                <m:sty m:val="p"/>
              </m:rPr>
              <m:t>∗</m:t>
            </m:r>
          </m:sup>
        </m:sSup>
      </m:oMath>
      <w:r>
        <w:rPr/>
        <w:t xml:space="preserve">, alors pour tout </w:t>
      </w:r>
      <m:oMath>
        <m:r>
          <m:rPr>
            <m:sty m:val="i"/>
          </m:rPr>
          <m:t>i</m:t>
        </m:r>
      </m:oMath>
      <w:r>
        <w:rPr>
          <w:rFonts w:eastAsia="Georgia" w:cs="Georgia" w:ascii="Georgia" w:hAnsi="Georgia"/>
        </w:rPr>
        <w:t xml:space="preserve">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m:oMath>
        <m:sSub>
          <m:sSubPr/>
          <m:e>
            <m:r>
              <m:rPr>
                <m:sty m:val="i"/>
              </m:rPr>
              <m:t>ε</m:t>
            </m:r>
          </m:e>
          <m:sub>
            <m:r>
              <m:rPr>
                <m:sty m:val="i"/>
              </m:rPr>
              <m:t>i</m:t>
            </m:r>
          </m:sub>
        </m:sSub>
        <m:r>
          <m:rPr>
            <m:sty m:val="p"/>
          </m:rPr>
          <m:t>+</m:t>
        </m:r>
        <m:sSub>
          <m:sSubPr/>
          <m:e>
            <m:r>
              <m:rPr>
                <m:sty m:val="i"/>
              </m:rPr>
              <m:t>ε</m:t>
            </m:r>
          </m:e>
          <m:sub>
            <m:r>
              <m:rPr>
                <m:sty m:val="i"/>
              </m:rPr>
              <m:t>n</m:t>
            </m:r>
            <m:r>
              <m:rPr>
                <m:sty m:val="p"/>
              </m:rPr>
              <m:t>−</m:t>
            </m:r>
            <m:r>
              <m:rPr>
                <m:sty m:val="i"/>
              </m:rPr>
              <m:t>i</m:t>
            </m:r>
            <m:r>
              <m:rPr>
                <m:sty m:val="p"/>
              </m:rPr>
              <m:t>+</m:t>
            </m:r>
            <m:r>
              <m:rPr>
                <m:sty m:val="p"/>
              </m:rPr>
              <m:t>1</m:t>
            </m:r>
          </m:sub>
        </m:sSub>
        <m:r>
          <m:rPr>
            <m:sty m:val="p"/>
          </m:rPr>
          <m:t>=</m:t>
        </m:r>
        <m:r>
          <m:rPr>
            <m:sty m:val="p"/>
          </m:rPr>
          <m:t>2</m:t>
        </m:r>
        <m:r>
          <m:rPr>
            <m:sty m:val="i"/>
          </m:rPr>
          <m:t>ε</m:t>
        </m:r>
      </m:oMath>
      <w:r>
        <w:rPr/>
        <w:t xml:space="preserve">.</w:t>
      </w:r>
      <w:r>
        <w:rPr/>
        <w:br w:type="textWrapping"/>
      </w:r>
      <w:r>
        <w:rPr>
          <w:rFonts w:eastAsia="Georgia" w:cs="Georgia" w:ascii="Georgia" w:hAnsi="Georgia"/>
        </w:rPr>
        <w:t xml:space="preserve">(c) Déduire que si </w:t>
      </w:r>
      <m:oMath>
        <m:r>
          <m:rPr>
            <m:sty m:val="i"/>
          </m:rPr>
          <m:t>φ</m:t>
        </m:r>
        <m:r>
          <m:rPr>
            <m:sty m:val="p"/>
          </m:rPr>
          <m:t>=</m:t>
        </m:r>
        <m:sSup>
          <m:sSupPr/>
          <m:e>
            <m:r>
              <m:rPr>
                <m:sty m:val="i"/>
              </m:rPr>
              <m:t>ψ</m:t>
            </m:r>
          </m:e>
          <m:sup>
            <m:r>
              <m:rPr>
                <m:sty m:val="p"/>
              </m:rPr>
              <m:t>∗</m:t>
            </m:r>
          </m:sup>
        </m:sSup>
      </m:oMath>
      <w:r>
        <w:rPr/>
        <w:t xml:space="preserve">, on a pour tout </w:t>
      </w:r>
      <m:oMath>
        <m:r>
          <m:rPr>
            <m:sty m:val="i"/>
          </m:rPr>
          <m:t>i</m:t>
        </m:r>
      </m:oMath>
      <w:r>
        <w:rPr>
          <w:rFonts w:eastAsia="Georgia" w:cs="Georgia" w:ascii="Georgia" w:hAnsi="Georgia"/>
        </w:rPr>
        <w:t xml:space="preserve">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ε</m:t>
            </m:r>
          </m:e>
          <m:sub>
            <m:r>
              <m:rPr>
                <m:sty m:val="i"/>
              </m:rPr>
              <m:t>i</m:t>
            </m:r>
          </m:sub>
        </m:sSub>
        <m:r>
          <m:rPr>
            <m:sty m:val="p"/>
          </m:rPr>
          <m:t>(</m:t>
        </m:r>
        <m:r>
          <m:rPr>
            <m:sty m:val="p"/>
          </m:rPr>
          <m:t>1</m:t>
        </m:r>
        <m:r>
          <m:rPr>
            <m:sty m:val="p"/>
          </m:rPr>
          <m:t>−</m:t>
        </m:r>
        <m:r>
          <m:rPr>
            <m:sty m:val="p"/>
          </m:rPr>
          <m:t>2</m:t>
        </m:r>
        <m:r>
          <m:rPr>
            <m:sty m:val="i"/>
          </m:rPr>
          <m:t>ε</m:t>
        </m:r>
        <m:r>
          <m:rPr>
            <m:sty m:val="p"/>
          </m:rPr>
          <m:t>)</m:t>
        </m:r>
        <m:r>
          <m:rPr>
            <m:sty m:val="p"/>
          </m:rPr>
          <m:t>=</m:t>
        </m:r>
        <m:r>
          <m:rPr>
            <m:sty m:val="i"/>
          </m:rPr>
          <m:t>ε</m:t>
        </m:r>
        <m:r>
          <m:rPr>
            <m:sty m:val="p"/>
          </m:rPr>
          <m:t>(</m:t>
        </m:r>
        <m:r>
          <m:rPr>
            <m:sty m:val="p"/>
          </m:rPr>
          <m:t>1</m:t>
        </m:r>
        <m:r>
          <m:rPr>
            <m:sty m:val="p"/>
          </m:rPr>
          <m:t>−</m:t>
        </m:r>
        <m:r>
          <m:rPr>
            <m:sty m:val="p"/>
          </m:rPr>
          <m:t>2</m:t>
        </m:r>
        <m:r>
          <m:rPr>
            <m:sty m:val="i"/>
          </m:rPr>
          <m:t>ε</m:t>
        </m:r>
        <m:r>
          <m:rPr>
            <m:sty m:val="p"/>
          </m:rPr>
          <m:t>)</m:t>
        </m:r>
      </m:oMath>
      <w:r>
        <w:rPr/>
        <w:t xml:space="preserve">.</w:t>
      </w:r>
      <w:r>
        <w:rPr/>
        <w:br w:type="textWrapping"/>
      </w:r>
      <w:r>
        <w:rPr/>
        <w:t xml:space="preserve">(d) On suppose </w:t>
      </w:r>
      <m:oMath>
        <m:r>
          <m:rPr>
            <m:sty m:val="i"/>
          </m:rPr>
          <m:t>ε</m:t>
        </m:r>
        <m:r>
          <m:rPr>
            <m:sty m:val="p"/>
          </m:rPr>
          <m:t>≠</m:t>
        </m:r>
        <m:f>
          <m:fPr>
            <m:ctrlPr>
              <w:rPr>
                <w:rFonts w:ascii="Cambria Math" w:hAnsi="Cambria Math"/>
              </w:rPr>
            </m:ctrlPr>
          </m:fPr>
          <m:num>
            <m:r>
              <m:rPr>
                <m:sty m:val="p"/>
              </m:rPr>
              <m:t>1</m:t>
            </m:r>
          </m:num>
          <m:den>
            <m:r>
              <m:rPr>
                <m:sty m:val="p"/>
              </m:rPr>
              <m:t>2</m:t>
            </m:r>
          </m:den>
        </m:f>
      </m:oMath>
      <w:r>
        <w:rPr/>
        <w:t xml:space="preserve">. Montrer que si </w:t>
      </w:r>
      <m:oMath>
        <m:r>
          <m:rPr>
            <m:sty m:val="i"/>
          </m:rPr>
          <m:t>φ</m:t>
        </m:r>
        <m:r>
          <m:rPr>
            <m:sty m:val="p"/>
          </m:rPr>
          <m:t>=</m:t>
        </m:r>
        <m:sSup>
          <m:sSupPr/>
          <m:e>
            <m:r>
              <m:rPr>
                <m:sty m:val="i"/>
              </m:rPr>
              <m:t>ψ</m:t>
            </m:r>
          </m:e>
          <m:sup>
            <m:r>
              <m:rPr>
                <m:sty m:val="p"/>
              </m:rPr>
              <m:t>∗</m:t>
            </m:r>
          </m:sup>
        </m:sSup>
      </m:oMath>
      <w:r>
        <w:rPr/>
        <w:t xml:space="preserve">, alors pour tout </w:t>
      </w:r>
      <m:oMath>
        <m:r>
          <m:rPr>
            <m:sty m:val="i"/>
          </m:rPr>
          <m:t>i</m:t>
        </m:r>
      </m:oMath>
      <w:r>
        <w:rPr>
          <w:rFonts w:eastAsia="Georgia" w:cs="Georgia" w:ascii="Georgia" w:hAnsi="Georgia"/>
        </w:rPr>
        <w:t xml:space="preserve">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ε</m:t>
            </m:r>
          </m:e>
          <m:sub>
            <m:r>
              <m:rPr>
                <m:sty m:val="i"/>
              </m:rPr>
              <m:t>i</m:t>
            </m:r>
          </m:sub>
        </m:sSub>
        <m:r>
          <m:rPr>
            <m:sty m:val="p"/>
          </m:rPr>
          <m:t>=</m:t>
        </m:r>
        <m:r>
          <m:rPr>
            <m:sty m:val="i"/>
          </m:rPr>
          <m:t>ε</m:t>
        </m:r>
      </m:oMath>
      <w:r>
        <w:rPr>
          <w:rFonts w:eastAsia="Georgia" w:cs="Georgia" w:ascii="Georgia" w:hAnsi="Georgia"/>
        </w:rPr>
        <w:t xml:space="preserve">. Interpréter ce résultat.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0"/>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2026-05-03T10:32:52.441Z</dcterms:created>
  <dcterms:modified xsi:type="dcterms:W3CDTF">2026-05-03T10:32:52.441Z</dcterms:modified>
</cp:coreProperties>
</file>