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
      <w:r>
        <w:rPr>
          <w:b/>
          <w:sz w:val="56"/>
        </w:rPr>
        <w:t xml:space="preserve">BANQUE COMMUNE D'EPREUVES</w:t>
      </w:r>
      <w:bookmarkEnd w:id="0"/>
    </w:p>
    <w:p>
      <w:pPr>
        <w:spacing w:after="220" w:lineRule="auto"/>
      </w:pPr>
      <w:r>
        <w:rPr/>
        <w:t xml:space="preserve">CONCOURS D'ADMISSION DE 2010</w:t>
      </w:r>
    </w:p>
    <w:p>
      <w:pPr>
        <w:spacing w:after="220" w:lineRule="auto"/>
      </w:pPr>
      <w:r>
        <w:rPr/>
        <w:t xml:space="preserve">Concepteur: ESSEC</w:t>
      </w:r>
    </w:p>
    <w:p>
      <w:pPr>
        <w:spacing w:line="271" w:before="330" w:lineRule="auto"/>
      </w:pPr>
      <w:bookmarkStart w:id="1" w:name="option_économique"/>
      <w:r>
        <w:rPr>
          <w:rFonts w:eastAsia="Georgia" w:cs="Georgia" w:ascii="Georgia" w:hAnsi="Georgia"/>
          <w:b/>
          <w:sz w:val="42"/>
        </w:rPr>
        <w:t xml:space="preserve">OPTION ÉCONOMIQUE</w:t>
      </w:r>
      <w:bookmarkEnd w:id="1"/>
    </w:p>
    <w:p>
      <w:pPr>
        <w:spacing w:line="271" w:before="330" w:lineRule="auto"/>
      </w:pPr>
      <w:bookmarkStart w:id="2" w:name="mathematiques"/>
      <w:r>
        <w:rPr>
          <w:b/>
          <w:sz w:val="42"/>
        </w:rPr>
        <w:t xml:space="preserve">MATHEMATIQUES</w:t>
      </w:r>
      <w:bookmarkEnd w:id="2"/>
    </w:p>
    <w:p>
      <w:pPr>
        <w:spacing w:line="271" w:before="330" w:lineRule="auto"/>
      </w:pPr>
      <w:bookmarkStart w:id="3" w:name="mardi_11_mai_de_14_h_à_18_h"/>
      <w:r>
        <w:rPr>
          <w:rFonts w:eastAsia="Georgia" w:cs="Georgia" w:ascii="Georgia" w:hAnsi="Georgia"/>
          <w:b/>
          <w:sz w:val="42"/>
        </w:rPr>
        <w:t xml:space="preserve">Mardi 11 mai, de 14 h à 18 h</w:t>
      </w:r>
      <w:bookmarkEnd w:id="3"/>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le signalera sur sa copie et poursuivra sa composition en expliquant les raisons des initiatives qu'il sera amené à prendre.</w:t>
      </w:r>
    </w:p>
    <w:p>
      <w:pPr>
        <w:spacing w:line="271" w:before="330" w:lineRule="auto"/>
      </w:pPr>
      <w:bookmarkStart w:id="4" w:name="problème_1_matrices_dont_les_coef_75423b"/>
      <w:r>
        <w:rPr>
          <w:rFonts w:eastAsia="Georgia" w:cs="Georgia" w:ascii="Georgia" w:hAnsi="Georgia"/>
          <w:b/>
          <w:sz w:val="42"/>
        </w:rPr>
        <w:t xml:space="preserve">Problème 1. Matrices dont les coefficients diagonaux sont les valeurs propres</w:t>
      </w:r>
      <w:bookmarkEnd w:id="4"/>
    </w:p>
    <w:p>
      <w:pPr>
        <w:spacing w:after="220" w:lineRule="auto"/>
      </w:pPr>
      <w:r>
        <w:rPr>
          <w:rFonts w:eastAsia="Georgia" w:cs="Georgia" w:ascii="Georgia" w:hAnsi="Georgia"/>
        </w:rPr>
        <w:t xml:space="preserve">Dans tout ce problème, on note </w:t>
      </w:r>
      <m:oMath>
        <m:r>
          <m:rPr>
            <m:sty m:val="i"/>
          </m:rPr>
          <m:t>n</m:t>
        </m:r>
      </m:oMath>
      <w:r>
        <w:rPr>
          <w:rFonts w:eastAsia="Georgia" w:cs="Georgia" w:ascii="Georgia" w:hAnsi="Georgia"/>
        </w:rPr>
        <w:t xml:space="preserve"> un entier supérieur ou égal à 2 et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carrées possédant </w:t>
      </w:r>
      <m:oMath>
        <m:r>
          <m:rPr>
            <m:sty m:val="i"/>
          </m:rPr>
          <m:t>n</m:t>
        </m:r>
      </m:oMath>
      <w:r>
        <w:rPr/>
        <w:t xml:space="preserve"> lignes et </w:t>
      </w:r>
      <m:oMath>
        <m:r>
          <m:rPr>
            <m:sty m:val="i"/>
          </m:rPr>
          <m:t>n</m:t>
        </m:r>
      </m:oMath>
      <w:r>
        <w:rPr>
          <w:rFonts w:eastAsia="Georgia" w:cs="Georgia" w:ascii="Georgia" w:hAnsi="Georgia"/>
        </w:rPr>
        <w:t xml:space="preserve"> colonnes dont les coefficients sont réels. On note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spacing w:after="220" w:lineRule="auto"/>
      </w:pPr>
      <w:r>
        <w:rPr/>
        <w:t xml:space="preserve">On note </w:t>
      </w:r>
      <m:oMath>
        <m:sSub>
          <m:sSubPr/>
          <m:e>
            <m:r>
              <m:rPr>
                <m:scr m:val="script"/>
              </m:rPr>
              <m:t>D</m:t>
            </m:r>
          </m:e>
          <m:sub>
            <m:r>
              <m:rPr>
                <m:sty m:val="i"/>
              </m:rPr>
              <m:t>n</m:t>
            </m:r>
          </m:sub>
        </m:sSub>
      </m:oMath>
      <w:r>
        <w:rPr/>
        <w:t xml:space="preserve"> l'ensemble des matrices </w:t>
      </w:r>
      <m:oMath>
        <m:r>
          <m:rPr>
            <m:sty m:val="p"/>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qui vérifient les propriétés suivantes :</w:t>
      </w:r>
      <w:r>
        <w:rPr/>
        <w:br w:type="textWrapping"/>
      </w:r>
      <w:r>
        <w:rPr/>
        <w:t xml:space="preserve">( </w:t>
      </w:r>
      <m:oMath>
        <m:sSub>
          <m:sSubPr/>
          <m:e>
            <m:r>
              <m:rPr>
                <m:sty m:val="p"/>
              </m:rPr>
              <m:t>Δ</m:t>
            </m:r>
          </m:e>
          <m:sub>
            <m:r>
              <m:rPr>
                <m:sty m:val="p"/>
              </m:rPr>
              <m:t>1</m:t>
            </m:r>
          </m:sub>
        </m:sSub>
      </m:oMath>
      <w:r>
        <w:rPr/>
        <w:t xml:space="preserve"> ) les coefficients diagonaux </w:t>
      </w:r>
      <m:oMath>
        <m:sSub>
          <m:sSubPr/>
          <m:e>
            <m:r>
              <m:rPr>
                <m:sty m:val="i"/>
              </m:rPr>
              <m:t>m</m:t>
            </m:r>
          </m:e>
          <m:sub>
            <m:r>
              <m:rPr>
                <m:sty m:val="p"/>
              </m:rPr>
              <m:t>1</m:t>
            </m:r>
            <m:r>
              <m:rPr>
                <m:sty m:val="p"/>
              </m:rPr>
              <m:t>,</m:t>
            </m:r>
            <m:r>
              <m:rPr>
                <m:sty m:val="p"/>
              </m:rPr>
              <m:t>1</m:t>
            </m:r>
          </m:sub>
        </m:sSub>
        <m:r>
          <m:rPr>
            <m:sty m:val="p"/>
          </m:rPr>
          <m:t>,</m:t>
        </m:r>
        <m:r>
          <m:rPr>
            <m:sty m:val="p"/>
          </m:rPr>
          <m:t>…</m:t>
        </m:r>
        <m:r>
          <m:rPr>
            <m:sty m:val="p"/>
          </m:rPr>
          <m:t>,</m:t>
        </m:r>
        <m:sSub>
          <m:sSubPr/>
          <m:e>
            <m:r>
              <m:rPr>
                <m:sty m:val="i"/>
              </m:rPr>
              <m:t>m</m:t>
            </m:r>
          </m:e>
          <m:sub>
            <m:r>
              <m:rPr>
                <m:sty m:val="i"/>
              </m:rPr>
              <m:t>n</m:t>
            </m:r>
            <m:r>
              <m:rPr>
                <m:sty m:val="p"/>
              </m:rPr>
              <m:t>,</m:t>
            </m:r>
            <m:r>
              <m:rPr>
                <m:sty m:val="i"/>
              </m:rPr>
              <m:t>n</m:t>
            </m:r>
          </m:sub>
        </m:sSub>
      </m:oMath>
      <w:r>
        <w:rPr/>
        <w:t xml:space="preserve"> de la matrice M sont des valeurs propres de M ;</w:t>
      </w:r>
      <w:r>
        <w:rPr/>
        <w:br w:type="textWrapping"/>
      </w:r>
      <w:r>
        <w:rPr/>
        <w:t xml:space="preserve">( </w:t>
      </w:r>
      <m:oMath>
        <m:sSub>
          <m:sSubPr/>
          <m:e>
            <m:r>
              <m:rPr>
                <m:sty m:val="p"/>
              </m:rPr>
              <m:t>Δ</m:t>
            </m:r>
          </m:e>
          <m:sub>
            <m:r>
              <m:rPr>
                <m:sty m:val="p"/>
              </m:rPr>
              <m:t>2</m:t>
            </m:r>
          </m:sub>
        </m:sSub>
      </m:oMath>
      <w:r>
        <w:rPr/>
        <w:t xml:space="preserve"> ) la matrice M n'a pas d'autres valeurs propres que les nombres </w:t>
      </w:r>
      <m:oMath>
        <m:sSub>
          <m:sSubPr/>
          <m:e>
            <m:r>
              <m:rPr>
                <m:sty m:val="i"/>
              </m:rPr>
              <m:t>m</m:t>
            </m:r>
          </m:e>
          <m:sub>
            <m:r>
              <m:rPr>
                <m:sty m:val="p"/>
              </m:rPr>
              <m:t>1</m:t>
            </m:r>
            <m:r>
              <m:rPr>
                <m:sty m:val="p"/>
              </m:rPr>
              <m:t>,</m:t>
            </m:r>
            <m:r>
              <m:rPr>
                <m:sty m:val="p"/>
              </m:rPr>
              <m:t>1</m:t>
            </m:r>
          </m:sub>
        </m:sSub>
        <m:r>
          <m:rPr>
            <m:sty m:val="p"/>
          </m:rPr>
          <m:t>,</m:t>
        </m:r>
        <m:r>
          <m:rPr>
            <m:sty m:val="p"/>
          </m:rPr>
          <m:t>…</m:t>
        </m:r>
        <m:r>
          <m:rPr>
            <m:sty m:val="p"/>
          </m:rPr>
          <m:t>,</m:t>
        </m:r>
        <m:sSub>
          <m:sSubPr/>
          <m:e>
            <m:r>
              <m:rPr>
                <m:sty m:val="i"/>
              </m:rPr>
              <m:t>m</m:t>
            </m:r>
          </m:e>
          <m:sub>
            <m:r>
              <m:rPr>
                <m:sty m:val="i"/>
              </m:rPr>
              <m:t>n</m:t>
            </m:r>
            <m:r>
              <m:rPr>
                <m:sty m:val="p"/>
              </m:rPr>
              <m:t>,</m:t>
            </m:r>
            <m:r>
              <m:rPr>
                <m:sty m:val="i"/>
              </m:rPr>
              <m:t>n</m:t>
            </m:r>
          </m:sub>
        </m:sSub>
      </m:oMath>
      <w:r>
        <w:rPr/>
        <w:t xml:space="preserve">.</w:t>
      </w:r>
    </w:p>
    <w:p>
      <w:pPr>
        <w:spacing w:line="271" w:before="330" w:lineRule="auto"/>
      </w:pPr>
      <w:bookmarkStart w:id="5" w:name="partie_i_généralités_et_exemples"/>
      <w:r>
        <w:rPr>
          <w:rFonts w:eastAsia="Georgia" w:cs="Georgia" w:ascii="Georgia" w:hAnsi="Georgia"/>
          <w:b/>
          <w:sz w:val="42"/>
        </w:rPr>
        <w:t xml:space="preserve">Partie I. Généralités et exemples</w:t>
      </w:r>
      <w:bookmarkEnd w:id="5"/>
    </w:p>
    <w:p>
      <w:pPr>
        <w:spacing w:after="220" w:lineRule="auto"/>
      </w:pPr>
      <w:r>
        <w:rPr>
          <w:rFonts w:eastAsia="Georgia" w:cs="Georgia" w:ascii="Georgia" w:hAnsi="Georgia"/>
        </w:rPr>
        <w:t xml:space="preserve">I.1. Montrer que toutes les matrices triangulaires supérieures et toutes les matrices triangulaires inférieures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appartiennent à </w:t>
      </w:r>
      <m:oMath>
        <m:sSub>
          <m:sSubPr/>
          <m:e>
            <m:r>
              <m:rPr>
                <m:scr m:val="script"/>
              </m:rPr>
              <m:t>D</m:t>
            </m:r>
          </m:e>
          <m:sub>
            <m:r>
              <m:rPr>
                <m:sty m:val="i"/>
              </m:rPr>
              <m:t>n</m:t>
            </m:r>
          </m:sub>
        </m:sSub>
      </m:oMath>
      <w:r>
        <w:rPr/>
        <w:t xml:space="preserve">.</w:t>
      </w:r>
      <w:r>
        <w:rPr/>
        <w:br w:type="textWrapping"/>
      </w:r>
      <w:r>
        <w:rPr/>
        <w:t xml:space="preserve">1.2. Si M est une matrice de </w:t>
      </w:r>
      <m:oMath>
        <m:sSub>
          <m:sSubPr/>
          <m:e>
            <m:r>
              <m:rPr>
                <m:scr m:val="script"/>
              </m:rPr>
              <m:t>D</m:t>
            </m:r>
          </m:e>
          <m:sub>
            <m:r>
              <m:rPr>
                <m:sty m:val="i"/>
              </m:rPr>
              <m:t>n</m:t>
            </m:r>
          </m:sub>
        </m:sSub>
      </m:oMath>
      <w:r>
        <w:rPr>
          <w:rFonts w:eastAsia="Georgia" w:cs="Georgia" w:ascii="Georgia" w:hAnsi="Georgia"/>
        </w:rPr>
        <w:t xml:space="preserve">, établir que pour tout </w:t>
      </w:r>
      <m:oMath>
        <m:r>
          <m:rPr>
            <m:sty m:val="i"/>
          </m:rPr>
          <m:t>α</m:t>
        </m:r>
      </m:oMath>
      <w:r>
        <w:rPr>
          <w:rFonts w:eastAsia="Georgia" w:cs="Georgia" w:ascii="Georgia" w:hAnsi="Georgia"/>
        </w:rPr>
        <w:t xml:space="preserve"> réel, la matrice </w:t>
      </w:r>
      <m:oMath>
        <m:r>
          <m:rPr>
            <m:sty m:val="p"/>
          </m:rPr>
          <m:t>M</m:t>
        </m:r>
        <m:r>
          <m:rPr>
            <m:sty m:val="p"/>
          </m:rPr>
          <m:t>+</m:t>
        </m:r>
        <m:r>
          <m:rPr>
            <m:sty m:val="i"/>
          </m:rPr>
          <m:t>α</m:t>
        </m:r>
        <m:sSub>
          <m:sSubPr/>
          <m:e>
            <m:r>
              <m:rPr>
                <m:sty m:val="p"/>
              </m:rPr>
              <m:t>I</m:t>
            </m:r>
          </m:e>
          <m:sub>
            <m:r>
              <m:rPr>
                <m:sty m:val="i"/>
              </m:rPr>
              <m:t>n</m:t>
            </m:r>
          </m:sub>
        </m:sSub>
      </m:oMath>
      <w:r>
        <w:rPr>
          <w:rFonts w:eastAsia="Georgia" w:cs="Georgia" w:ascii="Georgia" w:hAnsi="Georgia"/>
        </w:rPr>
        <w:t xml:space="preserve"> est encore un élément de </w:t>
      </w:r>
      <m:oMath>
        <m:sSub>
          <m:sSubPr/>
          <m:e>
            <m:r>
              <m:rPr>
                <m:scr m:val="script"/>
              </m:rPr>
              <m:t>D</m:t>
            </m:r>
          </m:e>
          <m:sub>
            <m:r>
              <m:rPr>
                <m:sty m:val="i"/>
              </m:rPr>
              <m:t>n</m:t>
            </m:r>
          </m:sub>
        </m:sSub>
      </m:oMath>
      <w:r>
        <w:rPr/>
        <w:t xml:space="preserve">.</w:t>
      </w:r>
      <w:r>
        <w:rPr/>
        <w:br w:type="textWrapping"/>
      </w:r>
      <w:r>
        <w:rPr/>
        <w:t xml:space="preserve">1.3. On note </w:t>
      </w:r>
      <m:oMath>
        <m:sSub>
          <m:sSubPr/>
          <m:e>
            <m:r>
              <m:rPr>
                <m:sty m:val="p"/>
              </m:rPr>
              <m:t>K</m:t>
            </m:r>
          </m:e>
          <m:sub>
            <m:r>
              <m:rPr>
                <m:sty m:val="i"/>
              </m:rPr>
              <m:t>n</m:t>
            </m:r>
          </m:sub>
        </m:sSub>
      </m:oMath>
      <w:r>
        <w:rPr/>
        <w:t xml:space="preserve"> la matrice de </w:t>
      </w:r>
      <m:oMath>
        <m:sSub>
          <m:sSubPr/>
          <m:e>
            <m:r>
              <m:rPr>
                <m:scr m:val="script"/>
              </m:rPr>
              <m:t>M</m:t>
            </m:r>
          </m:e>
          <m:sub>
            <m:r>
              <m:rPr>
                <m:sty m:val="i"/>
              </m:rPr>
              <m:t>n</m:t>
            </m:r>
          </m:sub>
        </m:sSub>
        <m:r>
          <m:rPr>
            <m:sty m:val="p"/>
          </m:rPr>
          <m:t>(</m:t>
        </m:r>
        <m:r>
          <m:rPr>
            <m:scr m:val="double-struck"/>
          </m:rPr>
          <m:t>R</m:t>
        </m:r>
        <m:r>
          <m:rPr>
            <m:sty m:val="p"/>
          </m:rPr>
          <m:t>)</m:t>
        </m:r>
      </m:oMath>
      <w:r>
        <w:rPr/>
        <w:t xml:space="preserve"> dont tous les coefficients valent 1 .</w:t>
      </w:r>
      <w:r>
        <w:rPr/>
        <w:br w:type="textWrapping"/>
      </w:r>
      <w:r>
        <w:rPr/>
        <w:t xml:space="preserve">(a) Montrer que la matrice </w:t>
      </w:r>
      <m:oMath>
        <m:sSub>
          <m:sSubPr/>
          <m:e>
            <m:r>
              <m:rPr>
                <m:sty m:val="p"/>
              </m:rPr>
              <m:t>K</m:t>
            </m:r>
          </m:e>
          <m:sub>
            <m:r>
              <m:rPr>
                <m:sty m:val="i"/>
              </m:rPr>
              <m:t>n</m:t>
            </m:r>
          </m:sub>
        </m:sSub>
      </m:oMath>
      <w:r>
        <w:rPr>
          <w:rFonts w:eastAsia="Georgia" w:cs="Georgia" w:ascii="Georgia" w:hAnsi="Georgia"/>
        </w:rPr>
        <w:t xml:space="preserve"> n'appartient pas à </w:t>
      </w:r>
      <m:oMath>
        <m:sSub>
          <m:sSubPr/>
          <m:e>
            <m:r>
              <m:rPr>
                <m:scr m:val="script"/>
              </m:rPr>
              <m:t>D</m:t>
            </m:r>
          </m:e>
          <m:sub>
            <m:r>
              <m:rPr>
                <m:sty m:val="i"/>
              </m:rPr>
              <m:t>n</m:t>
            </m:r>
          </m:sub>
        </m:sSub>
      </m:oMath>
      <w:r>
        <w:rPr/>
        <w:t xml:space="preserve">.</w:t>
      </w:r>
      <w:r>
        <w:rPr/>
        <w:br w:type="textWrapping"/>
      </w:r>
      <w:r>
        <w:rPr/>
        <w:t xml:space="preserve">(b) Lensemble </w:t>
      </w:r>
      <m:oMath>
        <m:sSub>
          <m:sSubPr/>
          <m:e>
            <m:r>
              <m:rPr>
                <m:scr m:val="script"/>
              </m:rPr>
              <m:t>D</m:t>
            </m:r>
          </m:e>
          <m:sub>
            <m:r>
              <m:rPr>
                <m:sty m:val="i"/>
              </m:rPr>
              <m:t>n</m:t>
            </m:r>
          </m:sub>
        </m:sSub>
      </m:oMath>
      <w:r>
        <w:rPr/>
        <w:t xml:space="preserve"> est-il un sous-espace vectoriel de </w:t>
      </w:r>
      <m:oMath>
        <m:sSub>
          <m:sSubPr/>
          <m:e>
            <m:r>
              <m:rPr>
                <m:scr m:val="script"/>
              </m:rPr>
              <m:t>M</m:t>
            </m:r>
          </m:e>
          <m:sub>
            <m:r>
              <m:rPr>
                <m:sty m:val="i"/>
              </m:rPr>
              <m:t>n</m:t>
            </m:r>
          </m:sub>
        </m:sSub>
        <m:r>
          <m:rPr>
            <m:sty m:val="p"/>
          </m:rPr>
          <m:t>(</m:t>
        </m:r>
        <m:r>
          <m:rPr>
            <m:scr m:val="double-struck"/>
          </m:rPr>
          <m:t>R</m:t>
        </m:r>
        <m:r>
          <m:rPr>
            <m:sty m:val="p"/>
          </m:rPr>
          <m:t>)</m:t>
        </m:r>
      </m:oMath>
      <w:r>
        <w:rPr/>
        <w:t xml:space="preserve"> ?</w:t>
      </w:r>
      <w:r>
        <w:rPr/>
        <w:br w:type="textWrapping"/>
      </w:r>
      <w:r>
        <w:rPr/>
        <w:t xml:space="preserve">1.4. (a) Soit </w:t>
      </w:r>
      <m:oMath>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un élément de </w:t>
      </w:r>
      <m:oMath>
        <m:sSup>
          <m:sSupPr/>
          <m:e>
            <m:r>
              <m:rPr>
                <m:scr m:val="double-struck"/>
              </m:rPr>
              <m:t>R</m:t>
            </m:r>
          </m:e>
          <m:sup>
            <m:r>
              <m:rPr>
                <m:sty m:val="p"/>
              </m:rPr>
              <m:t>3</m:t>
            </m:r>
          </m:sup>
        </m:sSup>
      </m:oMath>
      <w:r>
        <w:rPr/>
        <w:t xml:space="preserve">. Montrer que la matrice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i"/>
                    </m:rPr>
                    <m:t>x</m:t>
                  </m:r>
                </m:e>
              </m:mr>
              <m:mr>
                <m:e>
                  <m:r>
                    <m:rPr>
                      <m:sty m:val="i"/>
                    </m:rPr>
                    <m:t>y</m:t>
                  </m:r>
                </m:e>
                <m:e>
                  <m:r>
                    <m:rPr>
                      <m:sty m:val="i"/>
                    </m:rPr>
                    <m:t>z</m:t>
                  </m:r>
                </m:e>
              </m:mr>
            </m:m>
          </m:e>
        </m:d>
      </m:oMath>
      <w:r>
        <w:rPr/>
        <w:t xml:space="preserve"> est inversible si et seulement si les nombres </w:t>
      </w:r>
      <m:oMath>
        <m:r>
          <m:rPr>
            <m:sty m:val="i"/>
          </m:rPr>
          <m:t>x</m:t>
        </m:r>
      </m:oMath>
      <w:r>
        <w:rPr/>
        <w:t xml:space="preserve"> et </w:t>
      </w:r>
      <m:oMath>
        <m:r>
          <m:rPr>
            <m:sty m:val="i"/>
          </m:rPr>
          <m:t>y</m:t>
        </m:r>
      </m:oMath>
      <w:r>
        <w:rPr/>
        <w:t xml:space="preserve"> sont non nuls.</w:t>
      </w:r>
      <w:r>
        <w:rPr/>
        <w:br w:type="textWrapping"/>
      </w:r>
      <w:r>
        <w:rPr>
          <w:rFonts w:eastAsia="Georgia" w:cs="Georgia" w:ascii="Georgia" w:hAnsi="Georgia"/>
        </w:rPr>
        <w:t xml:space="preserve">(b) En déduire que l'ensemble </w:t>
      </w:r>
      <m:oMath>
        <m:sSub>
          <m:sSubPr/>
          <m:e>
            <m:r>
              <m:rPr>
                <m:scr m:val="script"/>
              </m:rPr>
              <m:t>D</m:t>
            </m:r>
          </m:e>
          <m:sub>
            <m:r>
              <m:rPr>
                <m:sty m:val="p"/>
              </m:rPr>
              <m:t>2</m:t>
            </m:r>
          </m:sub>
        </m:sSub>
      </m:oMath>
      <w:r>
        <w:rPr>
          <w:rFonts w:eastAsia="Georgia" w:cs="Georgia" w:ascii="Georgia" w:hAnsi="Georgia"/>
        </w:rPr>
        <w:t xml:space="preserve"> ne contient pas d'autre élément que les matrices triangulaires de </w:t>
      </w:r>
      <m:oMath>
        <m:sSub>
          <m:sSubPr/>
          <m:e>
            <m:r>
              <m:rPr>
                <m:scr m:val="script"/>
              </m:rPr>
              <m:t>M</m:t>
            </m:r>
          </m:e>
          <m:sub>
            <m:r>
              <m:rPr>
                <m:sty m:val="p"/>
              </m:rPr>
              <m:t>2</m:t>
            </m:r>
          </m:sub>
        </m:sSub>
        <m:r>
          <m:rPr>
            <m:sty m:val="p"/>
          </m:rPr>
          <m:t>(</m:t>
        </m:r>
        <m:r>
          <m:rPr>
            <m:scr m:val="double-struck"/>
          </m:rPr>
          <m:t>R</m:t>
        </m:r>
        <m:r>
          <m:rPr>
            <m:sty m:val="p"/>
          </m:rPr>
          <m:t>)</m:t>
        </m:r>
      </m:oMath>
      <w:r>
        <w:rPr/>
        <w:t xml:space="preserve">.</w:t>
      </w:r>
      <w:r>
        <w:rPr/>
        <w:br w:type="textWrapping"/>
      </w:r>
      <w:r>
        <w:rPr/>
        <w:t xml:space="preserve">I.5. Montrer que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1</m:t>
                  </m:r>
                </m:e>
                <m:e>
                  <m:r>
                    <m:rPr>
                      <m:sty m:val="p"/>
                    </m:rPr>
                    <m:t>1</m:t>
                  </m:r>
                </m:e>
              </m:mr>
              <m:mr>
                <m:e>
                  <m:r>
                    <m:rPr>
                      <m:sty m:val="p"/>
                    </m:rPr>
                    <m:t>0</m:t>
                  </m:r>
                </m:e>
                <m:e>
                  <m:r>
                    <m:rPr>
                      <m:sty m:val="p"/>
                    </m:rPr>
                    <m:t>2</m:t>
                  </m:r>
                </m:e>
                <m:e>
                  <m:r>
                    <m:rPr>
                      <m:sty m:val="p"/>
                    </m:rPr>
                    <m:t>−</m:t>
                  </m:r>
                  <m:r>
                    <m:rPr>
                      <m:sty m:val="p"/>
                    </m:rPr>
                    <m:t>1</m:t>
                  </m:r>
                </m:e>
              </m:mr>
              <m:mr>
                <m:e>
                  <m:r>
                    <m:rPr>
                      <m:sty m:val="p"/>
                    </m:rPr>
                    <m:t>1</m:t>
                  </m:r>
                </m:e>
                <m:e>
                  <m:r>
                    <m:rPr>
                      <m:sty m:val="p"/>
                    </m:rPr>
                    <m:t>1</m:t>
                  </m:r>
                </m:e>
                <m:e>
                  <m:r>
                    <m:rPr>
                      <m:sty m:val="p"/>
                    </m:rPr>
                    <m:t>4</m:t>
                  </m:r>
                </m:e>
              </m:mr>
            </m:m>
          </m:e>
        </m:d>
      </m:oMath>
      <w:r>
        <w:rPr>
          <w:rFonts w:eastAsia="Georgia" w:cs="Georgia" w:ascii="Georgia" w:hAnsi="Georgia"/>
        </w:rPr>
        <w:t xml:space="preserve"> appartient à </w:t>
      </w:r>
      <m:oMath>
        <m:sSub>
          <m:sSubPr/>
          <m:e>
            <m:r>
              <m:rPr>
                <m:scr m:val="script"/>
              </m:rPr>
              <m:t>D</m:t>
            </m:r>
          </m:e>
          <m:sub>
            <m:r>
              <m:rPr>
                <m:sty m:val="p"/>
              </m:rPr>
              <m:t>3</m:t>
            </m:r>
          </m:sub>
        </m:sSub>
      </m:oMath>
      <w:r>
        <w:rPr/>
        <w:t xml:space="preserve">. Cette matrice est-elle diagonalisable?</w:t>
      </w:r>
      <w:r>
        <w:rPr/>
        <w:br w:type="textWrapping"/>
      </w:r>
      <w:r>
        <w:rPr/>
        <w:t xml:space="preserve">1.6. Pour tout </w:t>
      </w:r>
      <m:oMath>
        <m:r>
          <m:rPr>
            <m:sty m:val="i"/>
          </m:rPr>
          <m:t>t</m:t>
        </m:r>
      </m:oMath>
      <w:r>
        <w:rPr>
          <w:rFonts w:eastAsia="Georgia" w:cs="Georgia" w:ascii="Georgia" w:hAnsi="Georgia"/>
        </w:rPr>
        <w:t xml:space="preserve"> réel, on considère la matrice </w:t>
      </w:r>
      <m:oMath>
        <m:r>
          <m:rPr>
            <m:sty m:val="p"/>
          </m:rPr>
          <m:t>M</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1</m:t>
                  </m:r>
                </m:e>
                <m:e>
                  <m:r>
                    <m:rPr>
                      <m:sty m:val="p"/>
                    </m:rPr>
                    <m:t>1</m:t>
                  </m:r>
                  <m:r>
                    <m:rPr>
                      <m:sty m:val="p"/>
                    </m:rPr>
                    <m:t>+</m:t>
                  </m:r>
                  <m:r>
                    <m:rPr>
                      <m:sty m:val="i"/>
                    </m:rPr>
                    <m:t>t</m:t>
                  </m:r>
                </m:e>
              </m:mr>
              <m:mr>
                <m:e>
                  <m:r>
                    <m:rPr>
                      <m:sty m:val="p"/>
                    </m:rPr>
                    <m:t>0</m:t>
                  </m:r>
                </m:e>
                <m:e>
                  <m:r>
                    <m:rPr>
                      <m:sty m:val="p"/>
                    </m:rPr>
                    <m:t>2</m:t>
                  </m:r>
                </m:e>
                <m:e>
                  <m:r>
                    <m:rPr>
                      <m:sty m:val="p"/>
                    </m:rPr>
                    <m:t>−</m:t>
                  </m:r>
                  <m:r>
                    <m:rPr>
                      <m:sty m:val="p"/>
                    </m:rPr>
                    <m:t>1</m:t>
                  </m:r>
                  <m:r>
                    <m:rPr>
                      <m:sty m:val="p"/>
                    </m:rPr>
                    <m:t>−</m:t>
                  </m:r>
                  <m:r>
                    <m:rPr>
                      <m:sty m:val="i"/>
                    </m:rPr>
                    <m:t>t</m:t>
                  </m:r>
                </m:e>
              </m:mr>
              <m:mr>
                <m:e>
                  <m:r>
                    <m:rPr>
                      <m:sty m:val="p"/>
                    </m:rPr>
                    <m:t>1</m:t>
                  </m:r>
                </m:e>
                <m:e>
                  <m:r>
                    <m:rPr>
                      <m:sty m:val="p"/>
                    </m:rPr>
                    <m:t>1</m:t>
                  </m:r>
                </m:e>
                <m:e>
                  <m:r>
                    <m:rPr>
                      <m:sty m:val="p"/>
                    </m:rPr>
                    <m:t>4</m:t>
                  </m:r>
                  <m:r>
                    <m:rPr>
                      <m:sty m:val="p"/>
                    </m:rPr>
                    <m:t>+</m:t>
                  </m:r>
                  <m:r>
                    <m:rPr>
                      <m:sty m:val="p"/>
                    </m:rPr>
                    <m:t>2</m:t>
                  </m:r>
                  <m:r>
                    <m:rPr>
                      <m:sty m:val="i"/>
                    </m:rPr>
                    <m:t>t</m:t>
                  </m:r>
                </m:e>
              </m:mr>
            </m:m>
          </m:e>
        </m:d>
      </m:oMath>
      <w:r>
        <w:rPr/>
        <w:t xml:space="preserve">.</w:t>
      </w:r>
      <w:r>
        <w:rPr/>
        <w:br w:type="textWrapping"/>
      </w:r>
      <w:r>
        <w:rPr>
          <w:rFonts w:eastAsia="Georgia" w:cs="Georgia" w:ascii="Georgia" w:hAnsi="Georgia"/>
        </w:rPr>
        <w:t xml:space="preserve">(a) Déterminer l'ensemble des valeurs propres de la matrice </w:t>
      </w:r>
      <m:oMath>
        <m:r>
          <m:rPr>
            <m:sty m:val="p"/>
          </m:rPr>
          <m:t>M</m:t>
        </m:r>
        <m:r>
          <m:rPr>
            <m:sty m:val="p"/>
          </m:rPr>
          <m:t>(</m:t>
        </m:r>
        <m:r>
          <m:rPr>
            <m:sty m:val="i"/>
          </m:rPr>
          <m:t>t</m:t>
        </m:r>
        <m:r>
          <m:rPr>
            <m:sty m:val="p"/>
          </m:rPr>
          <m:t>)</m:t>
        </m:r>
      </m:oMath>
      <w:r>
        <w:rPr/>
        <w:t xml:space="preserve"> selon la valeur de </w:t>
      </w:r>
      <m:oMath>
        <m:r>
          <m:rPr>
            <m:sty m:val="i"/>
          </m:rPr>
          <m:t>t</m:t>
        </m:r>
      </m:oMath>
      <w:r>
        <w:rPr>
          <w:rFonts w:eastAsia="Georgia" w:cs="Georgia" w:ascii="Georgia" w:hAnsi="Georgia"/>
        </w:rPr>
        <w:t xml:space="preserve">. En déduire les valeurs de </w:t>
      </w:r>
      <m:oMath>
        <m:r>
          <m:rPr>
            <m:sty m:val="i"/>
          </m:rPr>
          <m:t>t</m:t>
        </m:r>
      </m:oMath>
      <w:r>
        <w:rPr/>
        <w:t xml:space="preserve"> pour lesquelles la matrice </w:t>
      </w:r>
      <m:oMath>
        <m:r>
          <m:rPr>
            <m:sty m:val="p"/>
          </m:rPr>
          <m:t>M</m:t>
        </m:r>
        <m:r>
          <m:rPr>
            <m:sty m:val="p"/>
          </m:rPr>
          <m:t>(</m:t>
        </m:r>
        <m:r>
          <m:rPr>
            <m:sty m:val="i"/>
          </m:rPr>
          <m:t>t</m:t>
        </m:r>
        <m:r>
          <m:rPr>
            <m:sty m:val="p"/>
          </m:rPr>
          <m:t>)</m:t>
        </m:r>
      </m:oMath>
      <w:r>
        <w:rPr>
          <w:rFonts w:eastAsia="Georgia" w:cs="Georgia" w:ascii="Georgia" w:hAnsi="Georgia"/>
        </w:rPr>
        <w:t xml:space="preserve"> appartient à </w:t>
      </w:r>
      <m:oMath>
        <m:sSub>
          <m:sSubPr/>
          <m:e>
            <m:r>
              <m:rPr>
                <m:scr m:val="script"/>
              </m:rPr>
              <m:t>D</m:t>
            </m:r>
          </m:e>
          <m:sub>
            <m:r>
              <m:rPr>
                <m:sty m:val="p"/>
              </m:rPr>
              <m:t>3</m:t>
            </m:r>
          </m:sub>
        </m:sSub>
      </m:oMath>
      <w:r>
        <w:rPr/>
        <w:t xml:space="preserve">.</w:t>
      </w:r>
      <w:r>
        <w:rPr/>
        <w:br w:type="textWrapping"/>
      </w:r>
      <w:r>
        <w:rPr>
          <w:rFonts w:eastAsia="Georgia" w:cs="Georgia" w:ascii="Georgia" w:hAnsi="Georgia"/>
        </w:rPr>
        <w:t xml:space="preserve">(b) Déterminer les valeurs de </w:t>
      </w:r>
      <m:oMath>
        <m:r>
          <m:rPr>
            <m:sty m:val="i"/>
          </m:rPr>
          <m:t>t</m:t>
        </m:r>
      </m:oMath>
      <w:r>
        <w:rPr/>
        <w:t xml:space="preserve"> pour lesquelles la matrice </w:t>
      </w:r>
      <m:oMath>
        <m:r>
          <m:rPr>
            <m:sty m:val="p"/>
          </m:rPr>
          <m:t>M</m:t>
        </m:r>
        <m:r>
          <m:rPr>
            <m:sty m:val="p"/>
          </m:rPr>
          <m:t>(</m:t>
        </m:r>
        <m:r>
          <m:rPr>
            <m:sty m:val="i"/>
          </m:rPr>
          <m:t>t</m:t>
        </m:r>
        <m:r>
          <m:rPr>
            <m:sty m:val="p"/>
          </m:rPr>
          <m:t>)</m:t>
        </m:r>
      </m:oMath>
      <w:r>
        <w:rPr/>
        <w:t xml:space="preserve"> est diagonalisable.</w:t>
      </w:r>
    </w:p>
    <w:p>
      <w:pPr>
        <w:spacing w:line="271" w:before="330" w:lineRule="auto"/>
      </w:pPr>
      <w:bookmarkStart w:id="6" w:name="partie_ii_matrices_nilpotentes"/>
      <w:r>
        <w:rPr>
          <w:b/>
          <w:sz w:val="42"/>
        </w:rPr>
        <w:t xml:space="preserve">Partie II. Matrices nilpotentes</w:t>
      </w:r>
      <w:bookmarkEnd w:id="6"/>
    </w:p>
    <w:p>
      <w:pPr>
        <w:spacing w:after="220" w:lineRule="auto"/>
      </w:pPr>
      <w:r>
        <w:rPr/>
        <w:t xml:space="preserve">Une matrice </w:t>
      </w:r>
      <m:oMath>
        <m:r>
          <m:rPr>
            <m:sty m:val="i"/>
          </m:rPr>
          <m:t>M</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est nilpotente si, et seulement si, il existe un entier naturel </w:t>
      </w:r>
      <m:oMath>
        <m:r>
          <m:rPr>
            <m:sty m:val="i"/>
          </m:rPr>
          <m:t>p</m:t>
        </m:r>
      </m:oMath>
      <w:r>
        <w:rPr/>
        <w:t xml:space="preserve"> non nul tel que la matrice </w:t>
      </w:r>
      <m:oMath>
        <m:sSup>
          <m:sSupPr/>
          <m:e>
            <m:r>
              <m:rPr>
                <m:sty m:val="p"/>
              </m:rPr>
              <m:t>M</m:t>
            </m:r>
          </m:e>
          <m:sup>
            <m:r>
              <m:rPr>
                <m:sty m:val="i"/>
              </m:rPr>
              <m:t>p</m:t>
            </m:r>
          </m:sup>
        </m:sSup>
      </m:oMath>
      <w:r>
        <w:rPr/>
        <w:t xml:space="preserve"> soit la matrice nulle.</w:t>
      </w:r>
      <w:r>
        <w:rPr/>
        <w:br w:type="textWrapping"/>
      </w:r>
      <w:r>
        <w:rPr/>
        <w:t xml:space="preserve">II.1. Soit M une matrice nilpotente de </w:t>
      </w:r>
      <m:oMath>
        <m:sSub>
          <m:sSubPr/>
          <m:e>
            <m:r>
              <m:rPr>
                <m:scr m:val="script"/>
              </m:rPr>
              <m:t>M</m:t>
            </m:r>
          </m:e>
          <m:sub>
            <m:r>
              <m:rPr>
                <m:sty m:val="p"/>
              </m:rPr>
              <m:t>3</m:t>
            </m:r>
          </m:sub>
        </m:sSub>
        <m:r>
          <m:rPr>
            <m:sty m:val="p"/>
          </m:rPr>
          <m:t>(</m:t>
        </m:r>
        <m:r>
          <m:rPr>
            <m:scr m:val="double-struck"/>
          </m:rPr>
          <m:t>R</m:t>
        </m:r>
        <m:r>
          <m:rPr>
            <m:sty m:val="p"/>
          </m:rPr>
          <m:t>)</m:t>
        </m:r>
      </m:oMath>
      <w:r>
        <w:rPr/>
        <w:t xml:space="preserve">.</w:t>
      </w:r>
    </w:p>
    <w:p>
      <w:pPr>
        <w:spacing w:after="220" w:lineRule="auto"/>
      </w:pPr>
      <w:r>
        <w:rPr/>
        <w:t xml:space="preserve">Montrer que 0 est une valeur propre de M et que c'est la seule valeur propre de M .</w:t>
      </w:r>
      <w:r>
        <w:rPr/>
        <w:br w:type="textWrapping"/>
      </w:r>
      <w:r>
        <w:rPr/>
        <w:t xml:space="preserve">II.2. Soit M une matrice nilpotente de </w:t>
      </w:r>
      <m:oMath>
        <m:sSub>
          <m:sSubPr/>
          <m:e>
            <m:r>
              <m:rPr>
                <m:scr m:val="script"/>
              </m:rPr>
              <m:t>M</m:t>
            </m:r>
          </m:e>
          <m:sub>
            <m:r>
              <m:rPr>
                <m:sty m:val="p"/>
              </m:rPr>
              <m:t>3</m:t>
            </m:r>
          </m:sub>
        </m:sSub>
        <m:r>
          <m:rPr>
            <m:sty m:val="p"/>
          </m:rPr>
          <m:t>(</m:t>
        </m:r>
        <m:r>
          <m:rPr>
            <m:scr m:val="double-struck"/>
          </m:rPr>
          <m:t>R</m:t>
        </m:r>
        <m:r>
          <m:rPr>
            <m:sty m:val="p"/>
          </m:rPr>
          <m:t>)</m:t>
        </m:r>
      </m:oMath>
      <w:r>
        <w:rPr/>
        <w:t xml:space="preserve">. On va prouver par l'absurde que </w:t>
      </w:r>
      <m:oMath>
        <m:sSup>
          <m:sSupPr/>
          <m:e>
            <m:r>
              <m:rPr>
                <m:sty m:val="p"/>
              </m:rPr>
              <m:t>M</m:t>
            </m:r>
          </m:e>
          <m:sup>
            <m:r>
              <m:rPr>
                <m:sty m:val="p"/>
              </m:rPr>
              <m:t>3</m:t>
            </m:r>
          </m:sup>
        </m:sSup>
      </m:oMath>
      <w:r>
        <w:rPr/>
        <w:t xml:space="preserve"> est la matrice nulle. Pour cela, on suppose que </w:t>
      </w:r>
      <m:oMath>
        <m:sSup>
          <m:sSupPr/>
          <m:e>
            <m:r>
              <m:rPr>
                <m:sty m:val="p"/>
              </m:rPr>
              <m:t>M</m:t>
            </m:r>
          </m:e>
          <m:sup>
            <m:r>
              <m:rPr>
                <m:sty m:val="p"/>
              </m:rPr>
              <m:t>3</m:t>
            </m:r>
          </m:sup>
        </m:sSup>
      </m:oMath>
      <w:r>
        <w:rPr/>
        <w:t xml:space="preserve"> n'est pas la matrice nulle.</w:t>
      </w:r>
      <w:r>
        <w:rPr/>
        <w:br w:type="textWrapping"/>
      </w:r>
      <w:r>
        <w:rPr/>
        <w:t xml:space="preserve">Notons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la base canonique de </w:t>
      </w:r>
      <m:oMath>
        <m:sSup>
          <m:sSupPr/>
          <m:e>
            <m:r>
              <m:rPr>
                <m:scr m:val="double-struck"/>
              </m:rPr>
              <m:t>R</m:t>
            </m:r>
          </m:e>
          <m:sup>
            <m:r>
              <m:rPr>
                <m:sty m:val="p"/>
              </m:rPr>
              <m:t>3</m:t>
            </m:r>
          </m:sup>
        </m:sSup>
      </m:oMath>
      <w:r>
        <w:rPr/>
        <w:t xml:space="preserve"> et </w:t>
      </w:r>
      <m:oMath>
        <m:r>
          <m:rPr>
            <m:sty m:val="i"/>
          </m:rPr>
          <m:t>u</m:t>
        </m:r>
      </m:oMath>
      <w:r>
        <w:rPr/>
        <w:t xml:space="preserve"> l'endomorphisme de l'espace vectoriel </w:t>
      </w:r>
      <m:oMath>
        <m:sSup>
          <m:sSupPr/>
          <m:e>
            <m:r>
              <m:rPr>
                <m:scr m:val="double-struck"/>
              </m:rPr>
              <m:t>R</m:t>
            </m:r>
          </m:e>
          <m:sup>
            <m:r>
              <m:rPr>
                <m:sty m:val="p"/>
              </m:rPr>
              <m:t>3</m:t>
            </m:r>
          </m:sup>
        </m:sSup>
      </m:oMath>
      <w:r>
        <w:rPr>
          <w:rFonts w:eastAsia="Georgia" w:cs="Georgia" w:ascii="Georgia" w:hAnsi="Georgia"/>
        </w:rPr>
        <w:t xml:space="preserve"> représenté par la matrice M dans la base </w:t>
      </w:r>
      <m:oMath>
        <m:r>
          <m:rPr>
            <m:scr m:val="script"/>
          </m:rPr>
          <m:t>B</m:t>
        </m:r>
      </m:oMath>
      <w:r>
        <w:rPr/>
        <w:t xml:space="preserve">.</w:t>
      </w:r>
      <w:r>
        <w:rPr/>
        <w:br w:type="textWrapping"/>
      </w:r>
      <w:r>
        <w:rPr/>
        <w:t xml:space="preserve">(a) Montrer les inclusions </w:t>
      </w:r>
      <m:oMath>
        <m:r>
          <m:rPr>
            <m:sty m:val="p"/>
          </m:rPr>
          <m:t>Ker</m:t>
        </m:r>
        <m:r>
          <m:rPr>
            <m:sty m:val="p"/>
          </m:rPr>
          <m:t>(</m:t>
        </m:r>
        <m:r>
          <m:rPr>
            <m:sty m:val="i"/>
          </m:rPr>
          <m:t>u</m:t>
        </m:r>
        <m:r>
          <m:rPr>
            <m:sty m:val="p"/>
          </m:rPr>
          <m:t>)</m:t>
        </m:r>
        <m:r>
          <m:rPr>
            <m:sty m:val="p"/>
          </m:rPr>
          <m:t>⊂</m:t>
        </m:r>
        <m:r>
          <m:rPr>
            <m:sty m:val="p"/>
          </m:rPr>
          <m:t>Ker</m:t>
        </m:r>
        <m:d>
          <m:dPr>
            <m:begChr m:val="("/>
            <m:endChr m:val=")"/>
            <m:ctrlPr>
              <w:rPr>
                <w:rFonts w:ascii="Cambria Math" w:hAnsi="Cambria Math"/>
              </w:rPr>
            </m:ctrlPr>
          </m:dPr>
          <m:e>
            <m:sSup>
              <m:sSupPr/>
              <m:e>
                <m:r>
                  <m:rPr>
                    <m:sty m:val="i"/>
                  </m:rPr>
                  <m:t>u</m:t>
                </m:r>
              </m:e>
              <m:sup>
                <m:r>
                  <m:rPr>
                    <m:sty m:val="p"/>
                  </m:rPr>
                  <m:t>2</m:t>
                </m:r>
              </m:sup>
            </m:sSup>
          </m:e>
        </m:d>
      </m:oMath>
      <w:r>
        <w:rPr/>
        <w:t xml:space="preserve"> et </w:t>
      </w:r>
      <m:oMath>
        <m:r>
          <m:rPr>
            <m:sty m:val="p"/>
          </m:rPr>
          <m:t>Ker</m:t>
        </m:r>
        <m:d>
          <m:dPr>
            <m:begChr m:val="("/>
            <m:endChr m:val=")"/>
            <m:ctrlPr>
              <w:rPr>
                <w:rFonts w:ascii="Cambria Math" w:hAnsi="Cambria Math"/>
              </w:rPr>
            </m:ctrlPr>
          </m:dPr>
          <m:e>
            <m:sSup>
              <m:sSupPr/>
              <m:e>
                <m:r>
                  <m:rPr>
                    <m:sty m:val="i"/>
                  </m:rPr>
                  <m:t>u</m:t>
                </m:r>
              </m:e>
              <m:sup>
                <m:r>
                  <m:rPr>
                    <m:sty m:val="p"/>
                  </m:rPr>
                  <m:t>2</m:t>
                </m:r>
              </m:sup>
            </m:sSup>
          </m:e>
        </m:d>
        <m:r>
          <m:rPr>
            <m:sty m:val="p"/>
          </m:rPr>
          <m:t>⊂</m:t>
        </m:r>
        <m:r>
          <m:rPr>
            <m:sty m:val="p"/>
          </m:rPr>
          <m:t>Ker</m:t>
        </m:r>
        <m:d>
          <m:dPr>
            <m:begChr m:val="("/>
            <m:endChr m:val=")"/>
            <m:ctrlPr>
              <w:rPr>
                <w:rFonts w:ascii="Cambria Math" w:hAnsi="Cambria Math"/>
              </w:rPr>
            </m:ctrlPr>
          </m:dPr>
          <m:e>
            <m:sSup>
              <m:sSupPr/>
              <m:e>
                <m:r>
                  <m:rPr>
                    <m:sty m:val="i"/>
                  </m:rPr>
                  <m:t>u</m:t>
                </m:r>
              </m:e>
              <m:sup>
                <m:r>
                  <m:rPr>
                    <m:sty m:val="p"/>
                  </m:rPr>
                  <m:t>3</m:t>
                </m:r>
              </m:sup>
            </m:sSup>
          </m:e>
        </m:d>
      </m:oMath>
      <w:r>
        <w:rPr/>
        <w:t xml:space="preserve">.</w:t>
      </w:r>
      <w:r>
        <w:rPr/>
        <w:br w:type="textWrapping"/>
      </w:r>
      <w:r>
        <w:rPr/>
        <w:t xml:space="preserve">(b) Montrer que les noyaux </w:t>
      </w:r>
      <m:oMath>
        <m:r>
          <m:rPr>
            <m:sty m:val="p"/>
          </m:rPr>
          <m:t>Ker</m:t>
        </m:r>
        <m:d>
          <m:dPr>
            <m:begChr m:val="("/>
            <m:endChr m:val=")"/>
            <m:ctrlPr>
              <w:rPr>
                <w:rFonts w:ascii="Cambria Math" w:hAnsi="Cambria Math"/>
              </w:rPr>
            </m:ctrlPr>
          </m:dPr>
          <m:e>
            <m:sSup>
              <m:sSupPr/>
              <m:e>
                <m:r>
                  <m:rPr>
                    <m:sty m:val="i"/>
                  </m:rPr>
                  <m:t>u</m:t>
                </m:r>
              </m:e>
              <m:sup>
                <m:r>
                  <m:rPr>
                    <m:sty m:val="p"/>
                  </m:rPr>
                  <m:t>2</m:t>
                </m:r>
              </m:sup>
            </m:sSup>
          </m:e>
        </m:d>
      </m:oMath>
      <w:r>
        <w:rPr/>
        <w:t xml:space="preserve"> et </w:t>
      </w:r>
      <m:oMath>
        <m:r>
          <m:rPr>
            <m:sty m:val="p"/>
          </m:rPr>
          <m:t>Ker</m:t>
        </m:r>
        <m:d>
          <m:dPr>
            <m:begChr m:val="("/>
            <m:endChr m:val=")"/>
            <m:ctrlPr>
              <w:rPr>
                <w:rFonts w:ascii="Cambria Math" w:hAnsi="Cambria Math"/>
              </w:rPr>
            </m:ctrlPr>
          </m:dPr>
          <m:e>
            <m:sSup>
              <m:sSupPr/>
              <m:e>
                <m:r>
                  <m:rPr>
                    <m:sty m:val="i"/>
                  </m:rPr>
                  <m:t>u</m:t>
                </m:r>
              </m:e>
              <m:sup>
                <m:r>
                  <m:rPr>
                    <m:sty m:val="p"/>
                  </m:rPr>
                  <m:t>3</m:t>
                </m:r>
              </m:sup>
            </m:sSup>
          </m:e>
        </m:d>
      </m:oMath>
      <w:r>
        <w:rPr>
          <w:rFonts w:eastAsia="Georgia" w:cs="Georgia" w:ascii="Georgia" w:hAnsi="Georgia"/>
        </w:rPr>
        <w:t xml:space="preserve"> ne peuvent pas être égaux. Pour cela, montrer que dans le cas contraire, le noyau de </w:t>
      </w:r>
      <m:oMath>
        <m:sSup>
          <m:sSupPr/>
          <m:e>
            <m:r>
              <m:rPr>
                <m:sty m:val="i"/>
              </m:rPr>
              <m:t>u</m:t>
            </m:r>
          </m:e>
          <m:sup>
            <m:r>
              <m:rPr>
                <m:sty m:val="p"/>
              </m:rPr>
              <m:t>2</m:t>
            </m:r>
          </m:sup>
        </m:sSup>
      </m:oMath>
      <w:r>
        <w:rPr>
          <w:rFonts w:eastAsia="Georgia" w:cs="Georgia" w:ascii="Georgia" w:hAnsi="Georgia"/>
        </w:rPr>
        <w:t xml:space="preserve"> est égal à celui de </w:t>
      </w:r>
      <m:oMath>
        <m:sSup>
          <m:sSupPr/>
          <m:e>
            <m:r>
              <m:rPr>
                <m:sty m:val="i"/>
              </m:rPr>
              <m:t>u</m:t>
            </m:r>
          </m:e>
          <m:sup>
            <m:r>
              <m:rPr>
                <m:sty m:val="i"/>
              </m:rPr>
              <m:t>i</m:t>
            </m:r>
          </m:sup>
        </m:sSup>
      </m:oMath>
      <w:r>
        <w:rPr/>
        <w:t xml:space="preserve"> pour tout entier </w:t>
      </w:r>
      <m:oMath>
        <m:r>
          <m:rPr>
            <m:sty m:val="i"/>
          </m:rPr>
          <m:t>i</m:t>
        </m:r>
      </m:oMath>
      <w:r>
        <w:rPr>
          <w:rFonts w:eastAsia="Georgia" w:cs="Georgia" w:ascii="Georgia" w:hAnsi="Georgia"/>
        </w:rPr>
        <w:t xml:space="preserve"> supérieur ou égal à 2 , et en tirer une contradiction.</w:t>
      </w:r>
      <w:r>
        <w:rPr/>
        <w:br w:type="textWrapping"/>
      </w:r>
      <w:r>
        <w:rPr/>
        <w:t xml:space="preserve">(c) Montrer que les noyaux </w:t>
      </w:r>
      <m:oMath>
        <m:r>
          <m:rPr>
            <m:sty m:val="p"/>
          </m:rPr>
          <m:t>Ker</m:t>
        </m:r>
        <m:r>
          <m:rPr>
            <m:sty m:val="p"/>
          </m:rPr>
          <m:t>(</m:t>
        </m:r>
        <m:r>
          <m:rPr>
            <m:sty m:val="i"/>
          </m:rPr>
          <m:t>u</m:t>
        </m:r>
        <m:r>
          <m:rPr>
            <m:sty m:val="p"/>
          </m:rPr>
          <m:t>)</m:t>
        </m:r>
      </m:oMath>
      <w:r>
        <w:rPr/>
        <w:t xml:space="preserve"> et </w:t>
      </w:r>
      <m:oMath>
        <m:r>
          <m:rPr>
            <m:sty m:val="p"/>
          </m:rPr>
          <m:t>Ker</m:t>
        </m:r>
        <m:d>
          <m:dPr>
            <m:begChr m:val="("/>
            <m:endChr m:val=")"/>
            <m:ctrlPr>
              <w:rPr>
                <w:rFonts w:ascii="Cambria Math" w:hAnsi="Cambria Math"/>
              </w:rPr>
            </m:ctrlPr>
          </m:dPr>
          <m:e>
            <m:sSup>
              <m:sSupPr/>
              <m:e>
                <m:r>
                  <m:rPr>
                    <m:sty m:val="i"/>
                  </m:rPr>
                  <m:t>u</m:t>
                </m:r>
              </m:e>
              <m:sup>
                <m:r>
                  <m:rPr>
                    <m:sty m:val="p"/>
                  </m:rPr>
                  <m:t>2</m:t>
                </m:r>
              </m:sup>
            </m:sSup>
          </m:e>
        </m:d>
      </m:oMath>
      <w:r>
        <w:rPr>
          <w:rFonts w:eastAsia="Georgia" w:cs="Georgia" w:ascii="Georgia" w:hAnsi="Georgia"/>
        </w:rPr>
        <w:t xml:space="preserve"> ne peuvent pas être égaux non plus.</w:t>
      </w:r>
      <w:r>
        <w:rPr/>
        <w:br w:type="textWrapping"/>
      </w:r>
      <w:r>
        <w:rPr>
          <w:rFonts w:eastAsia="Georgia" w:cs="Georgia" w:ascii="Georgia" w:hAnsi="Georgia"/>
        </w:rPr>
        <w:t xml:space="preserve">(d) Conclure en considérant la dimension des noyaux mentionnés ci-dessus.</w:t>
      </w:r>
      <w:r>
        <w:rPr/>
        <w:br w:type="textWrapping"/>
      </w:r>
      <w:r>
        <w:rPr/>
        <w:t xml:space="preserve">II.3. Soit ( </w:t>
      </w:r>
      <m:oMath>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r>
          <m:rPr>
            <m:sty m:val="i"/>
          </m:rPr>
          <m:t>f</m:t>
        </m:r>
      </m:oMath>
      <w:r>
        <w:rPr>
          <w:rFonts w:eastAsia="Georgia" w:cs="Georgia" w:ascii="Georgia" w:hAnsi="Georgia"/>
        </w:rPr>
        <w:t xml:space="preserve"> ) un élément de </w:t>
      </w:r>
      <m:oMath>
        <m:sSup>
          <m:sSupPr/>
          <m:e>
            <m:r>
              <m:rPr>
                <m:scr m:val="double-struck"/>
              </m:rPr>
              <m:t>R</m:t>
            </m:r>
          </m:e>
          <m:sup>
            <m:r>
              <m:rPr>
                <m:sty m:val="p"/>
              </m:rPr>
              <m:t>6</m:t>
            </m:r>
          </m:sup>
        </m:sSup>
      </m:oMath>
      <w:r>
        <w:rPr>
          <w:rFonts w:eastAsia="Georgia" w:cs="Georgia" w:ascii="Georgia" w:hAnsi="Georgia"/>
        </w:rPr>
        <w:t xml:space="preserve">. On considère la matrice </w:t>
      </w:r>
      <m:oMath>
        <m:r>
          <m:rPr>
            <m:sty m:val="p"/>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i"/>
                    </m:rPr>
                    <m:t>a</m:t>
                  </m:r>
                </m:e>
                <m:e>
                  <m:r>
                    <m:rPr>
                      <m:sty m:val="i"/>
                    </m:rPr>
                    <m:t>b</m:t>
                  </m:r>
                </m:e>
              </m:mr>
              <m:mr>
                <m:e>
                  <m:r>
                    <m:rPr>
                      <m:sty m:val="i"/>
                    </m:rPr>
                    <m:t>c</m:t>
                  </m:r>
                </m:e>
                <m:e>
                  <m:r>
                    <m:rPr>
                      <m:sty m:val="p"/>
                    </m:rPr>
                    <m:t>0</m:t>
                  </m:r>
                </m:e>
                <m:e>
                  <m:r>
                    <m:rPr>
                      <m:sty m:val="i"/>
                    </m:rPr>
                    <m:t>d</m:t>
                  </m:r>
                </m:e>
              </m:mr>
              <m:mr>
                <m:e>
                  <m:r>
                    <m:rPr>
                      <m:sty m:val="i"/>
                    </m:rPr>
                    <m:t>e</m:t>
                  </m:r>
                </m:e>
                <m:e>
                  <m:r>
                    <m:rPr>
                      <m:sty m:val="i"/>
                    </m:rPr>
                    <m:t>f</m:t>
                  </m:r>
                </m:e>
                <m:e>
                  <m:r>
                    <m:rPr>
                      <m:sty m:val="p"/>
                    </m:rPr>
                    <m:t>0</m:t>
                  </m:r>
                </m:e>
              </m:mr>
            </m:m>
          </m:e>
        </m:d>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On définit les réels </w:t>
      </w:r>
      <m:oMath>
        <m:r>
          <m:rPr>
            <m:sty m:val="i"/>
          </m:rPr>
          <m:t>γ</m:t>
        </m:r>
        <m:r>
          <m:rPr>
            <m:sty m:val="p"/>
          </m:rPr>
          <m:t>(</m:t>
        </m:r>
        <m:r>
          <m:rPr>
            <m:sty m:val="p"/>
          </m:rPr>
          <m:t>M</m:t>
        </m:r>
        <m:r>
          <m:rPr>
            <m:sty m:val="p"/>
          </m:rPr>
          <m:t>)</m:t>
        </m:r>
        <m:r>
          <m:rPr>
            <m:sty m:val="p"/>
          </m:rPr>
          <m:t>=</m:t>
        </m:r>
        <m:r>
          <m:rPr>
            <m:sty m:val="i"/>
          </m:rPr>
          <m:t>a</m:t>
        </m:r>
        <m:r>
          <m:rPr>
            <m:sty m:val="i"/>
          </m:rPr>
          <m:t>c</m:t>
        </m:r>
        <m:r>
          <m:rPr>
            <m:sty m:val="p"/>
          </m:rPr>
          <m:t>+</m:t>
        </m:r>
        <m:r>
          <m:rPr>
            <m:sty m:val="i"/>
          </m:rPr>
          <m:t>d</m:t>
        </m:r>
        <m:r>
          <m:rPr>
            <m:sty m:val="i"/>
          </m:rPr>
          <m:t>f</m:t>
        </m:r>
        <m:r>
          <m:rPr>
            <m:sty m:val="p"/>
          </m:rPr>
          <m:t>+</m:t>
        </m:r>
        <m:r>
          <m:rPr>
            <m:sty m:val="i"/>
          </m:rPr>
          <m:t>b</m:t>
        </m:r>
        <m:r>
          <m:rPr>
            <m:sty m:val="i"/>
          </m:rPr>
          <m:t>e</m:t>
        </m:r>
      </m:oMath>
      <w:r>
        <w:rPr/>
        <w:t xml:space="preserve"> et </w:t>
      </w:r>
      <m:oMath>
        <m:r>
          <m:rPr>
            <m:sty m:val="i"/>
          </m:rPr>
          <m:t>δ</m:t>
        </m:r>
        <m:r>
          <m:rPr>
            <m:sty m:val="p"/>
          </m:rPr>
          <m:t>(</m:t>
        </m:r>
        <m:r>
          <m:rPr>
            <m:sty m:val="p"/>
          </m:rPr>
          <m:t>M</m:t>
        </m:r>
        <m:r>
          <m:rPr>
            <m:sty m:val="p"/>
          </m:rPr>
          <m:t>)</m:t>
        </m:r>
        <m:r>
          <m:rPr>
            <m:sty m:val="p"/>
          </m:rPr>
          <m:t>=</m:t>
        </m:r>
        <m:r>
          <m:rPr>
            <m:sty m:val="i"/>
          </m:rPr>
          <m:t>b</m:t>
        </m:r>
        <m:r>
          <m:rPr>
            <m:sty m:val="i"/>
          </m:rPr>
          <m:t>c</m:t>
        </m:r>
        <m:r>
          <m:rPr>
            <m:sty m:val="i"/>
          </m:rPr>
          <m:t>f</m:t>
        </m:r>
        <m:r>
          <m:rPr>
            <m:sty m:val="p"/>
          </m:rPr>
          <m:t>+</m:t>
        </m:r>
        <m:r>
          <m:rPr>
            <m:sty m:val="i"/>
          </m:rPr>
          <m:t>a</m:t>
        </m:r>
        <m:r>
          <m:rPr>
            <m:sty m:val="i"/>
          </m:rPr>
          <m:t>d</m:t>
        </m:r>
        <m:r>
          <m:rPr>
            <m:sty m:val="i"/>
          </m:rPr>
          <m:t>e</m:t>
        </m:r>
      </m:oMath>
      <w:r>
        <w:rPr/>
        <w:t xml:space="preserve">.</w:t>
      </w:r>
      <w:r>
        <w:rPr/>
        <w:br w:type="textWrapping"/>
      </w:r>
      <w:r>
        <w:rPr>
          <w:rFonts w:eastAsia="Georgia" w:cs="Georgia" w:ascii="Georgia" w:hAnsi="Georgia"/>
        </w:rPr>
        <w:t xml:space="preserve">(a) Établir l'égalité </w:t>
      </w:r>
      <m:oMath>
        <m:sSup>
          <m:sSupPr/>
          <m:e>
            <m:r>
              <m:rPr>
                <m:sty m:val="p"/>
              </m:rPr>
              <m:t>M</m:t>
            </m:r>
          </m:e>
          <m:sup>
            <m:r>
              <m:rPr>
                <m:sty m:val="p"/>
              </m:rPr>
              <m:t>3</m:t>
            </m:r>
          </m:sup>
        </m:sSup>
        <m:r>
          <m:rPr>
            <m:sty m:val="p"/>
          </m:rPr>
          <m:t>=</m:t>
        </m:r>
        <m:r>
          <m:rPr>
            <m:sty m:val="i"/>
          </m:rPr>
          <m:t>γ</m:t>
        </m:r>
        <m:r>
          <m:rPr>
            <m:sty m:val="p"/>
          </m:rPr>
          <m:t>(</m:t>
        </m:r>
        <m:r>
          <m:rPr>
            <m:sty m:val="p"/>
          </m:rPr>
          <m:t>M</m:t>
        </m:r>
        <m:r>
          <m:rPr>
            <m:sty m:val="p"/>
          </m:rPr>
          <m:t>)</m:t>
        </m:r>
        <m:r>
          <m:rPr>
            <m:sty m:val="p"/>
          </m:rPr>
          <m:t>M</m:t>
        </m:r>
        <m:r>
          <m:rPr>
            <m:sty m:val="p"/>
          </m:rPr>
          <m:t>+</m:t>
        </m:r>
        <m:r>
          <m:rPr>
            <m:sty m:val="i"/>
          </m:rPr>
          <m:t>δ</m:t>
        </m:r>
        <m:r>
          <m:rPr>
            <m:sty m:val="p"/>
          </m:rPr>
          <m:t>(</m:t>
        </m:r>
        <m:r>
          <m:rPr>
            <m:sty m:val="p"/>
          </m:rPr>
          <m:t>M</m:t>
        </m:r>
        <m:r>
          <m:rPr>
            <m:sty m:val="p"/>
          </m:rPr>
          <m:t>)</m:t>
        </m:r>
        <m:sSub>
          <m:sSubPr/>
          <m:e>
            <m:r>
              <m:rPr>
                <m:sty m:val="p"/>
              </m:rPr>
              <m:t>I</m:t>
            </m:r>
          </m:e>
          <m:sub>
            <m:r>
              <m:rPr>
                <m:sty m:val="p"/>
              </m:rPr>
              <m:t>3</m:t>
            </m:r>
          </m:sub>
        </m:sSub>
      </m:oMath>
      <w:r>
        <w:rPr/>
        <w:t xml:space="preserve">.</w:t>
      </w:r>
      <w:r>
        <w:rPr/>
        <w:br w:type="textWrapping"/>
      </w:r>
      <w:r>
        <w:rPr/>
        <w:t xml:space="preserve">(b) Montrer que la matrice M est nilpotente si et seulement si </w:t>
      </w:r>
      <m:oMath>
        <m:r>
          <m:rPr>
            <m:sty m:val="i"/>
          </m:rPr>
          <m:t>γ</m:t>
        </m:r>
        <m:r>
          <m:rPr>
            <m:sty m:val="p"/>
          </m:rPr>
          <m:t>(</m:t>
        </m:r>
        <m:r>
          <m:rPr>
            <m:sty m:val="p"/>
          </m:rPr>
          <m:t>M</m:t>
        </m:r>
        <m:r>
          <m:rPr>
            <m:sty m:val="p"/>
          </m:rPr>
          <m:t>)</m:t>
        </m:r>
      </m:oMath>
      <w:r>
        <w:rPr/>
        <w:t xml:space="preserve"> et </w:t>
      </w:r>
      <m:oMath>
        <m:r>
          <m:rPr>
            <m:sty m:val="i"/>
          </m:rPr>
          <m:t>δ</m:t>
        </m:r>
        <m:r>
          <m:rPr>
            <m:sty m:val="p"/>
          </m:rPr>
          <m:t>(</m:t>
        </m:r>
        <m:r>
          <m:rPr>
            <m:sty m:val="p"/>
          </m:rPr>
          <m:t>M</m:t>
        </m:r>
        <m:r>
          <m:rPr>
            <m:sty m:val="p"/>
          </m:rPr>
          <m:t>)</m:t>
        </m:r>
      </m:oMath>
      <w:r>
        <w:rPr/>
        <w:t xml:space="preserve"> sont nuls.</w:t>
      </w:r>
      <w:r>
        <w:rPr/>
        <w:br w:type="textWrapping"/>
      </w:r>
      <w:r>
        <w:rPr/>
        <w:t xml:space="preserve">(c) On suppose que </w:t>
      </w:r>
      <m:oMath>
        <m:r>
          <m:rPr>
            <m:sty m:val="i"/>
          </m:rPr>
          <m:t>a</m:t>
        </m:r>
        <m:r>
          <m:rPr>
            <m:sty m:val="p"/>
          </m:rPr>
          <m:t>,</m:t>
        </m:r>
        <m:r>
          <m:rPr>
            <m:sty m:val="i"/>
          </m:rPr>
          <m:t>b</m:t>
        </m:r>
      </m:oMath>
      <w:r>
        <w:rPr/>
        <w:t xml:space="preserve"> et </w:t>
      </w:r>
      <m:oMath>
        <m:r>
          <m:rPr>
            <m:sty m:val="i"/>
          </m:rPr>
          <m:t>d</m:t>
        </m:r>
      </m:oMath>
      <w:r>
        <w:rPr>
          <w:rFonts w:eastAsia="Georgia" w:cs="Georgia" w:ascii="Georgia" w:hAnsi="Georgia"/>
        </w:rPr>
        <w:t xml:space="preserve"> sont égaux à 1 .</w:t>
      </w:r>
    </w:p>
    <w:p>
      <w:pPr>
        <w:spacing w:after="220" w:lineRule="auto"/>
      </w:pPr>
      <w:r>
        <w:rPr>
          <w:rFonts w:eastAsia="Georgia" w:cs="Georgia" w:ascii="Georgia" w:hAnsi="Georgia"/>
        </w:rPr>
        <w:t xml:space="preserve">Justifier qu'il existe une infinité de choix pour le triplet ( </w:t>
      </w:r>
      <m:oMath>
        <m:r>
          <m:rPr>
            <m:sty m:val="i"/>
          </m:rPr>
          <m:t>c</m:t>
        </m:r>
        <m:r>
          <m:rPr>
            <m:sty m:val="p"/>
          </m:rPr>
          <m:t>,</m:t>
        </m:r>
        <m:r>
          <m:rPr>
            <m:sty m:val="i"/>
          </m:rPr>
          <m:t>e</m:t>
        </m:r>
        <m:r>
          <m:rPr>
            <m:sty m:val="p"/>
          </m:rPr>
          <m:t>,</m:t>
        </m:r>
        <m:r>
          <m:rPr>
            <m:sty m:val="i"/>
          </m:rPr>
          <m:t>f</m:t>
        </m:r>
      </m:oMath>
      <w:r>
        <w:rPr/>
        <w:t xml:space="preserve"> ) de </w:t>
      </w:r>
      <m:oMath>
        <m:sSup>
          <m:sSupPr/>
          <m:e>
            <m:r>
              <m:rPr>
                <m:scr m:val="double-struck"/>
              </m:rPr>
              <m:t>R</m:t>
            </m:r>
          </m:e>
          <m:sup>
            <m:r>
              <m:rPr>
                <m:sty m:val="p"/>
              </m:rPr>
              <m:t>3</m:t>
            </m:r>
          </m:sup>
        </m:sSup>
      </m:oMath>
      <w:r>
        <w:rPr/>
        <w:t xml:space="preserve"> pour lesquels la matrice M est nilpotente.</w:t>
      </w:r>
      <w:r>
        <w:rPr/>
        <w:br w:type="textWrapping"/>
      </w:r>
      <w:r>
        <w:rPr>
          <w:rFonts w:eastAsia="Georgia" w:cs="Georgia" w:ascii="Georgia" w:hAnsi="Georgia"/>
        </w:rPr>
        <w:t xml:space="preserve">(d) En déduire que l'ensemble </w:t>
      </w:r>
      <m:oMath>
        <m:sSub>
          <m:sSubPr/>
          <m:e>
            <m:r>
              <m:rPr>
                <m:scr m:val="script"/>
              </m:rPr>
              <m:t>D</m:t>
            </m:r>
          </m:e>
          <m:sub>
            <m:r>
              <m:rPr>
                <m:sty m:val="p"/>
              </m:rPr>
              <m:t>3</m:t>
            </m:r>
          </m:sub>
        </m:sSub>
      </m:oMath>
      <w:r>
        <w:rPr>
          <w:rFonts w:eastAsia="Georgia" w:cs="Georgia" w:ascii="Georgia" w:hAnsi="Georgia"/>
        </w:rPr>
        <w:t xml:space="preserve"> contient une infinité de matrices nilpotentes qui ne sont pas triangulaires.</w:t>
      </w:r>
      <w:r>
        <w:rPr/>
        <w:br w:type="textWrapping"/>
      </w:r>
      <w:r>
        <w:rPr/>
        <w:t xml:space="preserve">(e) Exhiber une matrice de </w:t>
      </w:r>
      <m:oMath>
        <m:sSub>
          <m:sSubPr/>
          <m:e>
            <m:r>
              <m:rPr>
                <m:scr m:val="script"/>
              </m:rPr>
              <m:t>D</m:t>
            </m:r>
          </m:e>
          <m:sub>
            <m:r>
              <m:rPr>
                <m:sty m:val="p"/>
              </m:rPr>
              <m:t>3</m:t>
            </m:r>
          </m:sub>
        </m:sSub>
      </m:oMath>
      <w:r>
        <w:rPr/>
        <w:t xml:space="preserve"> dont tous les coefficients sont non nuls.</w:t>
      </w:r>
    </w:p>
    <w:p>
      <w:pPr>
        <w:spacing w:line="271" w:before="330" w:lineRule="auto"/>
      </w:pPr>
      <w:bookmarkStart w:id="7" w:name="problème_2_le_kurtosis"/>
      <w:r>
        <w:rPr>
          <w:rFonts w:eastAsia="Georgia" w:cs="Georgia" w:ascii="Georgia" w:hAnsi="Georgia"/>
          <w:b/>
          <w:sz w:val="42"/>
        </w:rPr>
        <w:t xml:space="preserve">Problème 2. Le kurtosis</w:t>
      </w:r>
      <w:bookmarkEnd w:id="7"/>
    </w:p>
    <w:p>
      <w:pPr>
        <w:spacing w:line="271" w:before="330" w:lineRule="auto"/>
      </w:pPr>
      <w:bookmarkStart w:id="8" w:name="introduction"/>
      <w:r>
        <w:rPr>
          <w:b/>
          <w:sz w:val="42"/>
        </w:rPr>
        <w:t xml:space="preserve">Introduction</w:t>
      </w:r>
      <w:bookmarkEnd w:id="8"/>
    </w:p>
    <w:p>
      <w:pPr>
        <w:spacing w:after="220" w:lineRule="auto"/>
      </w:pPr>
      <w:r>
        <w:rPr>
          <w:rFonts w:eastAsia="Georgia" w:cs="Georgia" w:ascii="Georgia" w:hAnsi="Georgia"/>
        </w:rPr>
        <w:t xml:space="preserve">On utilise dans tout ce problème les notations </w:t>
      </w:r>
      <m:oMath>
        <m:r>
          <m:rPr>
            <m:sty m:val="p"/>
          </m:rPr>
          <m:t>E</m:t>
        </m:r>
        <m:r>
          <m:rPr>
            <m:sty m:val="p"/>
          </m:rPr>
          <m:t>(</m:t>
        </m:r>
        <m:r>
          <m:rPr>
            <m:sty m:val="p"/>
          </m:rPr>
          <m:t>X</m:t>
        </m:r>
        <m:r>
          <m:rPr>
            <m:sty m:val="p"/>
          </m:rPr>
          <m:t>)</m:t>
        </m:r>
      </m:oMath>
      <w:r>
        <w:rPr/>
        <w:t xml:space="preserve"> et </w:t>
      </w:r>
      <m:oMath>
        <m:r>
          <m:rPr>
            <m:sty m:val="p"/>
          </m:rPr>
          <m:t>V</m:t>
        </m:r>
        <m:r>
          <m:rPr>
            <m:sty m:val="p"/>
          </m:rPr>
          <m:t>(</m:t>
        </m:r>
        <m:r>
          <m:rPr>
            <m:sty m:val="p"/>
          </m:rPr>
          <m:t>X</m:t>
        </m:r>
        <m:r>
          <m:rPr>
            <m:sty m:val="p"/>
          </m:rPr>
          <m:t>)</m:t>
        </m:r>
      </m:oMath>
      <w:r>
        <w:rPr>
          <w:rFonts w:eastAsia="Georgia" w:cs="Georgia" w:ascii="Georgia" w:hAnsi="Georgia"/>
        </w:rPr>
        <w:t xml:space="preserve"> pour désigner l'espérance et la variance d'une variable aléatoire X.</w:t>
      </w:r>
    </w:p>
    <w:p>
      <w:pPr>
        <w:spacing w:after="220" w:lineRule="auto"/>
      </w:pPr>
      <w:r>
        <w:rPr/>
        <w:t xml:space="preserve">On rappelle que pour tout entier naturel </w:t>
      </w:r>
      <m:oMath>
        <m:r>
          <m:rPr>
            <m:sty m:val="i"/>
          </m:rPr>
          <m:t>n</m:t>
        </m:r>
      </m:oMath>
      <w:r>
        <w:rPr>
          <w:rFonts w:eastAsia="Georgia" w:cs="Georgia" w:ascii="Georgia" w:hAnsi="Georgia"/>
        </w:rPr>
        <w:t xml:space="preserve">, le moment centré d'ordre </w:t>
      </w:r>
      <m:oMath>
        <m:r>
          <m:rPr>
            <m:sty m:val="i"/>
          </m:rPr>
          <m:t>n</m:t>
        </m:r>
      </m:oMath>
      <w:r>
        <w:rPr>
          <w:rFonts w:eastAsia="Georgia" w:cs="Georgia" w:ascii="Georgia" w:hAnsi="Georgia"/>
        </w:rPr>
        <w:t xml:space="preserve"> de X , s'il existe, est défini par</w:t>
      </w:r>
    </w:p>
    <w:p>
      <w:pPr>
        <w:spacing w:after="220" w:lineRule="auto"/>
      </w:pPr>
      <m:oMathPara>
        <m:oMath>
          <m:sSub>
            <m:sSubPr/>
            <m:e>
              <m:r>
                <m:rPr>
                  <m:sty m:val="i"/>
                </m:rPr>
                <m:t>μ</m:t>
              </m:r>
            </m:e>
            <m:sub>
              <m:r>
                <m:rPr>
                  <m:sty m:val="i"/>
                </m:rPr>
                <m:t>n</m:t>
              </m:r>
            </m:sub>
          </m:sSub>
          <m:r>
            <m:rPr>
              <m:sty m:val="p"/>
            </m:rPr>
            <m:t>(</m:t>
          </m:r>
          <m:r>
            <m:rPr>
              <m:sty m:val="p"/>
            </m:rPr>
            <m:t>X</m:t>
          </m:r>
          <m:r>
            <m:rPr>
              <m:sty m:val="p"/>
            </m:rPr>
            <m:t>)</m:t>
          </m:r>
          <m:r>
            <m:rPr>
              <m:sty m:val="p"/>
            </m:rPr>
            <m:t>=</m:t>
          </m:r>
          <m:r>
            <m:rPr>
              <m:sty m:val="p"/>
            </m:rPr>
            <m:t>E</m:t>
          </m:r>
          <m:d>
            <m:dPr>
              <m:begChr m:val="("/>
              <m:endChr m:val=")"/>
              <m:ctrlPr>
                <w:rPr>
                  <w:rFonts w:ascii="Cambria Math" w:hAnsi="Cambria Math"/>
                </w:rPr>
              </m:ctrlPr>
            </m:dPr>
            <m:e>
              <m:r>
                <m:rPr>
                  <m:sty m:val="p"/>
                </m:rPr>
                <m:t>[</m:t>
              </m:r>
              <m:r>
                <m:rPr>
                  <m:sty m:val="p"/>
                </m:rPr>
                <m:t>X</m:t>
              </m:r>
              <m:r>
                <m:rPr>
                  <m:sty m:val="p"/>
                </m:rPr>
                <m:t>−</m:t>
              </m:r>
              <m:r>
                <m:rPr>
                  <m:sty m:val="p"/>
                </m:rPr>
                <m:t>E</m:t>
              </m:r>
              <m:r>
                <m:rPr>
                  <m:sty m:val="p"/>
                </m:rPr>
                <m:t>(</m:t>
              </m:r>
              <m:r>
                <m:rPr>
                  <m:sty m:val="p"/>
                </m:rPr>
                <m:t>X</m:t>
              </m:r>
              <m:r>
                <m:rPr>
                  <m:sty m:val="p"/>
                </m:rPr>
                <m:t>)</m:t>
              </m:r>
              <m:sSup>
                <m:sSupPr/>
                <m:e>
                  <m:r>
                    <m:rPr>
                      <m:sty m:val="p"/>
                    </m:rPr>
                    <m:t>]</m:t>
                  </m:r>
                </m:e>
                <m:sup>
                  <m:r>
                    <m:rPr>
                      <m:sty m:val="i"/>
                    </m:rPr>
                    <m:t>n</m:t>
                  </m:r>
                </m:sup>
              </m:sSup>
            </m:e>
          </m:d>
        </m:oMath>
      </m:oMathPara>
    </w:p>
    <w:p>
      <w:pPr>
        <w:spacing w:after="220" w:lineRule="auto"/>
      </w:pPr>
      <w:r>
        <w:rPr>
          <w:rFonts w:eastAsia="Georgia" w:cs="Georgia" w:ascii="Georgia" w:hAnsi="Georgia"/>
        </w:rPr>
        <w:t xml:space="preserve">On dit qu'une variable aléatoire X admet un kurtosis lorsque</w:t>
      </w:r>
    </w:p>
    <w:p>
      <w:pPr>
        <w:numPr>
          <w:ilvl w:val="0"/>
          <w:numId w:val="1"/>
        </w:numPr>
        <w:spacing w:lineRule="auto"/>
      </w:pPr>
      <w:r>
        <w:rPr>
          <w:rFonts w:eastAsia="Georgia" w:cs="Georgia" w:ascii="Georgia" w:hAnsi="Georgia"/>
        </w:rPr>
        <w:t xml:space="preserve">X admet des moments centrés d'ordre 2,3 et 4 ;</w:t>
      </w:r>
    </w:p>
    <w:p>
      <w:pPr>
        <w:numPr>
          <w:ilvl w:val="0"/>
          <w:numId w:val="1"/>
        </w:numPr>
        <w:spacing w:lineRule="auto"/>
      </w:pPr>
      <m:oMath>
        <m:r>
          <m:rPr>
            <m:sty m:val="p"/>
          </m:rPr>
          <m:t>V</m:t>
        </m:r>
        <m:r>
          <m:rPr>
            <m:sty m:val="p"/>
          </m:rPr>
          <m:t>(</m:t>
        </m:r>
        <m:r>
          <m:rPr>
            <m:sty m:val="p"/>
          </m:rPr>
          <m:t>X</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On appelle alors kurtosis, ou coefficient d'applatissement de X , le réel défini par:</w:t>
      </w:r>
    </w:p>
    <w:p>
      <w:pPr>
        <w:spacing w:after="220" w:lineRule="auto"/>
      </w:pPr>
      <m:oMathPara>
        <m:oMath>
          <m:r>
            <m:rPr>
              <m:sty m:val="i"/>
            </m:rPr>
            <m:t>K</m:t>
          </m:r>
          <m:r>
            <m:rPr>
              <m:sty m:val="p"/>
            </m:rPr>
            <m:t>(</m:t>
          </m:r>
          <m:r>
            <m:rPr>
              <m:sty m:val="i"/>
            </m:rPr>
            <m:t>X</m:t>
          </m:r>
          <m:r>
            <m:rPr>
              <m:sty m:val="p"/>
            </m:rPr>
            <m:t>)</m:t>
          </m:r>
          <m:r>
            <m:rPr>
              <m:sty m:val="p"/>
            </m:rPr>
            <m:t>=</m:t>
          </m:r>
          <m:f>
            <m:fPr>
              <m:ctrlPr>
                <w:rPr>
                  <w:rFonts w:ascii="Cambria Math" w:hAnsi="Cambria Math"/>
                </w:rPr>
              </m:ctrlPr>
            </m:fPr>
            <m:num>
              <m:sSub>
                <m:sSubPr/>
                <m:e>
                  <m:r>
                    <m:rPr>
                      <m:sty m:val="i"/>
                    </m:rPr>
                    <m:t>μ</m:t>
                  </m:r>
                </m:e>
                <m:sub>
                  <m:r>
                    <m:rPr>
                      <m:sty m:val="p"/>
                    </m:rPr>
                    <m:t>4</m:t>
                  </m:r>
                </m:sub>
              </m:sSub>
              <m:r>
                <m:rPr>
                  <m:sty m:val="p"/>
                </m:rPr>
                <m:t>(</m:t>
              </m:r>
              <m:r>
                <m:rPr>
                  <m:sty m:val="i"/>
                </m:rPr>
                <m:t>X</m:t>
              </m:r>
              <m:r>
                <m:rPr>
                  <m:sty m:val="p"/>
                </m:rPr>
                <m:t>)</m:t>
              </m:r>
            </m:num>
            <m:den>
              <m:sSup>
                <m:sSupPr/>
                <m:e>
                  <m:d>
                    <m:dPr>
                      <m:begChr m:val="("/>
                      <m:endChr m:val=")"/>
                      <m:ctrlPr>
                        <w:rPr>
                          <w:rFonts w:ascii="Cambria Math" w:hAnsi="Cambria Math"/>
                        </w:rPr>
                      </m:ctrlPr>
                    </m:dPr>
                    <m:e>
                      <m:sSub>
                        <m:sSubPr/>
                        <m:e>
                          <m:r>
                            <m:rPr>
                              <m:sty m:val="i"/>
                            </m:rPr>
                            <m:t>μ</m:t>
                          </m:r>
                        </m:e>
                        <m:sub>
                          <m:r>
                            <m:rPr>
                              <m:sty m:val="p"/>
                            </m:rPr>
                            <m:t>2</m:t>
                          </m:r>
                        </m:sub>
                      </m:sSub>
                      <m:r>
                        <m:rPr>
                          <m:sty m:val="p"/>
                        </m:rPr>
                        <m:t>(</m:t>
                      </m:r>
                      <m:r>
                        <m:rPr>
                          <m:sty m:val="i"/>
                        </m:rPr>
                        <m:t>X</m:t>
                      </m:r>
                      <m:r>
                        <m:rPr>
                          <m:sty m:val="p"/>
                        </m:rPr>
                        <m:t>)</m:t>
                      </m:r>
                    </m:e>
                  </m:d>
                </m:e>
                <m:sup>
                  <m:r>
                    <m:rPr>
                      <m:sty m:val="p"/>
                    </m:rPr>
                    <m:t>2</m:t>
                  </m:r>
                </m:sup>
              </m:sSup>
            </m:den>
          </m:f>
          <m:r>
            <m:rPr>
              <m:sty m:val="p"/>
            </m:rPr>
            <m:t>−</m:t>
          </m:r>
          <m:r>
            <m:rPr>
              <m:sty m:val="p"/>
            </m:rPr>
            <m:t>3</m:t>
          </m:r>
          <m:r>
            <m:rPr>
              <m:sty m:val="p"/>
            </m:rPr>
            <m:t>=</m:t>
          </m:r>
          <m:f>
            <m:fPr>
              <m:ctrlPr>
                <w:rPr>
                  <w:rFonts w:ascii="Cambria Math" w:hAnsi="Cambria Math"/>
                </w:rPr>
              </m:ctrlPr>
            </m:fPr>
            <m:num>
              <m:sSub>
                <m:sSubPr/>
                <m:e>
                  <m:r>
                    <m:rPr>
                      <m:sty m:val="i"/>
                    </m:rPr>
                    <m:t>μ</m:t>
                  </m:r>
                </m:e>
                <m:sub>
                  <m:r>
                    <m:rPr>
                      <m:sty m:val="p"/>
                    </m:rPr>
                    <m:t>4</m:t>
                  </m:r>
                </m:sub>
              </m:sSub>
              <m:r>
                <m:rPr>
                  <m:sty m:val="p"/>
                </m:rPr>
                <m:t>(</m:t>
              </m:r>
              <m:r>
                <m:rPr>
                  <m:sty m:val="i"/>
                </m:rPr>
                <m:t>X</m:t>
              </m:r>
              <m:r>
                <m:rPr>
                  <m:sty m:val="p"/>
                </m:rPr>
                <m:t>)</m:t>
              </m:r>
            </m:num>
            <m:den>
              <m:r>
                <m:rPr>
                  <m:sty m:val="p"/>
                </m:rPr>
                <m:t>(</m:t>
              </m:r>
              <m:r>
                <m:rPr>
                  <m:sty m:val="i"/>
                </m:rPr>
                <m:t>V</m:t>
              </m:r>
              <m:r>
                <m:rPr>
                  <m:sty m:val="p"/>
                </m:rPr>
                <m:t>(</m:t>
              </m:r>
              <m:r>
                <m:rPr>
                  <m:sty m:val="i"/>
                </m:rPr>
                <m:t>X</m:t>
              </m:r>
              <m:r>
                <m:rPr>
                  <m:sty m:val="p"/>
                </m:rPr>
                <m:t>)</m:t>
              </m:r>
              <m:sSup>
                <m:sSupPr/>
                <m:e>
                  <m:r>
                    <m:rPr>
                      <m:sty m:val="p"/>
                    </m:rPr>
                    <m:t>)</m:t>
                  </m:r>
                </m:e>
                <m:sup>
                  <m:r>
                    <m:rPr>
                      <m:sty m:val="p"/>
                    </m:rPr>
                    <m:t>2</m:t>
                  </m:r>
                </m:sup>
              </m:sSup>
            </m:den>
          </m:f>
          <m:r>
            <m:rPr>
              <m:sty m:val="p"/>
            </m:rPr>
            <m:t>−</m:t>
          </m:r>
          <m:r>
            <m:rPr>
              <m:sty m:val="p"/>
            </m:rPr>
            <m:t>3</m:t>
          </m:r>
        </m:oMath>
      </m:oMathPara>
    </w:p>
    <w:p>
      <w:pPr>
        <w:spacing w:after="220" w:lineRule="auto"/>
      </w:pPr>
      <w:r>
        <w:rPr>
          <w:rFonts w:eastAsia="Georgia" w:cs="Georgia" w:ascii="Georgia" w:hAnsi="Georgia"/>
        </w:rPr>
        <w:t xml:space="preserve">On admet le résultat suivant : une variable aléatoire X admet une variance nulle si, et seulement si, il existe un réel a tel que </w:t>
      </w:r>
      <m:oMath>
        <m:r>
          <m:rPr>
            <m:sty m:val="p"/>
          </m:rPr>
          <m:t>P</m:t>
        </m:r>
        <m:r>
          <m:rPr>
            <m:sty m:val="p"/>
          </m:rPr>
          <m:t>(</m:t>
        </m:r>
        <m:r>
          <m:rPr>
            <m:sty m:val="p"/>
          </m:rPr>
          <m:t>X</m:t>
        </m:r>
        <m:r>
          <m:rPr>
            <m:sty m:val="p"/>
          </m:rPr>
          <m:t>=</m:t>
        </m:r>
        <m:r>
          <m:rPr>
            <m:sty m:val="i"/>
          </m:rPr>
          <m:t>a</m:t>
        </m:r>
        <m:r>
          <m:rPr>
            <m:sty m:val="p"/>
          </m:rPr>
          <m:t>)</m:t>
        </m:r>
        <m:r>
          <m:rPr>
            <m:sty m:val="p"/>
          </m:rPr>
          <m:t>=</m:t>
        </m:r>
        <m:r>
          <m:rPr>
            <m:sty m:val="p"/>
          </m:rPr>
          <m:t>1</m:t>
        </m:r>
      </m:oMath>
      <w:r>
        <w:rPr/>
        <w:t xml:space="preserve">. On dit dans ce cas que la loi de X est certaine.</w:t>
      </w:r>
    </w:p>
    <w:p>
      <w:pPr>
        <w:spacing w:line="271" w:before="330" w:lineRule="auto"/>
      </w:pPr>
      <w:bookmarkStart w:id="9" w:name="question_préliminaire"/>
      <w:r>
        <w:rPr>
          <w:rFonts w:eastAsia="Georgia" w:cs="Georgia" w:ascii="Georgia" w:hAnsi="Georgia"/>
          <w:b/>
          <w:sz w:val="42"/>
        </w:rPr>
        <w:t xml:space="preserve">Question préliminaire</w:t>
      </w:r>
      <w:bookmarkEnd w:id="9"/>
    </w:p>
    <w:p>
      <w:pPr>
        <w:spacing w:after="220" w:lineRule="auto"/>
      </w:pPr>
      <w:r>
        <w:rPr>
          <w:rFonts w:eastAsia="Georgia" w:cs="Georgia" w:ascii="Georgia" w:hAnsi="Georgia"/>
        </w:rPr>
        <w:t xml:space="preserve">Soit X une variable aléatoire admettant un kurtosis. Soient </w:t>
      </w:r>
      <m:oMath>
        <m:r>
          <m:rPr>
            <m:sty m:val="i"/>
          </m:rPr>
          <m:t>α</m:t>
        </m:r>
      </m:oMath>
      <w:r>
        <w:rPr/>
        <w:t xml:space="preserve"> et </w:t>
      </w:r>
      <m:oMath>
        <m:r>
          <m:rPr>
            <m:sty m:val="i"/>
          </m:rPr>
          <m:t>β</m:t>
        </m:r>
      </m:oMath>
      <w:r>
        <w:rPr>
          <w:rFonts w:eastAsia="Georgia" w:cs="Georgia" w:ascii="Georgia" w:hAnsi="Georgia"/>
        </w:rPr>
        <w:t xml:space="preserve"> deux réels, avec </w:t>
      </w:r>
      <m:oMath>
        <m:r>
          <m:rPr>
            <m:sty m:val="i"/>
          </m:rPr>
          <m:t>α</m:t>
        </m:r>
        <m:r>
          <m:rPr>
            <m:sty m:val="p"/>
          </m:rPr>
          <m:t>≠</m:t>
        </m:r>
        <m:r>
          <m:rPr>
            <m:sty m:val="p"/>
          </m:rPr>
          <m:t>0</m:t>
        </m:r>
      </m:oMath>
      <w:r>
        <w:rPr>
          <w:rFonts w:eastAsia="Georgia" w:cs="Georgia" w:ascii="Georgia" w:hAnsi="Georgia"/>
        </w:rPr>
        <w:t xml:space="preserve">. Montrer que la variable aléatoire </w:t>
      </w:r>
      <m:oMath>
        <m:r>
          <m:rPr>
            <m:sty m:val="i"/>
          </m:rPr>
          <m:t>α</m:t>
        </m:r>
        <m:r>
          <m:rPr>
            <m:sty m:val="p"/>
          </m:rPr>
          <m:t>X</m:t>
        </m:r>
        <m:r>
          <m:rPr>
            <m:sty m:val="p"/>
          </m:rPr>
          <m:t>+</m:t>
        </m:r>
        <m:r>
          <m:rPr>
            <m:sty m:val="i"/>
          </m:rPr>
          <m:t>β</m:t>
        </m:r>
      </m:oMath>
      <w:r>
        <w:rPr/>
        <w:t xml:space="preserve"> admet un kurtosis, et que l'on a :</w:t>
      </w:r>
    </w:p>
    <w:p>
      <w:pPr>
        <w:spacing w:after="220" w:lineRule="auto"/>
      </w:pPr>
      <m:oMathPara>
        <m:oMath>
          <m:r>
            <m:rPr>
              <m:sty m:val="i"/>
            </m:rPr>
            <m:t>K</m:t>
          </m:r>
          <m:r>
            <m:rPr>
              <m:sty m:val="p"/>
            </m:rPr>
            <m:t>(</m:t>
          </m:r>
          <m:r>
            <m:rPr>
              <m:sty m:val="i"/>
            </m:rPr>
            <m:t>α</m:t>
          </m:r>
          <m:r>
            <m:rPr>
              <m:sty m:val="i"/>
            </m:rPr>
            <m:t>X</m:t>
          </m:r>
          <m:r>
            <m:rPr>
              <m:sty m:val="p"/>
            </m:rPr>
            <m:t>+</m:t>
          </m:r>
          <m:r>
            <m:rPr>
              <m:sty m:val="i"/>
            </m:rPr>
            <m:t>β</m:t>
          </m:r>
          <m:r>
            <m:rPr>
              <m:sty m:val="p"/>
            </m:rPr>
            <m:t>)</m:t>
          </m:r>
          <m:r>
            <m:rPr>
              <m:sty m:val="p"/>
            </m:rPr>
            <m:t>=</m:t>
          </m:r>
          <m:r>
            <m:rPr>
              <m:sty m:val="i"/>
            </m:rPr>
            <m:t>K</m:t>
          </m:r>
          <m:r>
            <m:rPr>
              <m:sty m:val="p"/>
            </m:rPr>
            <m:t>(</m:t>
          </m:r>
          <m:r>
            <m:rPr>
              <m:sty m:val="i"/>
            </m:rPr>
            <m:t>X</m:t>
          </m:r>
          <m:r>
            <m:rPr>
              <m:sty m:val="p"/>
            </m:rPr>
            <m:t>)</m:t>
          </m:r>
        </m:oMath>
      </m:oMathPara>
    </w:p>
    <w:p>
      <w:pPr>
        <w:spacing w:line="271" w:before="330" w:lineRule="auto"/>
      </w:pPr>
      <w:bookmarkStart w:id="10" w:name="partie_i_des_exemples"/>
      <w:r>
        <w:rPr>
          <w:b/>
          <w:sz w:val="42"/>
        </w:rPr>
        <w:t xml:space="preserve">Partie I. Des exemples</w:t>
      </w:r>
      <w:bookmarkEnd w:id="10"/>
    </w:p>
    <w:p>
      <w:pPr>
        <w:spacing w:after="220" w:lineRule="auto"/>
      </w:pPr>
      <w:r>
        <w:rPr/>
        <w:t xml:space="preserve">I.1. Loi uniforme</w:t>
      </w:r>
    </w:p>
    <w:p>
      <w:pPr>
        <w:spacing w:after="220" w:lineRule="auto"/>
      </w:pPr>
      <w:r>
        <w:rPr>
          <w:rFonts w:eastAsia="Georgia" w:cs="Georgia" w:ascii="Georgia" w:hAnsi="Georgia"/>
        </w:rPr>
        <w:t xml:space="preserve">Soit X une variable aléatoire réelle suivant la loi uniforme sur l'intervalle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(a) Rappeler l'espérance de </w:t>
      </w:r>
      <m:oMath>
        <m:r>
          <m:rPr>
            <m:sty m:val="i"/>
          </m:rPr>
          <m:t>X</m:t>
        </m:r>
      </m:oMath>
      <w:r>
        <w:rPr/>
        <w:t xml:space="preserve"> et calculer sa variance.</w:t>
      </w:r>
      <w:r>
        <w:rPr/>
        <w:br w:type="textWrapping"/>
      </w:r>
      <w:r>
        <w:rPr/>
        <w:t xml:space="preserve">(b) Calculer le kurtosis de X .</w:t>
      </w:r>
      <w:r>
        <w:rPr/>
        <w:br w:type="textWrapping"/>
      </w:r>
      <w:r>
        <w:rPr>
          <w:rFonts w:eastAsia="Georgia" w:cs="Georgia" w:ascii="Georgia" w:hAnsi="Georgia"/>
        </w:rPr>
        <w:t xml:space="preserve">(c) En utilisant le préliminaire, déterminer le kurtosis pour une loi uniforme sur </w:t>
      </w:r>
      <m:oMath>
        <m:r>
          <m:rPr>
            <m:sty m:val="p"/>
          </m:rPr>
          <m:t>[</m:t>
        </m:r>
        <m:r>
          <m:rPr>
            <m:sty m:val="i"/>
          </m:rPr>
          <m:t>a</m:t>
        </m:r>
        <m:r>
          <m:rPr>
            <m:sty m:val="p"/>
          </m:rPr>
          <m:t>,</m:t>
        </m:r>
        <m:r>
          <m:rPr>
            <m:sty m:val="i"/>
          </m:rPr>
          <m:t>b</m:t>
        </m:r>
        <m:r>
          <m:rPr>
            <m:sty m:val="p"/>
          </m:rPr>
          <m:t>]</m:t>
        </m:r>
      </m:oMath>
      <w:r>
        <w:rPr/>
        <w:t xml:space="preserve"> (avec </w:t>
      </w:r>
      <m:oMath>
        <m:r>
          <m:rPr>
            <m:sty m:val="i"/>
          </m:rPr>
          <m:t>a</m:t>
        </m:r>
      </m:oMath>
      <w:r>
        <w:rPr/>
        <w:t xml:space="preserve"> et </w:t>
      </w:r>
      <m:oMath>
        <m:r>
          <m:rPr>
            <m:sty m:val="i"/>
          </m:rPr>
          <m:t>b</m:t>
        </m:r>
      </m:oMath>
      <w:r>
        <w:rPr>
          <w:rFonts w:eastAsia="Georgia" w:cs="Georgia" w:ascii="Georgia" w:hAnsi="Georgia"/>
        </w:rPr>
        <w:t xml:space="preserve"> réels et </w:t>
      </w:r>
      <m:oMath>
        <m:r>
          <m:rPr>
            <m:sty m:val="i"/>
          </m:rPr>
          <m:t>a</m:t>
        </m:r>
        <m:r>
          <m:rPr>
            <m:sty m:val="p"/>
          </m:rPr>
          <m:t>&lt;</m:t>
        </m:r>
        <m:r>
          <m:rPr>
            <m:sty m:val="i"/>
          </m:rPr>
          <m:t>b</m:t>
        </m:r>
      </m:oMath>
      <w:r>
        <w:rPr/>
        <w:t xml:space="preserve"> ).</w:t>
      </w:r>
      <w:r>
        <w:rPr/>
        <w:br w:type="textWrapping"/>
      </w:r>
      <w:r>
        <w:rPr/>
        <w:t xml:space="preserve">I.2. Loi normale</w:t>
      </w:r>
    </w:p>
    <w:p>
      <w:pPr>
        <w:spacing w:after="220" w:lineRule="auto"/>
      </w:pPr>
      <w:r>
        <w:rPr/>
        <w:t xml:space="preserve">Soit </w:t>
      </w:r>
      <m:oMath>
        <m:r>
          <m:rPr>
            <m:sty m:val="i"/>
          </m:rPr>
          <m:t>X</m:t>
        </m:r>
      </m:oMath>
      <w:r>
        <w:rPr>
          <w:rFonts w:eastAsia="Georgia" w:cs="Georgia" w:ascii="Georgia" w:hAnsi="Georgia"/>
        </w:rPr>
        <w:t xml:space="preserve"> une variable aléatoire suivant la loi normale centrée réduite.</w:t>
      </w:r>
      <w:r>
        <w:rPr/>
        <w:br w:type="textWrapping"/>
      </w:r>
      <w:r>
        <w:rPr>
          <w:rFonts w:eastAsia="Georgia" w:cs="Georgia" w:ascii="Georgia" w:hAnsi="Georgia"/>
        </w:rPr>
        <w:t xml:space="preserve">(a) Montrer que X admet un moment centré d'ordre </w:t>
      </w:r>
      <m:oMath>
        <m:r>
          <m:rPr>
            <m:sty m:val="i"/>
          </m:rPr>
          <m:t>n</m:t>
        </m:r>
      </m:oMath>
      <w:r>
        <w:rPr/>
        <w:t xml:space="preserve"> pour tout entier naturel </w:t>
      </w:r>
      <m:oMath>
        <m:r>
          <m:rPr>
            <m:sty m:val="i"/>
          </m:rPr>
          <m:t>n</m:t>
        </m:r>
      </m:oMath>
      <w:r>
        <w:rPr/>
        <w:t xml:space="preserve">.</w:t>
      </w:r>
      <w:r>
        <w:rPr/>
        <w:br w:type="textWrapping"/>
      </w:r>
      <w:r>
        <w:rPr/>
        <w:t xml:space="preserve">(b) Pour tout entier naturel </w:t>
      </w:r>
      <m:oMath>
        <m:r>
          <m:rPr>
            <m:sty m:val="i"/>
          </m:rPr>
          <m:t>n</m:t>
        </m:r>
      </m:oMath>
      <w:r>
        <w:rPr>
          <w:rFonts w:eastAsia="Georgia" w:cs="Georgia" w:ascii="Georgia" w:hAnsi="Georgia"/>
        </w:rPr>
        <w:t xml:space="preserve">, établir la relation : </w:t>
      </w:r>
      <m:oMath>
        <m:sSub>
          <m:sSubPr/>
          <m:e>
            <m:r>
              <m:rPr>
                <m:sty m:val="i"/>
              </m:rPr>
              <m:t>μ</m:t>
            </m:r>
          </m:e>
          <m:sub>
            <m:r>
              <m:rPr>
                <m:sty m:val="i"/>
              </m:rPr>
              <m:t>n</m:t>
            </m:r>
            <m:r>
              <m:rPr>
                <m:sty m:val="p"/>
              </m:rPr>
              <m:t>+</m:t>
            </m:r>
            <m:r>
              <m:rPr>
                <m:sty m:val="p"/>
              </m:rPr>
              <m:t>2</m:t>
            </m:r>
          </m:sub>
        </m:sSub>
        <m:r>
          <m:rPr>
            <m:sty m:val="p"/>
          </m:rPr>
          <m:t>(</m:t>
        </m:r>
        <m:r>
          <m:rPr>
            <m:sty m:val="i"/>
          </m:rPr>
          <m:t>X</m:t>
        </m:r>
        <m:r>
          <m:rPr>
            <m:sty m:val="p"/>
          </m:rPr>
          <m:t>)</m:t>
        </m:r>
        <m:r>
          <m:rPr>
            <m:sty m:val="p"/>
          </m:rPr>
          <m:t>=</m:t>
        </m:r>
        <m:r>
          <m:rPr>
            <m:sty m:val="p"/>
          </m:rPr>
          <m:t>(</m:t>
        </m:r>
        <m:r>
          <m:rPr>
            <m:sty m:val="i"/>
          </m:rPr>
          <m:t>n</m:t>
        </m:r>
        <m:r>
          <m:rPr>
            <m:sty m:val="p"/>
          </m:rPr>
          <m:t>+</m:t>
        </m:r>
        <m:r>
          <m:rPr>
            <m:sty m:val="p"/>
          </m:rPr>
          <m:t>1</m:t>
        </m:r>
        <m:r>
          <m:rPr>
            <m:sty m:val="p"/>
          </m:rPr>
          <m:t>)</m:t>
        </m:r>
        <m:sSub>
          <m:sSubPr/>
          <m:e>
            <m:r>
              <m:rPr>
                <m:sty m:val="i"/>
              </m:rPr>
              <m:t>μ</m:t>
            </m:r>
          </m:e>
          <m:sub>
            <m:r>
              <m:rPr>
                <m:sty m:val="i"/>
              </m:rPr>
              <m:t>n</m:t>
            </m:r>
          </m:sub>
        </m:sSub>
        <m:r>
          <m:rPr>
            <m:sty m:val="p"/>
          </m:rPr>
          <m:t>(</m:t>
        </m:r>
        <m:r>
          <m:rPr>
            <m:sty m:val="i"/>
          </m:rPr>
          <m:t>X</m:t>
        </m:r>
        <m:r>
          <m:rPr>
            <m:sty m:val="p"/>
          </m:rPr>
          <m:t>)</m:t>
        </m:r>
      </m:oMath>
      <w:r>
        <w:rPr/>
        <w:t xml:space="preserve">.</w:t>
      </w:r>
      <w:r>
        <w:rPr/>
        <w:br w:type="textWrapping"/>
      </w:r>
      <w:r>
        <w:rPr/>
        <w:t xml:space="preserve">(c) Montrer que le kurtosis de X est nul.</w:t>
      </w:r>
      <w:r>
        <w:rPr/>
        <w:br w:type="textWrapping"/>
      </w:r>
      <w:r>
        <w:rPr>
          <w:rFonts w:eastAsia="Georgia" w:cs="Georgia" w:ascii="Georgia" w:hAnsi="Georgia"/>
        </w:rPr>
        <w:t xml:space="preserve">(d) Que vaut le kurtosis pour une loi normale de paramètres quelconques?</w:t>
      </w:r>
      <w:r>
        <w:rPr/>
        <w:br w:type="textWrapping"/>
      </w:r>
      <w:r>
        <w:rPr/>
        <w:t xml:space="preserve">1.3. Loi de Bernoulli</w:t>
      </w:r>
    </w:p>
    <w:p>
      <w:pPr>
        <w:spacing w:after="220" w:lineRule="auto"/>
      </w:pPr>
      <w:r>
        <w:rPr>
          <w:rFonts w:eastAsia="Georgia" w:cs="Georgia" w:ascii="Georgia" w:hAnsi="Georgia"/>
        </w:rPr>
        <w:t xml:space="preserve">Soit X une variable aléatoire suivant la loi de Bernoulli de paramètre </w:t>
      </w:r>
      <m:oMath>
        <m:r>
          <m:rPr>
            <m:sty m:val="i"/>
          </m:rPr>
          <m:t>p</m:t>
        </m:r>
        <m:r>
          <m:rPr>
            <m:sty m:val="p"/>
          </m:rPr>
          <m:t>∈</m:t>
        </m:r>
        <m:r>
          <m:rPr>
            <m:sty m:val="p"/>
          </m:rPr>
          <m:t>10</m:t>
        </m:r>
        <m:r>
          <m:rPr>
            <m:sty m:val="p"/>
          </m:rPr>
          <m:t>,</m:t>
        </m:r>
        <m:r>
          <m:rPr>
            <m:sty m:val="p"/>
          </m:rPr>
          <m:t>1</m:t>
        </m:r>
        <m:r>
          <m:rPr>
            <m:sty m:val="p"/>
          </m:rPr>
          <m:t>[</m:t>
        </m:r>
      </m:oMath>
      <w:r>
        <w:rPr/>
        <w:t xml:space="preserve">.</w:t>
      </w:r>
      <w:r>
        <w:rPr/>
        <w:br w:type="textWrapping"/>
      </w:r>
      <w:r>
        <w:rPr/>
        <w:t xml:space="preserve">(a) Calculer le kurtosis de X en fonction de </w:t>
      </w:r>
      <m:oMath>
        <m:r>
          <m:rPr>
            <m:sty m:val="i"/>
          </m:rPr>
          <m:t>p</m:t>
        </m:r>
      </m:oMath>
      <w:r>
        <w:rPr/>
        <w:t xml:space="preserve">.</w:t>
      </w:r>
      <w:r>
        <w:rPr/>
        <w:br w:type="textWrapping"/>
      </w:r>
      <w:r>
        <w:rPr/>
        <w:t xml:space="preserve">(b) Montrer que </w:t>
      </w:r>
      <m:oMath>
        <m:r>
          <m:rPr>
            <m:sty m:val="p"/>
          </m:rPr>
          <m:t>K</m:t>
        </m:r>
        <m:r>
          <m:rPr>
            <m:sty m:val="p"/>
          </m:rPr>
          <m:t>(</m:t>
        </m:r>
        <m:r>
          <m:rPr>
            <m:sty m:val="p"/>
          </m:rPr>
          <m:t>X</m:t>
        </m:r>
        <m:r>
          <m:rPr>
            <m:sty m:val="p"/>
          </m:rPr>
          <m:t>)</m:t>
        </m:r>
      </m:oMath>
      <w:r>
        <w:rPr/>
        <w:t xml:space="preserve"> est minimum pour </w:t>
      </w:r>
      <m:oMath>
        <m:r>
          <m:rPr>
            <m:sty m:val="i"/>
          </m:rPr>
          <m:t>p</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et déterminer la valeur minimale.</w:t>
      </w:r>
    </w:p>
    <w:p>
      <w:pPr>
        <w:spacing w:line="271" w:before="330" w:lineRule="auto"/>
      </w:pPr>
      <w:bookmarkStart w:id="11" w:name="partie_ii_minoration_du_kurtosis"/>
      <w:r>
        <w:rPr>
          <w:b/>
          <w:sz w:val="42"/>
        </w:rPr>
        <w:t xml:space="preserve">Partie II. Minoration du kurtosis</w:t>
      </w:r>
      <w:bookmarkEnd w:id="11"/>
    </w:p>
    <w:p>
      <w:pPr>
        <w:spacing w:after="220" w:lineRule="auto"/>
      </w:pPr>
      <w:r>
        <w:rPr/>
        <w:t xml:space="preserve">II.1. Soit </w:t>
      </w:r>
      <m:oMath>
        <m:r>
          <m:rPr>
            <m:sty m:val="i"/>
          </m:rPr>
          <m:t>Y</m:t>
        </m:r>
      </m:oMath>
      <w:r>
        <w:rPr>
          <w:rFonts w:eastAsia="Georgia" w:cs="Georgia" w:ascii="Georgia" w:hAnsi="Georgia"/>
        </w:rPr>
        <w:t xml:space="preserve"> une variable aléatoire admettant une variance. Montrer: </w:t>
      </w:r>
      <m:oMath>
        <m:r>
          <m:rPr>
            <m:sty m:val="i"/>
          </m:rPr>
          <m:t>E</m:t>
        </m:r>
        <m:d>
          <m:dPr>
            <m:begChr m:val="("/>
            <m:endChr m:val=")"/>
            <m:ctrlPr>
              <w:rPr>
                <w:rFonts w:ascii="Cambria Math" w:hAnsi="Cambria Math"/>
              </w:rPr>
            </m:ctrlPr>
          </m:dPr>
          <m:e>
            <m:sSup>
              <m:sSupPr/>
              <m:e>
                <m:r>
                  <m:rPr>
                    <m:sty m:val="i"/>
                  </m:rPr>
                  <m:t>Y</m:t>
                </m:r>
              </m:e>
              <m:sup>
                <m:r>
                  <m:rPr>
                    <m:sty m:val="p"/>
                  </m:rPr>
                  <m:t>2</m:t>
                </m:r>
              </m:sup>
            </m:sSup>
          </m:e>
        </m:d>
        <m:r>
          <m:rPr>
            <m:sty m:val="p"/>
          </m:rPr>
          <m:t>⩾</m:t>
        </m:r>
        <m:r>
          <m:rPr>
            <m:sty m:val="i"/>
          </m:rPr>
          <m:t>E</m:t>
        </m:r>
        <m:r>
          <m:rPr>
            <m:sty m:val="p"/>
          </m:rPr>
          <m:t>(</m:t>
        </m:r>
        <m:r>
          <m:rPr>
            <m:sty m:val="i"/>
          </m:rPr>
          <m:t>Y</m:t>
        </m:r>
        <m:sSup>
          <m:sSupPr/>
          <m:e>
            <m:r>
              <m:rPr>
                <m:sty m:val="p"/>
              </m:rPr>
              <m:t>)</m:t>
            </m:r>
          </m:e>
          <m:sup>
            <m:r>
              <m:rPr>
                <m:sty m:val="p"/>
              </m:rPr>
              <m:t>2</m:t>
            </m:r>
          </m:sup>
        </m:sSup>
      </m:oMath>
      <w:r>
        <w:rPr/>
        <w:t xml:space="preserve">.</w:t>
      </w:r>
      <w:r>
        <w:rPr/>
        <w:br w:type="textWrapping"/>
      </w:r>
      <w:r>
        <w:rPr>
          <w:rFonts w:eastAsia="Georgia" w:cs="Georgia" w:ascii="Georgia" w:hAnsi="Georgia"/>
        </w:rPr>
        <w:t xml:space="preserve">II.2. Montrer que le kurtosis d'une variable aléatoire, s'il est défini, est toujours supérieur ou égal à -2.</w:t>
      </w:r>
      <w:r>
        <w:rPr/>
        <w:br w:type="textWrapping"/>
      </w:r>
      <w:r>
        <w:rPr/>
        <w:t xml:space="preserve">II.3. Soient </w:t>
      </w:r>
      <m:oMath>
        <m:r>
          <m:rPr>
            <m:sty m:val="i"/>
          </m:rPr>
          <m:t>a</m:t>
        </m:r>
      </m:oMath>
      <w:r>
        <w:rPr/>
        <w:t xml:space="preserve"> et </w:t>
      </w:r>
      <m:oMath>
        <m:r>
          <m:rPr>
            <m:sty m:val="i"/>
          </m:rPr>
          <m:t>b</m:t>
        </m:r>
      </m:oMath>
      <w:r>
        <w:rPr>
          <w:rFonts w:eastAsia="Georgia" w:cs="Georgia" w:ascii="Georgia" w:hAnsi="Georgia"/>
        </w:rPr>
        <w:t xml:space="preserve"> deux réels distincts. On suppose que X suit la loi uniforme sur </w:t>
      </w:r>
      <m:oMath>
        <m:r>
          <m:rPr>
            <m:sty m:val="p"/>
          </m:rPr>
          <m:t>{</m:t>
        </m:r>
        <m:r>
          <m:rPr>
            <m:sty m:val="i"/>
          </m:rPr>
          <m:t>a</m:t>
        </m:r>
        <m:r>
          <m:rPr>
            <m:sty m:val="p"/>
          </m:rPr>
          <m:t>,</m:t>
        </m:r>
        <m:r>
          <m:rPr>
            <m:sty m:val="i"/>
          </m:rPr>
          <m:t>b</m:t>
        </m:r>
        <m:r>
          <m:rPr>
            <m:sty m:val="p"/>
          </m:rPr>
          <m:t>}</m:t>
        </m:r>
      </m:oMath>
      <w:r>
        <w:rPr/>
        <w:t xml:space="preserve">, autrement dit que </w:t>
      </w:r>
      <m:oMath>
        <m:r>
          <m:rPr>
            <m:sty m:val="p"/>
          </m:rPr>
          <m:t>P</m:t>
        </m:r>
        <m:r>
          <m:rPr>
            <m:sty m:val="p"/>
          </m:rPr>
          <m:t>(</m:t>
        </m:r>
        <m:r>
          <m:rPr>
            <m:sty m:val="p"/>
          </m:rPr>
          <m:t>X</m:t>
        </m:r>
        <m:r>
          <m:rPr>
            <m:sty m:val="p"/>
          </m:rPr>
          <m:t>=</m:t>
        </m:r>
        <m:r>
          <m:rPr>
            <m:sty m:val="i"/>
          </m:rPr>
          <m:t>a</m:t>
        </m:r>
        <m:r>
          <m:rPr>
            <m:sty m:val="p"/>
          </m:rPr>
          <m:t>)</m:t>
        </m:r>
        <m:r>
          <m:rPr>
            <m:sty m:val="p"/>
          </m:rPr>
          <m:t>=</m:t>
        </m:r>
        <m:r>
          <m:rPr>
            <m:sty m:val="p"/>
          </m:rPr>
          <m:t>P</m:t>
        </m:r>
        <m:r>
          <m:rPr>
            <m:sty m:val="p"/>
          </m:rPr>
          <m:t>(</m:t>
        </m:r>
        <m:r>
          <m:rPr>
            <m:sty m:val="p"/>
          </m:rPr>
          <m:t>X</m:t>
        </m:r>
        <m:r>
          <m:rPr>
            <m:sty m:val="p"/>
          </m:rPr>
          <m:t>=</m:t>
        </m:r>
        <m:r>
          <m:rPr>
            <m:sty m:val="i"/>
          </m:rPr>
          <m:t>b</m:t>
        </m:r>
        <m:r>
          <m:rPr>
            <m:sty m:val="p"/>
          </m:rPr>
          <m:t>)</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Vérifier que </w:t>
      </w:r>
      <m:oMath>
        <m:r>
          <m:rPr>
            <m:sty m:val="p"/>
          </m:rPr>
          <m:t>K</m:t>
        </m:r>
        <m:r>
          <m:rPr>
            <m:sty m:val="p"/>
          </m:rPr>
          <m:t>(</m:t>
        </m:r>
        <m:r>
          <m:rPr>
            <m:sty m:val="p"/>
          </m:rPr>
          <m:t>X</m:t>
        </m:r>
        <m:r>
          <m:rPr>
            <m:sty m:val="p"/>
          </m:rPr>
          <m:t>)</m:t>
        </m:r>
        <m:r>
          <m:rPr>
            <m:sty m:val="p"/>
          </m:rPr>
          <m:t>=</m:t>
        </m:r>
        <m:r>
          <m:rPr>
            <m:sty m:val="p"/>
          </m:rPr>
          <m:t>−</m:t>
        </m:r>
        <m:r>
          <m:rPr>
            <m:sty m:val="p"/>
          </m:rPr>
          <m:t>2</m:t>
        </m:r>
      </m:oMath>
      <w:r>
        <w:rPr/>
        <w:t xml:space="preserve">.</w:t>
      </w:r>
      <w:r>
        <w:rPr/>
        <w:br w:type="textWrapping"/>
      </w:r>
      <w:r>
        <w:rPr>
          <w:rFonts w:eastAsia="Georgia" w:cs="Georgia" w:ascii="Georgia" w:hAnsi="Georgia"/>
        </w:rPr>
        <w:t xml:space="preserve">II.4. On se propose de montrer la réciproque de ce résultat. Soit </w:t>
      </w:r>
      <m:oMath>
        <m:r>
          <m:rPr>
            <m:sty m:val="i"/>
          </m:rPr>
          <m:t>X</m:t>
        </m:r>
      </m:oMath>
      <w:r>
        <w:rPr>
          <w:rFonts w:eastAsia="Georgia" w:cs="Georgia" w:ascii="Georgia" w:hAnsi="Georgia"/>
        </w:rPr>
        <w:t xml:space="preserve"> une variable aléatoire admettant un kurtosis égal à -2.</w:t>
      </w:r>
      <w:r>
        <w:rPr/>
        <w:br w:type="textWrapping"/>
      </w:r>
      <w:r>
        <w:rPr/>
        <w:t xml:space="preserve">(a) Montrer que la variable </w:t>
      </w:r>
      <m:oMath>
        <m:r>
          <m:rPr>
            <m:sty m:val="p"/>
          </m:rPr>
          <m:t>(</m:t>
        </m:r>
        <m:r>
          <m:rPr>
            <m:sty m:val="p"/>
          </m:rPr>
          <m:t>X</m:t>
        </m:r>
        <m:r>
          <m:rPr>
            <m:sty m:val="p"/>
          </m:rPr>
          <m:t>−</m:t>
        </m:r>
        <m:r>
          <m:rPr>
            <m:sty m:val="p"/>
          </m:rPr>
          <m:t>E</m:t>
        </m:r>
        <m:r>
          <m:rPr>
            <m:sty m:val="p"/>
          </m:rPr>
          <m:t>(</m:t>
        </m:r>
        <m:r>
          <m:rPr>
            <m:sty m:val="p"/>
          </m:rPr>
          <m:t>X</m:t>
        </m:r>
        <m:r>
          <m:rPr>
            <m:sty m:val="p"/>
          </m:rPr>
          <m:t>)</m:t>
        </m:r>
        <m:sSup>
          <m:sSupPr/>
          <m:e>
            <m:r>
              <m:rPr>
                <m:sty m:val="p"/>
              </m:rPr>
              <m:t>)</m:t>
            </m:r>
          </m:e>
          <m:sup>
            <m:r>
              <m:rPr>
                <m:sty m:val="p"/>
              </m:rPr>
              <m:t>2</m:t>
            </m:r>
          </m:sup>
        </m:sSup>
      </m:oMath>
      <w:r>
        <w:rPr/>
        <w:t xml:space="preserve"> suit une loi certaine.</w:t>
      </w:r>
      <w:r>
        <w:rPr/>
        <w:br w:type="textWrapping"/>
      </w:r>
      <w:r>
        <w:rPr>
          <w:rFonts w:eastAsia="Georgia" w:cs="Georgia" w:ascii="Georgia" w:hAnsi="Georgia"/>
        </w:rPr>
        <w:t xml:space="preserve">(b) En déduire que </w:t>
      </w:r>
      <m:oMath>
        <m:r>
          <m:rPr>
            <m:sty m:val="p"/>
          </m:rPr>
          <m:t>P</m:t>
        </m:r>
        <m:r>
          <m:rPr>
            <m:sty m:val="p"/>
          </m:rPr>
          <m:t>(</m:t>
        </m:r>
        <m:r>
          <m:rPr>
            <m:sty m:val="p"/>
          </m:rPr>
          <m:t>X</m:t>
        </m:r>
        <m:r>
          <m:rPr>
            <m:sty m:val="p"/>
          </m:rPr>
          <m:t>=</m:t>
        </m:r>
        <m:r>
          <m:rPr>
            <m:sty m:val="i"/>
          </m:rPr>
          <m:t>x</m:t>
        </m:r>
        <m:r>
          <m:rPr>
            <m:sty m:val="p"/>
          </m:rPr>
          <m:t>)</m:t>
        </m:r>
      </m:oMath>
      <w:r>
        <w:rPr>
          <w:rFonts w:eastAsia="Georgia" w:cs="Georgia" w:ascii="Georgia" w:hAnsi="Georgia"/>
        </w:rPr>
        <w:t xml:space="preserve"> est non nulle uniquement pour deux valeurs réelles de </w:t>
      </w:r>
      <m:oMath>
        <m:r>
          <m:rPr>
            <m:sty m:val="i"/>
          </m:rPr>
          <m:t>x</m:t>
        </m:r>
      </m:oMath>
      <w:r>
        <w:rPr/>
        <w:t xml:space="preserve"> que l'on notera </w:t>
      </w:r>
      <m:oMath>
        <m:r>
          <m:rPr>
            <m:sty m:val="i"/>
          </m:rPr>
          <m:t>a</m:t>
        </m:r>
      </m:oMath>
      <w:r>
        <w:rPr/>
        <w:t xml:space="preserve"> et </w:t>
      </w:r>
      <m:oMath>
        <m:r>
          <m:rPr>
            <m:sty m:val="i"/>
          </m:rPr>
          <m:t>b</m:t>
        </m:r>
      </m:oMath>
      <w:r>
        <w:rPr/>
        <w:t xml:space="preserve">.</w:t>
      </w:r>
      <w:r>
        <w:rPr/>
        <w:br w:type="textWrapping"/>
      </w:r>
      <w:r>
        <w:rPr/>
        <w:t xml:space="preserve">(c) Montrer que X suit la loi uniforme sur </w:t>
      </w:r>
      <m:oMath>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II.5. Existe-t-il une majoration du kurtosis, c'est-à-dire un réel </w:t>
      </w:r>
      <m:oMath>
        <m:r>
          <m:rPr>
            <m:sty m:val="i"/>
          </m:rPr>
          <m:t>M</m:t>
        </m:r>
      </m:oMath>
      <w:r>
        <w:rPr/>
        <w:t xml:space="preserve"> tel que </w:t>
      </w:r>
      <m:oMath>
        <m:r>
          <m:rPr>
            <m:sty m:val="i"/>
          </m:rPr>
          <m:t>K</m:t>
        </m:r>
        <m:r>
          <m:rPr>
            <m:sty m:val="p"/>
          </m:rPr>
          <m:t>(</m:t>
        </m:r>
        <m:r>
          <m:rPr>
            <m:sty m:val="i"/>
          </m:rPr>
          <m:t>X</m:t>
        </m:r>
        <m:r>
          <m:rPr>
            <m:sty m:val="p"/>
          </m:rPr>
          <m:t>)</m:t>
        </m:r>
        <m:r>
          <m:rPr>
            <m:sty m:val="p"/>
          </m:rPr>
          <m:t>⩽</m:t>
        </m:r>
        <m:r>
          <m:rPr>
            <m:sty m:val="i"/>
          </m:rPr>
          <m:t>M</m:t>
        </m:r>
      </m:oMath>
      <w:r>
        <w:rPr>
          <w:rFonts w:eastAsia="Georgia" w:cs="Georgia" w:ascii="Georgia" w:hAnsi="Georgia"/>
        </w:rPr>
        <w:t xml:space="preserve"> pour toute variable aléatoire X admettant un kurtosis?</w:t>
      </w:r>
    </w:p>
    <w:p>
      <w:pPr>
        <w:spacing w:line="271" w:before="330" w:lineRule="auto"/>
      </w:pPr>
      <w:bookmarkStart w:id="12" w:name="partie_iii_somme_de_variables"/>
      <w:r>
        <w:rPr>
          <w:b/>
          <w:sz w:val="42"/>
        </w:rPr>
        <w:t xml:space="preserve">Partie III. Somme de variables</w:t>
      </w:r>
      <w:bookmarkEnd w:id="12"/>
    </w:p>
    <w:p>
      <w:pPr>
        <w:spacing w:after="220" w:lineRule="auto"/>
      </w:pPr>
      <w:r>
        <w:rPr>
          <w:rFonts w:eastAsia="Georgia" w:cs="Georgia" w:ascii="Georgia" w:hAnsi="Georgia"/>
        </w:rPr>
        <w:t xml:space="preserve">III.1. Soient X et Y deux variables aléatoires indépendantes, centrées, admettant un kurtosis.</w:t>
      </w:r>
    </w:p>
    <w:p>
      <w:pPr>
        <w:spacing w:after="220" w:lineRule="auto"/>
      </w:pPr>
      <w:r>
        <w:rPr/>
        <w:t xml:space="preserve">Montrer: </w:t>
      </w:r>
      <m:oMath>
        <m:d>
          <m:dPr>
            <m:begChr m:val=""/>
            <m:endChr m:val=")"/>
            <m:ctrlPr>
              <w:rPr>
                <w:rFonts w:ascii="Cambria Math" w:hAnsi="Cambria Math"/>
              </w:rPr>
            </m:ctrlPr>
          </m:dPr>
          <m:e>
            <m:r>
              <m:rPr>
                <m:sty m:val="p"/>
              </m:rPr>
              <m:t>E</m:t>
            </m:r>
            <m:r>
              <m:rPr>
                <m:sty m:val="p"/>
              </m:rPr>
              <m:t>(</m:t>
            </m:r>
            <m:r>
              <m:rPr>
                <m:sty m:val="p"/>
              </m:rPr>
              <m:t>X</m:t>
            </m:r>
            <m:r>
              <m:rPr>
                <m:sty m:val="p"/>
              </m:rPr>
              <m:t>+</m:t>
            </m:r>
            <m:r>
              <m:rPr>
                <m:sty m:val="p"/>
              </m:rPr>
              <m:t>Y</m:t>
            </m:r>
            <m:sSup>
              <m:sSupPr/>
              <m:e>
                <m:r>
                  <m:rPr>
                    <m:sty m:val="p"/>
                  </m:rPr>
                  <m:t>)</m:t>
                </m:r>
              </m:e>
              <m:sup>
                <m:r>
                  <m:rPr>
                    <m:sty m:val="p"/>
                  </m:rPr>
                  <m:t>4</m:t>
                </m:r>
              </m:sup>
            </m:sSup>
          </m:e>
        </m:d>
        <m:r>
          <m:rPr>
            <m:sty m:val="p"/>
          </m:rPr>
          <m:t>=</m:t>
        </m:r>
        <m:r>
          <m:rPr>
            <m:sty m:val="p"/>
          </m:rPr>
          <m:t>E</m:t>
        </m:r>
        <m:d>
          <m:dPr>
            <m:begChr m:val="("/>
            <m:endChr m:val=")"/>
            <m:ctrlPr>
              <w:rPr>
                <w:rFonts w:ascii="Cambria Math" w:hAnsi="Cambria Math"/>
              </w:rPr>
            </m:ctrlPr>
          </m:dPr>
          <m:e>
            <m:sSup>
              <m:sSupPr/>
              <m:e>
                <m:r>
                  <m:rPr>
                    <m:sty m:val="p"/>
                  </m:rPr>
                  <m:t>X</m:t>
                </m:r>
              </m:e>
              <m:sup>
                <m:r>
                  <m:rPr>
                    <m:sty m:val="p"/>
                  </m:rPr>
                  <m:t>4</m:t>
                </m:r>
              </m:sup>
            </m:sSup>
          </m:e>
        </m:d>
        <m:r>
          <m:rPr>
            <m:sty m:val="p"/>
          </m:rPr>
          <m:t>+</m:t>
        </m:r>
        <m:r>
          <m:rPr>
            <m:sty m:val="p"/>
          </m:rPr>
          <m:t>6</m:t>
        </m:r>
        <m:r>
          <m:rPr>
            <m:nor/>
          </m:rPr>
          <m:t xml:space="preserve"> </m:t>
        </m:r>
        <m:r>
          <m:rPr>
            <m:sty m:val="p"/>
          </m:rPr>
          <m:t>V</m:t>
        </m:r>
        <m:r>
          <m:rPr>
            <m:sty m:val="p"/>
          </m:rPr>
          <m:t>(</m:t>
        </m:r>
        <m:r>
          <m:rPr>
            <m:sty m:val="p"/>
          </m:rPr>
          <m:t>X</m:t>
        </m:r>
        <m:r>
          <m:rPr>
            <m:sty m:val="p"/>
          </m:rPr>
          <m:t>)</m:t>
        </m:r>
        <m:r>
          <m:rPr>
            <m:sty m:val="p"/>
          </m:rPr>
          <m:t>V</m:t>
        </m:r>
        <m:r>
          <m:rPr>
            <m:sty m:val="p"/>
          </m:rPr>
          <m:t>(</m:t>
        </m:r>
        <m:r>
          <m:rPr>
            <m:sty m:val="p"/>
          </m:rPr>
          <m:t>Y</m:t>
        </m:r>
        <m:r>
          <m:rPr>
            <m:sty m:val="p"/>
          </m:rPr>
          <m:t>)</m:t>
        </m:r>
        <m:r>
          <m:rPr>
            <m:sty m:val="p"/>
          </m:rPr>
          <m:t>+</m:t>
        </m:r>
        <m:r>
          <m:rPr>
            <m:sty m:val="p"/>
          </m:rPr>
          <m:t>E</m:t>
        </m:r>
        <m:d>
          <m:dPr>
            <m:begChr m:val="("/>
            <m:endChr m:val=")"/>
            <m:ctrlPr>
              <w:rPr>
                <w:rFonts w:ascii="Cambria Math" w:hAnsi="Cambria Math"/>
              </w:rPr>
            </m:ctrlPr>
          </m:dPr>
          <m:e>
            <m:sSup>
              <m:sSupPr/>
              <m:e>
                <m:r>
                  <m:rPr>
                    <m:sty m:val="p"/>
                  </m:rPr>
                  <m:t>Y</m:t>
                </m:r>
              </m:e>
              <m:sup>
                <m:r>
                  <m:rPr>
                    <m:sty m:val="p"/>
                  </m:rPr>
                  <m:t>4</m:t>
                </m:r>
              </m:sup>
            </m:sSup>
          </m:e>
        </m:d>
      </m:oMath>
      <w:r>
        <w:rPr/>
        <w:t xml:space="preserve">.</w:t>
      </w:r>
      <w:r>
        <w:rPr/>
        <w:br w:type="textWrapping"/>
      </w:r>
      <w:r>
        <w:rPr>
          <w:rFonts w:eastAsia="Georgia" w:cs="Georgia" w:ascii="Georgia" w:hAnsi="Georgia"/>
        </w:rPr>
        <w:t xml:space="preserve">III.2. Établir la formule : </w:t>
      </w:r>
      <m:oMath>
        <m:r>
          <m:rPr>
            <m:sty m:val="i"/>
          </m:rPr>
          <m:t>K</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i"/>
              </m:rPr>
              <m:t>V</m:t>
            </m:r>
            <m:r>
              <m:rPr>
                <m:sty m:val="p"/>
              </m:rPr>
              <m:t>(</m:t>
            </m:r>
            <m:r>
              <m:rPr>
                <m:sty m:val="i"/>
              </m:rPr>
              <m:t>X</m:t>
            </m:r>
            <m:sSup>
              <m:sSupPr/>
              <m:e>
                <m:r>
                  <m:rPr>
                    <m:sty m:val="p"/>
                  </m:rPr>
                  <m:t>)</m:t>
                </m:r>
              </m:e>
              <m:sup>
                <m:r>
                  <m:rPr>
                    <m:sty m:val="p"/>
                  </m:rPr>
                  <m:t>2</m:t>
                </m:r>
              </m:sup>
            </m:sSup>
            <m:r>
              <m:rPr>
                <m:sty m:val="i"/>
              </m:rPr>
              <m:t>K</m:t>
            </m:r>
            <m:r>
              <m:rPr>
                <m:sty m:val="p"/>
              </m:rPr>
              <m:t>(</m:t>
            </m:r>
            <m:r>
              <m:rPr>
                <m:sty m:val="i"/>
              </m:rPr>
              <m:t>X</m:t>
            </m:r>
            <m:r>
              <m:rPr>
                <m:sty m:val="p"/>
              </m:rPr>
              <m:t>)</m:t>
            </m:r>
            <m:r>
              <m:rPr>
                <m:sty m:val="p"/>
              </m:rPr>
              <m:t>+</m:t>
            </m:r>
            <m:r>
              <m:rPr>
                <m:sty m:val="i"/>
              </m:rPr>
              <m:t>V</m:t>
            </m:r>
            <m:r>
              <m:rPr>
                <m:sty m:val="p"/>
              </m:rPr>
              <m:t>(</m:t>
            </m:r>
            <m:r>
              <m:rPr>
                <m:sty m:val="i"/>
              </m:rPr>
              <m:t>Y</m:t>
            </m:r>
            <m:sSup>
              <m:sSupPr/>
              <m:e>
                <m:r>
                  <m:rPr>
                    <m:sty m:val="p"/>
                  </m:rPr>
                  <m:t>)</m:t>
                </m:r>
              </m:e>
              <m:sup>
                <m:r>
                  <m:rPr>
                    <m:sty m:val="p"/>
                  </m:rPr>
                  <m:t>2</m:t>
                </m:r>
              </m:sup>
            </m:sSup>
            <m:r>
              <m:rPr>
                <m:sty m:val="i"/>
              </m:rPr>
              <m:t>K</m:t>
            </m:r>
            <m:r>
              <m:rPr>
                <m:sty m:val="p"/>
              </m:rPr>
              <m:t>(</m:t>
            </m:r>
            <m:r>
              <m:rPr>
                <m:sty m:val="i"/>
              </m:rPr>
              <m:t>Y</m:t>
            </m:r>
            <m:r>
              <m:rPr>
                <m:sty m:val="p"/>
              </m:rPr>
              <m:t>)</m:t>
            </m:r>
          </m:num>
          <m:den>
            <m:r>
              <m:rPr>
                <m:sty m:val="p"/>
              </m:rPr>
              <m:t>[</m:t>
            </m:r>
            <m:r>
              <m:rPr>
                <m:sty m:val="i"/>
              </m:rPr>
              <m:t>V</m:t>
            </m:r>
            <m:r>
              <m:rPr>
                <m:sty m:val="p"/>
              </m:rPr>
              <m:t>(</m:t>
            </m:r>
            <m:r>
              <m:rPr>
                <m:sty m:val="i"/>
              </m:rPr>
              <m:t>X</m:t>
            </m:r>
            <m:r>
              <m:rPr>
                <m:sty m:val="p"/>
              </m:rPr>
              <m:t>)</m:t>
            </m:r>
            <m:r>
              <m:rPr>
                <m:sty m:val="p"/>
              </m:rPr>
              <m:t>+</m:t>
            </m:r>
            <m:r>
              <m:rPr>
                <m:sty m:val="i"/>
              </m:rPr>
              <m:t>V</m:t>
            </m:r>
            <m:r>
              <m:rPr>
                <m:sty m:val="p"/>
              </m:rPr>
              <m:t>(</m:t>
            </m:r>
            <m:r>
              <m:rPr>
                <m:sty m:val="i"/>
              </m:rPr>
              <m:t>Y</m:t>
            </m:r>
            <m:r>
              <m:rPr>
                <m:sty m:val="p"/>
              </m:rPr>
              <m:t>)</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III.3. Montrer que cette formule est encore valable pour des variables X et Y indépendantes mais non nécessairement centrées.</w:t>
      </w:r>
      <w:r>
        <w:rPr/>
        <w:br w:type="textWrapping"/>
      </w:r>
      <w:r>
        <w:rPr/>
        <w:t xml:space="preserve">III.4. Pour tout </w:t>
      </w:r>
      <m:oMath>
        <m:r>
          <m:rPr>
            <m:sty m:val="i"/>
          </m:rPr>
          <m:t>n</m:t>
        </m:r>
      </m:oMath>
      <w:r>
        <w:rPr/>
        <w:t xml:space="preserve"> dans </w:t>
      </w:r>
      <m:oMath>
        <m:sSup>
          <m:sSupPr/>
          <m:e>
            <m:r>
              <m:rPr>
                <m:scr m:val="double-struck"/>
              </m:rPr>
              <m:t>N</m:t>
            </m:r>
          </m:e>
          <m:sup>
            <m:r>
              <m:rPr>
                <m:sty m:val="p"/>
              </m:rPr>
              <m:t>∗</m:t>
            </m:r>
          </m:sup>
        </m:sSup>
      </m:oMath>
      <w:r>
        <w:rPr/>
        <w:t xml:space="preserve">, montrer que si </w:t>
      </w:r>
      <m:oMath>
        <m:sSub>
          <m:sSubPr/>
          <m:e>
            <m:r>
              <m:rPr>
                <m:sty m:val="p"/>
              </m:rPr>
              <m:t>X</m:t>
            </m:r>
          </m:e>
          <m:sub>
            <m:r>
              <m:rPr>
                <m:sty m:val="p"/>
              </m:rPr>
              <m:t>1</m:t>
            </m:r>
          </m:sub>
        </m:sSub>
        <m:r>
          <m:rPr>
            <m:sty m:val="p"/>
          </m:rPr>
          <m:t>,</m:t>
        </m:r>
        <m:sSub>
          <m:sSubPr/>
          <m:e>
            <m:r>
              <m:rPr>
                <m:sty m:val="p"/>
              </m:rPr>
              <m:t>X</m:t>
            </m:r>
          </m:e>
          <m:sub>
            <m:r>
              <m:rPr>
                <m:sty m:val="p"/>
              </m:rPr>
              <m:t>2</m:t>
            </m:r>
          </m:sub>
        </m:sSub>
        <m:r>
          <m:rPr>
            <m:sty m:val="p"/>
          </m:rPr>
          <m:t>,</m:t>
        </m:r>
        <m:r>
          <m:rPr>
            <m:sty m:val="p"/>
          </m:rPr>
          <m:t>…</m:t>
        </m:r>
        <m:r>
          <m:rPr>
            <m:sty m:val="p"/>
          </m:rPr>
          <m:t>,</m:t>
        </m:r>
        <m:sSub>
          <m:sSubPr/>
          <m:e>
            <m:r>
              <m:rPr>
                <m:sty m:val="p"/>
              </m:rPr>
              <m:t>X</m:t>
            </m:r>
          </m:e>
          <m:sub>
            <m:r>
              <m:rPr>
                <m:sty m:val="i"/>
              </m:rPr>
              <m:t>n</m:t>
            </m:r>
          </m:sub>
        </m:sSub>
      </m:oMath>
      <w:r>
        <w:rPr/>
        <w:t xml:space="preserve"> sont </w:t>
      </w:r>
      <m:oMath>
        <m:r>
          <m:rPr>
            <m:sty m:val="i"/>
          </m:rPr>
          <m:t>n</m:t>
        </m:r>
      </m:oMath>
      <w:r>
        <w:rPr>
          <w:rFonts w:eastAsia="Georgia" w:cs="Georgia" w:ascii="Georgia" w:hAnsi="Georgia"/>
        </w:rPr>
        <w:t xml:space="preserve"> variables aléatoires mutuellement indépendantes, chacune admettant un kurtosis, alors</w:t>
      </w:r>
    </w:p>
    <w:p>
      <w:pPr>
        <w:spacing w:after="220" w:lineRule="auto"/>
      </w:pPr>
      <m:oMathPara>
        <m:oMath>
          <m:r>
            <m:rPr>
              <m:sty m:val="p"/>
            </m:rPr>
            <m:t>K</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p"/>
                    </m:rPr>
                    <m:t>X</m:t>
                  </m:r>
                </m:e>
                <m:sub>
                  <m:r>
                    <m:rPr>
                      <m:sty m:val="i"/>
                    </m:rPr>
                    <m:t>k</m:t>
                  </m:r>
                </m:sub>
              </m:sSub>
            </m:e>
          </m:d>
          <m:r>
            <m:rPr>
              <m:sty m:val="p"/>
            </m:rPr>
            <m:t>=</m:t>
          </m:r>
          <m:f>
            <m:fPr>
              <m:ctrlPr>
                <w:rPr>
                  <w:rFonts w:ascii="Cambria Math" w:hAnsi="Cambria Math"/>
                </w:rPr>
              </m:ctrlPr>
            </m:fPr>
            <m:num>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r>
                <m:rPr>
                  <m:nor/>
                </m:rPr>
                <m:t xml:space="preserve"> </m:t>
              </m:r>
              <m:r>
                <m:rPr>
                  <m:sty m:val="p"/>
                </m:rPr>
                <m:t>V</m:t>
              </m:r>
              <m:sSup>
                <m:sSupPr/>
                <m:e>
                  <m:d>
                    <m:dPr>
                      <m:begChr m:val="("/>
                      <m:endChr m:val=")"/>
                      <m:ctrlPr>
                        <w:rPr>
                          <w:rFonts w:ascii="Cambria Math" w:hAnsi="Cambria Math"/>
                        </w:rPr>
                      </m:ctrlPr>
                    </m:dPr>
                    <m:e>
                      <m:sSub>
                        <m:sSubPr/>
                        <m:e>
                          <m:r>
                            <m:rPr>
                              <m:sty m:val="p"/>
                            </m:rPr>
                            <m:t>X</m:t>
                          </m:r>
                        </m:e>
                        <m:sub>
                          <m:r>
                            <m:rPr>
                              <m:sty m:val="i"/>
                            </m:rPr>
                            <m:t>k</m:t>
                          </m:r>
                        </m:sub>
                      </m:sSub>
                    </m:e>
                  </m:d>
                </m:e>
                <m:sup>
                  <m:r>
                    <m:rPr>
                      <m:sty m:val="p"/>
                    </m:rPr>
                    <m:t>2</m:t>
                  </m:r>
                </m:sup>
              </m:sSup>
              <m:r>
                <m:rPr>
                  <m:nor/>
                </m:rPr>
                <m:t xml:space="preserve"> </m:t>
              </m:r>
              <m:r>
                <m:rPr>
                  <m:sty m:val="p"/>
                </m:rPr>
                <m:t>K</m:t>
              </m:r>
              <m:d>
                <m:dPr>
                  <m:begChr m:val="("/>
                  <m:endChr m:val=")"/>
                  <m:ctrlPr>
                    <w:rPr>
                      <w:rFonts w:ascii="Cambria Math" w:hAnsi="Cambria Math"/>
                    </w:rPr>
                  </m:ctrlPr>
                </m:dPr>
                <m:e>
                  <m:sSub>
                    <m:sSubPr/>
                    <m:e>
                      <m:r>
                        <m:rPr>
                          <m:sty m:val="p"/>
                        </m:rPr>
                        <m:t>X</m:t>
                      </m:r>
                    </m:e>
                    <m:sub>
                      <m:r>
                        <m:rPr>
                          <m:sty m:val="i"/>
                        </m:rPr>
                        <m:t>k</m:t>
                      </m:r>
                    </m:sub>
                  </m:sSub>
                </m:e>
              </m:d>
            </m:num>
            <m:den>
              <m:sSup>
                <m:sSup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r>
                        <m:rPr>
                          <m:nor/>
                        </m:rPr>
                        <m:t xml:space="preserve"> </m:t>
                      </m:r>
                      <m:r>
                        <m:rPr>
                          <m:sty m:val="p"/>
                        </m:rPr>
                        <m:t>V</m:t>
                      </m:r>
                      <m:d>
                        <m:dPr>
                          <m:begChr m:val="("/>
                          <m:endChr m:val=")"/>
                          <m:ctrlPr>
                            <w:rPr>
                              <w:rFonts w:ascii="Cambria Math" w:hAnsi="Cambria Math"/>
                            </w:rPr>
                          </m:ctrlPr>
                        </m:dPr>
                        <m:e>
                          <m:sSub>
                            <m:sSubPr/>
                            <m:e>
                              <m:r>
                                <m:rPr>
                                  <m:sty m:val="p"/>
                                </m:rPr>
                                <m:t>X</m:t>
                              </m:r>
                            </m:e>
                            <m:sub>
                              <m:r>
                                <m:rPr>
                                  <m:sty m:val="i"/>
                                </m:rPr>
                                <m:t>k</m:t>
                              </m:r>
                            </m:sub>
                          </m:sSub>
                        </m:e>
                      </m:d>
                    </m:e>
                  </m:d>
                </m:e>
                <m:sup>
                  <m:r>
                    <m:rPr>
                      <m:sty m:val="p"/>
                    </m:rPr>
                    <m:t>2</m:t>
                  </m:r>
                </m:sup>
              </m:sSup>
            </m:den>
          </m:f>
        </m:oMath>
      </m:oMathPara>
    </w:p>
    <w:p>
      <w:pPr>
        <w:spacing w:after="220" w:lineRule="auto"/>
      </w:pPr>
      <w:r>
        <w:rPr>
          <w:rFonts w:eastAsia="Georgia" w:cs="Georgia" w:ascii="Georgia" w:hAnsi="Georgia"/>
        </w:rPr>
        <w:t xml:space="preserve">III.5. Soient X une variable aléatoire admettant un kurtosis, et </w:t>
      </w:r>
      <m:oMath>
        <m:sSub>
          <m:sSubPr/>
          <m:e>
            <m:d>
              <m:dPr>
                <m:begChr m:val="("/>
                <m:endChr m:val=")"/>
                <m:ctrlPr>
                  <w:rPr>
                    <w:rFonts w:ascii="Cambria Math" w:hAnsi="Cambria Math"/>
                  </w:rPr>
                </m:ctrlPr>
              </m:dPr>
              <m:e>
                <m:sSub>
                  <m:sSubPr/>
                  <m:e>
                    <m:r>
                      <m:rPr>
                        <m:sty m:val="p"/>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de variables aléatoires indépendantes, de même loi que X . On pose </w:t>
      </w:r>
      <m:oMath>
        <m:sSub>
          <m:sSubPr/>
          <m:e>
            <m:r>
              <m:rPr>
                <m:sty m:val="p"/>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p"/>
              </m:rPr>
              <m:t>X</m:t>
            </m:r>
          </m:e>
          <m:sub>
            <m:r>
              <m:rPr>
                <m:sty m:val="i"/>
              </m:rPr>
              <m:t>k</m:t>
            </m:r>
          </m:sub>
        </m:sSub>
      </m:oMath>
      <w:r>
        <w:rPr/>
        <w:t xml:space="preserve">.</w:t>
      </w:r>
      <w:r>
        <w:rPr/>
        <w:br w:type="textWrapping"/>
      </w:r>
      <w:r>
        <w:rPr>
          <w:rFonts w:eastAsia="Georgia" w:cs="Georgia" w:ascii="Georgia" w:hAnsi="Georgia"/>
        </w:rPr>
        <w:t xml:space="preserve">(a) Établir: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p"/>
          </m:rPr>
          <m:t>K</m:t>
        </m:r>
        <m:d>
          <m:dPr>
            <m:begChr m:val="("/>
            <m:endChr m:val=")"/>
            <m:ctrlPr>
              <w:rPr>
                <w:rFonts w:ascii="Cambria Math" w:hAnsi="Cambria Math"/>
              </w:rPr>
            </m:ctrlPr>
          </m:dPr>
          <m:e>
            <m:sSub>
              <m:sSubPr/>
              <m:e>
                <m:r>
                  <m:rPr>
                    <m:sty m:val="p"/>
                  </m:rPr>
                  <m:t>S</m:t>
                </m:r>
              </m:e>
              <m:sub>
                <m:r>
                  <m:rPr>
                    <m:sty m:val="i"/>
                  </m:rPr>
                  <m:t>n</m:t>
                </m:r>
              </m:sub>
            </m:sSub>
          </m:e>
        </m:d>
        <m:r>
          <m:rPr>
            <m:sty m:val="p"/>
          </m:rPr>
          <m:t>=</m:t>
        </m:r>
        <m:r>
          <m:rPr>
            <m:sty m:val="p"/>
          </m:rPr>
          <m:t>0</m:t>
        </m:r>
      </m:oMath>
      <w:r>
        <w:rPr/>
        <w:t xml:space="preserve">.</w:t>
      </w:r>
      <w:r>
        <w:rPr/>
        <w:br w:type="textWrapping"/>
      </w:r>
      <w:r>
        <w:rPr>
          <w:rFonts w:eastAsia="Georgia" w:cs="Georgia" w:ascii="Georgia" w:hAnsi="Georgia"/>
        </w:rPr>
        <w:t xml:space="preserve">(b) Interpréter ce résultat, en commençant par rappeler l'énoncé du théorème de la limite centrée.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2026-05-03T10:59:10.696Z</dcterms:created>
  <dcterms:modified xsi:type="dcterms:W3CDTF">2026-05-03T10:59:10.696Z</dcterms:modified>
</cp:coreProperties>
</file>