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_6911eb"/>
      <w:r>
        <w:rPr>
          <w:b/>
          <w:sz w:val="56"/>
        </w:rPr>
        <w:t xml:space="preserve">ECOLE DES HAUTES ETUDES COMMERCIALES E.S.C.P. - E.A.P. ECOLE SUPERIEURE DE COMMERCE DE LYON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CONCOURS D'ADMISSION SUR CLASSES PREPARATOIRES</w:t>
      </w:r>
    </w:p>
    <w:p>
      <w:pPr>
        <w:spacing w:lineRule="auto"/>
        <w:ind w:left="2265" w:right="2265"/>
        <w:jc w:val="center"/>
      </w:pPr>
      <w:r>
        <w:rPr/>
        <w:t xml:space="preserve">OPTION ECONOMIQUE</w:t>
      </w:r>
    </w:p>
    <w:p>
      <w:pPr>
        <w:spacing w:after="220" w:lineRule="auto"/>
      </w:pPr>
      <w:r>
        <w:rPr/>
        <w:t xml:space="preserve">MATHEMATIQUES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16 Mai 2000, de 8h. à 12h.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 dans la mesure du possible les résultats de leurs calculs. 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se compose de cinq parties : il étudie deux suites de variables aléatoires discrètes et une simulation informatique.</w:t>
      </w:r>
      <w:r>
        <w:rPr/>
        <w:br w:type="textWrapping"/>
      </w:r>
      <w:r>
        <w:rPr>
          <w:rFonts w:eastAsia="Georgia" w:cs="Georgia" w:ascii="Georgia" w:hAnsi="Georgia"/>
        </w:rPr>
        <w:t xml:space="preserve">Si le candidat ne parvient pas à établir un résultat demandé, il l'indiquera clairement, et il pourra pour la suite admettre ce résultat.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contenant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numérotées de 1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tire une boule au hasard dans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le numéro de cette boule.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égal à 1 , on arrête les tirages.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supérieur ou égal à 2 , on enlève de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boules numérotées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(il reste donc les boules numérotées de 1 à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), et on effectue à nouveau un tirage dans l'urne.</w:t>
      </w:r>
      <w:r>
        <w:rPr/>
        <w:br w:type="textWrapping"/>
      </w:r>
      <w:r>
        <w:rPr>
          <w:rFonts w:eastAsia="Georgia" w:cs="Georgia" w:ascii="Georgia" w:hAnsi="Georgia"/>
        </w:rPr>
        <w:t xml:space="preserve">On répète ces tirages jusqu'à l'obtention de la boule numéro 1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de tirages nécessaires pour l'obtention de la boule numéro 1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à la somme des numéros des boules tirées.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(respectivement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 l'espérance et la variance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bookmarkStart w:id="1" w:name="partie_1"/>
      <w:r>
        <w:rPr>
          <w:b/>
          <w:sz w:val="42"/>
        </w:rPr>
        <w:t xml:space="preserve">Partie 1.</w:t>
      </w:r>
      <w:bookmarkEnd w:id="1"/>
    </w:p>
    <w:p>
      <w:pPr>
        <w:numPr>
          <w:ilvl w:val="0"/>
          <w:numId w:val="1"/>
        </w:numPr>
        <w:spacing w:lineRule="auto"/>
      </w:pPr>
      <w:r>
        <w:rPr/>
        <w:t xml:space="preserve">On pose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a. Montrer,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non nul, les inégalités : </w:t>
      </w:r>
      <m:oMath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≤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k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>
          <w:rFonts w:eastAsia="Georgia" w:cs="Georgia" w:ascii="Georgia" w:hAnsi="Georgia"/>
        </w:rPr>
        <w:t xml:space="preserve"> où ln désigne le logarithme népérien.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les inégalités : </w:t>
      </w:r>
      <m:oMath>
        <m:r>
          <m:rPr>
            <m:sty m:val="p"/>
          </m:rPr>
          <m:t xml:space="preserve"> 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c. Déterminer un équivalent simple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numPr>
          <w:ilvl w:val="0"/>
          <w:numId w:val="1"/>
        </w:numPr>
        <w:spacing w:lineRule="auto"/>
      </w:pPr>
      <w:r>
        <w:rPr/>
        <w:t xml:space="preserve">On pose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a. Montrer,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, l'inégalité : </w:t>
      </w:r>
      <m:oMath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la majoration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un équivalent simple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bookmarkStart w:id="2" w:name="partie_2_etude_de_la_variable_alé_6b5c55"/>
      <w:r>
        <w:rPr>
          <w:rFonts w:eastAsia="Georgia" w:cs="Georgia" w:ascii="Georgia" w:hAnsi="Georgia"/>
          <w:b/>
          <w:sz w:val="42"/>
        </w:rPr>
        <w:t xml:space="preserve">Partie 2: Etude de la variable aléatoire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X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.</w:t>
      </w:r>
      <w:bookmarkEnd w:id="2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numéro de la première boule tirée dans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1.a. Quelle est la loi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b. Quelle est la loi conditionnelle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sachant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c.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, montrer : </w:t>
      </w:r>
      <m:oMath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 xml:space="preserve"> 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2.a. Quelle est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 Quel est l'événement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 ? 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son espérance et sa variance.</w:t>
      </w:r>
      <w:r>
        <w:rPr/>
        <w:br w:type="textWrapping"/>
      </w:r>
      <w:r>
        <w:rPr/>
        <w:t xml:space="preserve">c. Calculer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e>
        </m:d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3</m:t>
            </m:r>
          </m:e>
        </m:d>
      </m:oMath>
      <w:r>
        <w:rPr>
          <w:rFonts w:eastAsia="Georgia" w:cs="Georgia" w:ascii="Georgia" w:hAnsi="Georgia"/>
        </w:rPr>
        <w:t xml:space="preserve">. Déterminer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son espérance et sa variance.</w:t>
      </w:r>
      <w:r>
        <w:rPr/>
        <w:br w:type="textWrapping"/>
      </w:r>
      <w:r>
        <w:rPr/>
        <w:t xml:space="preserve">3.a.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prend ses valeurs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c.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2, montrer la relation 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 xml:space="preserve"> 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d.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3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supérieur ou égal à 2 , calculer : </w:t>
      </w:r>
      <m:oMath>
        <m:r>
          <m:rPr>
            <m:sty m:val="i"/>
          </m:rPr>
          <m:t>n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ou égal à 2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j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4.a.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2, montrer, en utilisant 3.d. 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donner un équivalent simple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5.a.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,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/>
        <w:t xml:space="preserve"> en fonction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/>
        <w:t xml:space="preserve"> et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(en reprenant les notations introduites en Partie 1).</w:t>
      </w:r>
      <w:r>
        <w:rPr/>
        <w:br w:type="textWrapping"/>
      </w:r>
      <w:r>
        <w:rPr>
          <w:rFonts w:eastAsia="Georgia" w:cs="Georgia" w:ascii="Georgia" w:hAnsi="Georgia"/>
        </w:rPr>
        <w:t xml:space="preserve">c. Donner un équivalent de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6.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indépendantes telle que, pour tout </w:t>
      </w:r>
      <m:oMath>
        <m:r>
          <m:rPr>
            <m:sty m:val="i"/>
          </m:rPr>
          <m:t>i</m:t>
        </m:r>
      </m:oMath>
      <w:r>
        <w:rPr/>
        <w:t xml:space="preserve"> entier naturel non nul,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suit la loi de Bernoulli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i</m:t>
            </m:r>
          </m:den>
        </m:f>
      </m:oMath>
      <w:r>
        <w:rPr/>
        <w:t xml:space="preserve">. On pose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ont même loi.</w:t>
      </w:r>
      <w:r>
        <w:rPr/>
        <w:br w:type="textWrapping"/>
      </w:r>
      <w:r>
        <w:rPr/>
        <w:t xml:space="preserve">b.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, montrer, pour tout entier </w:t>
      </w:r>
      <m:oMath>
        <m:r>
          <m:rPr>
            <m:sty m:val="i"/>
          </m:rPr>
          <m:t>j</m:t>
        </m:r>
      </m:oMath>
      <w:r>
        <w:rPr/>
        <w:t xml:space="preserve"> non nul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ont même loi.</w:t>
      </w:r>
      <w:r>
        <w:rPr/>
        <w:br w:type="textWrapping"/>
      </w:r>
      <w:r>
        <w:rPr/>
        <w:t xml:space="preserve">c. Retrouver ainsi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3 : Etude de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Donner la loi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2.a. Quelles sont les valeurs prises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la loi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3.a.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, montrer, pour tout entier </w:t>
      </w:r>
      <m:oMath>
        <m:r>
          <m:rPr>
            <m:sty m:val="i"/>
          </m:rPr>
          <m:t>j</m:t>
        </m:r>
      </m:oMath>
      <w:r>
        <w:rPr/>
        <w:t xml:space="preserve"> non nul et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2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/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e>
          </m:d>
        </m:oMath>
      </m:oMathPara>
    </w:p>
    <w:p>
      <w:pPr>
        <w:spacing w:after="220" w:lineRule="auto"/>
      </w:pPr>
      <w:r>
        <w:rPr/>
        <w:t xml:space="preserve">b.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, en déduire, pour tout entier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supérieur ou égal à 1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, montrer : </w:t>
      </w:r>
      <m:oMath>
        <m:r>
          <m:rPr>
            <m:sty m:val="p"/>
          </m:rPr>
          <m:t xml:space="preserve"> 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 vaut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?</w:t>
      </w:r>
    </w:p>
    <w:p>
      <w:pPr>
        <w:spacing w:line="271" w:before="330" w:lineRule="auto"/>
      </w:pPr>
      <w:bookmarkStart w:id="3" w:name="partic_4_simulation_informatique"/>
      <w:r>
        <w:rPr>
          <w:b/>
          <w:sz w:val="42"/>
        </w:rPr>
        <w:t xml:space="preserve">Partic 4. Simulation informatique.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langage informatique PASCAL, la fonction random(n) renvoie un entier aléatoire compris entre 0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donne la procédure suivante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Procedure Truc ( n : integer ; var a,b: integer);</w:t>
        <w:br/>
        <w:t xml:space="preserve">Var alea : integer ;</w:t>
        <w:br/>
        <w:t xml:space="preserve">Begin</w:t>
        <w:br/>
        <w:t xml:space="preserve">    alea:=random (n)+1;</w:t>
        <w:br/>
        <w:t xml:space="preserve">    writeln (alea) ;</w:t>
        <w:br/>
        <w:t xml:space="preserve">    if alea \textin begin</w:t>
        <w:br/>
        <w:t xml:space="preserve">            a:=a+1;</w:t>
        <w:br/>
        <w:t xml:space="preserve">            b:=b+alea;</w:t>
        <w:br/>
        <w:t xml:space="preserve">            Truc (alea-1,a,b)</w:t>
        <w:br/>
        <w:t xml:space="preserve">        end;</w:t>
        <w:br/>
        <w:t xml:space="preserve">End ;</w:t>
        <w:br/>
        <w:t xml:space="preserve"/>
      </w:r>
    </w:p>
    <w:p>
      <w:pPr>
        <w:spacing w:after="220" w:lineRule="auto"/>
      </w:pPr>
      <w:r>
        <w:rPr/>
        <w:t xml:space="preserve">et le programme principal suivant :</w:t>
      </w:r>
      <w:r>
        <w:rPr/>
        <w:br w:type="textWrapping"/>
      </w:r>
      <w:r>
        <w:rPr/>
        <w:t xml:space="preserve">Var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: integer ;</w:t>
      </w:r>
      <w:r>
        <w:rPr/>
        <w:br w:type="textWrapping"/>
      </w:r>
      <w:r>
        <w:rPr/>
        <w:t xml:space="preserve">Begin</w:t>
      </w:r>
      <w:r>
        <w:rPr/>
        <w:br w:type="textWrapping"/>
      </w:r>
      <m:oMath>
        <m:r>
          <m:rPr>
            <m:sty m:val="i"/>
          </m:rPr>
          <m:t>a</m:t>
        </m:r>
        <m:r>
          <m:rPr>
            <m:sty m:val="p"/>
          </m:rPr>
          <m:t>:=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b</m:t>
        </m:r>
        <m:r>
          <m:rPr>
            <m:sty m:val="p"/>
          </m:rPr>
          <m:t>:=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write (' </w:t>
      </w:r>
      <m:oMath>
        <m:r>
          <m:rPr>
            <m:sty m:val="i"/>
          </m:rPr>
          <m:t>n</m:t>
        </m:r>
      </m:oMath>
      <w:r>
        <w:rPr/>
        <w:t xml:space="preserve"> : ') ; readln (n);</w:t>
      </w:r>
      <w:r>
        <w:rPr/>
        <w:br w:type="textWrapping"/>
      </w:r>
      <w:r>
        <w:rPr/>
        <w:t xml:space="preserve">Truc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;</w:t>
      </w:r>
      <w:r>
        <w:rPr/>
        <w:br w:type="textWrapping"/>
      </w:r>
      <w:r>
        <w:rPr/>
        <w:t xml:space="preserve">writeln (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</m:oMath>
      <w:r>
        <w:rPr/>
        <w:t xml:space="preserve">,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′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);</w:t>
      </w:r>
      <w:r>
        <w:rPr/>
        <w:br w:type="textWrapping"/>
      </w:r>
      <w:r>
        <w:rPr/>
        <w:t xml:space="preserve">End.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Que fait ce programme ? Que représentent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?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Cet algorithme est récursif. Transformer ce programme en un programme itératif écrit en Pascal.</w:t>
      </w:r>
    </w:p>
    <w:p>
      <w:pPr>
        <w:spacing w:line="271" w:before="330" w:lineRule="auto"/>
      </w:pPr>
      <w:bookmarkStart w:id="4" w:name="partie_5"/>
      <w:r>
        <w:rPr>
          <w:b/>
          <w:sz w:val="42"/>
        </w:rPr>
        <w:t xml:space="preserve">Partie 5.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contenant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numérotées entre 1 et </w:t>
      </w:r>
      <m:oMath>
        <m:r>
          <m:rPr>
            <m:sty m:val="i"/>
          </m:rPr>
          <m:t>n</m:t>
        </m:r>
      </m:oMath>
      <w:r>
        <w:rPr/>
        <w:t xml:space="preserve">. A partir de l'urne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effectue la suite de tirages décrite dans l'en-tête du problème. Pour </w:t>
      </w:r>
      <m:oMath>
        <m:r>
          <m:rPr>
            <m:sty m:val="i"/>
          </m:rPr>
          <m:t>i</m:t>
        </m:r>
      </m:oMath>
      <w:r>
        <w:rPr/>
        <w:t xml:space="preserve"> entier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définit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la variable aléatoire égale à 1 si , lors d'un quelconque de ces tirages, on a obtenu la boule numéro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égale à 0 sinon.</w:t>
      </w:r>
    </w:p>
    <w:p>
      <w:pPr>
        <w:numPr>
          <w:ilvl w:val="0"/>
          <w:numId w:val="4"/>
        </w:numPr>
        <w:spacing w:lineRule="auto"/>
      </w:pPr>
      <w:r>
        <w:rPr/>
        <w:t xml:space="preserve">Quelle est la loi de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? Que dire de la variable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?</w:t>
      </w:r>
      <w:r>
        <w:rPr/>
        <w:br w:type="textWrapping"/>
      </w:r>
      <w:r>
        <w:rPr/>
        <w:t xml:space="preserve">2.a.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, et </w:t>
      </w:r>
      <m:oMath>
        <m:r>
          <m:rPr>
            <m:sty m:val="i"/>
          </m:rPr>
          <m:t>i</m:t>
        </m:r>
      </m:oMath>
      <w:r>
        <w:rPr/>
        <w:t xml:space="preserve"> un entier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montrer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Montrer par récurrence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>
          <w:rFonts w:eastAsia="Georgia" w:cs="Georgia" w:ascii="Georgia" w:hAnsi="Georgia"/>
        </w:rPr>
        <w:t xml:space="preserve"> suit la loi de Bernoulli de paramètre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3. Que vaut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? Retrouver ainsi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 Retrouver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2026-05-03T11:42:27.191Z</dcterms:created>
  <dcterms:modified xsi:type="dcterms:W3CDTF">2026-05-03T11:42:27.191Z</dcterms:modified>
</cp:coreProperties>
</file>