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_3b3d7e"/>
      <w:r>
        <w:rPr>
          <w:b/>
          <w:sz w:val="56"/>
        </w:rPr>
        <w:t xml:space="preserve">ECOLE DES HAUTES ETUDES COMMERCIALES E.S.C.P.-E.A.P.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ECOLE SUPERIEURE DE COMMERCE DE LYON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CONCOURS D'ADMISSION SUR CLASSES PREPARATOIRES</w:t>
      </w:r>
      <w:bookmarkEnd w:id="0"/>
    </w:p>
    <w:p>
      <w:pPr>
        <w:spacing w:line="288" w:after="220" w:lineRule="auto"/>
        <w:jc w:val="center"/>
      </w:pPr>
      <w:bookmarkStart w:id="1" w:name="option_economique_mathematiques_iii"/>
      <w:r>
        <w:rPr>
          <w:b/>
          <w:sz w:val="56"/>
        </w:rPr>
        <w:t xml:space="preserve">OPTION ECONOMIQUE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MATHEMATIQUES III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Année 2004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2" w:name="exercice"/>
      <w:r>
        <w:rPr>
          <w:b/>
          <w:sz w:val="42"/>
        </w:rPr>
        <w:t xml:space="preserve">EXERCICE</w:t>
      </w:r>
      <w:bookmarkEnd w:id="2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Étude d'une suite et programmation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×</m:t>
            </m:r>
          </m:sub>
        </m:sSub>
      </m:oMath>
      <w:r>
        <w:rPr>
          <w:rFonts w:eastAsia="Georgia" w:cs="Georgia" w:ascii="Georgia" w:hAnsi="Georgia"/>
        </w:rPr>
        <w:t xml:space="preserve"> la suite réelle définie pour tout entier </w:t>
      </w:r>
      <m:oMath>
        <m:r>
          <m:rPr>
            <m:sty m:val="i"/>
          </m:rPr>
          <m:t>n</m:t>
        </m:r>
      </m:oMath>
      <w:r>
        <w:rPr/>
        <w:t xml:space="preserve"> strictement positif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×</m:t>
            </m:r>
          </m:sub>
        </m:sSub>
      </m:oMath>
      <w:r>
        <w:rPr>
          <w:rFonts w:eastAsia="Georgia" w:cs="Georgia" w:ascii="Georgia" w:hAnsi="Georgia"/>
        </w:rPr>
        <w:t xml:space="preserve"> est une suite décroissante de réels positifs.</w:t>
      </w:r>
      <w:r>
        <w:rPr/>
        <w:br w:type="textWrapping"/>
      </w:r>
      <w:r>
        <w:rPr/>
        <w:t xml:space="preserve">(b) Montrer que, pour tout entier </w:t>
      </w:r>
      <m:oMath>
        <m:r>
          <m:rPr>
            <m:sty m:val="i"/>
          </m:rPr>
          <m:t>n</m:t>
        </m:r>
      </m:oMath>
      <w:r>
        <w:rPr/>
        <w:t xml:space="preserve"> strictement positif, l'on a :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(c) Établir,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la double inégalité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 équivalent simple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(d) Calculer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prouver,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(e) Écrire un programme en Turbo-Pascal qui, pour une valeur d'un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positif entrée par l'utilisateur, calcule et affiche la valeur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3" w:name="bm_2_étude_d_une_suite_de_variabl_e718d9"/>
      <w:r>
        <w:rPr>
          <w:rFonts w:eastAsia="Georgia" w:cs="Georgia" w:ascii="Georgia" w:hAnsi="Georgia"/>
          <w:b/>
          <w:sz w:val="42"/>
        </w:rPr>
        <w:t xml:space="preserve">2. Étude d'une suite de variables aléatoires à densité</w:t>
      </w:r>
      <w:bookmarkEnd w:id="3"/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/>
        <w:t xml:space="preserve"> strictement positif,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À l'aide d'un changement de variable, établir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positif et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supérieur ou égal à 1 , l'égalité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u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que, pour tout entier </w:t>
      </w:r>
      <m:oMath>
        <m:r>
          <m:rPr>
            <m:sty m:val="i"/>
          </m:rPr>
          <m:t>n</m:t>
        </m:r>
      </m:oMath>
      <w:r>
        <w:rPr/>
        <w:t xml:space="preserve"> strictement positif,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densité de probabilité. Dans la suite de l'exercice, on suppose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×</m:t>
            </m:r>
          </m:sub>
        </m:sSub>
      </m:oMath>
      <w:r>
        <w:rPr>
          <w:rFonts w:eastAsia="Georgia" w:cs="Georgia" w:ascii="Georgia" w:hAnsi="Georgia"/>
        </w:rPr>
        <w:t xml:space="preserve"> est une suite de variables aléatoires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), telle que, pour tout entier </w:t>
      </w:r>
      <m:oMath>
        <m:r>
          <m:rPr>
            <m:sty m:val="i"/>
          </m:rPr>
          <m:t>n</m:t>
        </m:r>
      </m:oMath>
      <w:r>
        <w:rPr/>
        <w:t xml:space="preserve"> strictement positif,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prend ses valeurs dans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admet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comme densité.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de répartition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Pour quelles valeurs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admet-elle une espérance? Dans le cas où l'espérance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existe, calculer cette espérance en fonction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(d) Dans cette question, exclusivement, 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1. Préciser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l'ensemble des réels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y</m:t>
                </m:r>
              </m:e>
            </m:d>
          </m:e>
        </m:d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Déterminer une densité de la variable aléatoire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(e)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strictrement supérieur à 1 .</w:t>
      </w:r>
    </w:p>
    <w:p>
      <w:pPr>
        <w:spacing w:after="220" w:lineRule="auto"/>
      </w:pPr>
      <w:r>
        <w:rPr/>
        <w:t xml:space="preserve">Justifier l'encadrement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u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limite suivante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x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u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u</m:t>
              </m:r>
            </m:e>
          </m:d>
        </m:oMath>
      </m:oMathPara>
    </w:p>
    <w:p>
      <w:pPr>
        <w:spacing w:after="220" w:lineRule="auto"/>
      </w:pPr>
      <w:r>
        <w:rPr/>
        <w:t xml:space="preserve">Transformer,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d'une intégration par parties et en déduire l'égalité suivante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(f) Que vaut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 inférieur ou égal à 1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converge en loi vers une variable que l'on précisera.</w:t>
      </w:r>
    </w:p>
    <w:p>
      <w:pPr>
        <w:spacing w:line="271" w:before="330" w:lineRule="auto"/>
      </w:pPr>
      <w:bookmarkStart w:id="4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l'espace vectoriel des polynômes à coefficients réels, de degré inférieur ou égal à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non nul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le polynôme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on rappelle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réels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le polynôme défini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 polynôme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Autrement dit,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polynôme obtenu à partir de </w:t>
      </w:r>
      <m:oMath>
        <m:r>
          <m:rPr>
            <m:sty m:val="i"/>
          </m:rPr>
          <m:t>Q</m:t>
        </m:r>
      </m:oMath>
      <w:r>
        <w:rPr/>
        <w:t xml:space="preserve"> en "inversant l'ordre des coefficients".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si n est égal à 2 et si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7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on obtient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7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trois parties de ce problème sont largement indépendantes.</w:t>
      </w:r>
    </w:p>
    <w:p>
      <w:pPr>
        <w:spacing w:line="271" w:before="330" w:lineRule="auto"/>
      </w:pPr>
      <w:bookmarkStart w:id="5" w:name="partie_a"/>
      <w:r>
        <w:rPr>
          <w:b/>
          <w:sz w:val="42"/>
        </w:rPr>
        <w:t xml:space="preserve">PARTIE A</w:t>
      </w:r>
      <w:bookmarkEnd w:id="5"/>
    </w:p>
    <w:p>
      <w:pPr>
        <w:spacing w:line="271" w:before="330" w:lineRule="auto"/>
      </w:pPr>
      <w:bookmarkStart w:id="6" w:name="bm_1_linéarité_de_s"/>
      <w:r>
        <w:rPr>
          <w:rFonts w:eastAsia="Georgia" w:cs="Georgia" w:ascii="Georgia" w:hAnsi="Georgia"/>
          <w:b/>
          <w:sz w:val="42"/>
        </w:rPr>
        <w:t xml:space="preserve">1. Linéarité de </w:t>
      </w:r>
      <m:oMath>
        <m:r>
          <m:rPr>
            <m:sty m:val="i"/>
          </m:rPr>
          <w:rPr>
            <w:sz w:val="42"/>
          </w:rPr>
          <m:t>s</m:t>
        </m:r>
      </m:oMath>
      <w:bookmarkEnd w:id="6"/>
    </w:p>
    <w:p>
      <w:pPr>
        <w:spacing w:after="220" w:lineRule="auto"/>
      </w:pPr>
      <w:r>
        <w:rPr/>
        <w:t xml:space="preserve">Montrer que l'application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r>
          <m:rPr>
            <m:sty m:val="i"/>
          </m:rPr>
          <m:t>Q</m:t>
        </m:r>
        <m:r>
          <m:rPr>
            <m:sty m:val="p"/>
          </m:rPr>
          <m:t>↦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application linéaire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lui-même.</w:t>
      </w:r>
    </w:p>
    <w:p>
      <w:pPr>
        <w:spacing w:line="271" w:before="330" w:lineRule="auto"/>
      </w:pPr>
      <w:bookmarkStart w:id="7" w:name="bm_2_diagonalisation_dans_un_cas_348868"/>
      <w:r>
        <w:rPr>
          <w:b/>
          <w:sz w:val="42"/>
        </w:rPr>
        <w:t xml:space="preserve">2. Diagonalisation dans un cas particulier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On considère la matrice carrée d'ordre </w:t>
      </w:r>
      <m:oMath>
        <m:r>
          <m:rPr>
            <m:sty m:val="p"/>
          </m:rPr>
          <m:t>3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Justifier sans calcul que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diagonalisable. Déterminer les valeurs propres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et, pour chacune d'entre elles, donner une base du sous-espace propre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(b) Vérifier que, dans le cas particulier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la matrice de l'application linéaire </w:t>
      </w:r>
      <m:oMath>
        <m:r>
          <m:rPr>
            <m:sty m:val="i"/>
          </m:rPr>
          <m:t>s</m:t>
        </m:r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 Donner alors une base de vecteurs propres pour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bm_3_etude_du_cas_général"/>
      <w:r>
        <w:rPr>
          <w:rFonts w:eastAsia="Georgia" w:cs="Georgia" w:ascii="Georgia" w:hAnsi="Georgia"/>
          <w:b/>
          <w:sz w:val="42"/>
        </w:rPr>
        <w:t xml:space="preserve">3. Etude du cas général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famille de polynômes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) par :</w:t>
      </w:r>
    </w:p>
    <w:p>
      <w:pPr>
        <w:spacing w:after="220" w:lineRule="auto"/>
      </w:pPr>
      <m:oMathPara>
        <m:oMath>
          <m:r>
            <m:rPr>
              <m:nor/>
            </m:rPr>
            <m:t> pour tout r el 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Déterminer l'endomorphisme </w:t>
      </w:r>
      <m:oMath>
        <m:r>
          <m:rPr>
            <m:sty m:val="i"/>
          </m:rPr>
          <m:t>s</m:t>
        </m:r>
        <m:r>
          <m:rPr>
            <m:sty m:val="p"/>
          </m:rPr>
          <m:t>∘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non nul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 vérifiant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s</m:t>
        </m:r>
        <m:r>
          <m:rPr>
            <m:sty m:val="p"/>
          </m:rPr>
          <m:t>∘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les valeurs propres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la famille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) est libre.</w:t>
      </w:r>
      <w:r>
        <w:rPr/>
        <w:br w:type="textWrapping"/>
      </w:r>
      <w:r>
        <w:rPr>
          <w:rFonts w:eastAsia="Georgia" w:cs="Georgia" w:ascii="Georgia" w:hAnsi="Georgia"/>
        </w:rPr>
        <w:t xml:space="preserve">(e) En déduire que l'endomorphisme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diagonalisable, préciser ses valeurs propres et la dimension de chacun de ses sous-espaces propres.</w:t>
      </w:r>
    </w:p>
    <w:p>
      <w:pPr>
        <w:spacing w:line="271" w:before="330" w:lineRule="auto"/>
      </w:pPr>
      <w:bookmarkStart w:id="9" w:name="partie_b"/>
      <w:r>
        <w:rPr>
          <w:b/>
          <w:sz w:val="42"/>
        </w:rPr>
        <w:t xml:space="preserve">PARTIE B</w:t>
      </w:r>
      <w:bookmarkEnd w:id="9"/>
    </w:p>
    <w:p>
      <w:pPr>
        <w:spacing w:line="271" w:before="330" w:lineRule="auto"/>
      </w:pPr>
      <w:bookmarkStart w:id="10" w:name="bm_1_préliminaires"/>
      <w:r>
        <w:rPr>
          <w:rFonts w:eastAsia="Georgia" w:cs="Georgia" w:ascii="Georgia" w:hAnsi="Georgia"/>
          <w:b/>
          <w:sz w:val="42"/>
        </w:rPr>
        <w:t xml:space="preserve">1. Préliminaires</w:t>
      </w:r>
      <w:bookmarkEnd w:id="1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×</m:t>
            </m:r>
          </m:sub>
        </m:sSub>
      </m:oMath>
      <w:r>
        <w:rPr>
          <w:rFonts w:eastAsia="Georgia" w:cs="Georgia" w:ascii="Georgia" w:hAnsi="Georgia"/>
        </w:rPr>
        <w:t xml:space="preserve"> de polynômes par : pour tout réel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et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égalà 2 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Déterminer les polynômes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que, pour tout entier </w:t>
      </w:r>
      <m:oMath>
        <m:r>
          <m:rPr>
            <m:sty m:val="i"/>
          </m:rPr>
          <m:t>k</m:t>
        </m:r>
      </m:oMath>
      <w:r>
        <w:rPr/>
        <w:t xml:space="preserve"> strictement positif,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vérifiant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non nul,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Pour tout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déterminer, s'ils existent, les réels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non nuls qui vérifient la relation suivante :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bookmarkStart w:id="11" w:name="bm_2_étude_des_racines_des_polynô_a210ed"/>
      <w:r>
        <w:rPr>
          <w:rFonts w:eastAsia="Georgia" w:cs="Georgia" w:ascii="Georgia" w:hAnsi="Georgia"/>
          <w:b/>
          <w:sz w:val="42"/>
        </w:rPr>
        <w:t xml:space="preserve">2. Étude des racines des polynômes vecteurs propres de </w:t>
      </w:r>
      <m:oMath>
        <m:r>
          <m:rPr>
            <m:sty m:val="i"/>
          </m:rPr>
          <w:rPr>
            <w:sz w:val="42"/>
          </w:rPr>
          <m:t>s</m:t>
        </m:r>
      </m:oMath>
      <w:r>
        <w:rPr>
          <w:rFonts w:eastAsia="Georgia" w:cs="Georgia" w:ascii="Georgia" w:hAnsi="Georgia"/>
          <w:b/>
          <w:sz w:val="42"/>
        </w:rPr>
        <w:t xml:space="preserve"> associés à la valeur propre 1</w:t>
      </w:r>
      <w:bookmarkEnd w:id="11"/>
    </w:p>
    <w:p>
      <w:pPr>
        <w:spacing w:after="220" w:lineRule="auto"/>
      </w:pPr>
      <w:r>
        <w:rPr/>
        <w:t xml:space="preserve">Dans cette question,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désigne un polynôme de degré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soit non nul et tel que, pour tout entier </w:t>
      </w:r>
      <m:oMath>
        <m:r>
          <m:rPr>
            <m:sty m:val="i"/>
          </m:rPr>
          <m:t>k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l'on ait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 le polynôme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</m:oMath>
      <w:r>
        <w:rPr/>
        <w:t xml:space="preserve"> par :</w:t>
      </w:r>
    </w:p>
    <w:p>
      <w:pPr>
        <w:spacing w:after="220" w:lineRule="auto"/>
      </w:pPr>
      <m:oMathPara>
        <m:oMath>
          <m:acc>
            <m:accPr>
              <m:chr m:val="̃"/>
            </m:accPr>
            <m:e>
              <m:r>
                <m:rPr>
                  <m:sty m:val="i"/>
                </m:rPr>
                <m:t>Q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Vérifier que 0 n'est pas racine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non nul, on pose :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est nul si et seulement si </w:t>
      </w:r>
      <m:oMath>
        <m:acc>
          <m:accPr>
            <m:chr m:val="̃"/>
          </m:accPr>
          <m:e>
            <m:r>
              <m:rPr>
                <m:sty m:val="i"/>
              </m:rPr>
              <m:t>Q</m:t>
            </m:r>
          </m:e>
        </m:acc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nul.</w:t>
      </w:r>
      <w:r>
        <w:rPr/>
        <w:br w:type="textWrapping"/>
      </w:r>
      <w:r>
        <w:rPr>
          <w:rFonts w:eastAsia="Georgia" w:cs="Georgia" w:ascii="Georgia" w:hAnsi="Georgia"/>
        </w:rPr>
        <w:t xml:space="preserve">Quel est l'intérêt de ce résultat dans la recherche des racines de </w:t>
      </w:r>
      <m:oMath>
        <m:r>
          <m:rPr>
            <m:sty m:val="i"/>
          </m:rPr>
          <m:t>Q</m:t>
        </m:r>
      </m:oMath>
      <w:r>
        <w:rPr/>
        <w:t xml:space="preserve"> ?</w:t>
      </w:r>
      <w:r>
        <w:rPr/>
        <w:br w:type="textWrapping"/>
      </w:r>
      <w:r>
        <w:rPr/>
        <w:t xml:space="preserve">(c) 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3 et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6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5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9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9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racines de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spacing w:line="271" w:before="330" w:lineRule="auto"/>
      </w:pPr>
      <w:bookmarkStart w:id="12" w:name="partie_c"/>
      <w:r>
        <w:rPr>
          <w:b/>
          <w:sz w:val="42"/>
        </w:rPr>
        <w:t xml:space="preserve">PARTIE C</w:t>
      </w:r>
      <w:bookmarkEnd w:id="12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entier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r>
          <m:rPr>
            <m:sty m:val="i"/>
          </m:rPr>
          <m:t>E</m:t>
        </m:r>
      </m:oMath>
      <w:r>
        <w:rPr/>
        <w:t xml:space="preserve"> dont les coefficients sont des entiers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par </w:t>
      </w:r>
      <m:oMath>
        <m:r>
          <m:rPr>
            <m:scr m:val="script"/>
          </m:rPr>
          <m:t>A</m:t>
        </m:r>
      </m:oMath>
      <w:r>
        <w:rPr/>
        <w:t xml:space="preserve"> l'ensemble des parties de </w:t>
      </w:r>
      <m:oMath>
        <m:r>
          <m:rPr>
            <m:sty m:val="p"/>
          </m:rPr>
          <m:t>Ω</m:t>
        </m:r>
      </m:oMath>
      <w:r>
        <w:rPr/>
        <w:t xml:space="preserve"> et par </w:t>
      </w:r>
      <m:oMath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la probabilité uniforme sur </w:t>
      </w:r>
      <m:oMath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, c'est à dire que, pour tout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l'on a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{</m:t>
          </m:r>
          <m:r>
            <m:rPr>
              <m:sty m:val="i"/>
            </m:rPr>
            <m:t>Q</m:t>
          </m:r>
          <m:r>
            <m:rPr>
              <m:sty m:val="p"/>
            </m:rPr>
            <m:t>}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p"/>
          </m:rPr>
          <m:t>Ω</m:t>
        </m:r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/>
        <w:t xml:space="preserve"> un entier naturel non nul, on dit que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présentent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coïncidences lorsqu'il existe exactement </w:t>
      </w:r>
      <m:oMath>
        <m:r>
          <m:rPr>
            <m:sty m:val="i"/>
          </m:rPr>
          <m:t>i</m:t>
        </m:r>
      </m:oMath>
      <w:r>
        <w:rPr/>
        <w:t xml:space="preserve"> entiers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qui vérifient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qui, à tout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associe le nombre de coïncidences entre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Par exemple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si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7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on a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line="271" w:before="330" w:lineRule="auto"/>
      </w:pPr>
      <w:bookmarkStart w:id="13" w:name="bm_1_description_d_un_cas_simple"/>
      <w:r>
        <w:rPr>
          <w:b/>
          <w:sz w:val="42"/>
        </w:rPr>
        <w:t xml:space="preserve">1. Description d'un cas simple</w:t>
      </w:r>
      <w:bookmarkEnd w:id="13"/>
    </w:p>
    <w:p>
      <w:pPr>
        <w:spacing w:after="220" w:lineRule="auto"/>
      </w:pPr>
      <w:r>
        <w:rPr/>
        <w:t xml:space="preserve">Dans cette question, 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1 et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Ecrire tous les éléments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puis déterminer la loi, l'espérance et la variance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Étude générale de la variable aléatoire </w:t>
      </w:r>
      <m:oMath>
        <m:r>
          <m:rPr>
            <m:sty m:val="i"/>
          </m:rPr>
          <m:t>Z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 : </w:t>
      </w:r>
      <m:oMath>
        <m:r>
          <m:rPr>
            <m:sty m:val="i"/>
          </m:rPr>
          <m:t>n</m:t>
        </m:r>
      </m:oMath>
      <w:r>
        <w:rPr/>
        <w:t xml:space="preserve"> est strictement positif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supérieur ou égal à 2 .</w:t>
      </w:r>
      <w:r>
        <w:rPr/>
        <w:br w:type="textWrapping"/>
      </w:r>
      <w:r>
        <w:rPr/>
        <w:t xml:space="preserve">(a) Calculer le cardinal de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la plus petite valeur que peut prendre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1 et justifier l'égalité suivante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p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(c) Montrer que la plus grande valeur que peut prendre </w:t>
      </w:r>
      <m:oMath>
        <m:r>
          <m:rPr>
            <m:sty m:val="i"/>
          </m:rPr>
          <m:t>Z</m:t>
        </m:r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justifier l'égalité suivante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(d) Montrer que </w:t>
      </w:r>
      <m:oMath>
        <m:r>
          <m:rPr>
            <m:sty m:val="i"/>
          </m:rPr>
          <m:t>Z</m:t>
        </m:r>
      </m:oMath>
      <w:r>
        <w:rPr/>
        <w:t xml:space="preserve"> ne peut prendre que des valeurs impaires et, pour un entier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calculer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(e)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suit une loi binomiale dont on précisera les paramètres.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l'espérance et la variance de </w:t>
      </w:r>
      <m:oMath>
        <m:r>
          <m:rPr>
            <m:sty m:val="i"/>
          </m:rPr>
          <m:t>Z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p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2026-05-03T11:23:11.880Z</dcterms:created>
  <dcterms:modified xsi:type="dcterms:W3CDTF">2026-05-03T11:23:11.880Z</dcterms:modified>
</cp:coreProperties>
</file>