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edhec_business_school"/>
      <w:r>
        <w:rPr>
          <w:b/>
          <w:sz w:val="42"/>
        </w:rPr>
        <w:t xml:space="preserve">EDHEC Business School</w:t>
      </w:r>
      <w:bookmarkEnd w:id="0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Concours d'admission sur classes préparatoires 2003</w:t>
      </w:r>
    </w:p>
    <w:p>
      <w:pPr>
        <w:spacing w:line="271" w:before="330" w:lineRule="auto"/>
      </w:pPr>
      <w:bookmarkStart w:id="1" w:name="mathematiques"/>
      <w:r>
        <w:rPr>
          <w:b/>
          <w:sz w:val="42"/>
        </w:rPr>
        <w:t xml:space="preserve">MATHEMATIQUES</w:t>
      </w:r>
      <w:bookmarkEnd w:id="1"/>
    </w:p>
    <w:p>
      <w:pPr>
        <w:spacing w:line="271" w:before="330" w:lineRule="auto"/>
      </w:pPr>
      <w:bookmarkStart w:id="2" w:name="option_scientifique"/>
      <w:r>
        <w:rPr>
          <w:b/>
          <w:sz w:val="42"/>
        </w:rPr>
        <w:t xml:space="preserve">Option scientifique</w:t>
      </w:r>
      <w:bookmarkEnd w:id="2"/>
    </w:p>
    <w:p>
      <w:pPr>
        <w:spacing w:line="271" w:before="330" w:lineRule="auto"/>
      </w:pPr>
      <w:bookmarkStart w:id="3" w:name="mardi_20_mai_2003_de_8h_à_12h"/>
      <w:r>
        <w:rPr>
          <w:rFonts w:eastAsia="Georgia" w:cs="Georgia" w:ascii="Georgia" w:hAnsi="Georgia"/>
          <w:b/>
          <w:sz w:val="42"/>
        </w:rPr>
        <w:t xml:space="preserve">Mardi 20 mai 2003, de 8h à 12h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encadrer, dans la mesure du possible,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seule l'utilisation d'une règle graduée est autorisée.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 toute calculatrice et de tout matériel électronique est interdite.</w:t>
      </w:r>
    </w:p>
    <w:p>
      <w:pPr>
        <w:spacing w:line="271" w:before="330" w:lineRule="auto"/>
      </w:pPr>
      <w:bookmarkStart w:id="4" w:name="exercice_1"/>
      <w:r>
        <w:rPr>
          <w:b/>
          <w:sz w:val="42"/>
        </w:rPr>
        <w:t xml:space="preserve">Exercice 1</w:t>
      </w:r>
      <w:bookmarkEnd w:id="4"/>
    </w:p>
    <w:p>
      <w:pPr>
        <w:spacing w:after="220" w:lineRule="auto"/>
      </w:pP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désignant un polynôme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, on rappelle que, pour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I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désigne la matrice unité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admet que si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sont deux polynômes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si </w:t>
      </w:r>
      <m:oMath>
        <m:r>
          <m:rPr>
            <m:sty m:val="i"/>
          </m:rPr>
          <m:t>A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alors :</w:t>
      </w:r>
      <w:r>
        <w:rPr/>
        <w:br w:type="textWrapping"/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se propose de déterminer explicitement le termc général de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définie par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la relation, valable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5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ce faire, on pose,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a. Écrire la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indépendante de </w:t>
      </w:r>
      <m:oMath>
        <m:r>
          <m:rPr>
            <m:sty m:val="i"/>
          </m:rPr>
          <m:t>n</m:t>
        </m:r>
      </m:oMath>
      <w:r>
        <w:rPr/>
        <w:t xml:space="preserve">, telle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Vérifier que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I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considère le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Justifier l'existence et l'unicité d'un couple (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×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tel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 Montrer que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il existe des rócls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tels que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Établir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a. Utiliser la question précédente pour écrire,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comme combinaison linéaire de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I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b.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donner la troisième ligne de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a. Montrer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bookmarkStart w:id="5" w:name="exercice_2"/>
      <w:r>
        <w:rPr>
          <w:b/>
          <w:sz w:val="42"/>
        </w:rPr>
        <w:t xml:space="preserve">Exercice 2</w:t>
      </w:r>
      <w:bookmarkEnd w:id="5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un entier naturel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continue, strictement positive, décroissante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et telle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p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converge.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supéricur ou égal à </w:t>
      </w:r>
      <m:oMath>
        <m:r>
          <m:rPr>
            <m:sty m:val="i"/>
          </m:rPr>
          <m:t>p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a. Utiliser la décroissance de </w:t>
      </w:r>
      <m:oMath>
        <m:r>
          <m:rPr>
            <m:sty m:val="i"/>
          </m:rPr>
          <m:t>f</m:t>
        </m:r>
      </m:oMath>
      <w:r>
        <w:rPr/>
        <w:t xml:space="preserve"> pour montrer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</w:t>
      </w:r>
      <m:oMath>
        <m:r>
          <m:rPr>
            <m:sty m:val="i"/>
          </m:rPr>
          <m:t>p</m:t>
        </m:r>
      </m:oMath>
      <w:r>
        <w:rPr/>
        <w:t xml:space="preserve">, on a: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≤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la série de terme général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est convergente.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pose désormais,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2) a. Montrer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supéricur ou égal à </w:t>
      </w:r>
      <m:oMath>
        <m:r>
          <m:rPr>
            <m:sty m:val="i"/>
          </m:rPr>
          <m:t>p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≤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déduire une condition suffisante portant sur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pour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limLow>
            <m:limLowPr/>
            <m:e>
              <m:r>
                <m:rPr>
                  <m:sty m:val="p"/>
                </m:rPr>
                <m:t>∼</m:t>
              </m:r>
            </m:e>
            <m:lim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Dans cette question, pour tout réel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, on pose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Montrer que cette fonction vérifie les quatre hypothèses de l'énoncé ainsi que la condition trouvée à la question 2b).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un équivalent, lorsque </w:t>
      </w:r>
      <m:oMath>
        <m:r>
          <m:rPr>
            <m:sty m:val="i"/>
          </m:rPr>
          <m:t>n</m:t>
        </m:r>
      </m:oMath>
      <w:r>
        <w:rPr/>
        <w:t xml:space="preserve"> est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k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La série de terme général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est-elle convergente ?</w:t>
      </w:r>
    </w:p>
    <w:p>
      <w:pPr>
        <w:spacing w:line="271" w:before="330" w:lineRule="auto"/>
      </w:pPr>
      <w:bookmarkStart w:id="6" w:name="exercice_3"/>
      <w:r>
        <w:rPr>
          <w:b/>
          <w:sz w:val="42"/>
        </w:rPr>
        <w:t xml:space="preserve">Exercice 3</w:t>
      </w:r>
      <w:bookmarkEnd w:id="6"/>
    </w:p>
    <w:p>
      <w:pPr>
        <w:spacing w:after="220" w:lineRule="auto"/>
      </w:pPr>
      <w:r>
        <w:rPr/>
        <w:t xml:space="preserve">Pour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la matrice transposée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la trace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c'est-à-dire la somme des éléments diagonaux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la matrice unité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on considère la matrice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,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définie par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A tout couple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×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associe le réel </w:t>
      </w:r>
      <m:oMath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e>
        </m:d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Montrer que l'on définit ainsi un produit scalaire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toute la suite, on se place dans l'espace euclidien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muni de ce produit scalaire.</w:t>
      </w:r>
      <w:r>
        <w:rPr/>
        <w:br w:type="textWrapping"/>
      </w:r>
      <w:r>
        <w:rPr/>
        <w:t xml:space="preserve">2) Montrer que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) est une famille orthogonale.</w:t>
      </w:r>
      <w:r>
        <w:rPr/>
        <w:br w:type="textWrapping"/>
      </w:r>
      <w:r>
        <w:rPr/>
        <w:t xml:space="preserve">3) On note </w:t>
      </w:r>
      <m:oMath>
        <m:r>
          <m:rPr>
            <m:sty m:val="i"/>
          </m:rPr>
          <m:t>E</m:t>
        </m:r>
      </m:oMath>
      <w:r>
        <w:rPr/>
        <w:t xml:space="preserve"> le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engendré par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a. Déterminer une base orthonommale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notée (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telle que,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soit proportionnelle à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>
          <w:rFonts w:eastAsia="Georgia" w:cs="Georgia" w:ascii="Georgia" w:hAnsi="Georgia"/>
        </w:rPr>
        <w:t xml:space="preserve"> (avec bien sûr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 ).</w:t>
      </w:r>
      <w:r>
        <w:rPr/>
        <w:br w:type="textWrapping"/>
      </w:r>
      <w:r>
        <w:rPr/>
        <w:t xml:space="preserve">b. Soit </w:t>
      </w:r>
      <m:oMath>
        <m:r>
          <m:rPr>
            <m:sty m:val="i"/>
          </m:rPr>
          <m:t>A</m:t>
        </m:r>
      </m:oMath>
      <w:r>
        <w:rPr/>
        <w:t xml:space="preserve"> une matrice quelconque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le terme situé à l'intersection de la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ligne et de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ème colonne est noté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déterminer &lt;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&gt; en fonction de certains des éléments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c. On note </w:t>
      </w:r>
      <m:oMath>
        <m:r>
          <m:rPr>
            <m:sty m:val="i"/>
          </m:rPr>
          <m:t>p</m:t>
        </m:r>
      </m:oMath>
      <w:r>
        <w:rPr/>
        <w:t xml:space="preserve"> la projection orthogonale sur </w:t>
      </w:r>
      <m:oMath>
        <m:r>
          <m:rPr>
            <m:sty m:val="i"/>
          </m:rPr>
          <m:t>E</m:t>
        </m:r>
      </m:oMath>
      <w:r>
        <w:rPr/>
        <w:t xml:space="preserve">. Exprimer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et de certains éléments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En déduire une base de </w:t>
      </w:r>
      <m:oMath>
        <m:r>
          <m:rPr>
            <m:sty m:val="p"/>
          </m:rPr>
          <m:t>Ker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spacing w:line="271" w:before="330" w:lineRule="auto"/>
      </w:pPr>
      <w:bookmarkStart w:id="7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7"/>
    </w:p>
    <w:p>
      <w:pPr>
        <w:spacing w:line="271" w:before="330" w:lineRule="auto"/>
      </w:pPr>
      <w:bookmarkStart w:id="8" w:name="partie_1"/>
      <w:r>
        <w:rPr>
          <w:b/>
          <w:sz w:val="42"/>
        </w:rPr>
        <w:t xml:space="preserve">Partie 1</w:t>
      </w:r>
      <w:bookmarkEnd w:id="8"/>
    </w:p>
    <w:p>
      <w:pPr>
        <w:spacing w:after="220" w:lineRule="auto"/>
      </w:pPr>
      <w:r>
        <w:rPr/>
        <w:t xml:space="preserve">Dans cette partie.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désigne un entier naturel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désigne un réel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non nul, calculer la dérivée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de la fonction </w:t>
      </w:r>
      <m:oMath>
        <m:r>
          <m:rPr>
            <m:sty m:val="i"/>
          </m:rPr>
          <m:t>f</m:t>
        </m:r>
      </m:oMath>
      <w:r>
        <w:rPr/>
        <w:t xml:space="preserve">,</w:t>
      </w:r>
      <w:r>
        <w:rPr/>
        <w:br w:type="textWrapping"/>
      </w:r>
      <w:r>
        <w:rPr>
          <w:rFonts w:eastAsia="Georgia" w:cs="Georgia" w:ascii="Georgia" w:hAnsi="Georgia"/>
        </w:rPr>
        <w:t xml:space="preserve">définic sur ]0.1[. par: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que, lorsque </w:t>
      </w:r>
      <m:oMath>
        <m:r>
          <m:rPr>
            <m:sty m:val="i"/>
          </m:rPr>
          <m:t>n</m:t>
        </m:r>
      </m:oMath>
      <w:r>
        <w:rPr/>
        <w:t xml:space="preserve"> est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.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r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>∼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r</m:t>
                </m:r>
              </m:sup>
            </m:sSup>
          </m:num>
          <m:den>
            <m:r>
              <m:rPr>
                <m:sty m:val="i"/>
              </m:rPr>
              <m:t>r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.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: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5) a. Écrire la formule de Taylor entre 0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avec reste intégral pour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l'ordre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: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r</m:t>
            </m:r>
          </m:sub>
          <m:sup>
            <m:r>
              <m:rPr>
                <m:sty m:val="i"/>
              </m:rPr>
              <m:t>k</m:t>
            </m:r>
          </m:sup>
        </m:sSub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≤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r</m:t>
            </m:r>
          </m:sub>
          <m:sup>
            <m:r>
              <m:rPr>
                <m:sty m:val="i"/>
              </m:rPr>
              <m:t>n</m:t>
            </m:r>
          </m:sup>
        </m:sSub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c. Montrer finalement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0.1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.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  <m:r>
              <m:rPr>
                <m:sty m:val="p"/>
              </m:rPr>
              <m:t>,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Sup>
              <m:sSubSup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r</m:t>
                </m:r>
              </m:sub>
              <m:sup>
                <m:r>
                  <m:rPr>
                    <m:sty m:val="i"/>
                  </m:rPr>
                  <m:t>k</m:t>
                </m:r>
              </m:sup>
            </m:sSubSup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den>
            </m:f>
          </m:e>
        </m:d>
      </m:oMath>
      <w:r>
        <w:rPr/>
        <w:t xml:space="preserve">.</w:t>
      </w:r>
    </w:p>
    <w:p>
      <w:pPr>
        <w:spacing w:line="271" w:before="330" w:lineRule="auto"/>
      </w:pPr>
      <w:bookmarkStart w:id="9" w:name="partie_2"/>
      <w:r>
        <w:rPr>
          <w:b/>
          <w:sz w:val="42"/>
        </w:rPr>
        <w:t xml:space="preserve">Partie 2</w:t>
      </w:r>
      <w:bookmarkEnd w:id="9"/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nul.</w:t>
      </w:r>
      <w:r>
        <w:rPr/>
        <w:br w:type="textWrapping"/>
      </w:r>
      <w:r>
        <w:rPr>
          <w:rFonts w:eastAsia="Georgia" w:cs="Georgia" w:ascii="Georgia" w:hAnsi="Georgia"/>
        </w:rPr>
        <w:t xml:space="preserve">On effectue une suite d'épreuves de Bernoulli indépendantes telles que pour chacune d'entre elles, la probabilité de succès soit égale à </w:t>
      </w:r>
      <m:oMath>
        <m:r>
          <m:rPr>
            <m:sty m:val="i"/>
          </m:rPr>
          <m:t>p</m:t>
        </m:r>
      </m:oMath>
      <w:r>
        <w:rPr/>
        <w:t xml:space="preserve">, avec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nombre d'épreuves qu'il faut réaliser pour obtenir, pour la première fois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succès, pas forcément consécutifs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donc le numéro de l'épreuve où l'on obtient le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end </m:t>
            </m:r>
          </m:sup>
        </m:sSup>
      </m:oMath>
      <w:r>
        <w:rPr>
          <w:rFonts w:eastAsia="Georgia" w:cs="Georgia" w:ascii="Georgia" w:hAnsi="Georgia"/>
        </w:rPr>
        <w:t xml:space="preserve"> succès). On convient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l'on n'obtient pas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succès.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Dans cette question sculement, on considère le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a. Reconnaitre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Donner l'espérance et la variance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Dans toute la suite, on suppose que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2) a. Déterminer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b. 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calculer la probabilité que l'on obtienne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succès au cours des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premières épreuves.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Déduire de la question précédente que :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.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</m:e>
        </m:d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Utiliser le résultat de la partie 1 pour vérifier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dit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suit la loi binomiale négative de paramètres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3) a. Montrer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p"/>
          </m:rPr>
          <m:t>)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=</m:t>
        </m:r>
        <m:r>
          <m:rPr>
            <m:sty m:val="i"/>
          </m:rPr>
          <m:t>n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n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b. En utilisant le fait que. pour tout entier naturel </w:t>
      </w:r>
      <m:oMath>
        <m:r>
          <m:rPr>
            <m:sty m:val="i"/>
          </m:rPr>
          <m:t>n</m:t>
        </m:r>
        <m:r>
          <m:rPr>
            <m:sty m:val="p"/>
          </m:rPr>
          <m:t>.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possède une espérance et donner sa valeur en fonction de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4) a. Montrer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Utiliser le théorème de transfert pour montrer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>
          <w:rFonts w:eastAsia="Georgia" w:cs="Georgia" w:ascii="Georgia" w:hAnsi="Georgia"/>
        </w:rPr>
        <w:t xml:space="preserve"> possède une espérance et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5) a. Justifier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 possède une espérance (on n'en demande pas le calcul).</w:t>
      </w:r>
      <w:r>
        <w:rPr/>
        <w:br w:type="textWrapping"/>
      </w:r>
      <w:r>
        <w:rPr/>
        <w:t xml:space="preserve">b. Montrer, sans calculer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den>
            </m:f>
          </m:e>
        </m:d>
      </m:oMath>
      <w:r>
        <w:rPr/>
        <w:t xml:space="preserve">,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den>
            </m:f>
          </m:e>
        </m:d>
        <m:r>
          <m:rPr>
            <m:sty m:val="p"/>
          </m:rPr>
          <m:t>&gt;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6) Dans cette question, on suppose que le paramètre </w:t>
      </w:r>
      <m:oMath>
        <m:r>
          <m:rPr>
            <m:sty m:val="i"/>
          </m:rPr>
          <m:t>p</m:t>
        </m:r>
      </m:oMath>
      <w:r>
        <w:rPr/>
        <w:t xml:space="preserve"> est inconnu.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on pose :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Des deux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, laquelle est un estimateur sans biais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? On ne se préoccupera pas de l'éventuelle convergence de ces estimateurs.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2026-05-03T11:29:01.458Z</dcterms:created>
  <dcterms:modified xsi:type="dcterms:W3CDTF">2026-05-03T11:29:01.458Z</dcterms:modified>
</cp:coreProperties>
</file>