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dhec"/>
      <w:r>
        <w:rPr>
          <w:b/>
          <w:sz w:val="42"/>
        </w:rPr>
        <w:t xml:space="preserve">Conception : EDHEC</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2 mai 2017,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un entier naturel supérieur ou égal à 1 et on considère la fonction </w:t>
      </w:r>
      <m:oMath>
        <m:sSub>
          <m:sSubPr/>
          <m:e>
            <m:r>
              <m:rPr>
                <m:sty m:val="i"/>
              </m:rPr>
              <m:t>f</m:t>
            </m:r>
          </m:e>
          <m:sub>
            <m:r>
              <m:rPr>
                <m:sty m:val="i"/>
              </m:rPr>
              <m:t>n</m:t>
            </m:r>
          </m:sub>
        </m:sSub>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x</m:t>
              </m:r>
            </m:e>
            <m:sup>
              <m:r>
                <m:rPr>
                  <m:sty m:val="i"/>
                </m:rPr>
                <m:t>k</m:t>
              </m:r>
            </m:sup>
          </m:sSup>
        </m:oMath>
      </m:oMathPara>
    </w:p>
    <w:p>
      <w:pPr>
        <w:numPr>
          <w:ilvl w:val="0"/>
          <w:numId w:val="1"/>
        </w:numPr>
        <w:spacing w:lineRule="auto"/>
      </w:pPr>
      <w:r>
        <w:rPr>
          <w:rFonts w:eastAsia="Georgia" w:cs="Georgia" w:ascii="Georgia" w:hAnsi="Georgia"/>
        </w:rPr>
        <w:t xml:space="preserve">a) Compléter la fonction Scilab suivante pour qu'elle renvoie la valeur de </w:t>
      </w:r>
      <m:oMath>
        <m:sSub>
          <m:sSubPr/>
          <m:e>
            <m:r>
              <m:rPr>
                <m:sty m:val="i"/>
              </m:rPr>
              <m:t>f</m:t>
            </m:r>
          </m:e>
          <m:sub>
            <m:r>
              <m:rPr>
                <m:sty m:val="i"/>
              </m:rPr>
              <m:t>n</m:t>
            </m:r>
          </m:sub>
        </m:sSub>
        <m:r>
          <m:rPr>
            <m:sty m:val="p"/>
          </m:rPr>
          <m:t>(</m:t>
        </m:r>
        <m:r>
          <m:rPr>
            <m:sty m:val="i"/>
          </m:rPr>
          <m:t>x</m:t>
        </m:r>
        <m:r>
          <m:rPr>
            <m:sty m:val="p"/>
          </m:rPr>
          <m:t>)</m:t>
        </m:r>
      </m:oMath>
      <w:r>
        <w:rPr>
          <w:rFonts w:eastAsia="Georgia" w:cs="Georgia" w:ascii="Georgia" w:hAnsi="Georgia"/>
        </w:rPr>
        <w:t xml:space="preserve"> à l'appel de </w:t>
      </w:r>
      <m:oMath>
        <m:r>
          <m:rPr>
            <m:sty m:val="p"/>
          </m:rPr>
          <m:t>f</m:t>
        </m:r>
        <m:r>
          <m:rPr>
            <m:sty m:val="p"/>
          </m:rPr>
          <m:t>(</m:t>
        </m:r>
        <m:r>
          <m:rPr>
            <m:sty m:val="p"/>
          </m:rPr>
          <m:t>x</m:t>
        </m:r>
        <m:r>
          <m:rPr>
            <m:sty m:val="p"/>
          </m:rPr>
          <m:t>,</m:t>
        </m:r>
        <m:r>
          <m:rPr>
            <m:sty m:val="p"/>
          </m:rPr>
          <m:t>n</m:t>
        </m:r>
        <m:r>
          <m:rPr>
            <m:sty m:val="p"/>
          </m:rPr>
          <m:t>)</m:t>
        </m:r>
      </m:oMath>
      <w:r>
        <w:rPr>
          <w:rFonts w:eastAsia="Georgia" w:cs="Georgia" w:ascii="Georgia" w:hAnsi="Georgia"/>
        </w:rPr>
        <w:t xml:space="preserve">, où </w:t>
      </w:r>
      <m:oMath>
        <m:r>
          <m:rPr>
            <m:sty m:val="i"/>
          </m:rPr>
          <m:t>x</m:t>
        </m:r>
      </m:oMath>
      <w:r>
        <w:rPr/>
        <w:t xml:space="preserve"> et </w:t>
      </w:r>
      <m:oMath>
        <m:r>
          <m:rPr>
            <m:sty m:val="i"/>
          </m:rPr>
          <m:t>n</m:t>
        </m:r>
      </m:oMath>
      <w:r>
        <w:rPr>
          <w:rFonts w:eastAsia="Georgia" w:cs="Georgia" w:ascii="Georgia" w:hAnsi="Georgia"/>
        </w:rPr>
        <w:t xml:space="preserve"> sont donnés par l'utilisateur.</w:t>
      </w:r>
    </w:p>
    <w:p>
      <w:pPr>
        <w:pStyle w:val="SourceCode"/>
        <w:shd w:val="clear" w:fill="F8F8FA"/>
        <w:spacing w:lineRule="auto"/>
      </w:pPr>
      <w:r>
        <w:rPr>
          <w:rStyle w:val="VerbatimChar"/>
          <w:rFonts w:eastAsia="Consolas" w:cs="Consolas" w:ascii="Consolas" w:hAnsi="Consolas"/>
        </w:rPr>
        <w:t xml:space="preserve">function y=f (x,n)</w:t>
        <w:br/>
        <w:t xml:space="preserve">y=sum (------)</w:t>
        <w:br/>
        <w:t xml:space="preserve">endfunction</w:t>
        <w:br/>
        <w:t xml:space="preserve"/>
      </w:r>
    </w:p>
    <w:p>
      <w:pPr>
        <w:spacing w:after="220" w:lineRule="auto"/>
      </w:pPr>
      <w:r>
        <w:rPr/>
        <w:t xml:space="preserve">b) Transformer, pour </w:t>
      </w:r>
      <m:oMath>
        <m:r>
          <m:rPr>
            <m:sty m:val="i"/>
          </m:rPr>
          <m:t>x</m:t>
        </m:r>
        <m:r>
          <m:rPr>
            <m:sty m:val="p"/>
          </m:rPr>
          <m:t>≠</m:t>
        </m:r>
        <m:r>
          <m:rPr>
            <m:sty m:val="p"/>
          </m:rPr>
          <m:t>1</m:t>
        </m:r>
      </m:oMath>
      <w:r>
        <w:rPr/>
        <w:t xml:space="preserve">, l'expression de </w:t>
      </w:r>
      <m:oMath>
        <m:sSub>
          <m:sSubPr/>
          <m:e>
            <m:r>
              <m:rPr>
                <m:sty m:val="i"/>
              </m:rPr>
              <m:t>f</m:t>
            </m:r>
          </m:e>
          <m:sub>
            <m:r>
              <m:rPr>
                <m:sty m:val="i"/>
              </m:rPr>
              <m:t>n</m:t>
            </m:r>
          </m:sub>
        </m:sSub>
        <m:r>
          <m:rPr>
            <m:sty m:val="p"/>
          </m:rPr>
          <m:t>(</m:t>
        </m:r>
        <m:r>
          <m:rPr>
            <m:sty m:val="i"/>
          </m:rPr>
          <m:t>x</m:t>
        </m:r>
        <m:r>
          <m:rPr>
            <m:sty m:val="p"/>
          </m:rPr>
          <m:t>)</m:t>
        </m:r>
      </m:oMath>
      <w:r>
        <w:rPr>
          <w:rFonts w:eastAsia="Georgia" w:cs="Georgia" w:ascii="Georgia" w:hAnsi="Georgia"/>
        </w:rPr>
        <w:t xml:space="preserve"> puis en déduire une deuxième façon de déclarer f , en complétant la déclaration suivante où la fonction est toujours nommée f :</w:t>
      </w:r>
    </w:p>
    <w:p>
      <w:pPr>
        <w:pStyle w:val="SourceCode"/>
        <w:shd w:val="clear" w:fill="F8F8FA"/>
        <w:spacing w:lineRule="auto"/>
      </w:pPr>
      <w:r>
        <w:rPr>
          <w:rStyle w:val="VerbatimChar"/>
          <w:rFonts w:eastAsia="Consolas" w:cs="Consolas" w:ascii="Consolas" w:hAnsi="Consolas"/>
        </w:rPr>
        <w:t xml:space="preserve">function y=f (x,n)</w:t>
        <w:br/>
        <w:t xml:space="preserve">    if x==1 then y=------</w:t>
        <w:br/>
        <w:t xml:space="preserve">        else y=------</w:t>
        <w:br/>
        <w:t xml:space="preserve">    end</w:t>
        <w:br/>
        <w:t xml:space="preserve">endfunction</w:t>
        <w:br/>
        <w:t xml:space="preserve"/>
      </w:r>
    </w:p>
    <w:p>
      <w:pPr>
        <w:numPr>
          <w:ilvl w:val="0"/>
          <w:numId w:val="2"/>
        </w:numPr>
        <w:spacing w:lineRule="auto"/>
      </w:pPr>
      <w:r>
        <w:rPr>
          <w:rFonts w:eastAsia="Georgia" w:cs="Georgia" w:ascii="Georgia" w:hAnsi="Georgia"/>
        </w:rPr>
        <w:t xml:space="preserve">Montrer que l'équation </w:t>
      </w:r>
      <m:oMath>
        <m:sSub>
          <m:sSubPr/>
          <m:e>
            <m:r>
              <m:rPr>
                <m:sty m:val="i"/>
              </m:rPr>
              <m:t>f</m:t>
            </m:r>
          </m:e>
          <m:sub>
            <m:r>
              <m:rPr>
                <m:sty m:val="i"/>
              </m:rPr>
              <m:t>n</m:t>
            </m:r>
          </m:sub>
        </m:sSub>
        <m:r>
          <m:rPr>
            <m:sty m:val="p"/>
          </m:rPr>
          <m:t>(</m:t>
        </m:r>
        <m:r>
          <m:rPr>
            <m:sty m:val="i"/>
          </m:rPr>
          <m:t>x</m:t>
        </m:r>
        <m:r>
          <m:rPr>
            <m:sty m:val="p"/>
          </m:rPr>
          <m:t>)</m:t>
        </m:r>
        <m:r>
          <m:rPr>
            <m:sty m:val="p"/>
          </m:rPr>
          <m:t>=</m:t>
        </m:r>
        <m:r>
          <m:rPr>
            <m:sty m:val="p"/>
          </m:rPr>
          <m:t>1</m:t>
        </m:r>
      </m:oMath>
      <w:r>
        <w:rPr/>
        <w:t xml:space="preserve">, d'inconnue </w:t>
      </w:r>
      <m:oMath>
        <m:r>
          <m:rPr>
            <m:sty m:val="i"/>
          </m:rPr>
          <m:t>x</m:t>
        </m:r>
      </m:oMath>
      <w:r>
        <w:rPr>
          <w:rFonts w:eastAsia="Georgia" w:cs="Georgia" w:ascii="Georgia" w:hAnsi="Georgia"/>
        </w:rPr>
        <w:t xml:space="preserve"> élément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possède une unique solution </w:t>
      </w:r>
      <m:oMath>
        <m:sSub>
          <m:sSubPr/>
          <m:e>
            <m:r>
              <m:rPr>
                <m:sty m:val="i"/>
              </m:rPr>
              <m:t>α</m:t>
            </m:r>
          </m:e>
          <m:sub>
            <m:r>
              <m:rPr>
                <m:sty m:val="i"/>
              </m:rPr>
              <m:t>n</m:t>
            </m:r>
          </m:sub>
        </m:sSub>
      </m:oMath>
      <w:r>
        <w:rPr/>
        <w:t xml:space="preserve"> dans </w:t>
      </w:r>
      <m:oMath>
        <m:r>
          <m:rPr>
            <m:sty m:val="p"/>
          </m:rPr>
          <m:t>[</m:t>
        </m:r>
        <m:r>
          <m:rPr>
            <m:sty m:val="p"/>
          </m:rPr>
          <m:t>0</m:t>
        </m:r>
        <m:r>
          <m:rPr>
            <m:sty m:val="p"/>
          </m:rPr>
          <m:t>,</m:t>
        </m:r>
        <m:r>
          <m:rPr>
            <m:sty m:val="p"/>
          </m:rPr>
          <m:t>1</m:t>
        </m:r>
        <m:r>
          <m:rPr>
            <m:sty m:val="p"/>
          </m:rPr>
          <m:t>]</m:t>
        </m:r>
      </m:oMath>
      <w:r>
        <w:rPr/>
        <w:t xml:space="preserve">.</w:t>
      </w:r>
    </w:p>
    <w:p>
      <w:pPr>
        <w:numPr>
          <w:ilvl w:val="0"/>
          <w:numId w:val="2"/>
        </w:numPr>
        <w:spacing w:lineRule="auto"/>
      </w:pPr>
      <w:r>
        <w:rPr/>
        <w:t xml:space="preserve">a) Montrer que </w:t>
      </w:r>
      <m:oMath>
        <m:sSub>
          <m:sSubPr/>
          <m:e>
            <m:r>
              <m:rPr>
                <m:sty m:val="i"/>
              </m:rPr>
              <m:t>f</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α</m:t>
                </m:r>
              </m:e>
              <m:sub>
                <m:r>
                  <m:rPr>
                    <m:sty m:val="i"/>
                  </m:rPr>
                  <m:t>n</m:t>
                </m:r>
              </m:sub>
            </m:sSub>
          </m:e>
        </m:d>
        <m:r>
          <m:rPr>
            <m:sty m:val="p"/>
          </m:rPr>
          <m:t>≥</m:t>
        </m:r>
        <m:r>
          <m:rPr>
            <m:sty m:val="p"/>
          </m:rPr>
          <m:t>1</m:t>
        </m:r>
      </m:oMath>
      <w:r>
        <w:rPr>
          <w:rFonts w:eastAsia="Georgia" w:cs="Georgia" w:ascii="Georgia" w:hAnsi="Georgia"/>
        </w:rPr>
        <w:t xml:space="preserve"> et en déduire que la suite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décroissante.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w:t>
      </w:r>
    </w:p>
    <w:p>
      <w:pPr>
        <w:numPr>
          <w:ilvl w:val="0"/>
          <w:numId w:val="2"/>
        </w:numPr>
        <w:spacing w:lineRule="auto"/>
      </w:pPr>
      <w:r>
        <w:rPr>
          <w:rFonts w:eastAsia="Georgia" w:cs="Georgia" w:ascii="Georgia" w:hAnsi="Georgia"/>
        </w:rPr>
        <w:t xml:space="preserve">a) Déterminer </w:t>
      </w:r>
      <m:oMath>
        <m:sSub>
          <m:sSubPr/>
          <m:e>
            <m:r>
              <m:rPr>
                <m:sty m:val="i"/>
              </m:rPr>
              <m:t>α</m:t>
            </m:r>
          </m:e>
          <m:sub>
            <m:r>
              <m:rPr>
                <m:sty m:val="p"/>
              </m:rPr>
              <m:t>2</m:t>
            </m:r>
          </m:sub>
        </m:sSub>
      </m:oMath>
      <w:r>
        <w:rPr>
          <w:rFonts w:eastAsia="Georgia" w:cs="Georgia" w:ascii="Georgia" w:hAnsi="Georgia"/>
        </w:rPr>
        <w:t xml:space="preserve"> puis vérifier que </w:t>
      </w:r>
      <m:oMath>
        <m:r>
          <m:rPr>
            <m:sty m:val="p"/>
          </m:rPr>
          <m:t>0</m:t>
        </m:r>
        <m:r>
          <m:rPr>
            <m:sty m:val="p"/>
          </m:rPr>
          <m:t>≤</m:t>
        </m:r>
        <m:sSub>
          <m:sSubPr/>
          <m:e>
            <m:r>
              <m:rPr>
                <m:sty m:val="i"/>
              </m:rPr>
              <m:t>α</m:t>
            </m:r>
          </m:e>
          <m:sub>
            <m:r>
              <m:rPr>
                <m:sty m:val="p"/>
              </m:rPr>
              <m:t>2</m:t>
            </m:r>
          </m:sub>
        </m:sSub>
        <m:r>
          <m:rPr>
            <m:sty m:val="p"/>
          </m:rPr>
          <m:t>&lt;</m:t>
        </m:r>
        <m:r>
          <m:rPr>
            <m:sty m:val="p"/>
          </m:rPr>
          <m:t>1</m:t>
        </m:r>
      </m:oMath>
      <w:r>
        <w:rPr/>
        <w:t xml:space="preserve">.</w:t>
      </w:r>
      <w:r>
        <w:rPr/>
        <w:br w:type="textWrapping"/>
      </w:r>
      <w:r>
        <w:rPr/>
        <w:t xml:space="preserve">b) Utiliser les variations de la suite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pour établir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α</m:t>
            </m:r>
          </m:e>
          <m:sub>
            <m:r>
              <m:rPr>
                <m:sty m:val="i"/>
              </m:rPr>
              <m:t>n</m:t>
            </m:r>
          </m:sub>
          <m:sup>
            <m:r>
              <m:rPr>
                <m:sty m:val="i"/>
              </m:rPr>
              <m:t>n</m:t>
            </m:r>
            <m:r>
              <m:rPr>
                <m:sty m:val="p"/>
              </m:rPr>
              <m:t>+</m:t>
            </m:r>
            <m:r>
              <m:rPr>
                <m:sty m:val="p"/>
              </m:rPr>
              <m:t>1</m:t>
            </m:r>
          </m:sup>
        </m:sSubSup>
        <m:r>
          <m:rPr>
            <m:sty m:val="p"/>
          </m:rPr>
          <m:t>=</m:t>
        </m:r>
        <m:r>
          <m:rPr>
            <m:sty m:val="p"/>
          </m:rPr>
          <m:t>0</m:t>
        </m:r>
      </m:oMath>
      <w:r>
        <w:rPr/>
        <w:t xml:space="preserve">.</w:t>
      </w:r>
      <w:r>
        <w:rPr/>
        <w:br w:type="textWrapping"/>
      </w:r>
      <w:r>
        <w:rPr>
          <w:rFonts w:eastAsia="Georgia" w:cs="Georgia" w:ascii="Georgia" w:hAnsi="Georgia"/>
        </w:rPr>
        <w:t xml:space="preserve">c)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α</m:t>
            </m:r>
          </m:e>
          <m:sub>
            <m:r>
              <m:rPr>
                <m:sty m:val="i"/>
              </m:rPr>
              <m:t>n</m:t>
            </m:r>
          </m:sub>
        </m:sSub>
        <m:r>
          <m:rPr>
            <m:sty m:val="p"/>
          </m:rPr>
          <m:t>=</m:t>
        </m:r>
        <m:f>
          <m:fPr>
            <m:ctrlPr>
              <w:rPr>
                <w:rFonts w:ascii="Cambria Math" w:hAnsi="Cambria Math"/>
              </w:rPr>
            </m:ctrlPr>
          </m:fPr>
          <m:num>
            <m:r>
              <m:rPr>
                <m:sty m:val="p"/>
              </m:rPr>
              <m:t>1</m:t>
            </m:r>
          </m:num>
          <m:den>
            <m:r>
              <m:rPr>
                <m:sty m:val="p"/>
              </m:rPr>
              <m:t>2</m:t>
            </m:r>
          </m:den>
        </m:f>
      </m:oMath>
      <w:r>
        <w:rPr/>
        <w:t xml:space="preserve">.</w:t>
      </w:r>
    </w:p>
    <w:p>
      <w:pPr>
        <w:numPr>
          <w:ilvl w:val="0"/>
          <w:numId w:val="2"/>
        </w:numPr>
        <w:spacing w:lineRule="auto"/>
      </w:pPr>
      <w:r>
        <w:rPr/>
        <w:t xml:space="preserve">On suppose que </w:t>
      </w:r>
      <m:oMath>
        <m:sSub>
          <m:sSubPr/>
          <m:e>
            <m:r>
              <m:rPr>
                <m:sty m:val="i"/>
              </m:rPr>
              <m:t>f</m:t>
            </m:r>
          </m:e>
          <m:sub>
            <m:r>
              <m:rPr>
                <m:sty m:val="i"/>
              </m:rPr>
              <m:t>n</m:t>
            </m:r>
          </m:sub>
        </m:sSub>
      </m:oMath>
      <w:r>
        <w:rPr>
          <w:rFonts w:eastAsia="Georgia" w:cs="Georgia" w:ascii="Georgia" w:hAnsi="Georgia"/>
        </w:rPr>
        <w:t xml:space="preserve"> a été déclarée (voir question 1) et on considère les commandes supplémentaires suivantes :</w:t>
      </w:r>
    </w:p>
    <w:p>
      <w:pPr>
        <w:pStyle w:val="SourceCode"/>
        <w:shd w:val="clear" w:fill="F8F8FA"/>
        <w:spacing w:lineRule="auto"/>
      </w:pPr>
      <w:r>
        <w:rPr>
          <w:rStyle w:val="VerbatimChar"/>
          <w:rFonts w:eastAsia="Consolas" w:cs="Consolas" w:ascii="Consolas" w:hAnsi="Consolas"/>
        </w:rPr>
        <w:t xml:space="preserve">n=input('entrer la valeur de n : ')</w:t>
        <w:br/>
        <w:t xml:space="preserve">x=0</w:t>
        <w:br/>
        <w:t xml:space="preserve">while f(x,n)&lt;1</w:t>
        <w:br/>
        <w:t xml:space="preserve">x=x+0.001</w:t>
        <w:br/>
        <w:t xml:space="preserve">end</w:t>
        <w:br/>
        <w:t xml:space="preserve">disp(x)</w:t>
        <w:br/>
        <w:t xml:space="preserve"/>
      </w:r>
    </w:p>
    <w:p>
      <w:pPr>
        <w:spacing w:after="220" w:lineRule="auto"/>
      </w:pPr>
      <w:r>
        <w:rPr>
          <w:rFonts w:eastAsia="Georgia" w:cs="Georgia" w:ascii="Georgia" w:hAnsi="Georgia"/>
        </w:rPr>
        <w:t xml:space="preserve">Quel est le lien entre le résultat affiché et </w:t>
      </w:r>
      <m:oMath>
        <m:sSub>
          <m:sSubPr/>
          <m:e>
            <m:r>
              <m:rPr>
                <m:sty m:val="i"/>
              </m:rPr>
              <m:t>α</m:t>
            </m:r>
          </m:e>
          <m:sub>
            <m:r>
              <m:rPr>
                <m:sty m:val="i"/>
              </m:rPr>
              <m:t>n</m:t>
            </m:r>
          </m:sub>
        </m:sSub>
      </m:oMath>
      <w:r>
        <w:rPr/>
        <w:t xml:space="preserve"> ?</w:t>
      </w:r>
    </w:p>
    <w:p>
      <w:pPr>
        <w:spacing w:line="271" w:before="330" w:lineRule="auto"/>
      </w:pPr>
      <w:bookmarkStart w:id="4" w:name="exercice_2"/>
      <w:r>
        <w:rPr>
          <w:b/>
          <w:sz w:val="42"/>
        </w:rPr>
        <w:t xml:space="preserve">Exercice 2</w:t>
      </w:r>
      <w:bookmarkEnd w:id="4"/>
    </w:p>
    <w:p>
      <w:pPr>
        <w:spacing w:after="220"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un entier naturel supérieur ou égal à 2 et on considère </w:t>
      </w:r>
      <m:oMath>
        <m:r>
          <m:rPr>
            <m:sty m:val="i"/>
          </m:rPr>
          <m:t>n</m:t>
        </m:r>
      </m:oMath>
      <w:r>
        <w:rPr>
          <w:rFonts w:eastAsia="Georgia" w:cs="Georgia" w:ascii="Georgia" w:hAnsi="Georgia"/>
        </w:rPr>
        <w:t xml:space="preserve"> variables aléatoires, notées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définies sur le même espace probabilisé, indépendantes, et suivant toutes la loi uniforme sur </w:t>
      </w:r>
      <m:oMath>
        <m:r>
          <m:rPr>
            <m:sty m:val="p"/>
          </m:rPr>
          <m:t>[</m:t>
        </m:r>
        <m:r>
          <m:rPr>
            <m:sty m:val="p"/>
          </m:rPr>
          <m:t>0</m:t>
        </m:r>
        <m:r>
          <m:rPr>
            <m:sty m:val="p"/>
          </m:rPr>
          <m:t>,</m:t>
        </m:r>
        <m:r>
          <m:rPr>
            <m:sty m:val="p"/>
          </m:rPr>
          <m:t>1</m:t>
        </m:r>
        <m:r>
          <m:rPr>
            <m:sty m:val="p"/>
          </m:rPr>
          <m:t>]</m:t>
        </m:r>
      </m:oMath>
      <w:r>
        <w:rPr/>
        <w:t xml:space="preserve">.</w:t>
      </w:r>
    </w:p>
    <w:p>
      <w:pPr>
        <w:numPr>
          <w:ilvl w:val="0"/>
          <w:numId w:val="3"/>
        </w:numPr>
        <w:spacing w:lineRule="auto"/>
      </w:pPr>
      <w:r>
        <w:rPr/>
        <w:t xml:space="preserve">On note </w:t>
      </w:r>
      <m:oMath>
        <m:sSub>
          <m:sSubPr/>
          <m:e>
            <m:r>
              <m:rPr>
                <m:sty m:val="i"/>
              </m:rPr>
              <m:t>M</m:t>
            </m:r>
          </m:e>
          <m:sub>
            <m:r>
              <m:rPr>
                <m:sty m:val="i"/>
              </m:rPr>
              <m:t>n</m:t>
            </m:r>
          </m:sub>
        </m:sSub>
      </m:oMath>
      <w:r>
        <w:rPr>
          <w:rFonts w:eastAsia="Georgia" w:cs="Georgia" w:ascii="Georgia" w:hAnsi="Georgia"/>
        </w:rPr>
        <w:t xml:space="preserve"> la variable aléatoire définie par </w:t>
      </w:r>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c'est-à-dire que, pour tout </w:t>
      </w:r>
      <m:oMath>
        <m:r>
          <m:rPr>
            <m:sty m:val="i"/>
          </m:rPr>
          <m:t>ω</m:t>
        </m:r>
      </m:oMath>
      <w:r>
        <w:rPr/>
        <w:t xml:space="preserve"> de </w:t>
      </w:r>
      <m:oMath>
        <m:r>
          <m:rPr>
            <m:sty m:val="p"/>
          </m:rPr>
          <m:t>Ω</m:t>
        </m:r>
      </m:oMath>
      <w:r>
        <w:rPr/>
        <w:t xml:space="preserve">, on a </w:t>
      </w:r>
      <m:oMath>
        <m:sSub>
          <m:sSubPr/>
          <m:e>
            <m:r>
              <m:rPr>
                <m:sty m:val="i"/>
              </m:rPr>
              <m:t>M</m:t>
            </m:r>
          </m:e>
          <m:sub>
            <m:r>
              <m:rPr>
                <m:sty m:val="i"/>
              </m:rPr>
              <m:t>n</m:t>
            </m:r>
          </m:sub>
        </m:sSub>
        <m:r>
          <m:rPr>
            <m:sty m:val="p"/>
          </m:rPr>
          <m:t>(</m:t>
        </m:r>
        <m:r>
          <m:rPr>
            <m:sty m:val="i"/>
          </m:rPr>
          <m:t>ω</m:t>
        </m:r>
        <m:r>
          <m:rPr>
            <m:sty m:val="p"/>
          </m:rPr>
          <m: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t xml:space="preserve">. On admet que </w:t>
      </w:r>
      <m:oMath>
        <m:sSub>
          <m:sSubPr/>
          <m:e>
            <m:r>
              <m:rPr>
                <m:sty m:val="i"/>
              </m:rPr>
              <m:t>M</m:t>
            </m:r>
          </m:e>
          <m:sub>
            <m:r>
              <m:rPr>
                <m:sty m:val="i"/>
              </m:rPr>
              <m:t>n</m:t>
            </m:r>
          </m:sub>
        </m:sSub>
      </m:oMath>
      <w:r>
        <w:rPr>
          <w:rFonts w:eastAsia="Georgia" w:cs="Georgia" w:ascii="Georgia" w:hAnsi="Georgia"/>
        </w:rPr>
        <w:t xml:space="preserve"> est une variable aléatoire et on note </w:t>
      </w:r>
      <m:oMath>
        <m:sSub>
          <m:sSubPr/>
          <m:e>
            <m:r>
              <m:rPr>
                <m:sty m:val="i"/>
              </m:rPr>
              <m:t>F</m:t>
            </m:r>
          </m:e>
          <m:sub>
            <m:sSub>
              <m:sSubPr/>
              <m:e>
                <m:r>
                  <m:rPr>
                    <m:sty m:val="i"/>
                  </m:rPr>
                  <m:t>M</m:t>
                </m:r>
              </m:e>
              <m:sub>
                <m:r>
                  <m:rPr>
                    <m:sty m:val="i"/>
                  </m:rPr>
                  <m:t>n</m:t>
                </m:r>
              </m:sub>
            </m:sSub>
          </m:sub>
        </m:sSub>
      </m:oMath>
      <w:r>
        <w:rPr>
          <w:rFonts w:eastAsia="Georgia" w:cs="Georgia" w:ascii="Georgia" w:hAnsi="Georgia"/>
        </w:rPr>
        <w:t xml:space="preserve"> sa fonction de répartition.</w:t>
      </w:r>
      <w:r>
        <w:rPr/>
        <w:br w:type="textWrapping"/>
      </w:r>
      <w:r>
        <w:rPr>
          <w:rFonts w:eastAsia="Georgia" w:cs="Georgia" w:ascii="Georgia" w:hAnsi="Georgia"/>
        </w:rPr>
        <w:t xml:space="preserve">a) Déterminer, pour tout réel </w:t>
      </w:r>
      <m:oMath>
        <m:r>
          <m:rPr>
            <m:sty m:val="i"/>
          </m:rPr>
          <m:t>x</m:t>
        </m:r>
      </m:oMath>
      <w:r>
        <w:rPr/>
        <w:t xml:space="preserve">, l'expression de </w:t>
      </w:r>
      <m:oMath>
        <m:sSub>
          <m:sSubPr/>
          <m:e>
            <m:r>
              <m:rPr>
                <m:sty m:val="i"/>
              </m:rPr>
              <m:t>F</m:t>
            </m:r>
          </m:e>
          <m:sub>
            <m:sSub>
              <m:sSubPr/>
              <m:e>
                <m:r>
                  <m:rPr>
                    <m:sty m:val="i"/>
                  </m:rPr>
                  <m:t>M</m:t>
                </m:r>
              </m:e>
              <m:sub>
                <m:r>
                  <m:rPr>
                    <m:sty m:val="i"/>
                  </m:rPr>
                  <m:t>n</m:t>
                </m:r>
              </m:sub>
            </m:sSub>
          </m:sub>
        </m:sSub>
        <m:r>
          <m:rPr>
            <m:sty m:val="p"/>
          </m:rPr>
          <m:t>(</m:t>
        </m:r>
        <m:r>
          <m:rPr>
            <m:sty m:val="i"/>
          </m:rPr>
          <m:t>x</m:t>
        </m:r>
        <m:r>
          <m:rPr>
            <m:sty m:val="p"/>
          </m:rPr>
          <m:t>)</m:t>
        </m:r>
      </m:oMath>
      <w:r>
        <w:rPr/>
        <w:t xml:space="preserve"> puis montrer que </w:t>
      </w:r>
      <m:oMath>
        <m:sSub>
          <m:sSubPr/>
          <m:e>
            <m:r>
              <m:rPr>
                <m:sty m:val="i"/>
              </m:rPr>
              <m:t>M</m:t>
            </m:r>
          </m:e>
          <m:sub>
            <m:r>
              <m:rPr>
                <m:sty m:val="i"/>
              </m:rPr>
              <m:t>n</m:t>
            </m:r>
          </m:sub>
        </m:sSub>
      </m:oMath>
      <w:r>
        <w:rPr>
          <w:rFonts w:eastAsia="Georgia" w:cs="Georgia" w:ascii="Georgia" w:hAnsi="Georgia"/>
        </w:rPr>
        <w:t xml:space="preserve"> est une variable à densité.</w:t>
      </w:r>
      <w:r>
        <w:rPr/>
        <w:br w:type="textWrapping"/>
      </w:r>
      <w:r>
        <w:rPr>
          <w:rFonts w:eastAsia="Georgia" w:cs="Georgia" w:ascii="Georgia" w:hAnsi="Georgia"/>
        </w:rPr>
        <w:t xml:space="preserve">b) En déduire une densité </w:t>
      </w:r>
      <m:oMath>
        <m:sSub>
          <m:sSubPr/>
          <m:e>
            <m:r>
              <m:rPr>
                <m:sty m:val="i"/>
              </m:rPr>
              <m:t>f</m:t>
            </m:r>
          </m:e>
          <m:sub>
            <m:sSub>
              <m:sSubPr/>
              <m:e>
                <m:r>
                  <m:rPr>
                    <m:sty m:val="i"/>
                  </m:rPr>
                  <m:t>M</m:t>
                </m:r>
              </m:e>
              <m:sub>
                <m:r>
                  <m:rPr>
                    <m:sty m:val="i"/>
                  </m:rPr>
                  <m:t>n</m:t>
                </m:r>
              </m:sub>
            </m:sSub>
          </m:sub>
        </m:sSub>
      </m:oMath>
      <w:r>
        <w:rPr/>
        <w:t xml:space="preserve"> de </w:t>
      </w:r>
      <m:oMath>
        <m:sSub>
          <m:sSubPr/>
          <m:e>
            <m:r>
              <m:rPr>
                <m:sty m:val="i"/>
              </m:rPr>
              <m:t>M</m:t>
            </m:r>
          </m:e>
          <m:sub>
            <m:r>
              <m:rPr>
                <m:sty m:val="i"/>
              </m:rPr>
              <m:t>n</m:t>
            </m:r>
          </m:sub>
        </m:sSub>
      </m:oMath>
      <w:r>
        <w:rPr/>
        <w:t xml:space="preserve">.</w:t>
      </w:r>
      <w:r>
        <w:rPr/>
        <w:br w:type="textWrapping"/>
      </w:r>
      <w:r>
        <w:rPr>
          <w:rFonts w:eastAsia="Georgia" w:cs="Georgia" w:ascii="Georgia" w:hAnsi="Georgia"/>
        </w:rPr>
        <w:t xml:space="preserve">c) Établir l'existence et donner la valeur de </w:t>
      </w:r>
      <m:oMath>
        <m:r>
          <m:rPr>
            <m:sty m:val="i"/>
          </m:rPr>
          <m:t>E</m:t>
        </m:r>
        <m:d>
          <m:dPr>
            <m:begChr m:val="("/>
            <m:endChr m:val=")"/>
            <m:ctrlPr>
              <w:rPr>
                <w:rFonts w:ascii="Cambria Math" w:hAnsi="Cambria Math"/>
              </w:rPr>
            </m:ctrlPr>
          </m:dPr>
          <m:e>
            <m:sSub>
              <m:sSubPr/>
              <m:e>
                <m:r>
                  <m:rPr>
                    <m:sty m:val="i"/>
                  </m:rPr>
                  <m:t>M</m:t>
                </m:r>
              </m:e>
              <m:sub>
                <m:r>
                  <m:rPr>
                    <m:sty m:val="i"/>
                  </m:rPr>
                  <m:t>n</m:t>
                </m:r>
              </m:sub>
            </m:sSub>
          </m:e>
        </m:d>
      </m:oMath>
      <w:r>
        <w:rPr/>
        <w:t xml:space="preserve"> et </w:t>
      </w:r>
      <m:oMath>
        <m:r>
          <m:rPr>
            <m:sty m:val="i"/>
          </m:rPr>
          <m:t>E</m:t>
        </m:r>
        <m:d>
          <m:dPr>
            <m:begChr m:val="("/>
            <m:endChr m:val=")"/>
            <m:ctrlPr>
              <w:rPr>
                <w:rFonts w:ascii="Cambria Math" w:hAnsi="Cambria Math"/>
              </w:rPr>
            </m:ctrlPr>
          </m:dPr>
          <m:e>
            <m:sSubSup>
              <m:sSubSupPr/>
              <m:e>
                <m:r>
                  <m:rPr>
                    <m:sty m:val="i"/>
                  </m:rPr>
                  <m:t>M</m:t>
                </m:r>
              </m:e>
              <m:sub>
                <m:r>
                  <m:rPr>
                    <m:sty m:val="i"/>
                  </m:rPr>
                  <m:t>n</m:t>
                </m:r>
              </m:sub>
              <m:sup>
                <m:r>
                  <m:rPr>
                    <m:sty m:val="p"/>
                  </m:rPr>
                  <m:t>2</m:t>
                </m:r>
              </m:sup>
            </m:sSubSup>
          </m:e>
        </m:d>
      </m:oMath>
      <w:r>
        <w:rPr/>
        <w:t xml:space="preserve">.</w:t>
      </w:r>
      <w:r>
        <w:rPr/>
        <w:br w:type="textWrapping"/>
      </w:r>
      <w:r>
        <w:rPr/>
        <w:t xml:space="preserve">d) Donner, pour tout </w:t>
      </w:r>
      <m:oMath>
        <m:r>
          <m:rPr>
            <m:sty m:val="i"/>
          </m:rPr>
          <m:t>ε</m:t>
        </m:r>
        <m:r>
          <m:rPr>
            <m:sty m:val="p"/>
          </m:rPr>
          <m:t>&gt;</m:t>
        </m:r>
        <m:r>
          <m:rPr>
            <m:sty m:val="p"/>
          </m:rPr>
          <m:t>0</m:t>
        </m:r>
      </m:oMath>
      <w:r>
        <w:rPr>
          <w:rFonts w:eastAsia="Georgia" w:cs="Georgia" w:ascii="Georgia" w:hAnsi="Georgia"/>
        </w:rPr>
        <w:t xml:space="preserve">, un majorant, ne dépendant que de </w:t>
      </w:r>
      <m:oMath>
        <m:r>
          <m:rPr>
            <m:sty m:val="i"/>
          </m:rPr>
          <m:t>n</m:t>
        </m:r>
      </m:oMath>
      <w:r>
        <w:rPr/>
        <w:t xml:space="preserve"> et </w:t>
      </w:r>
      <m:oMath>
        <m:r>
          <m:rPr>
            <m:sty m:val="i"/>
          </m:rPr>
          <m:t>ε</m:t>
        </m:r>
      </m:oMath>
      <w:r>
        <w:rPr/>
        <w:t xml:space="preserve">, de </w:t>
      </w:r>
      <m:oMath>
        <m:r>
          <m:rPr>
            <m:sty m:val="i"/>
          </m:rPr>
          <m:t>P</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M</m:t>
                        </m:r>
                      </m:e>
                      <m:sub>
                        <m:r>
                          <m:rPr>
                            <m:sty m:val="i"/>
                          </m:rPr>
                          <m:t>n</m:t>
                        </m:r>
                      </m:sub>
                    </m:sSub>
                    <m:r>
                      <m:rPr>
                        <m:sty m:val="p"/>
                      </m:rPr>
                      <m:t>−</m:t>
                    </m:r>
                    <m:r>
                      <m:rPr>
                        <m:sty m:val="p"/>
                      </m:rPr>
                      <m:t>1</m:t>
                    </m:r>
                  </m:e>
                </m:d>
              </m:e>
              <m:sup>
                <m:r>
                  <m:rPr>
                    <m:sty m:val="p"/>
                  </m:rPr>
                  <m:t>2</m:t>
                </m:r>
              </m:sup>
            </m:sSup>
            <m:r>
              <m:rPr>
                <m:sty m:val="p"/>
              </m:rPr>
              <m:t>≥</m:t>
            </m:r>
            <m:sSup>
              <m:sSupPr/>
              <m:e>
                <m:r>
                  <m:rPr>
                    <m:sty m:val="i"/>
                  </m:rPr>
                  <m:t>ε</m:t>
                </m:r>
              </m:e>
              <m:sup>
                <m:r>
                  <m:rPr>
                    <m:sty m:val="p"/>
                  </m:rPr>
                  <m:t>2</m:t>
                </m:r>
              </m:sup>
            </m:sSup>
          </m:e>
        </m:d>
      </m:oMath>
      <w:r>
        <w:rPr/>
        <w:t xml:space="preserve">.</w:t>
      </w:r>
      <w:r>
        <w:rPr/>
        <w:br w:type="textWrapping"/>
      </w:r>
      <w:r>
        <w:rPr/>
        <w:t xml:space="preserve">e) Conclure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i"/>
                      </m:rPr>
                      <m:t>n</m:t>
                    </m:r>
                  </m:sub>
                </m:sSub>
                <m:r>
                  <m:rPr>
                    <m:sty m:val="p"/>
                  </m:rPr>
                  <m:t>−</m:t>
                </m:r>
                <m:r>
                  <m:rPr>
                    <m:sty m:val="p"/>
                  </m:rPr>
                  <m:t>1</m:t>
                </m:r>
              </m:e>
            </m:d>
            <m:r>
              <m:rPr>
                <m:sty m:val="p"/>
              </m:rPr>
              <m:t>≥</m:t>
            </m:r>
            <m:r>
              <m:rPr>
                <m:sty m:val="i"/>
              </m:rPr>
              <m:t>ε</m:t>
            </m:r>
          </m:e>
        </m:d>
        <m:r>
          <m:rPr>
            <m:sty m:val="p"/>
          </m:rPr>
          <m:t>=</m:t>
        </m:r>
        <m:r>
          <m:rPr>
            <m:sty m:val="p"/>
          </m:rPr>
          <m:t>0</m:t>
        </m:r>
      </m:oMath>
      <w:r>
        <w:rPr>
          <w:rFonts w:eastAsia="Georgia" w:cs="Georgia" w:ascii="Georgia" w:hAnsi="Georgia"/>
        </w:rPr>
        <w:t xml:space="preserve">. Que signifie ce résultat?</w:t>
      </w:r>
    </w:p>
    <w:p>
      <w:pPr>
        <w:numPr>
          <w:ilvl w:val="0"/>
          <w:numId w:val="3"/>
        </w:numPr>
        <w:spacing w:lineRule="auto"/>
      </w:pPr>
      <w:r>
        <w:rPr/>
        <w:t xml:space="preserve">On pose </w:t>
      </w:r>
      <m:oMath>
        <m:sSub>
          <m:sSubPr/>
          <m:e>
            <m:r>
              <m:rPr>
                <m:sty m:val="i"/>
              </m:rPr>
              <m:t>Y</m:t>
            </m:r>
          </m:e>
          <m:sub>
            <m:r>
              <m:rPr>
                <m:sty m:val="i"/>
              </m:rPr>
              <m:t>n</m:t>
            </m:r>
          </m:sub>
        </m:sSub>
        <m:r>
          <m:rPr>
            <m:sty m:val="p"/>
          </m:rPr>
          <m:t>=</m:t>
        </m:r>
        <m:r>
          <m:rPr>
            <m:sty m:val="i"/>
          </m:rPr>
          <m:t>n</m:t>
        </m:r>
        <m:d>
          <m:dPr>
            <m:begChr m:val="("/>
            <m:endChr m:val=")"/>
            <m:ctrlPr>
              <w:rPr>
                <w:rFonts w:ascii="Cambria Math" w:hAnsi="Cambria Math"/>
              </w:rPr>
            </m:ctrlPr>
          </m:dPr>
          <m:e>
            <m:r>
              <m:rPr>
                <m:sty m:val="p"/>
              </m:rPr>
              <m:t>1</m:t>
            </m:r>
            <m:r>
              <m:rPr>
                <m:sty m:val="p"/>
              </m:rPr>
              <m:t>−</m:t>
            </m:r>
            <m:sSub>
              <m:sSubPr/>
              <m:e>
                <m:r>
                  <m:rPr>
                    <m:sty m:val="i"/>
                  </m:rPr>
                  <m:t>M</m:t>
                </m:r>
              </m:e>
              <m:sub>
                <m:r>
                  <m:rPr>
                    <m:sty m:val="i"/>
                  </m:rPr>
                  <m:t>n</m:t>
                </m:r>
              </m:sub>
            </m:sSub>
          </m:e>
        </m:d>
      </m:oMath>
      <w:r>
        <w:rPr/>
        <w:t xml:space="preserve">.</w:t>
      </w:r>
      <w:r>
        <w:rPr/>
        <w:br w:type="textWrapping"/>
      </w:r>
      <w:r>
        <w:rPr/>
        <w:t xml:space="preserve">a) On rappelle que grand </w:t>
      </w:r>
      <m:oMath>
        <m:d>
          <m:dPr>
            <m:begChr m:val="("/>
            <m:endChr m:val=")"/>
            <m:ctrlPr>
              <w:rPr>
                <w:rFonts w:ascii="Cambria Math" w:hAnsi="Cambria Math"/>
              </w:rPr>
            </m:ctrlPr>
          </m:dPr>
          <m:e>
            <m:r>
              <m:rPr>
                <m:sty m:val="p"/>
              </m:rPr>
              <m:t>1</m:t>
            </m:r>
            <m:r>
              <m:rPr>
                <m:sty m:val="p"/>
              </m:rPr>
              <m:t>,</m:t>
            </m:r>
            <m:r>
              <m:rPr>
                <m:sty m:val="i"/>
              </m:rPr>
              <m:t>n</m:t>
            </m:r>
            <m:r>
              <m:rPr>
                <m:sty m:val="p"/>
              </m:rPr>
              <m:t>,</m:t>
            </m:r>
            <m:sSup>
              <m:sSupPr/>
              <m:e>
                <m:r>
                  <m:t xml:space="preserve"> </m:t>
                </m:r>
              </m:e>
              <m:sup>
                <m:r>
                  <m:rPr>
                    <m:sty m:val="i"/>
                  </m:rPr>
                  <m:t>′</m:t>
                </m:r>
              </m:sup>
            </m:sSup>
            <m:sSub>
              <m:sSubPr/>
              <m:e>
                <m:r>
                  <m:rPr>
                    <m:sty m:val="i"/>
                  </m:rPr>
                  <m:t>u</m:t>
                </m:r>
              </m:e>
              <m:sub>
                <m:r>
                  <m:rPr>
                    <m:sty m:val="i"/>
                  </m:rPr>
                  <m:t>n</m:t>
                </m:r>
              </m:sub>
            </m:sSub>
            <m:sSup>
              <m:sSupPr/>
              <m:e>
                <m:r>
                  <m:rPr>
                    <m:sty m:val="i"/>
                  </m:rPr>
                  <m:t>f</m:t>
                </m:r>
              </m:e>
              <m:sup>
                <m:r>
                  <m:rPr>
                    <m:sty m:val="i"/>
                  </m:rPr>
                  <m:t>′</m:t>
                </m:r>
              </m:sup>
            </m:sSup>
            <m:r>
              <m:rPr>
                <m:sty m:val="p"/>
              </m:rPr>
              <m:t>,</m:t>
            </m:r>
            <m:r>
              <m:rPr>
                <m:sty m:val="p"/>
              </m:rPr>
              <m:t>0</m:t>
            </m:r>
            <m:r>
              <m:rPr>
                <m:sty m:val="p"/>
              </m:rPr>
              <m:t>,</m:t>
            </m:r>
            <m:r>
              <m:rPr>
                <m:sty m:val="p"/>
              </m:rPr>
              <m:t>1</m:t>
            </m:r>
          </m:e>
        </m:d>
      </m:oMath>
      <w:r>
        <w:rPr/>
        <w:t xml:space="preserve"> simule </w:t>
      </w:r>
      <m:oMath>
        <m:r>
          <m:rPr>
            <m:sty m:val="i"/>
          </m:rPr>
          <m:t>n</m:t>
        </m:r>
      </m:oMath>
      <w:r>
        <w:rPr>
          <w:rFonts w:eastAsia="Georgia" w:cs="Georgia" w:ascii="Georgia" w:hAnsi="Georgia"/>
        </w:rPr>
        <w:t xml:space="preserve"> variables aléatoires indépendantes suivant toutes la loi uniforme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Compléter la déclaration de fonction Scilab suivante afin qu'elle simule la variable aléatoire </w:t>
      </w:r>
      <m:oMath>
        <m:sSub>
          <m:sSubPr/>
          <m:e>
            <m:r>
              <m:rPr>
                <m:sty m:val="i"/>
              </m:rPr>
              <m:t>Y</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Y=f(n)</w:t>
        <w:br/>
        <w:t xml:space="preserve">X = grand(1,n,'unf',0,1)</w:t>
        <w:br/>
        <w:t xml:space="preserve">Y =------</w:t>
        <w:br/>
        <w:t xml:space="preserve">endfunction</w:t>
        <w:br/>
        <w:t xml:space="preserve"/>
      </w:r>
    </w:p>
    <w:p>
      <w:pPr>
        <w:spacing w:after="220" w:lineRule="auto"/>
      </w:pPr>
      <w:r>
        <w:rPr>
          <w:rFonts w:eastAsia="Georgia" w:cs="Georgia" w:ascii="Georgia" w:hAnsi="Georgia"/>
        </w:rPr>
        <w:t xml:space="preserve">b) Voici deux scripts (celui de droite utilise la fonction f définie ci-dessus) :</w:t>
      </w:r>
    </w:p>
    <w:p>
      <w:pPr>
        <w:pStyle w:val="SourceCode"/>
        <w:shd w:val="clear" w:fill="F8F8FA"/>
        <w:spacing w:lineRule="auto"/>
      </w:pPr>
      <w:r>
        <w:rPr>
          <w:rStyle w:val="VerbatimChar"/>
          <w:rFonts w:eastAsia="Consolas" w:cs="Consolas" w:ascii="Consolas" w:hAnsi="Consolas"/>
        </w:rPr>
        <w:t xml:space="preserve">e=grand (1,10000, 'exp', 1)</w:t>
        <w:br/>
        <w:t xml:space="preserve">s=linspace (0, 10, 11)</w:t>
        <w:br/>
        <w:t xml:space="preserve">histplot(s,e)</w:t>
        <w:br/>
        <w:t xml:space="preserve">    Script (1)</w:t>
        <w:br/>
        <w:t xml:space="preserve"/>
      </w:r>
    </w:p>
    <w:p>
      <w:pPr>
        <w:pStyle w:val="SourceCode"/>
        <w:shd w:val="clear" w:fill="F8F8FA"/>
        <w:spacing w:lineRule="auto"/>
      </w:pPr>
      <w:r>
        <w:rPr>
          <w:rStyle w:val="VerbatimChar"/>
          <w:rFonts w:eastAsia="Consolas" w:cs="Consolas" w:ascii="Consolas" w:hAnsi="Consolas"/>
        </w:rPr>
        <w:t xml:space="preserve">n=input('entrez la valeur de n : ')</w:t>
        <w:br/>
        <w:t xml:space="preserve">\(\mathrm{Y}=[]\)</w:t>
        <w:br/>
        <w:t xml:space="preserve">for \(\mathrm{k}=1: 10000\)</w:t>
        <w:br/>
        <w:t xml:space="preserve">    \(\mathrm{Y}=[\mathrm{Y}, \mathrm{f}(\mathrm{n})]\)</w:t>
        <w:br/>
        <w:t xml:space="preserve">end</w:t>
        <w:br/>
        <w:t xml:space="preserve">\(\mathrm{s}=l i n s p a c e(0,10,11)\)</w:t>
        <w:br/>
        <w:t xml:space="preserve">histplot(s, Y)</w:t>
        <w:br/>
        <w:t xml:space="preserve"/>
      </w:r>
    </w:p>
    <w:p>
      <w:pPr>
        <w:spacing w:after="220" w:lineRule="auto"/>
      </w:pPr>
      <w:r>
        <w:rPr/>
        <w:t xml:space="preserve">Script (2)</w:t>
      </w:r>
    </w:p>
    <w:p>
      <w:pPr>
        <w:spacing w:after="220" w:lineRule="auto"/>
      </w:pPr>
      <w:r>
        <w:rPr>
          <w:rFonts w:eastAsia="Georgia" w:cs="Georgia" w:ascii="Georgia" w:hAnsi="Georgia"/>
        </w:rPr>
        <w:t xml:space="preserve">Chacun de ces scripts simule 10000 variables indépendantes, regroupe les valeurs renvoyées en 10 classes qui sont les intervalles </w:t>
      </w:r>
      <m:oMath>
        <m:r>
          <m:rPr>
            <m:sty m:val="p"/>
          </m:rPr>
          <m:t>[</m:t>
        </m:r>
        <m:r>
          <m:rPr>
            <m:sty m:val="p"/>
          </m:rPr>
          <m:t>0</m:t>
        </m:r>
        <m:r>
          <m:rPr>
            <m:sty m:val="p"/>
          </m:rPr>
          <m:t>,</m:t>
        </m:r>
        <m:r>
          <m:rPr>
            <m:sty m:val="p"/>
          </m:rPr>
          <m:t>1</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m:t>
        </m:r>
        <m:r>
          <m:rPr>
            <m:sty m:val="p"/>
          </m:rPr>
          <m:t>]</m:t>
        </m:r>
        <m:r>
          <m:rPr>
            <m:sty m:val="p"/>
          </m:rPr>
          <m:t>9</m:t>
        </m:r>
        <m:r>
          <m:rPr>
            <m:sty m:val="p"/>
          </m:rPr>
          <m:t>,</m:t>
        </m:r>
        <m:r>
          <m:rPr>
            <m:sty m:val="p"/>
          </m:rPr>
          <m:t>10</m:t>
        </m:r>
      </m:oMath>
      <w:r>
        <w:rPr/>
        <w:t xml:space="preserve">,</w:t>
      </w:r>
      <m:oMath>
        <m:r>
          <m:rPr>
            <m:sty m:val="p"/>
          </m:rPr>
          <m:t>]</m:t>
        </m:r>
        <m:r>
          <m:rPr>
            <m:sty m:val="p"/>
          </m:rPr>
          <m:t>,</m:t>
        </m:r>
        <m:r>
          <m:rPr>
            <m:sty m:val="i"/>
          </m:rPr>
          <m:t>e</m:t>
        </m:r>
        <m:r>
          <m:rPr>
            <m:sty m:val="i"/>
          </m:rPr>
          <m:t>t</m:t>
        </m:r>
        <m:r>
          <m:rPr>
            <m:sty m:val="i"/>
          </m:rPr>
          <m:t>t</m:t>
        </m:r>
        <m:r>
          <m:rPr>
            <m:sty m:val="i"/>
          </m:rPr>
          <m:t>r</m:t>
        </m:r>
        <m:r>
          <m:rPr>
            <m:sty m:val="i"/>
          </m:rPr>
          <m:t>a</m:t>
        </m:r>
        <m:r>
          <m:rPr>
            <m:sty m:val="i"/>
          </m:rPr>
          <m:t>c</m:t>
        </m:r>
        <m:r>
          <m:rPr>
            <m:sty m:val="i"/>
          </m:rPr>
          <m:t>e</m:t>
        </m:r>
        <m:sSup>
          <m:sSupPr/>
          <m:e>
            <m:r>
              <m:rPr>
                <m:sty m:val="i"/>
              </m:rPr>
              <m:t>l</m:t>
            </m:r>
          </m:e>
          <m:sup>
            <m:r>
              <m:rPr>
                <m:sty m:val="p"/>
              </m:rPr>
              <m:t>′</m:t>
            </m:r>
          </m:sup>
        </m:sSup>
        <m:r>
          <m:rPr>
            <m:sty m:val="i"/>
          </m:rPr>
          <m:t>h</m:t>
        </m:r>
        <m:r>
          <m:rPr>
            <m:sty m:val="i"/>
          </m:rPr>
          <m:t>i</m:t>
        </m:r>
        <m:r>
          <m:rPr>
            <m:sty m:val="i"/>
          </m:rPr>
          <m:t>s</m:t>
        </m:r>
        <m:r>
          <m:rPr>
            <m:sty m:val="i"/>
          </m:rPr>
          <m:t>t</m:t>
        </m:r>
        <m:r>
          <m:rPr>
            <m:sty m:val="i"/>
          </m:rPr>
          <m:t>o</m:t>
        </m:r>
        <m:r>
          <m:rPr>
            <m:sty m:val="i"/>
          </m:rPr>
          <m:t>g</m:t>
        </m:r>
        <m:r>
          <m:rPr>
            <m:sty m:val="i"/>
          </m:rPr>
          <m:t>r</m:t>
        </m:r>
        <m:r>
          <m:rPr>
            <m:sty m:val="i"/>
          </m:rPr>
          <m:t>a</m:t>
        </m:r>
        <m:r>
          <m:rPr>
            <m:sty m:val="i"/>
          </m:rPr>
          <m:t>m</m:t>
        </m:r>
        <m:r>
          <m:rPr>
            <m:sty m:val="i"/>
          </m:rPr>
          <m:t>m</m:t>
        </m:r>
        <m:r>
          <m:rPr>
            <m:sty m:val="i"/>
          </m:rPr>
          <m:t>e</m:t>
        </m:r>
        <m:r>
          <m:rPr>
            <m:sty m:val="i"/>
          </m:rPr>
          <m:t>c</m:t>
        </m:r>
        <m:r>
          <m:rPr>
            <m:sty m:val="i"/>
          </m:rPr>
          <m:t>o</m:t>
        </m:r>
        <m:r>
          <m:rPr>
            <m:sty m:val="i"/>
          </m:rPr>
          <m:t>r</m:t>
        </m:r>
        <m:r>
          <m:rPr>
            <m:sty m:val="i"/>
          </m:rPr>
          <m:t>r</m:t>
        </m:r>
        <m:r>
          <m:rPr>
            <m:sty m:val="i"/>
          </m:rPr>
          <m:t>e</m:t>
        </m:r>
        <m:r>
          <m:rPr>
            <m:sty m:val="i"/>
          </m:rPr>
          <m:t>s</m:t>
        </m:r>
        <m:r>
          <m:rPr>
            <m:sty m:val="i"/>
          </m:rPr>
          <m:t>p</m:t>
        </m:r>
        <m:r>
          <m:rPr>
            <m:sty m:val="i"/>
          </m:rPr>
          <m:t>o</m:t>
        </m:r>
        <m:r>
          <m:rPr>
            <m:sty m:val="i"/>
          </m:rPr>
          <m:t>n</m:t>
        </m:r>
        <m:r>
          <m:rPr>
            <m:sty m:val="i"/>
          </m:rPr>
          <m:t>d</m:t>
        </m:r>
        <m:r>
          <m:rPr>
            <m:sty m:val="i"/>
          </m:rPr>
          <m:t>a</m:t>
        </m:r>
        <m:r>
          <m:rPr>
            <m:sty m:val="i"/>
          </m:rPr>
          <m:t>n</m:t>
        </m:r>
        <m:r>
          <m:rPr>
            <m:sty m:val="i"/>
          </m:rPr>
          <m:t>t</m:t>
        </m:r>
      </m:oMath>
      <w:r>
        <w:rPr>
          <w:rFonts w:eastAsia="Georgia" w:cs="Georgia" w:ascii="Georgia" w:hAnsi="Georgia"/>
        </w:rPr>
        <w:t xml:space="preserve"> (la largeur de chaque rectangle est égale à 1 et leur hauteur est proportionnelle à l'effectif de chaque classe).</w:t>
      </w:r>
      <w:r>
        <w:rPr/>
        <w:br w:type="textWrapping"/>
      </w:r>
      <w:r>
        <w:rPr>
          <w:rFonts w:eastAsia="Georgia" w:cs="Georgia" w:ascii="Georgia" w:hAnsi="Georgia"/>
        </w:rPr>
        <w:t xml:space="preserve">Le script (1) dans lequel les variables aléatoires suivent la loi exponentielle de paramètre 1 , renvoie l'histogramme (1) ci-dessous, alors que le script (2) dans lequel les variables aléatoires suivent la même loi que </w:t>
      </w:r>
      <m:oMath>
        <m:sSub>
          <m:sSubPr/>
          <m:e>
            <m:r>
              <m:rPr>
                <m:sty m:val="i"/>
              </m:rPr>
              <m:t>Y</m:t>
            </m:r>
          </m:e>
          <m:sub>
            <m:r>
              <m:rPr>
                <m:sty m:val="i"/>
              </m:rPr>
              <m:t>n</m:t>
            </m:r>
          </m:sub>
        </m:sSub>
      </m:oMath>
      <w:r>
        <w:rPr/>
        <w:t xml:space="preserve">, renvoie l'histogramme (2) ci-dessous, pour lequel on a choisi </w:t>
      </w:r>
      <m:oMath>
        <m:r>
          <m:rPr>
            <m:sty m:val="i"/>
          </m:rPr>
          <m:t>n</m:t>
        </m:r>
        <m:r>
          <m:rPr>
            <m:sty m:val="p"/>
          </m:rPr>
          <m:t>=</m:t>
        </m:r>
        <m:r>
          <m:rPr>
            <m:sty m:val="p"/>
          </m:rPr>
          <m:t>1000</m:t>
        </m:r>
      </m:oMath>
      <w:r>
        <w:rPr/>
        <w:t xml:space="preserve">.</w:t>
      </w:r>
      <w:r>
        <w:rPr/>
        <w:br w:type="textWrapping"/>
      </w:r>
    </w:p>
    <w:p>
      <w:pPr>
        <w:spacing w:lineRule="auto"/>
        <w:jc w:val="center"/>
      </w:pPr>
      <w:r>
        <w:rPr/>
        <w:drawing>
          <wp:inline distB="0" distL="0" distR="0" distT="0">
            <wp:extent cx="5095875" cy="4486275"/>
            <wp:effectExtent b="0" l="0" r="0" t="0"/>
            <wp:docPr id="1" name="image-318b6288927c218481e0bc50062b2d82ab82e29f.jpg"/>
            <a:graphic>
              <a:graphicData uri="http://schemas.openxmlformats.org/drawingml/2006/picture">
                <pic:pic>
                  <pic:nvPicPr>
                    <pic:cNvPr id="1" name="image-318b6288927c218481e0bc50062b2d82ab82e29f.jpg" descr=""/>
                    <pic:cNvPicPr/>
                  </pic:nvPicPr>
                  <pic:blipFill>
                    <a:blip r:embed="rId5" cstate="print"/>
                    <a:srcRect b="0" l="0" r="0" t="0"/>
                    <a:stretch>
                      <a:fillRect/>
                    </a:stretch>
                  </pic:blipFill>
                  <pic:spPr>
                    <a:xfrm>
                      <a:off x="0" y="0"/>
                      <a:ext cx="5095875" cy="44862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076825" cy="4486275"/>
            <wp:effectExtent b="0" l="0" r="0" t="0"/>
            <wp:docPr id="2" name="image-9b817401c02165a6bfd28a41d5604133ef40a1d4.jpg"/>
            <a:graphic>
              <a:graphicData uri="http://schemas.openxmlformats.org/drawingml/2006/picture">
                <pic:pic>
                  <pic:nvPicPr>
                    <pic:cNvPr id="2" name="image-9b817401c02165a6bfd28a41d5604133ef40a1d4.jpg" descr=""/>
                    <pic:cNvPicPr/>
                  </pic:nvPicPr>
                  <pic:blipFill>
                    <a:blip r:embed="rId6" cstate="print"/>
                    <a:srcRect b="0" l="0" r="0" t="0"/>
                    <a:stretch>
                      <a:fillRect/>
                    </a:stretch>
                  </pic:blipFill>
                  <pic:spPr>
                    <a:xfrm>
                      <a:off x="0" y="0"/>
                      <a:ext cx="5076825" cy="4486275"/>
                    </a:xfrm>
                    <a:prstGeom prst="rect"/>
                  </pic:spPr>
                </pic:pic>
              </a:graphicData>
            </a:graphic>
          </wp:inline>
        </w:drawing>
      </w:r>
    </w:p>
    <w:p>
      <w:pPr>
        <w:spacing w:after="220" w:lineRule="auto"/>
      </w:pPr>
      <w:r>
        <w:rPr>
          <w:rFonts w:eastAsia="Georgia" w:cs="Georgia" w:ascii="Georgia" w:hAnsi="Georgia"/>
        </w:rPr>
        <w:t xml:space="preserve">Quelle conjecture peut-on émettre quant au comportement de la suite des variables aléatoires </w:t>
      </w:r>
      <m:oMath>
        <m:d>
          <m:dPr>
            <m:begChr m:val="("/>
            <m:endChr m:val=")"/>
            <m:ctrlPr>
              <w:rPr>
                <w:rFonts w:ascii="Cambria Math" w:hAnsi="Cambria Math"/>
              </w:rPr>
            </m:ctrlPr>
          </m:dPr>
          <m:e>
            <m:sSub>
              <m:sSubPr/>
              <m:e>
                <m:r>
                  <m:rPr>
                    <m:sty m:val="i"/>
                  </m:rPr>
                  <m:t>Y</m:t>
                </m:r>
              </m:e>
              <m:sub>
                <m:r>
                  <m:rPr>
                    <m:sty m:val="i"/>
                  </m:rPr>
                  <m:t>n</m:t>
                </m:r>
              </m:sub>
            </m:sSub>
          </m:e>
        </m:d>
      </m:oMath>
      <w:r>
        <w:rPr/>
        <w:t xml:space="preserve">.</w:t>
      </w:r>
      <w:r>
        <w:rPr/>
        <w:br w:type="textWrapping"/>
      </w:r>
      <w:r>
        <w:rPr>
          <w:rFonts w:eastAsia="Georgia" w:cs="Georgia" w:ascii="Georgia" w:hAnsi="Georgia"/>
        </w:rPr>
        <w:t xml:space="preserve">3) a) Déterminer la fonction de répartition </w:t>
      </w:r>
      <m:oMath>
        <m:sSub>
          <m:sSubPr/>
          <m:e>
            <m:r>
              <m:rPr>
                <m:sty m:val="i"/>
              </m:rPr>
              <m:t>F</m:t>
            </m:r>
          </m:e>
          <m:sub>
            <m:sSub>
              <m:sSubPr/>
              <m:e>
                <m:r>
                  <m:rPr>
                    <m:sty m:val="i"/>
                  </m:rPr>
                  <m:t>Y</m:t>
                </m:r>
              </m:e>
              <m:sub>
                <m:r>
                  <m:rPr>
                    <m:sty m:val="i"/>
                  </m:rPr>
                  <m:t>n</m:t>
                </m:r>
              </m:sub>
            </m:sSub>
          </m:sub>
        </m:sSub>
      </m:oMath>
      <w:r>
        <w:rPr/>
        <w:t xml:space="preserve"> de la variable </w:t>
      </w:r>
      <m:oMath>
        <m:sSub>
          <m:sSubPr/>
          <m:e>
            <m:r>
              <m:rPr>
                <m:sty m:val="i"/>
              </m:rPr>
              <m:t>Y</m:t>
            </m:r>
          </m:e>
          <m:sub>
            <m:r>
              <m:rPr>
                <m:sty m:val="i"/>
              </m:rPr>
              <m:t>n</m:t>
            </m:r>
          </m:sub>
        </m:sSub>
      </m:oMath>
      <w:r>
        <w:rPr>
          <w:rFonts w:eastAsia="Georgia" w:cs="Georgia" w:ascii="Georgia" w:hAnsi="Georgia"/>
        </w:rPr>
        <w:t xml:space="preserve"> définie à la question 2).</w:t>
      </w:r>
      <w:r>
        <w:rPr/>
        <w:br w:type="textWrapping"/>
      </w:r>
      <w:r>
        <w:rPr>
          <w:rFonts w:eastAsia="Georgia" w:cs="Georgia" w:ascii="Georgia" w:hAnsi="Georgia"/>
        </w:rPr>
        <w:t xml:space="preserve">b) Pour tout réel </w:t>
      </w:r>
      <m:oMath>
        <m:r>
          <m:rPr>
            <m:sty m:val="i"/>
          </m:rPr>
          <m:t>x</m:t>
        </m:r>
      </m:oMath>
      <w:r>
        <w:rPr/>
        <w:t xml:space="preserve"> positif ou nul,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sSub>
              <m:sSubPr/>
              <m:e>
                <m:r>
                  <m:rPr>
                    <m:sty m:val="i"/>
                  </m:rPr>
                  <m:t>Y</m:t>
                </m:r>
              </m:e>
              <m:sub>
                <m:r>
                  <m:rPr>
                    <m:sty m:val="i"/>
                  </m:rPr>
                  <m:t>n</m:t>
                </m:r>
              </m:sub>
            </m:sSub>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Démontrer le résultat conjecturé à la question 2b).</w:t>
      </w:r>
    </w:p>
    <w:p>
      <w:pPr>
        <w:spacing w:line="271" w:before="330" w:lineRule="auto"/>
      </w:pPr>
      <w:bookmarkStart w:id="5" w:name="exercice_3"/>
      <w:r>
        <w:rPr>
          <w:b/>
          <w:sz w:val="42"/>
        </w:rPr>
        <w:t xml:space="preserve">Exercice 3</w:t>
      </w:r>
      <w:bookmarkEnd w:id="5"/>
    </w:p>
    <w:p>
      <w:pPr>
        <w:spacing w:after="220" w:lineRule="auto"/>
      </w:pPr>
      <w:r>
        <w:rPr/>
        <w:t xml:space="preserve">Dans tout l'exercice, </w:t>
      </w:r>
      <m:oMath>
        <m:r>
          <m:rPr>
            <m:sty m:val="i"/>
          </m:rPr>
          <m:t>n</m:t>
        </m:r>
      </m:oMath>
      <w:r>
        <w:rPr>
          <w:rFonts w:eastAsia="Georgia" w:cs="Georgia" w:ascii="Georgia" w:hAnsi="Georgia"/>
        </w:rPr>
        <w:t xml:space="preserve"> désigne un entier naturel supérieur ou égal à 2 .</w:t>
      </w:r>
    </w:p>
    <w:p>
      <w:pPr>
        <w:numPr>
          <w:ilvl w:val="0"/>
          <w:numId w:val="4"/>
        </w:numPr>
        <w:spacing w:lineRule="auto"/>
      </w:pPr>
      <w:r>
        <w:rPr/>
        <w:t xml:space="preserve">Soit </w:t>
      </w:r>
      <m:oMath>
        <m:r>
          <m:rPr>
            <m:sty m:val="i"/>
          </m:rPr>
          <m:t>A</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les éléments diagonaux sont égaux à </w:t>
      </w:r>
      <m:oMath>
        <m:r>
          <m:rPr>
            <m:sty m:val="p"/>
          </m:rPr>
          <m:t>−</m:t>
        </m:r>
        <m:r>
          <m:rPr>
            <m:sty m:val="i"/>
          </m:rPr>
          <m:t>n</m:t>
        </m:r>
      </m:oMath>
      <w:r>
        <w:rPr>
          <w:rFonts w:eastAsia="Georgia" w:cs="Georgia" w:ascii="Georgia" w:hAnsi="Georgia"/>
        </w:rPr>
        <w:t xml:space="preserve">, les autres étant tous égaux à 1 . On note </w:t>
      </w:r>
      <m:oMath>
        <m:r>
          <m:rPr>
            <m:sty m:val="i"/>
          </m:rPr>
          <m:t>J</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éléments sont égaux à 1 et </w:t>
      </w:r>
      <m:oMath>
        <m:r>
          <m:rPr>
            <m:sty m:val="i"/>
          </m:rPr>
          <m:t>I</m:t>
        </m:r>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a) Exprimer </w:t>
      </w:r>
      <m:oMath>
        <m:r>
          <m:rPr>
            <m:sty m:val="i"/>
          </m:rPr>
          <m:t>A</m:t>
        </m:r>
      </m:oMath>
      <w:r>
        <w:rPr>
          <w:rFonts w:eastAsia="Georgia" w:cs="Georgia" w:ascii="Georgia" w:hAnsi="Georgia"/>
        </w:rPr>
        <w:t xml:space="preserve"> comme combinaison linéaire de </w:t>
      </w:r>
      <m:oMath>
        <m:r>
          <m:rPr>
            <m:sty m:val="i"/>
          </m:rPr>
          <m:t>I</m:t>
        </m:r>
      </m:oMath>
      <w:r>
        <w:rPr/>
        <w:t xml:space="preserve"> et </w:t>
      </w:r>
      <m:oMath>
        <m:r>
          <m:rPr>
            <m:sty m:val="i"/>
          </m:rPr>
          <m:t>J</m:t>
        </m:r>
      </m:oMath>
      <w:r>
        <w:rPr>
          <w:rFonts w:eastAsia="Georgia" w:cs="Georgia" w:ascii="Georgia" w:hAnsi="Georgia"/>
        </w:rPr>
        <w:t xml:space="preserve">, puis écrire </w:t>
      </w:r>
      <m:oMath>
        <m:sSup>
          <m:sSupPr/>
          <m:e>
            <m:r>
              <m:rPr>
                <m:sty m:val="i"/>
              </m:rPr>
              <m:t>A</m:t>
            </m:r>
          </m:e>
          <m:sup>
            <m:r>
              <m:rPr>
                <m:sty m:val="p"/>
              </m:rPr>
              <m:t>2</m:t>
            </m:r>
          </m:sup>
        </m:sSup>
      </m:oMath>
      <w:r>
        <w:rPr>
          <w:rFonts w:eastAsia="Georgia" w:cs="Georgia" w:ascii="Georgia" w:hAnsi="Georgia"/>
        </w:rPr>
        <w:t xml:space="preserve"> comme combinaison linéaire de </w:t>
      </w:r>
      <m:oMath>
        <m:r>
          <m:rPr>
            <m:sty m:val="i"/>
          </m:rPr>
          <m:t>I</m:t>
        </m:r>
      </m:oMath>
      <w:r>
        <w:rPr/>
        <w:t xml:space="preserve"> et </w:t>
      </w:r>
      <m:oMath>
        <m:r>
          <m:rPr>
            <m:sty m:val="i"/>
          </m:rPr>
          <m:t>J</m:t>
        </m:r>
      </m:oMath>
      <w:r>
        <w:rPr/>
        <w:t xml:space="preserve">.</w:t>
      </w:r>
      <w:r>
        <w:rPr/>
        <w:br w:type="textWrapping"/>
      </w:r>
      <w:r>
        <w:rPr>
          <w:rFonts w:eastAsia="Georgia" w:cs="Georgia" w:ascii="Georgia" w:hAnsi="Georgia"/>
        </w:rPr>
        <w:t xml:space="preserve">b) En déduire un polynôme annulateur de </w:t>
      </w:r>
      <m:oMath>
        <m:r>
          <m:rPr>
            <m:sty m:val="i"/>
          </m:rPr>
          <m:t>A</m:t>
        </m:r>
      </m:oMath>
      <w:r>
        <w:rPr/>
        <w:t xml:space="preserve"> puis donner les valeurs propres possibles de </w:t>
      </w:r>
      <m:oMath>
        <m:r>
          <m:rPr>
            <m:sty m:val="i"/>
          </m:rPr>
          <m:t>A</m:t>
        </m:r>
      </m:oMath>
      <w:r>
        <w:rPr/>
        <w:t xml:space="preserve">.</w:t>
      </w:r>
      <w:r>
        <w:rPr/>
        <w:br w:type="textWrapping"/>
      </w:r>
      <w:r>
        <w:rPr/>
        <w:t xml:space="preserve">c) Montrer que </w:t>
      </w:r>
      <m:oMath>
        <m:r>
          <m:rPr>
            <m:sty m:val="i"/>
          </m:rPr>
          <m:t>A</m:t>
        </m:r>
      </m:oMath>
      <w:r>
        <w:rPr/>
        <w:t xml:space="preserve"> est inversible.</w:t>
      </w:r>
    </w:p>
    <w:p>
      <w:pPr>
        <w:spacing w:after="220" w:lineRule="auto"/>
      </w:pPr>
      <w:r>
        <w:rPr>
          <w:rFonts w:eastAsia="Georgia" w:cs="Georgia" w:ascii="Georgia" w:hAnsi="Georgia"/>
        </w:rPr>
        <w:t xml:space="preserve">Dans la suite, on considère un espace euclidien </w:t>
      </w:r>
      <m:oMath>
        <m:r>
          <m:rPr>
            <m:sty m:val="i"/>
          </m:rPr>
          <m:t>E</m:t>
        </m:r>
      </m:oMath>
      <w:r>
        <w:rPr/>
        <w:t xml:space="preserve">, de dimension </w:t>
      </w:r>
      <m:oMath>
        <m:r>
          <m:rPr>
            <m:sty m:val="i"/>
          </m:rPr>
          <m:t>n</m:t>
        </m:r>
        <m:r>
          <m:rPr>
            <m:sty m:val="p"/>
          </m:rPr>
          <m:t>+</m:t>
        </m:r>
        <m:r>
          <m:rPr>
            <m:sty m:val="p"/>
          </m:rPr>
          <m:t>1</m:t>
        </m:r>
      </m:oMath>
      <w:r>
        <w:rPr>
          <w:rFonts w:eastAsia="Georgia" w:cs="Georgia" w:ascii="Georgia" w:hAnsi="Georgia"/>
        </w:rPr>
        <w:t xml:space="preserve">, dont le produit scalaire est noté </w:t>
      </w:r>
      <m:oMath>
        <m:r>
          <m:rPr>
            <m:sty m:val="p"/>
          </m:rPr>
          <m:t>⟨</m:t>
        </m:r>
      </m:oMath>
      <w:r>
        <w:rPr/>
        <w:t xml:space="preserve">,</w:t>
      </w:r>
      <m:oMath>
        <m:r>
          <m:rPr>
            <m:sty m:val="p"/>
          </m:rPr>
          <m:t>⟩</m:t>
        </m:r>
        <m:r>
          <m:rPr>
            <m:sty m:val="i"/>
          </m:rPr>
          <m:t>e</m:t>
        </m:r>
        <m:r>
          <m:rPr>
            <m:sty m:val="i"/>
          </m:rPr>
          <m:t>t</m:t>
        </m:r>
        <m:r>
          <m:rPr>
            <m:sty m:val="i"/>
          </m:rPr>
          <m:t>l</m:t>
        </m:r>
        <m:r>
          <m:rPr>
            <m:sty m:val="i"/>
          </m:rPr>
          <m:t>a</m:t>
        </m:r>
        <m:r>
          <m:rPr>
            <m:sty m:val="i"/>
          </m:rPr>
          <m:t>n</m:t>
        </m:r>
        <m:r>
          <m:rPr>
            <m:sty m:val="i"/>
          </m:rPr>
          <m:t>o</m:t>
        </m:r>
        <m:r>
          <m:rPr>
            <m:sty m:val="i"/>
          </m:rPr>
          <m:t>r</m:t>
        </m:r>
        <m:r>
          <m:rPr>
            <m:sty m:val="i"/>
          </m:rPr>
          <m:t>m</m:t>
        </m:r>
        <m:r>
          <m:rPr>
            <m:sty m:val="i"/>
          </m:rPr>
          <m:t>e</m:t>
        </m:r>
        <m:r>
          <m:rPr>
            <m:sty m:val="i"/>
          </m:rPr>
          <m:t>a</m:t>
        </m:r>
        <m:r>
          <m:rPr>
            <m:sty m:val="i"/>
          </m:rPr>
          <m:t>s</m:t>
        </m:r>
        <m:r>
          <m:rPr>
            <m:sty m:val="i"/>
          </m:rPr>
          <m:t>s</m:t>
        </m:r>
        <m:r>
          <m:rPr>
            <m:sty m:val="i"/>
          </m:rPr>
          <m:t>o</m:t>
        </m:r>
        <m:r>
          <m:rPr>
            <m:sty m:val="i"/>
          </m:rPr>
          <m:t>c</m:t>
        </m:r>
        <m:r>
          <m:rPr>
            <m:sty m:val="i"/>
          </m:rPr>
          <m:t>i</m:t>
        </m:r>
        <m:r>
          <m:rPr>
            <m:sty m:val="i"/>
          </m:rPr>
          <m:t>é</m:t>
        </m:r>
        <m:r>
          <m:rPr>
            <m:sty m:val="i"/>
          </m:rPr>
          <m:t>e</m:t>
        </m:r>
        <m:r>
          <m:rPr>
            <m:sty m:val="p"/>
          </m:rPr>
          <m:t>‖</m:t>
        </m:r>
        <m:r>
          <m:rPr>
            <m:sty m:val="p"/>
          </m:rPr>
          <m:t>‖</m:t>
        </m:r>
      </m:oMath>
      <w:r>
        <w:rPr/>
        <w:t xml:space="preserve">.</w:t>
      </w:r>
    </w:p>
    <w:p>
      <w:pPr>
        <w:spacing w:after="220" w:lineRule="auto"/>
      </w:pPr>
      <w:r>
        <w:rPr/>
        <w:t xml:space="preserve">On note </w:t>
      </w:r>
      <m:oMath>
        <m:d>
          <m:dPr>
            <m:begChr m:val="("/>
            <m:endChr m:val=")"/>
            <m:ctrlPr>
              <w:rPr>
                <w:rFonts w:ascii="Cambria Math" w:hAnsi="Cambria Math"/>
              </w:rPr>
            </m:ctrlPr>
          </m:dPr>
          <m:e>
            <m:sSub>
              <m:sSubPr/>
              <m:e>
                <m:r>
                  <m:rPr>
                    <m:sty m:val="i"/>
                  </m:rPr>
                  <m:t>ε</m:t>
                </m:r>
              </m:e>
              <m:sub>
                <m:r>
                  <m:rPr>
                    <m:sty m:val="p"/>
                  </m:rPr>
                  <m:t>0</m:t>
                </m:r>
              </m:sub>
            </m:sSub>
            <m:r>
              <m:rPr>
                <m:sty m:val="p"/>
              </m:rPr>
              <m:t>,</m:t>
            </m:r>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n</m:t>
                </m:r>
              </m:sub>
            </m:sSub>
          </m:e>
        </m:d>
      </m:oMath>
      <w:r>
        <w:rPr/>
        <w:t xml:space="preserve"> une base orthonormale de </w:t>
      </w:r>
      <m:oMath>
        <m:r>
          <m:rPr>
            <m:sty m:val="i"/>
          </m:rPr>
          <m:t>E</m:t>
        </m:r>
      </m:oMath>
      <w:r>
        <w:rPr/>
        <w:t xml:space="preserve"> et on pose :</w:t>
      </w:r>
    </w:p>
    <w:p>
      <w:pPr>
        <w:spacing w:after="220" w:lineRule="auto"/>
      </w:pPr>
      <m:oMathPara>
        <m:oMath>
          <m:r>
            <m:rPr>
              <m:sty m:val="i"/>
            </m:rPr>
            <m:t>u</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r>
                    <m:rPr>
                      <m:sty m:val="p"/>
                    </m:rPr>
                    <m:t>+</m:t>
                  </m:r>
                  <m:r>
                    <m:rPr>
                      <m:sty m:val="p"/>
                    </m:rPr>
                    <m:t>1</m:t>
                  </m:r>
                </m:e>
              </m:rad>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ε</m:t>
              </m:r>
            </m:e>
            <m:sub>
              <m:r>
                <m:rPr>
                  <m:sty m:val="i"/>
                </m:rPr>
                <m:t>k</m:t>
              </m:r>
            </m:sub>
          </m:sSub>
        </m:oMath>
      </m:oMathPara>
    </w:p>
    <w:p>
      <w:pPr>
        <w:spacing w:after="220" w:lineRule="auto"/>
      </w:pPr>
      <w:r>
        <w:rPr/>
        <w:t xml:space="preserve">On pose aussi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e</m:t>
              </m:r>
            </m:e>
            <m:sub>
              <m:r>
                <m:rPr>
                  <m:sty m:val="i"/>
                </m:rPr>
                <m:t>i</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r>
                    <m:rPr>
                      <m:sty m:val="p"/>
                    </m:rPr>
                    <m:t>+</m:t>
                  </m:r>
                  <m:r>
                    <m:rPr>
                      <m:sty m:val="p"/>
                    </m:rPr>
                    <m:t>1</m:t>
                  </m:r>
                </m:num>
                <m:den>
                  <m:r>
                    <m:rPr>
                      <m:sty m:val="i"/>
                    </m:rPr>
                    <m:t>n</m:t>
                  </m:r>
                </m:den>
              </m:f>
            </m:e>
          </m:rad>
          <m:d>
            <m:dPr>
              <m:begChr m:val="("/>
              <m:endChr m:val=")"/>
              <m:ctrlPr>
                <w:rPr>
                  <w:rFonts w:ascii="Cambria Math" w:hAnsi="Cambria Math"/>
                </w:rPr>
              </m:ctrlPr>
            </m:dPr>
            <m:e>
              <m:sSub>
                <m:sSubPr/>
                <m:e>
                  <m:r>
                    <m:rPr>
                      <m:sty m:val="i"/>
                    </m:rPr>
                    <m:t>ε</m:t>
                  </m:r>
                </m:e>
                <m:sub>
                  <m:r>
                    <m:rPr>
                      <m:sty m:val="i"/>
                    </m:rPr>
                    <m:t>i</m:t>
                  </m:r>
                </m:sub>
              </m:sSub>
              <m:r>
                <m:rPr>
                  <m:sty m:val="p"/>
                </m:rPr>
                <m:t>−</m:t>
              </m:r>
              <m:d>
                <m:dPr>
                  <m:begChr m:val="⟨"/>
                  <m:endChr m:val="⟩"/>
                  <m:ctrlPr>
                    <w:rPr>
                      <w:rFonts w:ascii="Cambria Math" w:hAnsi="Cambria Math"/>
                    </w:rPr>
                  </m:ctrlPr>
                </m:dPr>
                <m:e>
                  <m:sSub>
                    <m:sSubPr/>
                    <m:e>
                      <m:r>
                        <m:rPr>
                          <m:sty m:val="i"/>
                        </m:rPr>
                        <m:t>ε</m:t>
                      </m:r>
                    </m:e>
                    <m:sub>
                      <m:r>
                        <m:rPr>
                          <m:sty m:val="i"/>
                        </m:rPr>
                        <m:t>i</m:t>
                      </m:r>
                    </m:sub>
                  </m:sSub>
                  <m:r>
                    <m:rPr>
                      <m:sty m:val="p"/>
                    </m:rPr>
                    <m:t>,</m:t>
                  </m:r>
                  <m:r>
                    <m:rPr>
                      <m:sty m:val="i"/>
                    </m:rPr>
                    <m:t>u</m:t>
                  </m:r>
                </m:e>
              </m:d>
              <m:r>
                <m:rPr>
                  <m:sty m:val="i"/>
                </m:rPr>
                <m:t>u</m:t>
              </m:r>
            </m:e>
          </m:d>
        </m:oMath>
      </m:oMathPara>
    </w:p>
    <w:p>
      <w:pPr>
        <w:numPr>
          <w:ilvl w:val="0"/>
          <w:numId w:val="5"/>
        </w:numPr>
        <w:spacing w:lineRule="auto"/>
      </w:pPr>
      <w:r>
        <w:rPr/>
        <w:t xml:space="preserve">Calculer la norme du vecteur </w:t>
      </w:r>
      <m:oMath>
        <m:r>
          <m:rPr>
            <m:sty m:val="i"/>
          </m:rPr>
          <m:t>u</m:t>
        </m:r>
      </m:oMath>
      <w:r>
        <w:rPr/>
        <w:t xml:space="preserve">.</w:t>
      </w:r>
    </w:p>
    <w:p>
      <w:pPr>
        <w:numPr>
          <w:ilvl w:val="0"/>
          <w:numId w:val="5"/>
        </w:numPr>
        <w:spacing w:lineRule="auto"/>
      </w:pPr>
      <w:r>
        <w:rPr/>
        <w:t xml:space="preserve">a) Montrer que, pour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a : </w:t>
      </w:r>
      <m:oMath>
        <m:d>
          <m:dPr>
            <m:begChr m:val="‖"/>
            <m:endChr m:val="‖"/>
            <m:ctrlPr>
              <w:rPr>
                <w:rFonts w:ascii="Cambria Math" w:hAnsi="Cambria Math"/>
              </w:rPr>
            </m:ctrlPr>
          </m:dPr>
          <m:e>
            <m:sSub>
              <m:sSubPr/>
              <m:e>
                <m:r>
                  <m:rPr>
                    <m:sty m:val="i"/>
                  </m:rPr>
                  <m:t>e</m:t>
                </m:r>
              </m:e>
              <m:sub>
                <m:r>
                  <m:rPr>
                    <m:sty m:val="i"/>
                  </m:rPr>
                  <m:t>i</m:t>
                </m:r>
              </m:sub>
            </m:sSub>
          </m:e>
        </m:d>
        <m:r>
          <m:rPr>
            <m:sty m:val="p"/>
          </m:rPr>
          <m:t>=</m:t>
        </m:r>
        <m:r>
          <m:rPr>
            <m:sty m:val="p"/>
          </m:rPr>
          <m:t>1</m:t>
        </m:r>
      </m:oMath>
      <w:r>
        <w:rPr/>
        <w:t xml:space="preserve">.</w:t>
      </w:r>
      <w:r>
        <w:rPr/>
        <w:br w:type="textWrapping"/>
      </w:r>
      <w:r>
        <w:rPr>
          <w:rFonts w:eastAsia="Georgia" w:cs="Georgia" w:ascii="Georgia" w:hAnsi="Georgia"/>
        </w:rPr>
        <w:t xml:space="preserve">b) Montrer également que, pour tout couple </w:t>
      </w:r>
      <m:oMath>
        <m:r>
          <m:rPr>
            <m:sty m:val="p"/>
          </m:rPr>
          <m:t>(</m:t>
        </m:r>
        <m:r>
          <m:rPr>
            <m:sty m:val="i"/>
          </m:rPr>
          <m:t>i</m:t>
        </m:r>
        <m:r>
          <m:rPr>
            <m:sty m:val="p"/>
          </m:rPr>
          <m:t>,</m:t>
        </m:r>
        <m:r>
          <m:rPr>
            <m:sty m:val="i"/>
          </m:rPr>
          <m:t>j</m:t>
        </m:r>
        <m:r>
          <m:rPr>
            <m:sty m:val="p"/>
          </m:rPr>
          <m:t>)</m:t>
        </m:r>
      </m:oMath>
      <w:r>
        <w:rPr/>
        <w:t xml:space="preserve"> d'entiers distincts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a :</w:t>
      </w:r>
    </w:p>
    <w:p>
      <w:pPr>
        <w:spacing w:after="220" w:lineRule="auto"/>
      </w:pPr>
      <m:oMathPara>
        <m:oMath>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j</m:t>
                  </m:r>
                </m:sub>
              </m:sSub>
            </m:e>
          </m:d>
          <m:r>
            <m:rPr>
              <m:sty m:val="p"/>
            </m:rPr>
            <m:t>=</m:t>
          </m:r>
          <m:r>
            <m:rPr>
              <m:sty m:val="p"/>
            </m:rPr>
            <m:t>−</m:t>
          </m:r>
          <m:f>
            <m:fPr>
              <m:ctrlPr>
                <w:rPr>
                  <w:rFonts w:ascii="Cambria Math" w:hAnsi="Cambria Math"/>
                </w:rPr>
              </m:ctrlPr>
            </m:fPr>
            <m:num>
              <m:r>
                <m:rPr>
                  <m:sty m:val="p"/>
                </m:rPr>
                <m:t>1</m:t>
              </m:r>
            </m:num>
            <m:den>
              <m:r>
                <m:rPr>
                  <m:sty m:val="i"/>
                </m:rPr>
                <m:t>n</m:t>
              </m:r>
            </m:den>
          </m:f>
        </m:oMath>
      </m:oMathPara>
    </w:p>
    <w:p>
      <w:pPr>
        <w:spacing w:after="220" w:lineRule="auto"/>
      </w:pPr>
      <w:r>
        <w:rPr/>
        <w:t xml:space="preserve">c) Montrer que les vecteurs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appartiennent tous au sous-espace </w:t>
      </w:r>
      <m:oMath>
        <m:r>
          <m:rPr>
            <m:sty m:val="i"/>
          </m:rPr>
          <m:t>F</m:t>
        </m:r>
        <m:r>
          <m:rPr>
            <m:sty m:val="p"/>
          </m:rPr>
          <m:t>=</m:t>
        </m:r>
        <m:r>
          <m:rPr>
            <m:sty m:val="p"/>
          </m:rPr>
          <m:t>(</m:t>
        </m:r>
        <m:r>
          <m:rPr>
            <m:sty m:val="p"/>
          </m:rPr>
          <m:t>Vect</m:t>
        </m:r>
        <m:r>
          <m:rPr>
            <m:sty m:val="p"/>
          </m:rPr>
          <m:t>(</m:t>
        </m:r>
        <m:r>
          <m:rPr>
            <m:sty m:val="i"/>
          </m:rPr>
          <m:t>u</m:t>
        </m:r>
        <m:r>
          <m:rPr>
            <m:sty m:val="p"/>
          </m:rPr>
          <m:t>)</m:t>
        </m:r>
        <m:sSup>
          <m:sSupPr/>
          <m:e>
            <m:r>
              <m:rPr>
                <m:sty m:val="p"/>
              </m:rPr>
              <m:t>)</m:t>
            </m:r>
          </m:e>
          <m:sup>
            <m:r>
              <m:rPr>
                <m:sty m:val="p"/>
              </m:rPr>
              <m:t>⊥</m:t>
            </m:r>
          </m:sup>
        </m:sSup>
      </m:oMath>
      <w:r>
        <w:rPr/>
        <w:t xml:space="preserve"> de </w:t>
      </w:r>
      <m:oMath>
        <m:r>
          <m:rPr>
            <m:sty m:val="i"/>
          </m:rPr>
          <m:t>E</m:t>
        </m:r>
      </m:oMath>
      <w:r>
        <w:rPr/>
        <w:t xml:space="preserve">.</w:t>
      </w:r>
      <w:r>
        <w:rPr/>
        <w:br w:type="textWrapping"/>
      </w:r>
      <w:r>
        <w:rPr>
          <w:rFonts w:eastAsia="Georgia" w:cs="Georgia" w:ascii="Georgia" w:hAnsi="Georgia"/>
        </w:rPr>
        <w:t xml:space="preserve">d) Montrer, en utilisant le résultat de la question 1c), que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t xml:space="preserve"> ) est une base de </w:t>
      </w:r>
      <m:oMath>
        <m:r>
          <m:rPr>
            <m:sty m:val="i"/>
          </m:rPr>
          <m:t>F</m:t>
        </m:r>
      </m:oMath>
      <w:r>
        <w:rPr/>
        <w:t xml:space="preserve">.</w:t>
      </w:r>
      <w:r>
        <w:rPr/>
        <w:br w:type="textWrapping"/>
      </w:r>
      <w:r>
        <w:rPr>
          <w:rFonts w:eastAsia="Georgia" w:cs="Georgia" w:ascii="Georgia" w:hAnsi="Georgia"/>
        </w:rPr>
        <w:t xml:space="preserve">4) On considère l'application </w:t>
      </w:r>
      <m:oMath>
        <m:r>
          <m:rPr>
            <m:sty m:val="i"/>
          </m:rPr>
          <m:t>f</m:t>
        </m:r>
      </m:oMath>
      <w:r>
        <w:rPr/>
        <w:t xml:space="preserve"> de </w:t>
      </w:r>
      <m:oMath>
        <m:r>
          <m:rPr>
            <m:sty m:val="i"/>
          </m:rPr>
          <m:t>F</m:t>
        </m:r>
        <m:r>
          <m:rPr>
            <m:sty m:val="p"/>
          </m:rPr>
          <m:t>×</m:t>
        </m:r>
        <m:r>
          <m:rPr>
            <m:sty m:val="i"/>
          </m:rPr>
          <m:t>F</m:t>
        </m:r>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F</m:t>
          </m:r>
          <m:r>
            <m:rPr>
              <m:sty m:val="p"/>
            </m:rPr>
            <m:t>,</m:t>
          </m:r>
          <m:r>
            <m:rPr>
              <m:sty m:val="i"/>
            </m:rPr>
            <m:t>f</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e</m:t>
                  </m:r>
                </m:e>
                <m:sub>
                  <m:r>
                    <m:rPr>
                      <m:sty m:val="i"/>
                    </m:rPr>
                    <m:t>k</m:t>
                  </m:r>
                </m:sub>
              </m:sSub>
            </m:e>
          </m:d>
          <m:d>
            <m:dPr>
              <m:begChr m:val="⟨"/>
              <m:endChr m:val="⟩"/>
              <m:ctrlPr>
                <w:rPr>
                  <w:rFonts w:ascii="Cambria Math" w:hAnsi="Cambria Math"/>
                </w:rPr>
              </m:ctrlPr>
            </m:dPr>
            <m:e>
              <m:r>
                <m:rPr>
                  <m:sty m:val="i"/>
                </m:rPr>
                <m:t>y</m:t>
              </m:r>
              <m:r>
                <m:rPr>
                  <m:sty m:val="p"/>
                </m:rPr>
                <m:t>,</m:t>
              </m:r>
              <m:sSub>
                <m:sSubPr/>
                <m:e>
                  <m:r>
                    <m:rPr>
                      <m:sty m:val="i"/>
                    </m:rPr>
                    <m:t>e</m:t>
                  </m:r>
                </m:e>
                <m:sub>
                  <m:r>
                    <m:rPr>
                      <m:sty m:val="i"/>
                    </m:rPr>
                    <m:t>k</m:t>
                  </m:r>
                </m:sub>
              </m:sSub>
            </m:e>
          </m:d>
          <m:r>
            <m:rPr>
              <m:sty m:val="p"/>
            </m:rPr>
            <m:t>−</m:t>
          </m:r>
          <m:f>
            <m:fPr>
              <m:ctrlPr>
                <w:rPr>
                  <w:rFonts w:ascii="Cambria Math" w:hAnsi="Cambria Math"/>
                </w:rPr>
              </m:ctrlPr>
            </m:fPr>
            <m:num>
              <m:r>
                <m:rPr>
                  <m:sty m:val="i"/>
                </m:rPr>
                <m:t>n</m:t>
              </m:r>
              <m:r>
                <m:rPr>
                  <m:sty m:val="p"/>
                </m:rPr>
                <m:t>+</m:t>
              </m:r>
              <m:r>
                <m:rPr>
                  <m:sty m:val="p"/>
                </m:rPr>
                <m:t>1</m:t>
              </m:r>
            </m:num>
            <m:den>
              <m:r>
                <m:rPr>
                  <m:sty m:val="i"/>
                </m:rPr>
                <m:t>n</m:t>
              </m:r>
            </m:den>
          </m:f>
          <m:r>
            <m:rPr>
              <m:sty m:val="p"/>
            </m:rPr>
            <m:t>⟨</m:t>
          </m:r>
          <m:r>
            <m:rPr>
              <m:sty m:val="i"/>
            </m:rPr>
            <m:t>x</m:t>
          </m:r>
          <m:r>
            <m:rPr>
              <m:sty m:val="p"/>
            </m:rPr>
            <m:t>,</m:t>
          </m:r>
          <m:r>
            <m:rPr>
              <m:sty m:val="i"/>
            </m:rPr>
            <m:t>y</m:t>
          </m:r>
          <m:r>
            <m:rPr>
              <m:sty m:val="p"/>
            </m:rPr>
            <m:t>⟩</m:t>
          </m:r>
        </m:oMath>
      </m:oMathPara>
    </w:p>
    <w:p>
      <w:pPr>
        <w:spacing w:after="220" w:lineRule="auto"/>
      </w:pPr>
      <w:r>
        <w:rPr/>
        <w:t xml:space="preserve">a) Montrer que </w:t>
      </w:r>
      <m:oMath>
        <m:r>
          <m:rPr>
            <m:sty m:val="i"/>
          </m:rPr>
          <m:t>f</m:t>
        </m:r>
      </m:oMath>
      <w:r>
        <w:rPr>
          <w:rFonts w:eastAsia="Georgia" w:cs="Georgia" w:ascii="Georgia" w:hAnsi="Georgia"/>
        </w:rPr>
        <w:t xml:space="preserve"> est une forme bilinéaire symétrique.</w:t>
      </w:r>
      <w:r>
        <w:rPr/>
        <w:br w:type="textWrapping"/>
      </w:r>
      <w:r>
        <w:rPr/>
        <w:t xml:space="preserve">b)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déterminer </w:t>
      </w:r>
      <m:oMath>
        <m:r>
          <m:rPr>
            <m:sty m:val="i"/>
          </m:rPr>
          <m:t>f</m:t>
        </m:r>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j</m:t>
                </m:r>
              </m:sub>
            </m:sSub>
          </m:e>
        </m:d>
      </m:oMath>
      <w:r>
        <w:rPr/>
        <w:t xml:space="preserve"> en distinguant les cas </w:t>
      </w:r>
      <m:oMath>
        <m:r>
          <m:rPr>
            <m:sty m:val="i"/>
          </m:rPr>
          <m:t>i</m:t>
        </m:r>
        <m:r>
          <m:rPr>
            <m:sty m:val="p"/>
          </m:rPr>
          <m:t>=</m:t>
        </m:r>
        <m:r>
          <m:rPr>
            <m:sty m:val="i"/>
          </m:rPr>
          <m:t>j</m:t>
        </m:r>
      </m:oMath>
      <w:r>
        <w:rPr/>
        <w:t xml:space="preserve"> et </w:t>
      </w:r>
      <m:oMath>
        <m:r>
          <m:rPr>
            <m:sty m:val="i"/>
          </m:rPr>
          <m:t>i</m:t>
        </m:r>
        <m:r>
          <m:rPr>
            <m:sty m:val="p"/>
          </m:rPr>
          <m:t>≠</m:t>
        </m:r>
        <m:r>
          <m:rPr>
            <m:sty m:val="i"/>
          </m:rPr>
          <m:t>j</m:t>
        </m:r>
      </m:oMath>
      <w:r>
        <w:rPr/>
        <w:t xml:space="preserve">.</w:t>
      </w:r>
      <w:r>
        <w:rPr/>
        <w:br w:type="textWrapping"/>
      </w:r>
      <w:r>
        <w:rPr>
          <w:rFonts w:eastAsia="Georgia" w:cs="Georgia" w:ascii="Georgia" w:hAnsi="Georgia"/>
        </w:rPr>
        <w:t xml:space="preserve">c) En déduire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F</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e</m:t>
                  </m:r>
                </m:e>
                <m:sub>
                  <m:r>
                    <m:rPr>
                      <m:sty m:val="i"/>
                    </m:rPr>
                    <m:t>k</m:t>
                  </m:r>
                </m:sub>
              </m:sSub>
            </m:e>
          </m:d>
          <m:d>
            <m:dPr>
              <m:begChr m:val="⟨"/>
              <m:endChr m:val="⟩"/>
              <m:ctrlPr>
                <w:rPr>
                  <w:rFonts w:ascii="Cambria Math" w:hAnsi="Cambria Math"/>
                </w:rPr>
              </m:ctrlPr>
            </m:dPr>
            <m:e>
              <m:r>
                <m:rPr>
                  <m:sty m:val="i"/>
                </m:rPr>
                <m:t>y</m:t>
              </m:r>
              <m:r>
                <m:rPr>
                  <m:sty m:val="p"/>
                </m:rPr>
                <m:t>,</m:t>
              </m:r>
              <m:sSub>
                <m:sSubPr/>
                <m:e>
                  <m:r>
                    <m:rPr>
                      <m:sty m:val="i"/>
                    </m:rPr>
                    <m:t>e</m:t>
                  </m:r>
                </m:e>
                <m:sub>
                  <m:r>
                    <m:rPr>
                      <m:sty m:val="i"/>
                    </m:rPr>
                    <m:t>k</m:t>
                  </m:r>
                </m:sub>
              </m:sSub>
            </m:e>
          </m:d>
          <m:r>
            <m:rPr>
              <m:sty m:val="p"/>
            </m:rPr>
            <m:t>=</m:t>
          </m:r>
          <m:f>
            <m:fPr>
              <m:ctrlPr>
                <w:rPr>
                  <w:rFonts w:ascii="Cambria Math" w:hAnsi="Cambria Math"/>
                </w:rPr>
              </m:ctrlPr>
            </m:fPr>
            <m:num>
              <m:r>
                <m:rPr>
                  <m:sty m:val="i"/>
                </m:rPr>
                <m:t>n</m:t>
              </m:r>
              <m:r>
                <m:rPr>
                  <m:sty m:val="p"/>
                </m:rPr>
                <m:t>+</m:t>
              </m:r>
              <m:r>
                <m:rPr>
                  <m:sty m:val="p"/>
                </m:rPr>
                <m:t>1</m:t>
              </m:r>
            </m:num>
            <m:den>
              <m:r>
                <m:rPr>
                  <m:sty m:val="i"/>
                </m:rPr>
                <m:t>n</m:t>
              </m:r>
            </m:den>
          </m:f>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d) En déduire également que, pour tout </w:t>
      </w:r>
      <m:oMath>
        <m:r>
          <m:rPr>
            <m:sty m:val="i"/>
          </m:rPr>
          <m:t>x</m:t>
        </m:r>
      </m:oMath>
      <w:r>
        <w:rPr/>
        <w:t xml:space="preserve"> de </w:t>
      </w:r>
      <m:oMath>
        <m:r>
          <m:rPr>
            <m:sty m:val="i"/>
          </m:rPr>
          <m:t>F</m:t>
        </m:r>
      </m:oMath>
      <w:r>
        <w:rPr/>
        <w:t xml:space="preserve">, on a :</w:t>
      </w:r>
    </w:p>
    <w:p>
      <w:pPr>
        <w:spacing w:after="220" w:lineRule="auto"/>
      </w:pPr>
      <m:oMathPara>
        <m:oMath>
          <m:r>
            <m:rPr>
              <m:sty m:val="p"/>
            </m:rPr>
            <m:t>‖</m:t>
          </m:r>
          <m:r>
            <m:rPr>
              <m:sty m:val="i"/>
            </m:rPr>
            <m:t>x</m:t>
          </m:r>
          <m:sSup>
            <m:sSupPr/>
            <m:e>
              <m:r>
                <m:rPr>
                  <m:sty m:val="p"/>
                </m:rPr>
                <m:t>‖</m:t>
              </m:r>
            </m:e>
            <m:sup>
              <m:r>
                <m:rPr>
                  <m:sty m:val="p"/>
                </m:rPr>
                <m:t>2</m:t>
              </m:r>
            </m:sup>
          </m:sSup>
          <m:r>
            <m:rPr>
              <m:sty m:val="p"/>
            </m:rPr>
            <m:t>=</m:t>
          </m:r>
          <m:f>
            <m:fPr>
              <m:ctrlPr>
                <w:rPr>
                  <w:rFonts w:ascii="Cambria Math" w:hAnsi="Cambria Math"/>
                </w:rPr>
              </m:ctrlPr>
            </m:fPr>
            <m:num>
              <m:r>
                <m:rPr>
                  <m:sty m:val="i"/>
                </m:rPr>
                <m:t>n</m:t>
              </m:r>
            </m:num>
            <m:den>
              <m:r>
                <m:rPr>
                  <m:sty m:val="i"/>
                </m:rPr>
                <m:t>n</m:t>
              </m:r>
              <m:r>
                <m:rPr>
                  <m:sty m:val="p"/>
                </m:rPr>
                <m:t>+</m:t>
              </m:r>
              <m:r>
                <m:rPr>
                  <m:sty m:val="p"/>
                </m:rPr>
                <m:t>1</m:t>
              </m:r>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r>
                    <m:rPr>
                      <m:sty m:val="i"/>
                    </m:rPr>
                    <m:t>x</m:t>
                  </m:r>
                  <m:r>
                    <m:rPr>
                      <m:sty m:val="p"/>
                    </m:rPr>
                    <m:t>,</m:t>
                  </m:r>
                  <m:sSub>
                    <m:sSubPr/>
                    <m:e>
                      <m:r>
                        <m:rPr>
                          <m:sty m:val="i"/>
                        </m:rPr>
                        <m:t>e</m:t>
                      </m:r>
                    </m:e>
                    <m:sub>
                      <m:r>
                        <m:rPr>
                          <m:sty m:val="i"/>
                        </m:rPr>
                        <m:t>k</m:t>
                      </m:r>
                    </m:sub>
                  </m:sSub>
                </m:e>
              </m:d>
            </m:e>
            <m:sup>
              <m:r>
                <m:rPr>
                  <m:sty m:val="p"/>
                </m:rPr>
                <m:t>2</m:t>
              </m:r>
            </m:sup>
          </m:sSup>
        </m:oMath>
      </m:oMathPara>
    </w:p>
    <w:p>
      <w:pPr>
        <w:spacing w:line="271" w:before="330" w:lineRule="auto"/>
      </w:pPr>
      <w:bookmarkStart w:id="6" w:name="problème"/>
      <w:r>
        <w:rPr>
          <w:rFonts w:eastAsia="Georgia" w:cs="Georgia" w:ascii="Georgia" w:hAnsi="Georgia"/>
          <w:b/>
          <w:sz w:val="42"/>
        </w:rPr>
        <w:t xml:space="preserve">Problème</w:t>
      </w:r>
      <w:bookmarkEnd w:id="6"/>
    </w:p>
    <w:p>
      <w:pPr>
        <w:spacing w:after="220" w:lineRule="auto"/>
      </w:pPr>
      <w:r>
        <w:rPr>
          <w:rFonts w:eastAsia="Georgia" w:cs="Georgia" w:ascii="Georgia" w:hAnsi="Georgia"/>
        </w:rPr>
        <w:t xml:space="preserve">Dans ce problème, </w:t>
      </w:r>
      <m:oMath>
        <m:r>
          <m:rPr>
            <m:sty m:val="i"/>
          </m:rPr>
          <m:t>n</m:t>
        </m:r>
      </m:oMath>
      <w:r>
        <w:rPr>
          <w:rFonts w:eastAsia="Georgia" w:cs="Georgia" w:ascii="Georgia" w:hAnsi="Georgia"/>
        </w:rPr>
        <w:t xml:space="preserve"> désigne un entier naturel non nul et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est l'espace vectoriel formé du polynôme nul et des polynômes à coefficients réels dont le degré est inférieur ou égal à </w:t>
      </w:r>
      <m:oMath>
        <m:r>
          <m:rPr>
            <m:sty m:val="i"/>
          </m:rPr>
          <m:t>n</m:t>
        </m:r>
      </m:oMath>
      <w:r>
        <w:rPr/>
        <w:t xml:space="preserve">.</w:t>
      </w:r>
      <w:r>
        <w:rPr/>
        <w:br w:type="textWrapping"/>
      </w:r>
      <w:r>
        <w:rPr/>
        <w:t xml:space="preserve">On note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b>
          <m:sSubPr/>
          <m:e>
            <m:r>
              <m:rPr>
                <m:scr m:val="double-struck"/>
              </m:rPr>
              <m:t>R</m:t>
            </m:r>
          </m:e>
          <m:sub>
            <m:r>
              <m:rPr>
                <m:sty m:val="i"/>
              </m:rPr>
              <m:t>n</m:t>
            </m:r>
          </m:sub>
        </m:sSub>
        <m:r>
          <m:rPr>
            <m:sty m:val="p"/>
          </m:rPr>
          <m:t>[</m:t>
        </m:r>
        <m:r>
          <m:rPr>
            <m:sty m:val="i"/>
          </m:rPr>
          <m:t>X</m:t>
        </m:r>
        <m:r>
          <m:rPr>
            <m:sty m:val="p"/>
          </m:rPr>
          <m:t>]</m:t>
        </m:r>
      </m:oMath>
      <w:r>
        <w:rPr/>
        <w:t xml:space="preserve">. On rappelle que </w:t>
      </w:r>
      <m:oMath>
        <m:sSub>
          <m:sSubPr/>
          <m:e>
            <m:r>
              <m:rPr>
                <m:sty m:val="i"/>
              </m:rPr>
              <m:t>e</m:t>
            </m:r>
          </m:e>
          <m:sub>
            <m:r>
              <m:rPr>
                <m:sty m:val="p"/>
              </m:rPr>
              <m:t>0</m:t>
            </m:r>
          </m:sub>
        </m:sSub>
        <m:r>
          <m:rPr>
            <m:sty m:val="p"/>
          </m:rPr>
          <m:t>=</m:t>
        </m:r>
        <m:r>
          <m:rPr>
            <m:sty m:val="p"/>
          </m:rPr>
          <m:t>1</m:t>
        </m:r>
      </m:oMath>
      <w:r>
        <w:rPr/>
        <w:t xml:space="preserve"> et que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e</m:t>
              </m:r>
            </m:e>
            <m:sub>
              <m:r>
                <m:rPr>
                  <m:sty m:val="i"/>
                </m:rPr>
                <m:t>k</m:t>
              </m:r>
            </m:sub>
          </m:sSub>
          <m:r>
            <m:rPr>
              <m:sty m:val="p"/>
            </m:rPr>
            <m:t>=</m:t>
          </m:r>
          <m:sSup>
            <m:sSupPr/>
            <m:e>
              <m:r>
                <m:rPr>
                  <m:sty m:val="i"/>
                </m:rPr>
                <m:t>X</m:t>
              </m:r>
            </m:e>
            <m:sup>
              <m:r>
                <m:rPr>
                  <m:sty m:val="i"/>
                </m:rPr>
                <m:t>k</m:t>
              </m:r>
            </m:sup>
          </m:sSup>
        </m:oMath>
      </m:oMathPara>
    </w:p>
    <w:p>
      <w:pPr>
        <w:spacing w:line="271" w:before="330" w:lineRule="auto"/>
      </w:pPr>
      <w:bookmarkStart w:id="7" w:name="partie_1_étude_d_une_application_a8078a"/>
      <w:r>
        <w:rPr>
          <w:rFonts w:eastAsia="Georgia" w:cs="Georgia" w:ascii="Georgia" w:hAnsi="Georgia"/>
          <w:b/>
          <w:sz w:val="42"/>
        </w:rPr>
        <w:t xml:space="preserve">Partie 1 : étude d'une application définie sur </w:t>
      </w:r>
      <m:oMath>
        <m:sSub>
          <m:sSubPr>
            <m:ctrlPr>
              <w:rPr>
                <w:rFonts w:ascii="Cambria Math" w:hAnsi="Cambria Math"/>
                <w:sz w:val="42"/>
              </w:rPr>
            </m:ctrlPr>
          </m:sSubPr>
          <m:e>
            <m:r>
              <m:rPr>
                <m:scr m:val="double-struck"/>
              </m:rPr>
              <w:rPr>
                <w:sz w:val="42"/>
              </w:rPr>
              <m:t>R</m:t>
            </m:r>
          </m:e>
          <m:sub>
            <m:r>
              <m:rPr>
                <m:sty m:val="i"/>
              </m:rPr>
              <w:rPr>
                <w:sz w:val="42"/>
              </w:rPr>
              <m:t>n</m:t>
            </m:r>
          </m:sub>
        </m:sSub>
        <m:r>
          <m:rPr>
            <m:sty m:val="p"/>
          </m:rPr>
          <w:rPr>
            <w:sz w:val="42"/>
          </w:rPr>
          <m:t>[</m:t>
        </m:r>
        <m:r>
          <m:rPr>
            <m:sty m:val="i"/>
          </m:rPr>
          <w:rPr>
            <w:sz w:val="42"/>
          </w:rPr>
          <m:t>X</m:t>
        </m:r>
        <m:r>
          <m:rPr>
            <m:sty m:val="p"/>
          </m:rPr>
          <w:rPr>
            <w:sz w:val="42"/>
          </w:rPr>
          <m:t>]</m:t>
        </m:r>
      </m:oMath>
      <w:bookmarkEnd w:id="7"/>
    </w:p>
    <w:p>
      <w:pPr>
        <w:spacing w:after="220" w:lineRule="auto"/>
      </w:pPr>
      <w:r>
        <w:rPr>
          <w:rFonts w:eastAsia="Georgia" w:cs="Georgia" w:ascii="Georgia" w:hAnsi="Georgia"/>
        </w:rPr>
        <w:t xml:space="preserve">On considère l'application </w:t>
      </w:r>
      <m:oMath>
        <m:r>
          <m:rPr>
            <m:sty m:val="i"/>
          </m:rPr>
          <m:t>φ</m:t>
        </m:r>
      </m:oMath>
      <w:r>
        <w:rPr>
          <w:rFonts w:eastAsia="Georgia" w:cs="Georgia" w:ascii="Georgia" w:hAnsi="Georgia"/>
        </w:rPr>
        <w:t xml:space="preserve">, qui à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associe </w:t>
      </w:r>
      <m:oMath>
        <m:r>
          <m:rPr>
            <m:sty m:val="i"/>
          </m:rPr>
          <m:t>φ</m:t>
        </m:r>
        <m:r>
          <m:rPr>
            <m:sty m:val="p"/>
          </m:rPr>
          <m:t>(</m:t>
        </m:r>
        <m:r>
          <m:rPr>
            <m:sty m:val="i"/>
          </m:rPr>
          <m:t>P</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P</m:t>
            </m:r>
          </m:e>
          <m:sup>
            <m:r>
              <m:rPr>
                <m:sty m:val="p"/>
              </m:rPr>
              <m:t>(</m:t>
            </m:r>
            <m:r>
              <m:rPr>
                <m:sty m:val="i"/>
              </m:rPr>
              <m:t>k</m:t>
            </m:r>
            <m:r>
              <m:rPr>
                <m:sty m:val="p"/>
              </m:rPr>
              <m:t>)</m:t>
            </m:r>
          </m:sup>
        </m:sSup>
      </m:oMath>
      <w:r>
        <w:rPr>
          <w:rFonts w:eastAsia="Georgia" w:cs="Georgia" w:ascii="Georgia" w:hAnsi="Georgia"/>
        </w:rPr>
        <w:t xml:space="preserve">, où </w:t>
      </w:r>
      <m:oMath>
        <m:sSup>
          <m:sSupPr/>
          <m:e>
            <m:r>
              <m:rPr>
                <m:sty m:val="i"/>
              </m:rPr>
              <m:t>P</m:t>
            </m:r>
          </m:e>
          <m:sup>
            <m:r>
              <m:rPr>
                <m:sty m:val="p"/>
              </m:rPr>
              <m:t>(</m:t>
            </m:r>
            <m:r>
              <m:rPr>
                <m:sty m:val="i"/>
              </m:rPr>
              <m:t>k</m:t>
            </m:r>
            <m:r>
              <m:rPr>
                <m:sty m:val="p"/>
              </m:rPr>
              <m:t>)</m:t>
            </m:r>
          </m:sup>
        </m:sSup>
      </m:oMath>
      <w:r>
        <w:rPr>
          <w:rFonts w:eastAsia="Georgia" w:cs="Georgia" w:ascii="Georgia" w:hAnsi="Georgia"/>
        </w:rPr>
        <w:t xml:space="preserve"> désigne la dérivée </w:t>
      </w:r>
      <m:oMath>
        <m:sSup>
          <m:sSupPr/>
          <m:e>
            <m:r>
              <m:rPr>
                <m:sty m:val="i"/>
              </m:rPr>
              <m:t>k</m:t>
            </m:r>
          </m:e>
          <m:sup>
            <m:r>
              <m:rPr>
                <m:nor/>
              </m:rPr>
              <m:t>ème </m:t>
            </m:r>
          </m:sup>
        </m:sSup>
      </m:oMath>
      <w:r>
        <w:rPr/>
        <w:t xml:space="preserve"> de </w:t>
      </w:r>
      <m:oMath>
        <m:r>
          <m:rPr>
            <m:sty m:val="i"/>
          </m:rPr>
          <m:t>P</m:t>
        </m:r>
      </m:oMath>
      <w:r>
        <w:rPr/>
        <w:t xml:space="preserve"> avec la convention </w:t>
      </w:r>
      <m:oMath>
        <m:sSup>
          <m:sSupPr/>
          <m:e>
            <m:r>
              <m:rPr>
                <m:sty m:val="i"/>
              </m:rPr>
              <m:t>P</m:t>
            </m:r>
          </m:e>
          <m:sup>
            <m:r>
              <m:rPr>
                <m:sty m:val="p"/>
              </m:rPr>
              <m:t>(</m:t>
            </m:r>
            <m:r>
              <m:rPr>
                <m:sty m:val="p"/>
              </m:rPr>
              <m:t>0</m:t>
            </m:r>
            <m:r>
              <m:rPr>
                <m:sty m:val="p"/>
              </m:rPr>
              <m:t>)</m:t>
            </m:r>
          </m:sup>
        </m:sSup>
        <m:r>
          <m:rPr>
            <m:sty m:val="p"/>
          </m:rPr>
          <m:t>=</m:t>
        </m:r>
        <m:r>
          <m:rPr>
            <m:sty m:val="i"/>
          </m:rPr>
          <m:t>P</m:t>
        </m:r>
      </m:oMath>
      <w:r>
        <w:rPr/>
        <w:t xml:space="preserve">.</w:t>
      </w:r>
    </w:p>
    <w:p>
      <w:pPr>
        <w:numPr>
          <w:ilvl w:val="0"/>
          <w:numId w:val="6"/>
        </w:numPr>
        <w:spacing w:lineRule="auto"/>
      </w:pPr>
      <w:r>
        <w:rPr/>
        <w:t xml:space="preserve">Montrer que </w:t>
      </w:r>
      <m:oMath>
        <m:r>
          <m:rPr>
            <m:sty m:val="i"/>
          </m:rPr>
          <m:t>φ</m:t>
        </m:r>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6"/>
        </w:numPr>
        <w:spacing w:lineRule="auto"/>
      </w:pPr>
      <w:r>
        <w:rPr/>
        <w:t xml:space="preserve">a) Calculer </w:t>
      </w:r>
      <m:oMath>
        <m:r>
          <m:rPr>
            <m:sty m:val="i"/>
          </m:rPr>
          <m:t>φ</m:t>
        </m:r>
        <m:d>
          <m:dPr>
            <m:begChr m:val="("/>
            <m:endChr m:val=")"/>
            <m:ctrlPr>
              <w:rPr>
                <w:rFonts w:ascii="Cambria Math" w:hAnsi="Cambria Math"/>
              </w:rPr>
            </m:ctrlPr>
          </m:dPr>
          <m:e>
            <m:sSub>
              <m:sSubPr/>
              <m:e>
                <m:r>
                  <m:rPr>
                    <m:sty m:val="i"/>
                  </m:rPr>
                  <m:t>e</m:t>
                </m:r>
              </m:e>
              <m:sub>
                <m:r>
                  <m:rPr>
                    <m:sty m:val="p"/>
                  </m:rPr>
                  <m:t>0</m:t>
                </m:r>
              </m:sub>
            </m:sSub>
          </m:e>
        </m:d>
      </m:oMath>
      <w:r>
        <w:rPr>
          <w:rFonts w:eastAsia="Georgia" w:cs="Georgia" w:ascii="Georgia" w:hAnsi="Georgia"/>
        </w:rPr>
        <w:t xml:space="preserve"> et en déduire une valeur propre de </w:t>
      </w:r>
      <m:oMath>
        <m:r>
          <m:rPr>
            <m:sty m:val="i"/>
          </m:rPr>
          <m:t>φ</m:t>
        </m:r>
      </m:oMath>
      <w:r>
        <w:rPr/>
        <w:t xml:space="preserve">.</w:t>
      </w:r>
      <w:r>
        <w:rPr/>
        <w:br w:type="textWrapping"/>
      </w:r>
      <w:r>
        <w:rPr/>
        <w:t xml:space="preserve">b) Montrer que :</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φ</m:t>
          </m:r>
          <m:d>
            <m:dPr>
              <m:begChr m:val="("/>
              <m:endChr m:val=")"/>
              <m:ctrlPr>
                <w:rPr>
                  <w:rFonts w:ascii="Cambria Math" w:hAnsi="Cambria Math"/>
                </w:rPr>
              </m:ctrlPr>
            </m:dPr>
            <m:e>
              <m:sSub>
                <m:sSubPr/>
                <m:e>
                  <m:r>
                    <m:rPr>
                      <m:sty m:val="i"/>
                    </m:rPr>
                    <m:t>e</m:t>
                  </m:r>
                </m:e>
                <m:sub>
                  <m:r>
                    <m:rPr>
                      <m:sty m:val="i"/>
                    </m:rPr>
                    <m:t>j</m:t>
                  </m:r>
                </m:sub>
              </m:sSub>
            </m:e>
          </m:d>
          <m:r>
            <m:rPr>
              <m:sty m:val="p"/>
            </m:rPr>
            <m:t>−</m:t>
          </m:r>
          <m:sSub>
            <m:sSubPr/>
            <m:e>
              <m:r>
                <m:rPr>
                  <m:sty m:val="i"/>
                </m:rPr>
                <m:t>e</m:t>
              </m:r>
            </m:e>
            <m:sub>
              <m:r>
                <m:rPr>
                  <m:sty m:val="i"/>
                </m:rPr>
                <m:t>j</m:t>
              </m:r>
            </m:sub>
          </m:sSub>
          <m:r>
            <m:rPr>
              <m:sty m:val="p"/>
            </m:rPr>
            <m:t>∈</m:t>
          </m:r>
          <m:sSub>
            <m:sSubPr/>
            <m:e>
              <m:r>
                <m:rPr>
                  <m:scr m:val="double-struck"/>
                </m:rPr>
                <m:t>R</m:t>
              </m:r>
            </m:e>
            <m:sub>
              <m:r>
                <m:rPr>
                  <m:sty m:val="i"/>
                </m:rPr>
                <m:t>j</m:t>
              </m:r>
              <m:r>
                <m:rPr>
                  <m:sty m:val="p"/>
                </m:rPr>
                <m:t>−</m:t>
              </m:r>
              <m:r>
                <m:rPr>
                  <m:sty m:val="p"/>
                </m:rPr>
                <m:t>1</m:t>
              </m:r>
            </m:sub>
          </m:sSub>
          <m:r>
            <m:rPr>
              <m:sty m:val="p"/>
            </m:rPr>
            <m:t>[</m:t>
          </m:r>
          <m:r>
            <m:rPr>
              <m:sty m:val="i"/>
            </m:rPr>
            <m:t>X</m:t>
          </m:r>
          <m:r>
            <m:rPr>
              <m:sty m:val="p"/>
            </m:rPr>
            <m:t>]</m:t>
          </m:r>
        </m:oMath>
      </m:oMathPara>
    </w:p>
    <w:p>
      <w:pPr>
        <w:spacing w:after="220" w:lineRule="auto"/>
      </w:pPr>
      <w:r>
        <w:rPr>
          <w:rFonts w:eastAsia="Georgia" w:cs="Georgia" w:ascii="Georgia" w:hAnsi="Georgia"/>
        </w:rPr>
        <w:t xml:space="preserve">c) En déduire que la matrice de </w:t>
      </w:r>
      <m:oMath>
        <m:r>
          <m:rPr>
            <m:sty m:val="i"/>
          </m:rPr>
          <m:t>φ</m:t>
        </m:r>
      </m:oMath>
      <w:r>
        <w:rPr/>
        <w:t xml:space="preserve"> dans la base </w:t>
      </w:r>
      <m:oMath>
        <m:r>
          <m:rPr>
            <m:scr m:val="script"/>
          </m:rPr>
          <m:t>B</m:t>
        </m:r>
      </m:oMath>
      <w:r>
        <w:rPr/>
        <w:t xml:space="preserve"> est triangulaire et que la seule valeur propre de </w:t>
      </w:r>
      <m:oMath>
        <m:r>
          <m:rPr>
            <m:sty m:val="i"/>
          </m:rPr>
          <m:t>φ</m:t>
        </m:r>
      </m:oMath>
      <w:r>
        <w:rPr>
          <w:rFonts w:eastAsia="Georgia" w:cs="Georgia" w:ascii="Georgia" w:hAnsi="Georgia"/>
        </w:rPr>
        <w:t xml:space="preserve"> est celle trouvée à la question précédente.</w:t>
      </w:r>
      <w:r>
        <w:rPr/>
        <w:br w:type="textWrapping"/>
      </w:r>
      <w:r>
        <w:rPr/>
        <w:t xml:space="preserve">d) Montrer que </w:t>
      </w:r>
      <m:oMath>
        <m:r>
          <m:rPr>
            <m:sty m:val="i"/>
          </m:rPr>
          <m:t>φ</m:t>
        </m:r>
      </m:oMath>
      <w:r>
        <w:rPr/>
        <w:t xml:space="preserve"> est un automorphisme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3) a) Pour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calculer </w:t>
      </w:r>
      <m:oMath>
        <m:r>
          <m:rPr>
            <m:sty m:val="i"/>
          </m:rPr>
          <m:t>φ</m:t>
        </m:r>
        <m:d>
          <m:dPr>
            <m:begChr m:val="("/>
            <m:endChr m:val=")"/>
            <m:ctrlPr>
              <w:rPr>
                <w:rFonts w:ascii="Cambria Math" w:hAnsi="Cambria Math"/>
              </w:rPr>
            </m:ctrlPr>
          </m:dPr>
          <m:e>
            <m:r>
              <m:rPr>
                <m:sty m:val="i"/>
              </m:rPr>
              <m:t>P</m:t>
            </m:r>
            <m:r>
              <m:rPr>
                <m:sty m:val="p"/>
              </m:rPr>
              <m:t>−</m:t>
            </m:r>
            <m:sSup>
              <m:sSupPr/>
              <m:e>
                <m:r>
                  <m:rPr>
                    <m:sty m:val="i"/>
                  </m:rPr>
                  <m:t>P</m:t>
                </m:r>
              </m:e>
              <m:sup>
                <m:r>
                  <m:rPr>
                    <m:sty m:val="i"/>
                  </m:rPr>
                  <m:t>′</m:t>
                </m:r>
              </m:sup>
            </m:sSup>
          </m:e>
        </m:d>
      </m:oMath>
      <w:r>
        <w:rPr/>
        <w:t xml:space="preserve">.</w:t>
      </w:r>
      <w:r>
        <w:rPr/>
        <w:br w:type="textWrapping"/>
      </w:r>
      <w:r>
        <w:rPr>
          <w:rFonts w:eastAsia="Georgia" w:cs="Georgia" w:ascii="Georgia" w:hAnsi="Georgia"/>
        </w:rPr>
        <w:t xml:space="preserve">b) Déterminer </w:t>
      </w:r>
      <m:oMath>
        <m:sSup>
          <m:sSupPr/>
          <m:e>
            <m:r>
              <m:rPr>
                <m:sty m:val="i"/>
              </m:rPr>
              <m:t>φ</m:t>
            </m:r>
          </m:e>
          <m:sup>
            <m:r>
              <m:rPr>
                <m:sty m:val="p"/>
              </m:rPr>
              <m:t>−</m:t>
            </m:r>
            <m:r>
              <m:rPr>
                <m:sty m:val="p"/>
              </m:rPr>
              <m:t>1</m:t>
            </m:r>
          </m:sup>
        </m:sSup>
      </m:oMath>
      <w:r>
        <w:rPr>
          <w:rFonts w:eastAsia="Georgia" w:cs="Georgia" w:ascii="Georgia" w:hAnsi="Georgia"/>
        </w:rPr>
        <w:t xml:space="preserve"> puis écrire la matrice de </w:t>
      </w:r>
      <m:oMath>
        <m:sSup>
          <m:sSupPr/>
          <m:e>
            <m:r>
              <m:rPr>
                <m:sty m:val="i"/>
              </m:rPr>
              <m:t>φ</m:t>
            </m:r>
          </m:e>
          <m:sup>
            <m:r>
              <m:rPr>
                <m:sty m:val="p"/>
              </m:rPr>
              <m:t>−</m:t>
            </m:r>
            <m:r>
              <m:rPr>
                <m:sty m:val="p"/>
              </m:rPr>
              <m:t>1</m:t>
            </m:r>
          </m:sup>
        </m:sSup>
      </m:oMath>
      <w:r>
        <w:rPr/>
        <w:t xml:space="preserve"> dans la base (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w:t>
      </w:r>
      <w:r>
        <w:rPr/>
        <w:br w:type="textWrapping"/>
      </w:r>
      <w:r>
        <w:rPr/>
        <w:t xml:space="preserve">c) On donne le script Scilab suivant :</w:t>
      </w:r>
    </w:p>
    <w:p>
      <w:pPr>
        <w:pStyle w:val="SourceCode"/>
        <w:shd w:val="clear" w:fill="F8F8FA"/>
        <w:spacing w:lineRule="auto"/>
      </w:pPr>
      <w:r>
        <w:rPr>
          <w:rStyle w:val="VerbatimChar"/>
          <w:rFonts w:eastAsia="Consolas" w:cs="Consolas" w:ascii="Consolas" w:hAnsi="Consolas"/>
        </w:rPr>
        <w:t xml:space="preserve">n=input('entrez la valeur de n : ')</w:t>
        <w:br/>
        <w:t xml:space="preserve">M=eye (n+1,n+1)</w:t>
        <w:br/>
        <w:t xml:space="preserve">for k=1:n</w:t>
        <w:br/>
        <w:t xml:space="preserve">M(k, k+1)=-k</w:t>
        <w:br/>
        <w:t xml:space="preserve">end</w:t>
        <w:br/>
        <w:t xml:space="preserve">A=------</w:t>
        <w:br/>
        <w:t xml:space="preserve">disp(A)</w:t>
        <w:br/>
        <w:t xml:space="preserve"/>
      </w:r>
    </w:p>
    <w:p>
      <w:pPr>
        <w:spacing w:after="220" w:lineRule="auto"/>
      </w:pPr>
      <w:r>
        <w:rPr>
          <w:rFonts w:eastAsia="Georgia" w:cs="Georgia" w:ascii="Georgia" w:hAnsi="Georgia"/>
        </w:rPr>
        <w:t xml:space="preserve">Compléter la sixième ligne de ce script pour qu'il affiche la matrice </w:t>
      </w:r>
      <m:oMath>
        <m:r>
          <m:rPr>
            <m:sty m:val="i"/>
          </m:rPr>
          <m:t>A</m:t>
        </m:r>
      </m:oMath>
      <w:r>
        <w:rPr/>
        <w:t xml:space="preserve"> de </w:t>
      </w:r>
      <m:oMath>
        <m:r>
          <m:rPr>
            <m:sty m:val="i"/>
          </m:rPr>
          <m:t>φ</m:t>
        </m:r>
      </m:oMath>
      <w:r>
        <w:rPr/>
        <w:t xml:space="preserve"> dans la base (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lorsque la valeur de </w:t>
      </w:r>
      <m:oMath>
        <m:r>
          <m:rPr>
            <m:sty m:val="i"/>
          </m:rPr>
          <m:t>n</m:t>
        </m:r>
      </m:oMath>
      <w:r>
        <w:rPr>
          <w:rFonts w:eastAsia="Georgia" w:cs="Georgia" w:ascii="Georgia" w:hAnsi="Georgia"/>
        </w:rPr>
        <w:t xml:space="preserve"> est entrée par l'utilisateur.</w:t>
      </w:r>
    </w:p>
    <w:p>
      <w:pPr>
        <w:spacing w:after="220" w:lineRule="auto"/>
      </w:pPr>
      <w:r>
        <w:rPr>
          <w:rFonts w:eastAsia="Georgia" w:cs="Georgia" w:ascii="Georgia" w:hAnsi="Georgia"/>
        </w:rPr>
        <w:t xml:space="preserve">Partie 2 : étude d'une autre application définie sur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On désigne par </w:t>
      </w:r>
      <m:oMath>
        <m:r>
          <m:rPr>
            <m:sty m:val="i"/>
          </m:rPr>
          <m:t>x</m:t>
        </m:r>
      </m:oMath>
      <w:r>
        <w:rPr>
          <w:rFonts w:eastAsia="Georgia" w:cs="Georgia" w:ascii="Georgia" w:hAnsi="Georgia"/>
        </w:rPr>
        <w:t xml:space="preserve"> un réel quelconque.</w:t>
      </w:r>
      <w:r>
        <w:rPr/>
        <w:br w:type="textWrapping"/>
      </w:r>
      <w:r>
        <w:rPr/>
        <w:t xml:space="preserve">4) a) Montrer que, pour tout entier naturel </w:t>
      </w:r>
      <m:oMath>
        <m:r>
          <m:rPr>
            <m:sty m:val="i"/>
          </m:rPr>
          <m:t>k</m:t>
        </m:r>
      </m:oMath>
      <w:r>
        <w:rPr>
          <w:rFonts w:eastAsia="Georgia" w:cs="Georgia" w:ascii="Georgia" w:hAnsi="Georgia"/>
        </w:rPr>
        <w:t xml:space="preserve">, l'intégrale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oMath>
      <w:r>
        <w:rPr/>
        <w:t xml:space="preserve"> est convergente.</w:t>
      </w:r>
      <w:r>
        <w:rPr/>
        <w:br w:type="textWrapping"/>
      </w:r>
      <w:r>
        <w:rPr>
          <w:rFonts w:eastAsia="Georgia" w:cs="Georgia" w:ascii="Georgia" w:hAnsi="Georgia"/>
        </w:rPr>
        <w:t xml:space="preserve">b) En déduire que, si </w:t>
      </w:r>
      <m:oMath>
        <m:r>
          <m:rPr>
            <m:sty m:val="i"/>
          </m:rPr>
          <m:t>P</m:t>
        </m:r>
      </m:oMath>
      <w:r>
        <w:rPr>
          <w:rFonts w:eastAsia="Georgia" w:cs="Georgia" w:ascii="Georgia" w:hAnsi="Georgia"/>
        </w:rPr>
        <w:t xml:space="preserve"> est un polynôme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alors l'intégrale </w:t>
      </w:r>
      <m:oMath>
        <m:nary>
          <m:naryPr>
            <m:chr m:val="∫"/>
            <m:limLoc m:val="subSup"/>
            <m:grow m:val="1"/>
          </m:naryPr>
          <m:sub>
            <m:r>
              <m:rPr>
                <m:sty m:val="i"/>
              </m:rPr>
              <m:t>x</m:t>
            </m:r>
          </m:sub>
          <m:sup>
            <m:r>
              <m:rPr>
                <m:sty m:val="p"/>
              </m:rPr>
              <m:t>+</m:t>
            </m:r>
            <m:r>
              <m:rPr>
                <m:sty m:val="p"/>
              </m:rPr>
              <m:t>∞</m:t>
            </m:r>
          </m:sup>
          <m:e>
            <m:r>
              <m:rPr>
                <m:sty m:val="p"/>
              </m:rPr>
              <m:t xml:space="preserve"> </m:t>
            </m:r>
          </m:e>
        </m:nary>
        <m:r>
          <m:rPr>
            <m:sty m:val="i"/>
          </m:rPr>
          <m:t>P</m:t>
        </m:r>
        <m:r>
          <m:rPr>
            <m:sty m:val="p"/>
          </m:rPr>
          <m:t>(</m:t>
        </m:r>
        <m:r>
          <m:rPr>
            <m:sty m:val="i"/>
          </m:rPr>
          <m:t>t</m:t>
        </m:r>
        <m:r>
          <m:rPr>
            <m:sty m:val="p"/>
          </m:rPr>
          <m:t>)</m:t>
        </m:r>
        <m:sSup>
          <m:sSupPr/>
          <m:e>
            <m:r>
              <m:rPr>
                <m:sty m:val="i"/>
              </m:rPr>
              <m:t>e</m:t>
            </m:r>
          </m:e>
          <m:sup>
            <m:r>
              <m:rPr>
                <m:sty m:val="p"/>
              </m:rPr>
              <m:t>−</m:t>
            </m:r>
            <m:r>
              <m:rPr>
                <m:sty m:val="i"/>
              </m:rPr>
              <m:t>t</m:t>
            </m:r>
          </m:sup>
        </m:sSup>
        <m:r>
          <m:rPr>
            <m:sty m:val="i"/>
          </m:rPr>
          <m:t>d</m:t>
        </m:r>
        <m:r>
          <m:rPr>
            <m:sty m:val="i"/>
          </m:rPr>
          <m:t>t</m:t>
        </m:r>
      </m:oMath>
      <w:r>
        <w:rPr/>
        <w:t xml:space="preserve"> est convergente.</w:t>
      </w:r>
      <w:r>
        <w:rPr/>
        <w:br w:type="textWrapping"/>
      </w:r>
      <w:r>
        <w:rPr/>
        <w:t xml:space="preserve">5) a) Donner la valeur de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i"/>
          </m:rPr>
          <m:t>d</m:t>
        </m:r>
        <m:r>
          <m:rPr>
            <m:sty m:val="i"/>
          </m:rPr>
          <m:t>t</m:t>
        </m:r>
      </m:oMath>
      <w:r>
        <w:rPr/>
        <w:br w:type="textWrapping"/>
      </w:r>
      <w:r>
        <w:rPr>
          <w:rFonts w:eastAsia="Georgia" w:cs="Georgia" w:ascii="Georgia" w:hAnsi="Georgia"/>
        </w:rPr>
        <w:t xml:space="preserve">b) Établir que, pour tout entier naturel </w:t>
      </w:r>
      <m:oMath>
        <m:r>
          <m:rPr>
            <m:sty m:val="i"/>
          </m:rPr>
          <m:t>k</m:t>
        </m:r>
      </m:oMath>
      <w:r>
        <w:rPr/>
        <w:t xml:space="preserve">, on a :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r>
          <m:rPr>
            <m:sty m:val="p"/>
          </m:rPr>
          <m:t>=</m:t>
        </m:r>
        <m:r>
          <m:rPr>
            <m:sty m:val="i"/>
          </m:rPr>
          <m:t>k</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f>
          <m:fPr>
            <m:ctrlPr>
              <w:rPr>
                <w:rFonts w:ascii="Cambria Math" w:hAnsi="Cambria Math"/>
              </w:rPr>
            </m:ctrlPr>
          </m:fPr>
          <m:num>
            <m:sSup>
              <m:sSupPr/>
              <m:e>
                <m:r>
                  <m:rPr>
                    <m:sty m:val="i"/>
                  </m:rPr>
                  <m:t>x</m:t>
                </m:r>
              </m:e>
              <m:sup>
                <m:r>
                  <m:rPr>
                    <m:sty m:val="i"/>
                  </m:rPr>
                  <m:t>i</m:t>
                </m:r>
              </m:sup>
            </m:sSup>
          </m:num>
          <m:den>
            <m:r>
              <m:rPr>
                <m:sty m:val="i"/>
              </m:rPr>
              <m:t>i</m:t>
            </m:r>
            <m:r>
              <m:rPr>
                <m:sty m:val="p"/>
              </m:rPr>
              <m:t>!</m:t>
            </m:r>
          </m:den>
        </m:f>
        <m:sSup>
          <m:sSupPr/>
          <m:e>
            <m:r>
              <m:rPr>
                <m:sty m:val="i"/>
              </m:rPr>
              <m:t>e</m:t>
            </m:r>
          </m:e>
          <m:sup>
            <m:r>
              <m:rPr>
                <m:sty m:val="p"/>
              </m:rPr>
              <m:t>−</m:t>
            </m:r>
            <m:r>
              <m:rPr>
                <m:sty m:val="i"/>
              </m:rPr>
              <m:t>x</m:t>
            </m:r>
          </m:sup>
        </m:sSup>
      </m:oMath>
      <w:r>
        <w:rPr/>
        <w:t xml:space="preserve">.</w:t>
      </w:r>
      <w:r>
        <w:rPr/>
        <w:br w:type="textWrapping"/>
      </w:r>
      <w:r>
        <w:rPr/>
        <w:t xml:space="preserve">6) Informatique.</w:t>
      </w:r>
      <w:r>
        <w:rPr/>
        <w:br w:type="textWrapping"/>
      </w:r>
      <w:r>
        <w:rPr/>
        <w:t xml:space="preserve">a) On admet que, si u est un vecteur, la commande prod ( </w:t>
      </w:r>
      <m:oMath>
        <m:r>
          <m:rPr>
            <m:sty m:val="i"/>
          </m:rPr>
          <m:t>u</m:t>
        </m:r>
      </m:oMath>
      <w:r>
        <w:rPr>
          <w:rFonts w:eastAsia="Georgia" w:cs="Georgia" w:ascii="Georgia" w:hAnsi="Georgia"/>
        </w:rPr>
        <w:t xml:space="preserve"> ) renvoie le produit des éléments de </w:t>
      </w:r>
      <m:oMath>
        <m:r>
          <m:rPr>
            <m:sty m:val="i"/>
          </m:rPr>
          <m:t>u</m:t>
        </m:r>
      </m:oMath>
      <w:r>
        <w:rPr/>
        <w:t xml:space="preserve"> et la commande cumprod ( </w:t>
      </w:r>
      <m:oMath>
        <m:r>
          <m:rPr>
            <m:sty m:val="i"/>
          </m:rPr>
          <m:t>u</m:t>
        </m:r>
      </m:oMath>
      <w:r>
        <w:rPr>
          <w:rFonts w:eastAsia="Georgia" w:cs="Georgia" w:ascii="Georgia" w:hAnsi="Georgia"/>
        </w:rPr>
        <w:t xml:space="preserve"> ) renvoie un vecteur de même format que u dont le </w:t>
      </w:r>
      <m:oMath>
        <m:sSup>
          <m:sSupPr/>
          <m:e>
            <m:r>
              <m:rPr>
                <m:sty m:val="i"/>
              </m:rPr>
              <m:t>k</m:t>
            </m:r>
          </m:e>
          <m:sup>
            <m:r>
              <m:rPr>
                <m:nor/>
              </m:rPr>
              <m:t>ème </m:t>
            </m:r>
          </m:sup>
        </m:sSup>
      </m:oMath>
      <w:r>
        <w:rPr>
          <w:rFonts w:eastAsia="Georgia" w:cs="Georgia" w:ascii="Georgia" w:hAnsi="Georgia"/>
        </w:rPr>
        <w:t xml:space="preserve"> élément est le produit des </w:t>
      </w:r>
      <m:oMath>
        <m:r>
          <m:rPr>
            <m:sty m:val="i"/>
          </m:rPr>
          <m:t>k</m:t>
        </m:r>
      </m:oMath>
      <w:r>
        <w:rPr>
          <w:rFonts w:eastAsia="Georgia" w:cs="Georgia" w:ascii="Georgia" w:hAnsi="Georgia"/>
        </w:rPr>
        <w:t xml:space="preserve"> premiers éléments de u. Utiliser l'égalité obtenue à la question 5b) pour compléter le script Scilab suivant afin qu'il calcule et affiche la variable </w:t>
      </w:r>
      <m:oMath>
        <m:r>
          <m:rPr>
            <m:sty m:val="i"/>
          </m:rPr>
          <m:t>s</m:t>
        </m:r>
      </m:oMath>
      <w:r>
        <w:rPr>
          <w:rFonts w:eastAsia="Georgia" w:cs="Georgia" w:ascii="Georgia" w:hAnsi="Georgia"/>
        </w:rPr>
        <w:t xml:space="preserve"> contenant la valeur de l'intégrale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oMath>
      <w:r>
        <w:rPr/>
        <w:t xml:space="preserve">, les valeurs de </w:t>
      </w:r>
      <m:oMath>
        <m:r>
          <m:rPr>
            <m:sty m:val="i"/>
          </m:rPr>
          <m:t>x</m:t>
        </m:r>
      </m:oMath>
      <w:r>
        <w:rPr/>
        <w:t xml:space="preserve"> et de </w:t>
      </w:r>
      <m:oMath>
        <m:r>
          <m:rPr>
            <m:sty m:val="i"/>
          </m:rPr>
          <m:t>k</m:t>
        </m:r>
      </m:oMath>
      <w:r>
        <w:rPr>
          <w:rFonts w:eastAsia="Georgia" w:cs="Georgia" w:ascii="Georgia" w:hAnsi="Georgia"/>
        </w:rPr>
        <w:t xml:space="preserve"> étant entrées par l'utilisateur.</w:t>
      </w:r>
    </w:p>
    <w:p>
      <w:pPr>
        <w:pStyle w:val="SourceCode"/>
        <w:shd w:val="clear" w:fill="F8F8FA"/>
        <w:spacing w:lineRule="auto"/>
      </w:pPr>
      <w:r>
        <w:rPr>
          <w:rStyle w:val="VerbatimChar"/>
          <w:rFonts w:eastAsia="Consolas" w:cs="Consolas" w:ascii="Consolas" w:hAnsi="Consolas"/>
        </w:rPr>
        <w:t xml:space="preserve">k=input('entrez la valeur de k : ')</w:t>
        <w:br/>
        <w:t xml:space="preserve">x=input('entrez la valeur de x : ')</w:t>
        <w:br/>
        <w:t xml:space="preserve">p=prod(1:k)</w:t>
        <w:br/>
        <w:t xml:space="preserve">u=------ ./------</w:t>
        <w:br/>
        <w:t xml:space="preserve">s=p*------*exp (-x)</w:t>
        <w:br/>
        <w:t xml:space="preserve">disp(s)</w:t>
        <w:br/>
        <w:t xml:space="preserve"/>
      </w:r>
    </w:p>
    <w:p>
      <w:pPr>
        <w:spacing w:after="220" w:lineRule="auto"/>
      </w:pPr>
      <w:r>
        <w:rPr>
          <w:rFonts w:eastAsia="Georgia" w:cs="Georgia" w:ascii="Georgia" w:hAnsi="Georgia"/>
        </w:rPr>
        <w:t xml:space="preserve">b) Montrer, grâce à un changement de variable simple, que :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r>
          <m:rPr>
            <m:sty m:val="p"/>
          </m:rPr>
          <m:t>=</m:t>
        </m:r>
        <m:sSup>
          <m:sSupPr/>
          <m:e>
            <m:r>
              <m:rPr>
                <m:sty m:val="i"/>
              </m:rPr>
              <m:t>e</m:t>
            </m:r>
          </m:e>
          <m:sup>
            <m:r>
              <m:rPr>
                <m:sty m:val="p"/>
              </m:rPr>
              <m:t>−</m:t>
            </m:r>
            <m:r>
              <m:rPr>
                <m:sty m:val="i"/>
              </m:rPr>
              <m:t>x</m:t>
            </m:r>
          </m:sup>
        </m:sSup>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i"/>
          </m:rPr>
          <m:t>u</m:t>
        </m:r>
        <m:r>
          <m:rPr>
            <m:sty m:val="p"/>
          </m:rPr>
          <m:t>+</m:t>
        </m:r>
        <m:r>
          <m:rPr>
            <m:sty m:val="i"/>
          </m:rPr>
          <m:t>x</m:t>
        </m:r>
        <m:sSup>
          <m:sSupPr/>
          <m:e>
            <m:r>
              <m:rPr>
                <m:sty m:val="p"/>
              </m:rPr>
              <m:t>)</m:t>
            </m:r>
          </m:e>
          <m:sup>
            <m:r>
              <m:rPr>
                <m:sty m:val="i"/>
              </m:rPr>
              <m:t>k</m:t>
            </m:r>
          </m:sup>
        </m:sSup>
        <m:sSup>
          <m:sSupPr/>
          <m:e>
            <m:r>
              <m:rPr>
                <m:sty m:val="i"/>
              </m:rPr>
              <m:t>e</m:t>
            </m:r>
          </m:e>
          <m:sup>
            <m:r>
              <m:rPr>
                <m:sty m:val="p"/>
              </m:rPr>
              <m:t>−</m:t>
            </m:r>
            <m:r>
              <m:rPr>
                <m:sty m:val="i"/>
              </m:rPr>
              <m:t>u</m:t>
            </m:r>
          </m:sup>
        </m:sSup>
        <m:r>
          <m:rPr>
            <m:sty m:val="i"/>
          </m:rPr>
          <m:t>d</m:t>
        </m:r>
        <m:r>
          <m:rPr>
            <m:sty m:val="i"/>
          </m:rPr>
          <m:t>u</m:t>
        </m:r>
      </m:oMath>
      <w:r>
        <w:rPr>
          <w:rFonts w:eastAsia="Georgia" w:cs="Georgia" w:ascii="Georgia" w:hAnsi="Georgia"/>
        </w:rPr>
        <w:t xml:space="preserve"> En déduire la commande manquante du script Scilab suivant afin qu'il permette de calculer et d'afficher une valeur approchée de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oMath>
      <w:r>
        <w:rPr>
          <w:rFonts w:eastAsia="Georgia" w:cs="Georgia" w:ascii="Georgia" w:hAnsi="Georgia"/>
        </w:rPr>
        <w:t xml:space="preserve"> grâce à la méthode de Monte Carlo.</w:t>
      </w:r>
    </w:p>
    <w:p>
      <w:pPr>
        <w:pStyle w:val="SourceCode"/>
        <w:shd w:val="clear" w:fill="F8F8FA"/>
        <w:spacing w:lineRule="auto"/>
      </w:pPr>
      <w:r>
        <w:rPr>
          <w:rStyle w:val="VerbatimChar"/>
          <w:rFonts w:eastAsia="Consolas" w:cs="Consolas" w:ascii="Consolas" w:hAnsi="Consolas"/>
        </w:rPr>
        <w:t xml:space="preserve">x=input('entrez la valeur de x : ')</w:t>
        <w:br/>
        <w:t xml:space="preserve">k=input('entrez la valeur de k : ')</w:t>
        <w:br/>
        <w:t xml:space="preserve">Z=grand(1,100000,'exp',1)</w:t>
        <w:br/>
        <w:t xml:space="preserve">s=exp (-x) *mean (------)</w:t>
        <w:br/>
        <w:t xml:space="preserve">disp(s)</w:t>
        <w:br/>
        <w:t xml:space="preserve"/>
      </w:r>
    </w:p>
    <w:p>
      <w:pPr>
        <w:spacing w:after="220" w:lineRule="auto"/>
      </w:pPr>
      <w:r>
        <w:rPr>
          <w:rFonts w:eastAsia="Georgia" w:cs="Georgia" w:ascii="Georgia" w:hAnsi="Georgia"/>
        </w:rPr>
        <w:t xml:space="preserve">On considère maintenant l'application qui, à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associe la fonction </w:t>
      </w:r>
      <m:oMath>
        <m:r>
          <m:rPr>
            <m:sty m:val="i"/>
          </m:rPr>
          <m:t>F</m:t>
        </m:r>
        <m:r>
          <m:rPr>
            <m:sty m:val="p"/>
          </m:rPr>
          <m:t>=</m:t>
        </m:r>
        <m:r>
          <m:rPr>
            <m:sty m:val="i"/>
          </m:rPr>
          <m:t>ψ</m:t>
        </m:r>
        <m:r>
          <m:rPr>
            <m:sty m:val="p"/>
          </m:rPr>
          <m:t>(</m:t>
        </m:r>
        <m:r>
          <m:rPr>
            <m:sty m:val="i"/>
          </m:rPr>
          <m:t>P</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sSup>
            <m:sSupPr/>
            <m:e>
              <m:r>
                <m:rPr>
                  <m:sty m:val="i"/>
                </m:rPr>
                <m:t>e</m:t>
              </m:r>
            </m:e>
            <m:sup>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r>
            <m:rPr>
              <m:sty m:val="i"/>
            </m:rPr>
            <m:t>P</m:t>
          </m:r>
          <m:r>
            <m:rPr>
              <m:sty m:val="p"/>
            </m:rPr>
            <m:t>(</m:t>
          </m:r>
          <m:r>
            <m:rPr>
              <m:sty m:val="i"/>
            </m:rPr>
            <m:t>t</m:t>
          </m:r>
          <m:r>
            <m:rPr>
              <m:sty m:val="p"/>
            </m:rPr>
            <m:t>)</m:t>
          </m:r>
          <m:sSup>
            <m:sSupPr/>
            <m:e>
              <m:r>
                <m:rPr>
                  <m:sty m:val="i"/>
                </m:rPr>
                <m:t>e</m:t>
              </m:r>
            </m:e>
            <m:sup>
              <m:r>
                <m:rPr>
                  <m:sty m:val="p"/>
                </m:rPr>
                <m:t>−</m:t>
              </m:r>
              <m:r>
                <m:rPr>
                  <m:sty m:val="i"/>
                </m:rPr>
                <m:t>t</m:t>
              </m:r>
            </m:sup>
          </m:sSup>
          <m:r>
            <m:rPr>
              <m:sty m:val="i"/>
            </m:rPr>
            <m:t>d</m:t>
          </m:r>
          <m:r>
            <m:rPr>
              <m:sty m:val="i"/>
            </m:rPr>
            <m:t>t</m:t>
          </m:r>
        </m:oMath>
      </m:oMathPara>
    </w:p>
    <w:p>
      <w:pPr>
        <w:numPr>
          <w:ilvl w:val="0"/>
          <w:numId w:val="7"/>
        </w:numPr>
        <w:spacing w:lineRule="auto"/>
      </w:pPr>
      <w:r>
        <w:rPr/>
        <w:t xml:space="preserve">a) Montrer que </w:t>
      </w:r>
      <m:oMath>
        <m:r>
          <m:rPr>
            <m:sty m:val="i"/>
          </m:rPr>
          <m:t>ψ</m:t>
        </m:r>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b) Justifier que </w:t>
      </w:r>
      <m:oMath>
        <m:r>
          <m:rPr>
            <m:sty m:val="i"/>
          </m:rPr>
          <m:t>F</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 et donner une relation entre </w:t>
      </w:r>
      <m:oMath>
        <m:r>
          <m:rPr>
            <m:sty m:val="i"/>
          </m:rPr>
          <m:t>F</m:t>
        </m:r>
        <m:r>
          <m:rPr>
            <m:sty m:val="p"/>
          </m:rPr>
          <m:t>,</m:t>
        </m:r>
        <m:sSup>
          <m:sSupPr/>
          <m:e>
            <m:r>
              <m:rPr>
                <m:sty m:val="i"/>
              </m:rPr>
              <m:t>F</m:t>
            </m:r>
          </m:e>
          <m:sup>
            <m:r>
              <m:rPr>
                <m:sty m:val="i"/>
              </m:rPr>
              <m:t>′</m:t>
            </m:r>
          </m:sup>
        </m:sSup>
      </m:oMath>
      <w:r>
        <w:rPr/>
        <w:t xml:space="preserve"> et </w:t>
      </w:r>
      <m:oMath>
        <m:r>
          <m:rPr>
            <m:sty m:val="i"/>
          </m:rPr>
          <m:t>P</m:t>
        </m:r>
      </m:oMath>
      <w:r>
        <w:rPr/>
        <w:t xml:space="preserve">.</w:t>
      </w:r>
      <w:r>
        <w:rPr/>
        <w:br w:type="textWrapping"/>
      </w:r>
      <w:r>
        <w:rPr/>
        <w:t xml:space="preserve">c) Montrer que </w:t>
      </w:r>
      <m:oMath>
        <m:r>
          <m:rPr>
            <m:sty m:val="i"/>
          </m:rPr>
          <m:t>ψ</m:t>
        </m:r>
      </m:oMath>
      <w:r>
        <w:rPr/>
        <w:t xml:space="preserve"> est un automorphisme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7"/>
        </w:numPr>
        <w:spacing w:lineRule="auto"/>
      </w:pPr>
      <w:r>
        <w:rPr>
          <w:rFonts w:eastAsia="Georgia" w:cs="Georgia" w:ascii="Georgia" w:hAnsi="Georgia"/>
        </w:rPr>
        <w:t xml:space="preserve">On considère un polynôme </w:t>
      </w:r>
      <m:oMath>
        <m:r>
          <m:rPr>
            <m:sty m:val="i"/>
          </m:rPr>
          <m:t>P</m:t>
        </m:r>
      </m:oMath>
      <w:r>
        <w:rPr/>
        <w:t xml:space="preserve"> non nul, vecteur propre de </w:t>
      </w:r>
      <m:oMath>
        <m:r>
          <m:rPr>
            <m:sty m:val="i"/>
          </m:rPr>
          <m:t>ψ</m:t>
        </m:r>
      </m:oMath>
      <w:r>
        <w:rPr/>
        <w:t xml:space="preserve"> pour une valeur propre </w:t>
      </w:r>
      <m:oMath>
        <m:r>
          <m:rPr>
            <m:sty m:val="i"/>
          </m:rPr>
          <m:t>λ</m:t>
        </m:r>
      </m:oMath>
      <w:r>
        <w:rPr/>
        <w:t xml:space="preserve"> non nulle.</w:t>
      </w:r>
      <w:r>
        <w:rPr/>
        <w:br w:type="textWrapping"/>
      </w:r>
      <w:r>
        <w:rPr>
          <w:rFonts w:eastAsia="Georgia" w:cs="Georgia" w:ascii="Georgia" w:hAnsi="Georgia"/>
        </w:rPr>
        <w:t xml:space="preserve">a) Utiliser la relation obtenue à la question 7b) pour établir que : </w:t>
      </w:r>
      <m:oMath>
        <m:sSup>
          <m:sSupPr/>
          <m:e>
            <m:r>
              <m:rPr>
                <m:sty m:val="i"/>
              </m:rPr>
              <m:t>P</m:t>
            </m:r>
          </m:e>
          <m:sup>
            <m:r>
              <m:rPr>
                <m:sty m:val="i"/>
              </m:rPr>
              <m:t>′</m:t>
            </m:r>
          </m:sup>
        </m:sSup>
        <m:r>
          <m:rPr>
            <m:sty m:val="p"/>
          </m:rPr>
          <m:t>=</m:t>
        </m:r>
        <m:f>
          <m:fPr>
            <m:ctrlPr>
              <w:rPr>
                <w:rFonts w:ascii="Cambria Math" w:hAnsi="Cambria Math"/>
              </w:rPr>
            </m:ctrlPr>
          </m:fPr>
          <m:num>
            <m:r>
              <m:rPr>
                <m:sty m:val="i"/>
              </m:rPr>
              <m:t>λ</m:t>
            </m:r>
            <m:r>
              <m:rPr>
                <m:sty m:val="p"/>
              </m:rPr>
              <m:t>−</m:t>
            </m:r>
            <m:r>
              <m:rPr>
                <m:sty m:val="p"/>
              </m:rPr>
              <m:t>1</m:t>
            </m:r>
          </m:num>
          <m:den>
            <m:r>
              <m:rPr>
                <m:sty m:val="i"/>
              </m:rPr>
              <m:t>λ</m:t>
            </m:r>
          </m:den>
        </m:f>
        <m:r>
          <m:rPr>
            <m:sty m:val="i"/>
          </m:rPr>
          <m:t>P</m:t>
        </m:r>
      </m:oMath>
      <w:r>
        <w:rPr/>
        <w:t xml:space="preserve">.</w:t>
      </w:r>
      <w:r>
        <w:rPr/>
        <w:br w:type="textWrapping"/>
      </w:r>
      <w:r>
        <w:rPr>
          <w:rFonts w:eastAsia="Georgia" w:cs="Georgia" w:ascii="Georgia" w:hAnsi="Georgia"/>
        </w:rPr>
        <w:t xml:space="preserve">b) En déduire, en considérant les degrés, que </w:t>
      </w:r>
      <m:oMath>
        <m:r>
          <m:rPr>
            <m:sty m:val="i"/>
          </m:rPr>
          <m:t>λ</m:t>
        </m:r>
        <m:r>
          <m:rPr>
            <m:sty m:val="p"/>
          </m:rPr>
          <m:t>=</m:t>
        </m:r>
        <m:r>
          <m:rPr>
            <m:sty m:val="p"/>
          </m:rPr>
          <m:t>1</m:t>
        </m:r>
      </m:oMath>
      <w:r>
        <w:rPr/>
        <w:t xml:space="preserve"> est la seule valeur propre possible de </w:t>
      </w:r>
      <m:oMath>
        <m:r>
          <m:rPr>
            <m:sty m:val="i"/>
          </m:rPr>
          <m:t>ψ</m:t>
        </m:r>
      </m:oMath>
      <w:r>
        <w:rPr/>
        <w:t xml:space="preserve">.</w:t>
      </w:r>
      <w:r>
        <w:rPr/>
        <w:br w:type="textWrapping"/>
      </w:r>
      <w:r>
        <w:rPr/>
        <w:t xml:space="preserve">c) Montrer enfin que </w:t>
      </w:r>
      <m:oMath>
        <m:r>
          <m:rPr>
            <m:sty m:val="i"/>
          </m:rPr>
          <m:t>λ</m:t>
        </m:r>
        <m:r>
          <m:rPr>
            <m:sty m:val="p"/>
          </m:rPr>
          <m:t>=</m:t>
        </m:r>
        <m:r>
          <m:rPr>
            <m:sty m:val="p"/>
          </m:rPr>
          <m:t>1</m:t>
        </m:r>
      </m:oMath>
      <w:r>
        <w:rPr/>
        <w:t xml:space="preserve"> est la seule valeur propre de </w:t>
      </w:r>
      <m:oMath>
        <m:r>
          <m:rPr>
            <m:sty m:val="i"/>
          </m:rPr>
          <m:t>ψ</m:t>
        </m:r>
      </m:oMath>
      <w:r>
        <w:rPr>
          <w:rFonts w:eastAsia="Georgia" w:cs="Georgia" w:ascii="Georgia" w:hAnsi="Georgia"/>
        </w:rPr>
        <w:t xml:space="preserve"> (on ne demande pas le sous-espace propre associé).</w:t>
      </w:r>
    </w:p>
    <w:p>
      <w:pPr>
        <w:numPr>
          <w:ilvl w:val="0"/>
          <w:numId w:val="7"/>
        </w:numPr>
        <w:spacing w:lineRule="auto"/>
      </w:pPr>
      <w:r>
        <w:rPr/>
        <w:t xml:space="preserve">a) Montrer que les endomorphismes </w:t>
      </w:r>
      <m:oMath>
        <m:r>
          <m:rPr>
            <m:sty m:val="i"/>
          </m:rPr>
          <m:t>φ</m:t>
        </m:r>
      </m:oMath>
      <w:r>
        <w:rPr/>
        <w:t xml:space="preserve"> et </w:t>
      </w:r>
      <m:oMath>
        <m:r>
          <m:rPr>
            <m:sty m:val="i"/>
          </m:rPr>
          <m:t>ψ</m:t>
        </m:r>
      </m:oMath>
      <w:r>
        <w:rPr>
          <w:rFonts w:eastAsia="Georgia" w:cs="Georgia" w:ascii="Georgia" w:hAnsi="Georgia"/>
        </w:rPr>
        <w:t xml:space="preserve"> sont égaux.</w:t>
      </w:r>
      <w:r>
        <w:rPr/>
        <w:br w:type="textWrapping"/>
      </w:r>
      <w:r>
        <w:rPr>
          <w:rFonts w:eastAsia="Georgia" w:cs="Georgia" w:ascii="Georgia" w:hAnsi="Georgia"/>
        </w:rPr>
        <w:t xml:space="preserve">b) En déduire que, si </w:t>
      </w:r>
      <m:oMath>
        <m:r>
          <m:rPr>
            <m:sty m:val="i"/>
          </m:rPr>
          <m:t>P</m:t>
        </m:r>
      </m:oMath>
      <w:r>
        <w:rPr>
          <w:rFonts w:eastAsia="Georgia" w:cs="Georgia" w:ascii="Georgia" w:hAnsi="Georgia"/>
        </w:rPr>
        <w:t xml:space="preserve"> est un polynôme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et s'il existe un réel a tel que, pour tout réel </w:t>
      </w:r>
      <m:oMath>
        <m:r>
          <m:rPr>
            <m:sty m:val="i"/>
          </m:rPr>
          <m:t>x</m:t>
        </m:r>
      </m:oMath>
      <w:r>
        <w:rPr>
          <w:rFonts w:eastAsia="Georgia" w:cs="Georgia" w:ascii="Georgia" w:hAnsi="Georgia"/>
        </w:rPr>
        <w:t xml:space="preserve"> supérieur ou égal à </w:t>
      </w:r>
      <m:oMath>
        <m:r>
          <m:rPr>
            <m:sty m:val="i"/>
          </m:rPr>
          <m:t>a</m:t>
        </m:r>
      </m:oMath>
      <w:r>
        <w:rPr/>
        <w:t xml:space="preserve">, on a </w:t>
      </w:r>
      <m:oMath>
        <m:r>
          <m:rPr>
            <m:sty m:val="i"/>
          </m:rPr>
          <m:t>P</m:t>
        </m:r>
        <m:r>
          <m:rPr>
            <m:sty m:val="p"/>
          </m:rPr>
          <m:t>(</m:t>
        </m:r>
        <m:r>
          <m:rPr>
            <m:sty m:val="i"/>
          </m:rPr>
          <m:t>x</m:t>
        </m:r>
        <m:r>
          <m:rPr>
            <m:sty m:val="p"/>
          </m:rPr>
          <m:t>)</m:t>
        </m:r>
        <m:r>
          <m:rPr>
            <m:sty m:val="p"/>
          </m:rPr>
          <m:t>≥</m:t>
        </m:r>
        <m:r>
          <m:rPr>
            <m:sty m:val="p"/>
          </m:rPr>
          <m:t>0</m:t>
        </m:r>
      </m:oMath>
      <w:r>
        <w:rPr/>
        <w:t xml:space="preserve">, alors :</w:t>
      </w:r>
    </w:p>
    <w:p>
      <w:pPr>
        <w:spacing w:after="220" w:lineRule="auto"/>
      </w:pPr>
      <m:oMathPara>
        <m:oMath>
          <m:r>
            <m:rPr>
              <m:sty m:val="p"/>
            </m:rPr>
            <m:t>∀</m:t>
          </m:r>
          <m:r>
            <m:rPr>
              <m:sty m:val="i"/>
            </m:rPr>
            <m:t>x</m:t>
          </m:r>
          <m:r>
            <m:rPr>
              <m:sty m:val="p"/>
            </m:rPr>
            <m:t>≥</m:t>
          </m:r>
          <m:r>
            <m:rPr>
              <m:sty m:val="i"/>
            </m:rPr>
            <m:t>a</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p>
            <m:sSupPr/>
            <m:e>
              <m:r>
                <m:rPr>
                  <m:sty m:val="i"/>
                </m:rPr>
                <m:t>P</m:t>
              </m:r>
            </m:e>
            <m:sup>
              <m:r>
                <m:rPr>
                  <m:sty m:val="p"/>
                </m:rPr>
                <m:t>(</m:t>
              </m:r>
              <m:r>
                <m:rPr>
                  <m:sty m:val="i"/>
                </m:rPr>
                <m:t>i</m:t>
              </m:r>
              <m:r>
                <m:rPr>
                  <m:sty m:val="p"/>
                </m:rPr>
                <m:t>)</m:t>
              </m:r>
            </m:sup>
          </m:sSup>
          <m:r>
            <m:rPr>
              <m:sty m:val="p"/>
            </m:rPr>
            <m:t>(</m:t>
          </m:r>
          <m:r>
            <m:rPr>
              <m:sty m:val="i"/>
            </m:rPr>
            <m:t>x</m:t>
          </m:r>
          <m:r>
            <m:rPr>
              <m:sty m:val="p"/>
            </m:rPr>
            <m:t>)</m:t>
          </m:r>
          <m:r>
            <m:rPr>
              <m:sty m:val="p"/>
            </m:rPr>
            <m:t>≥</m:t>
          </m:r>
          <m:r>
            <m:rPr>
              <m:sty m:val="p"/>
            </m:rPr>
            <m:t>0</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18b6288927c218481e0bc50062b2d82ab82e29f.jpg" TargetMode="Internal"/><Relationship Id="rId6" Type="http://schemas.openxmlformats.org/officeDocument/2006/relationships/image" Target="media/image-9b817401c02165a6bfd28a41d5604133ef40a1d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2026-05-03T10:33:24.726Z</dcterms:created>
  <dcterms:modified xsi:type="dcterms:W3CDTF">2026-05-03T10:33:24.726Z</dcterms:modified>
</cp:coreProperties>
</file>