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mathematiques_approfondies"/>
      <w:r>
        <w:rPr>
          <w:b/>
          <w:sz w:val="42"/>
        </w:rPr>
        <w:t xml:space="preserve">MATHEMATIQUES APPROFONDIES</w:t>
      </w:r>
      <w:bookmarkEnd w:id="1"/>
    </w:p>
    <w:p>
      <w:pPr>
        <w:spacing w:line="271" w:before="330" w:lineRule="auto"/>
      </w:pPr>
      <w:bookmarkStart w:id="2" w:name="filière_économique_et_commerciale"/>
      <w:r>
        <w:rPr>
          <w:rFonts w:eastAsia="Georgia" w:cs="Georgia" w:ascii="Georgia" w:hAnsi="Georgia"/>
          <w:b/>
          <w:sz w:val="42"/>
        </w:rPr>
        <w:t xml:space="preserve">FILIÈRE ÉCONOMIQUE ET COMMERCIALE</w:t>
      </w:r>
      <w:bookmarkEnd w:id="2"/>
    </w:p>
    <w:p>
      <w:pPr>
        <w:spacing w:lineRule="auto"/>
        <w:ind w:left="2265" w:right="2265"/>
        <w:jc w:val="center"/>
      </w:pPr>
      <w:r>
        <w:rPr/>
        <w:t xml:space="preserve">VOIE GENERALE</w:t>
      </w:r>
    </w:p>
    <w:p>
      <w:pPr>
        <w:spacing w:after="220" w:lineRule="auto"/>
      </w:pPr>
      <w:r>
        <w:rPr>
          <w:rFonts w:eastAsia="Georgia" w:cs="Georgia" w:ascii="Georgia" w:hAnsi="Georgia"/>
        </w:rPr>
        <w:t xml:space="preserve">Mercredi 26 avril 2023,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line="271" w:before="330" w:lineRule="auto"/>
      </w:pPr>
      <w:bookmarkStart w:id="4" w:name="somme_d_une_série"/>
      <w:r>
        <w:rPr>
          <w:rFonts w:eastAsia="Georgia" w:cs="Georgia" w:ascii="Georgia" w:hAnsi="Georgia"/>
          <w:b/>
          <w:sz w:val="42"/>
        </w:rPr>
        <w:t xml:space="preserve">Somme d'une série</w:t>
      </w:r>
      <w:bookmarkEnd w:id="4"/>
    </w:p>
    <w:p>
      <w:pPr>
        <w:spacing w:after="220" w:lineRule="auto"/>
      </w:pPr>
      <w:r>
        <w:rPr/>
        <w:t xml:space="preserve">Dans cet exercice </w:t>
      </w:r>
      <m:oMath>
        <m:r>
          <m:rPr>
            <m:sty m:val="i"/>
          </m:rPr>
          <m:t>x</m:t>
        </m:r>
      </m:oMath>
      <w:r>
        <w:rPr>
          <w:rFonts w:eastAsia="Georgia" w:cs="Georgia" w:ascii="Georgia" w:hAnsi="Georgia"/>
        </w:rPr>
        <w:t xml:space="preserve"> désigne un élément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Pour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w:t>
      </w:r>
    </w:p>
    <w:p>
      <w:pPr>
        <w:numPr>
          <w:ilvl w:val="0"/>
          <w:numId w:val="1"/>
        </w:numPr>
        <w:spacing w:lineRule="auto"/>
      </w:pPr>
      <w:r>
        <w:rPr/>
        <w:t xml:space="preserve">a)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Démontrer que l'on a : </w:t>
      </w:r>
      <m:oMath>
        <m:f>
          <m:fPr>
            <m:ctrlPr>
              <w:rPr>
                <w:rFonts w:ascii="Cambria Math" w:hAnsi="Cambria Math"/>
              </w:rPr>
            </m:ctrlPr>
          </m:fPr>
          <m:num>
            <m:r>
              <m:rPr>
                <m:sty m:val="p"/>
              </m:rPr>
              <m:t>1</m:t>
            </m:r>
          </m:num>
          <m:den>
            <m:r>
              <m:rPr>
                <m:sty m:val="i"/>
              </m:rPr>
              <m:t>k</m:t>
            </m:r>
            <m:r>
              <m:rPr>
                <m:sty m:val="p"/>
              </m:rPr>
              <m:t>+</m:t>
            </m:r>
            <m:r>
              <m:rPr>
                <m:sty m:val="p"/>
              </m:rPr>
              <m:t>1</m:t>
            </m:r>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i"/>
              </m:rPr>
              <m:t>k</m:t>
            </m:r>
          </m:den>
        </m:f>
      </m:oMath>
      <w:r>
        <w:rPr/>
        <w:t xml:space="preserve">.</w:t>
      </w:r>
      <w:r>
        <w:rPr/>
        <w:br w:type="textWrapping"/>
      </w:r>
      <w:r>
        <w:rPr/>
        <w:t xml:space="preserve">b) Soit </w:t>
      </w:r>
      <m:oMath>
        <m:r>
          <m:rPr>
            <m:sty m:val="i"/>
          </m:rPr>
          <m:t>n</m:t>
        </m:r>
      </m:oMath>
      <w:r>
        <w:rPr>
          <w:rFonts w:eastAsia="Georgia" w:cs="Georgia" w:ascii="Georgia" w:hAnsi="Georgia"/>
        </w:rPr>
        <w:t xml:space="preserve"> un entier supérieur ou égal à 2. Démontrer que : </w:t>
      </w:r>
      <m:oMath>
        <m:sSub>
          <m:sSubPr/>
          <m:e>
            <m:r>
              <m:rPr>
                <m:sty m:val="i"/>
              </m:rPr>
              <m:t>S</m:t>
            </m:r>
          </m:e>
          <m:sub>
            <m:r>
              <m:rPr>
                <m:sty m:val="i"/>
              </m:rPr>
              <m:t>n</m:t>
            </m:r>
          </m:sub>
        </m:sSub>
        <m:r>
          <m:rPr>
            <m:sty m:val="p"/>
          </m:rPr>
          <m:t>−</m:t>
        </m:r>
        <m:r>
          <m:rPr>
            <m:sty m:val="p"/>
          </m:rPr>
          <m:t>1</m:t>
        </m:r>
        <m:r>
          <m:rPr>
            <m:sty m:val="p"/>
          </m:rPr>
          <m:t>⩽</m:t>
        </m:r>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i"/>
              </m:rPr>
              <m:t>t</m:t>
            </m:r>
          </m:den>
        </m:f>
        <m:r>
          <m:rPr>
            <m:sty m:val="p"/>
          </m:rPr>
          <m:t>⩽</m:t>
        </m:r>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rFonts w:eastAsia="Georgia" w:cs="Georgia" w:ascii="Georgia" w:hAnsi="Georgia"/>
        </w:rPr>
        <w:t xml:space="preserve">c) En déduire, pour tout entier </w:t>
      </w:r>
      <m:oMath>
        <m:r>
          <m:rPr>
            <m:sty m:val="i"/>
          </m:rPr>
          <m:t>n</m:t>
        </m:r>
      </m:oMath>
      <w:r>
        <w:rPr>
          <w:rFonts w:eastAsia="Georgia" w:cs="Georgia" w:ascii="Georgia" w:hAnsi="Georgia"/>
        </w:rPr>
        <w:t xml:space="preserve"> supérieur ou égal à 2 , un encadrement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d) Démontrer que </w:t>
      </w:r>
      <m:oMath>
        <m:sSub>
          <m:sSubPr/>
          <m:e>
            <m:r>
              <m:rPr>
                <m:sty m:val="i"/>
              </m:rPr>
              <m:t>S</m:t>
            </m:r>
          </m:e>
          <m:sub>
            <m:r>
              <m:rPr>
                <m:sty m:val="i"/>
              </m:rPr>
              <m:t>n</m:t>
            </m:r>
          </m:sub>
        </m:sSub>
        <m:limLow>
          <m:limLowPr/>
          <m:e>
            <m:r>
              <m:rPr>
                <m:sty m:val="p"/>
              </m:rPr>
              <m:t>∼</m:t>
            </m:r>
          </m:e>
          <m:lim>
            <m:r>
              <m:rPr>
                <m:sty m:val="p"/>
              </m:rPr>
              <m:t>+</m:t>
            </m:r>
            <m:r>
              <m:rPr>
                <m:sty m:val="p"/>
              </m:rPr>
              <m:t>∞</m:t>
            </m:r>
          </m:lim>
        </m:limLow>
        <m:r>
          <m:rPr>
            <m:sty m:val="p"/>
          </m:rPr>
          <m:t>ln</m:t>
        </m:r>
        <m:r>
          <m:rPr>
            <m:sty m:val="p"/>
          </m:rPr>
          <m:t>⁡</m:t>
        </m:r>
        <m:r>
          <m:rPr>
            <m:sty m:val="i"/>
          </m:rPr>
          <m:t>n</m:t>
        </m:r>
      </m:oMath>
      <w:r>
        <w:rPr/>
        <w:t xml:space="preserve">.</w:t>
      </w:r>
    </w:p>
    <w:p>
      <w:pPr>
        <w:spacing w:line="271" w:before="330" w:lineRule="auto"/>
      </w:pPr>
      <w:bookmarkStart w:id="5" w:name="bm_2_informatique"/>
      <w:r>
        <w:rPr>
          <w:b/>
          <w:sz w:val="42"/>
        </w:rPr>
        <w:t xml:space="preserve">2. Informatique.</w:t>
      </w:r>
      <w:bookmarkEnd w:id="5"/>
    </w:p>
    <w:p>
      <w:pPr>
        <w:spacing w:after="220" w:lineRule="auto"/>
      </w:pPr>
      <w:r>
        <w:rPr>
          <w:rFonts w:eastAsia="Georgia" w:cs="Georgia" w:ascii="Georgia" w:hAnsi="Georgia"/>
        </w:rPr>
        <w:t xml:space="preserve">a) On considère la fonction suivante écrite en langage Python.</w:t>
      </w:r>
    </w:p>
    <w:p>
      <w:pPr>
        <w:pStyle w:val="SourceCode"/>
        <w:shd w:val="clear" w:fill="F8F8FA"/>
        <w:spacing w:lineRule="auto"/>
      </w:pPr>
      <w:r>
        <w:rPr>
          <w:rStyle w:val="VerbatimChar"/>
          <w:rFonts w:eastAsia="Consolas" w:cs="Consolas" w:ascii="Consolas" w:hAnsi="Consolas"/>
        </w:rPr>
        <w:t xml:space="preserve">def rang(a):</w:t>
        <w:br/>
        <w:t xml:space="preserve">    k=1</w:t>
        <w:br/>
        <w:t xml:space="preserve">    s=1</w:t>
        <w:br/>
        <w:t xml:space="preserve">    while s&lt;a:</w:t>
        <w:br/>
        <w:t xml:space="preserve">        k=k+1</w:t>
        <w:br/>
        <w:t xml:space="preserve">        s=s+1/k</w:t>
        <w:br/>
        <w:t xml:space="preserve">    return k</w:t>
        <w:br/>
        <w:t xml:space="preserve"/>
      </w:r>
    </w:p>
    <w:p>
      <w:pPr>
        <w:spacing w:after="220" w:lineRule="auto"/>
      </w:pPr>
      <w:r>
        <w:rPr/>
        <w:t xml:space="preserve">Expliquer ce que produit l'appel rang (50).</w:t>
      </w:r>
      <w:r>
        <w:rPr/>
        <w:br w:type="textWrapping"/>
      </w:r>
      <w:r>
        <w:rPr/>
        <w:t xml:space="preserve">b) Le code suivant</w:t>
      </w:r>
    </w:p>
    <w:p>
      <w:pPr>
        <w:pStyle w:val="SourceCode"/>
        <w:shd w:val="clear" w:fill="F8F8FA"/>
        <w:spacing w:lineRule="auto"/>
      </w:pPr>
      <w:r>
        <w:rPr>
          <w:rStyle w:val="VerbatimChar"/>
          <w:rFonts w:eastAsia="Consolas" w:cs="Consolas" w:ascii="Consolas" w:hAnsi="Consolas"/>
        </w:rPr>
        <w:t xml:space="preserve">from numpy import exp</w:t>
        <w:br/>
        <w:t xml:space="preserve">exp (49)</w:t>
        <w:br/>
        <w:t xml:space="preserve"/>
      </w:r>
    </w:p>
    <w:p>
      <w:pPr>
        <w:spacing w:after="220" w:lineRule="auto"/>
      </w:pPr>
      <w:r>
        <w:rPr/>
        <w:t xml:space="preserve">renvoie: </w:t>
      </w:r>
      <m:oMath>
        <m:r>
          <m:rPr>
            <m:sty m:val="p"/>
          </m:rPr>
          <m:t>1.9073465724950998</m:t>
        </m:r>
        <m:r>
          <m:rPr>
            <m:sty m:val="p"/>
          </m:rPr>
          <m:t>e</m:t>
        </m:r>
        <m:r>
          <m:rPr>
            <m:sty m:val="p"/>
          </m:rPr>
          <m:t>+</m:t>
        </m:r>
        <m:r>
          <m:rPr>
            <m:sty m:val="p"/>
          </m:rPr>
          <m:t>21</m:t>
        </m:r>
      </m:oMath>
      <w:r>
        <w:rPr/>
        <w:t xml:space="preserve">.</w:t>
      </w:r>
      <w:r>
        <w:rPr/>
        <w:br w:type="textWrapping"/>
      </w:r>
      <w:r>
        <w:rPr/>
        <w:t xml:space="preserve">Expliquer rapidement ce que cela laisse penser si l'on fait l'appel rang(50).</w:t>
      </w:r>
      <w:r>
        <w:rPr/>
        <w:br w:type="textWrapping"/>
      </w:r>
      <w:r>
        <w:rPr/>
        <w:t xml:space="preserve">3. a) Soient </w:t>
      </w:r>
      <m:oMath>
        <m:r>
          <m:rPr>
            <m:sty m:val="i"/>
          </m:rPr>
          <m:t>n</m:t>
        </m:r>
        <m:r>
          <m:rPr>
            <m:sty m:val="p"/>
          </m:rPr>
          <m:t>∈</m:t>
        </m:r>
        <m:sSup>
          <m:sSupPr/>
          <m:e>
            <m:r>
              <m:rPr>
                <m:scr m:val="double-struck"/>
              </m:rPr>
              <m:t>N</m:t>
            </m:r>
          </m:e>
          <m:sup>
            <m:r>
              <m:rPr>
                <m:sty m:val="p"/>
              </m:rPr>
              <m:t>∗</m:t>
            </m:r>
          </m:sup>
        </m:sSup>
      </m:oMath>
      <w:r>
        <w:rPr/>
        <w:t xml:space="preserve"> et </w:t>
      </w:r>
      <m:oMath>
        <m:r>
          <m:rPr>
            <m:sty m:val="i"/>
          </m:rPr>
          <m:t>t</m:t>
        </m:r>
        <m:r>
          <m:rPr>
            <m:sty m:val="p"/>
          </m:rPr>
          <m:t>∈</m:t>
        </m:r>
        <m:r>
          <m:rPr>
            <m:sty m:val="p"/>
          </m:rPr>
          <m:t>[</m:t>
        </m:r>
        <m:r>
          <m:rPr>
            <m:sty m:val="p"/>
          </m:rPr>
          <m:t>0</m:t>
        </m:r>
        <m:r>
          <m:rPr>
            <m:sty m:val="p"/>
          </m:rPr>
          <m:t>,</m:t>
        </m:r>
        <m:r>
          <m:rPr>
            <m:sty m:val="i"/>
          </m:rPr>
          <m:t>x</m:t>
        </m:r>
        <m:r>
          <m:rPr>
            <m:sty m:val="p"/>
          </m:rPr>
          <m:t>]</m:t>
        </m:r>
      </m:oMath>
      <w:r>
        <w:rPr/>
        <w:t xml:space="preserve">. Simplifier la somme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t</m:t>
            </m:r>
          </m:e>
          <m:sup>
            <m:r>
              <m:rPr>
                <m:sty m:val="i"/>
              </m:rPr>
              <m:t>k</m:t>
            </m:r>
            <m:r>
              <m:rPr>
                <m:sty m:val="p"/>
              </m:rPr>
              <m:t>−</m:t>
            </m:r>
            <m:r>
              <m:rPr>
                <m:sty m:val="p"/>
              </m:rPr>
              <m:t>1</m:t>
            </m:r>
          </m:sup>
        </m:sSup>
      </m:oMath>
      <w:r>
        <w:rPr/>
        <w:t xml:space="preserve">.</w:t>
      </w:r>
      <w:r>
        <w:rPr/>
        <w:br w:type="textWrapping"/>
      </w:r>
      <w:r>
        <w:rPr>
          <w:rFonts w:eastAsia="Georgia" w:cs="Georgia" w:ascii="Georgia" w:hAnsi="Georgia"/>
        </w:rPr>
        <w:t xml:space="preserve">b) En déduire que pour tout </w:t>
      </w:r>
      <m:oMath>
        <m:r>
          <m:rPr>
            <m:sty m:val="i"/>
          </m:rPr>
          <m:t>n</m:t>
        </m:r>
        <m:r>
          <m:rPr>
            <m:sty m:val="p"/>
          </m:rPr>
          <m:t>∈</m:t>
        </m:r>
        <m:sSup>
          <m:sSupPr/>
          <m:e>
            <m:r>
              <m:rPr>
                <m:scr m:val="double-struck"/>
              </m:rPr>
              <m:t>N</m:t>
            </m:r>
          </m:e>
          <m:sup>
            <m:r>
              <m:rPr>
                <m:sty m:val="p"/>
              </m:rPr>
              <m:t>∗</m:t>
            </m:r>
          </m:sup>
        </m:sSup>
      </m:oMath>
      <w:r>
        <w:rPr/>
        <w:t xml:space="preserve"> on a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c) Démontrer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d) En déduire que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oMath>
      <w:r>
        <w:rPr/>
        <w:t xml:space="preserve"> converge, de somme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p>
    <w:p>
      <w:pPr>
        <w:spacing w:line="271" w:before="330" w:lineRule="auto"/>
      </w:pPr>
      <w:bookmarkStart w:id="6" w:name="exercice_2"/>
      <w:r>
        <w:rPr>
          <w:b/>
          <w:sz w:val="42"/>
        </w:rPr>
        <w:t xml:space="preserve">Exercice 2</w:t>
      </w:r>
      <w:bookmarkEnd w:id="6"/>
    </w:p>
    <w:p>
      <w:pPr>
        <w:spacing w:line="271" w:before="330" w:lineRule="auto"/>
      </w:pPr>
      <w:bookmarkStart w:id="7" w:name="des_variables_aléatoires"/>
      <w:r>
        <w:rPr>
          <w:rFonts w:eastAsia="Georgia" w:cs="Georgia" w:ascii="Georgia" w:hAnsi="Georgia"/>
          <w:b/>
          <w:sz w:val="42"/>
        </w:rPr>
        <w:t xml:space="preserve">Des variables aléatoires</w:t>
      </w:r>
      <w:bookmarkEnd w:id="7"/>
    </w:p>
    <w:p>
      <w:pPr>
        <w:spacing w:after="220" w:lineRule="auto"/>
      </w:pPr>
      <w:r>
        <w:rPr>
          <w:rFonts w:eastAsia="Georgia" w:cs="Georgia" w:ascii="Georgia" w:hAnsi="Georgia"/>
        </w:rPr>
        <w:t xml:space="preserve">On considère une suite de variables aléatoires indépendantes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suivant toutes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définies sur le même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Pour tout entier </w:t>
      </w:r>
      <m:oMath>
        <m:r>
          <m:rPr>
            <m:sty m:val="i"/>
          </m:rPr>
          <m:t>n</m:t>
        </m:r>
        <m:r>
          <m:rPr>
            <m:sty m:val="p"/>
          </m:rPr>
          <m:t>⩾</m:t>
        </m:r>
        <m:r>
          <m:rPr>
            <m:sty m:val="p"/>
          </m:rPr>
          <m:t>2</m:t>
        </m:r>
      </m:oMath>
      <w:r>
        <w:rPr/>
        <w:t xml:space="preserve"> on pose : </w:t>
      </w:r>
      <m:oMath>
        <m:sSub>
          <m:sSubPr/>
          <m:e>
            <m:r>
              <m:rPr>
                <m:sty m:val="i"/>
              </m:rPr>
              <m:t>Z</m:t>
            </m:r>
          </m:e>
          <m:sub>
            <m:r>
              <m:rPr>
                <m:sty m:val="i"/>
              </m:rPr>
              <m:t>n</m:t>
            </m:r>
          </m:sub>
        </m:sSub>
        <m:r>
          <m:rPr>
            <m:sty m:val="p"/>
          </m:rPr>
          <m:t>=</m:t>
        </m:r>
        <m:r>
          <m:rPr>
            <m:sty m:val="p"/>
          </m:rPr>
          <m:t>inf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c'est à dire que pour tout </w:t>
      </w:r>
      <m:oMath>
        <m:r>
          <m:rPr>
            <m:sty m:val="i"/>
          </m:rPr>
          <m:t>ω</m:t>
        </m:r>
        <m:r>
          <m:rPr>
            <m:sty m:val="p"/>
          </m:rPr>
          <m:t>∈</m:t>
        </m:r>
        <m:r>
          <m:rPr>
            <m:sty m:val="p"/>
          </m:rPr>
          <m:t>Ω</m:t>
        </m:r>
      </m:oMath>
      <w:r>
        <w:rPr/>
        <w:t xml:space="preserve"> on a :</w:t>
      </w:r>
    </w:p>
    <w:p>
      <w:pPr>
        <w:spacing w:after="220" w:lineRule="auto"/>
      </w:pPr>
      <m:oMathPara>
        <m:oMath>
          <m:sSub>
            <m:sSubPr/>
            <m:e>
              <m:r>
                <m:rPr>
                  <m:sty m:val="i"/>
                </m:rPr>
                <m:t>Z</m:t>
              </m:r>
            </m:e>
            <m:sub>
              <m:r>
                <m:rPr>
                  <m:sty m:val="i"/>
                </m:rPr>
                <m:t>n</m:t>
              </m:r>
            </m:sub>
          </m:sSub>
          <m:r>
            <m:rPr>
              <m:sty m:val="p"/>
            </m:rPr>
            <m:t>(</m:t>
          </m:r>
          <m:r>
            <m:rPr>
              <m:sty m:val="i"/>
            </m:rPr>
            <m:t>ω</m:t>
          </m:r>
          <m:r>
            <m:rPr>
              <m:sty m:val="p"/>
            </m:rPr>
            <m:t>)</m:t>
          </m:r>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r>
            <m:rPr>
              <m:sty m:val="p"/>
            </m:rPr>
            <m:t>.</m:t>
          </m:r>
        </m:oMath>
      </m:oMathPara>
    </w:p>
    <w:p>
      <w:pPr>
        <w:spacing w:after="220" w:lineRule="auto"/>
      </w:pPr>
      <w:r>
        <w:rPr/>
        <w:t xml:space="preserve">On admet que </w:t>
      </w:r>
      <m:oMath>
        <m:sSub>
          <m:sSubPr/>
          <m:e>
            <m:r>
              <m:rPr>
                <m:sty m:val="i"/>
              </m:rPr>
              <m:t>Z</m:t>
            </m:r>
          </m:e>
          <m:sub>
            <m:r>
              <m:rPr>
                <m:sty m:val="i"/>
              </m:rPr>
              <m:t>n</m:t>
            </m:r>
          </m:sub>
        </m:sSub>
      </m:oMath>
      <w:r>
        <w:rPr>
          <w:rFonts w:eastAsia="Georgia" w:cs="Georgia" w:ascii="Georgia" w:hAnsi="Georgia"/>
        </w:rPr>
        <w:t xml:space="preserve"> est bien une variable aléatoire.</w:t>
      </w:r>
    </w:p>
    <w:p>
      <w:pPr>
        <w:numPr>
          <w:ilvl w:val="0"/>
          <w:numId w:val="2"/>
        </w:numPr>
        <w:spacing w:lineRule="auto"/>
      </w:pPr>
      <w:r>
        <w:rPr/>
        <w:t xml:space="preserve">Soit </w:t>
      </w:r>
      <m:oMath>
        <m:r>
          <m:rPr>
            <m:sty m:val="i"/>
          </m:rPr>
          <m:t>n</m:t>
        </m:r>
        <m:r>
          <m:rPr>
            <m:sty m:val="p"/>
          </m:rPr>
          <m:t>⩾</m:t>
        </m:r>
        <m:r>
          <m:rPr>
            <m:sty m:val="p"/>
          </m:rPr>
          <m:t>2</m:t>
        </m:r>
      </m:oMath>
      <w:r>
        <w:rPr/>
        <w:t xml:space="preserve"> entier.</w:t>
      </w:r>
      <w:r>
        <w:rPr/>
        <w:br w:type="textWrapping"/>
      </w:r>
      <w:r>
        <w:rPr>
          <w:rFonts w:eastAsia="Georgia" w:cs="Georgia" w:ascii="Georgia" w:hAnsi="Georgia"/>
        </w:rPr>
        <w:t xml:space="preserve">a) Démontrer que la fonction de répartition </w:t>
      </w:r>
      <m:oMath>
        <m:sSub>
          <m:sSubPr/>
          <m:e>
            <m:r>
              <m:rPr>
                <m:sty m:val="i"/>
              </m:rPr>
              <m:t>F</m:t>
            </m:r>
          </m:e>
          <m:sub>
            <m:r>
              <m:rPr>
                <m:sty m:val="i"/>
              </m:rPr>
              <m:t>n</m:t>
            </m:r>
          </m:sub>
        </m:sSub>
      </m:oMath>
      <w:r>
        <w:rPr/>
        <w:t xml:space="preserve"> de </w:t>
      </w:r>
      <m:oMath>
        <m:sSub>
          <m:sSubPr/>
          <m:e>
            <m:r>
              <m:rPr>
                <m:sty m:val="i"/>
              </m:rPr>
              <m:t>Z</m:t>
            </m:r>
          </m:e>
          <m:sub>
            <m:r>
              <m:rPr>
                <m:sty m:val="i"/>
              </m:rPr>
              <m:t>n</m:t>
            </m:r>
          </m:sub>
        </m:sSub>
      </m:oMath>
      <w:r>
        <w:rPr>
          <w:rFonts w:eastAsia="Georgia" w:cs="Georgia" w:ascii="Georgia" w:hAnsi="Georgia"/>
        </w:rPr>
        <w:t xml:space="preserve"> est définie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sty m:val="p"/>
                      </m:rPr>
                      <m:t>1</m:t>
                    </m:r>
                    <m:r>
                      <m:rPr>
                        <m:sty m:val="p"/>
                      </m:rPr>
                      <m:t>−</m:t>
                    </m:r>
                    <m:r>
                      <m:rPr>
                        <m:sty m:val="p"/>
                      </m:rPr>
                      <m:t>(</m:t>
                    </m:r>
                    <m:r>
                      <m:rPr>
                        <m:sty m:val="p"/>
                      </m:rPr>
                      <m:t>1</m:t>
                    </m:r>
                    <m:r>
                      <m:rPr>
                        <m:sty m:val="p"/>
                      </m:rPr>
                      <m:t>−</m:t>
                    </m:r>
                    <m:r>
                      <m:rPr>
                        <m:sty m:val="i"/>
                      </m:rPr>
                      <m:t>x</m:t>
                    </m:r>
                    <m:sSup>
                      <m:sSupPr/>
                      <m:e>
                        <m:r>
                          <m:rPr>
                            <m:sty m:val="p"/>
                          </m:rPr>
                          <m:t>)</m:t>
                        </m:r>
                      </m:e>
                      <m:sup>
                        <m:r>
                          <m:rPr>
                            <m:sty m:val="i"/>
                          </m:rPr>
                          <m:t>n</m:t>
                        </m:r>
                      </m:sup>
                    </m:sSup>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1</m:t>
                    </m:r>
                  </m:e>
                  <m:e>
                    <m:r>
                      <m:rPr>
                        <m:nor/>
                      </m:rPr>
                      <m:t> si </m:t>
                    </m:r>
                    <m:r>
                      <m:rPr>
                        <m:sty m:val="i"/>
                      </m:rPr>
                      <m:t>x</m:t>
                    </m:r>
                    <m:r>
                      <m:rPr>
                        <m:sty m:val="p"/>
                      </m:rPr>
                      <m:t>&gt;</m:t>
                    </m:r>
                    <m:r>
                      <m:rPr>
                        <m:sty m:val="p"/>
                      </m:rPr>
                      <m:t>1</m:t>
                    </m:r>
                  </m:e>
                </m:mr>
              </m:m>
              <m:r>
                <m:rPr>
                  <m:sty m:val="p"/>
                </m:rPr>
                <m:t>.</m:t>
              </m:r>
            </m:e>
          </m:d>
        </m:oMath>
      </m:oMathPara>
    </w:p>
    <w:p>
      <w:pPr>
        <w:spacing w:after="220" w:lineRule="auto"/>
      </w:pPr>
      <w:r>
        <w:rPr>
          <w:rFonts w:eastAsia="Georgia" w:cs="Georgia" w:ascii="Georgia" w:hAnsi="Georgia"/>
        </w:rPr>
        <w:t xml:space="preserve">b) Justifier que la variable aléatoire </w:t>
      </w:r>
      <m:oMath>
        <m:sSub>
          <m:sSubPr/>
          <m:e>
            <m:r>
              <m:rPr>
                <m:sty m:val="i"/>
              </m:rPr>
              <m:t>Z</m:t>
            </m:r>
          </m:e>
          <m:sub>
            <m:r>
              <m:rPr>
                <m:sty m:val="i"/>
              </m:rPr>
              <m:t>n</m:t>
            </m:r>
          </m:sub>
        </m:sSub>
      </m:oMath>
      <w:r>
        <w:rPr>
          <w:rFonts w:eastAsia="Georgia" w:cs="Georgia" w:ascii="Georgia" w:hAnsi="Georgia"/>
        </w:rPr>
        <w:t xml:space="preserve"> est à densité.</w:t>
      </w:r>
      <w:r>
        <w:rPr/>
        <w:br w:type="textWrapping"/>
      </w:r>
      <w:r>
        <w:rPr>
          <w:rFonts w:eastAsia="Georgia" w:cs="Georgia" w:ascii="Georgia" w:hAnsi="Georgia"/>
        </w:rPr>
        <w:t xml:space="preserve">c) Démontrer qu'une densité </w:t>
      </w:r>
      <m:oMath>
        <m:sSub>
          <m:sSubPr/>
          <m:e>
            <m:r>
              <m:rPr>
                <m:sty m:val="i"/>
              </m:rPr>
              <m:t>f</m:t>
            </m:r>
          </m:e>
          <m:sub>
            <m:r>
              <m:rPr>
                <m:sty m:val="i"/>
              </m:rPr>
              <m:t>n</m:t>
            </m:r>
          </m:sub>
        </m:sSub>
      </m:oMath>
      <w:r>
        <w:rPr/>
        <w:t xml:space="preserve"> de </w:t>
      </w:r>
      <m:oMath>
        <m:sSub>
          <m:sSubPr/>
          <m:e>
            <m:r>
              <m:rPr>
                <m:sty m:val="i"/>
              </m:rPr>
              <m:t>Z</m:t>
            </m:r>
          </m:e>
          <m:sub>
            <m:r>
              <m:rPr>
                <m:sty m:val="i"/>
              </m:rPr>
              <m:t>n</m:t>
            </m:r>
          </m:sub>
        </m:sSub>
      </m:oMath>
      <w:r>
        <w:rPr>
          <w:rFonts w:eastAsia="Georgia" w:cs="Georgia" w:ascii="Georgia" w:hAnsi="Georgia"/>
        </w:rPr>
        <w:t xml:space="preserve"> est donnée, pour </w:t>
      </w:r>
      <m:oMath>
        <m:r>
          <m:rPr>
            <m:sty m:val="i"/>
          </m:rPr>
          <m:t>x</m:t>
        </m:r>
      </m:oMath>
      <w:r>
        <w:rPr>
          <w:rFonts w:eastAsia="Georgia" w:cs="Georgia" w:ascii="Georgia" w:hAnsi="Georgia"/>
        </w:rPr>
        <w:t xml:space="preserve"> réel,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r>
                      <m:rPr>
                        <m:sty m:val="p"/>
                      </m:rPr>
                      <m:t>(</m:t>
                    </m:r>
                    <m:r>
                      <m:rPr>
                        <m:sty m:val="p"/>
                      </m:rPr>
                      <m:t>1</m:t>
                    </m:r>
                    <m:r>
                      <m:rPr>
                        <m:sty m:val="p"/>
                      </m:rPr>
                      <m:t>−</m:t>
                    </m:r>
                    <m:r>
                      <m:rPr>
                        <m:sty m:val="i"/>
                      </m:rPr>
                      <m:t>x</m:t>
                    </m:r>
                    <m:sSup>
                      <m:sSupPr/>
                      <m:e>
                        <m:r>
                          <m:rPr>
                            <m:sty m:val="p"/>
                          </m:rPr>
                          <m:t>)</m:t>
                        </m:r>
                      </m:e>
                      <m:sup>
                        <m:r>
                          <m:rPr>
                            <m:sty m:val="i"/>
                          </m:rPr>
                          <m:t>n</m:t>
                        </m:r>
                        <m:r>
                          <m:rPr>
                            <m:sty m:val="p"/>
                          </m:rPr>
                          <m:t>−</m:t>
                        </m:r>
                        <m:r>
                          <m:rPr>
                            <m:sty m:val="p"/>
                          </m:rPr>
                          <m:t>1</m:t>
                        </m:r>
                      </m:sup>
                    </m:sSup>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e>
                  <m:e>
                    <m:r>
                      <m:rPr>
                        <m:nor/>
                      </m:rPr>
                      <m:t> sinon </m:t>
                    </m:r>
                  </m:e>
                </m:mr>
              </m:m>
              <m:r>
                <m:rPr>
                  <m:sty m:val="p"/>
                </m:rPr>
                <m:t>.</m:t>
              </m:r>
            </m:e>
          </m:d>
        </m:oMath>
      </m:oMathPara>
    </w:p>
    <w:p>
      <w:pPr>
        <w:numPr>
          <w:ilvl w:val="0"/>
          <w:numId w:val="3"/>
        </w:numPr>
        <w:spacing w:lineRule="auto"/>
      </w:pPr>
      <w:r>
        <w:rPr>
          <w:rFonts w:eastAsia="Georgia" w:cs="Georgia" w:ascii="Georgia" w:hAnsi="Georgia"/>
        </w:rPr>
        <w:t xml:space="preserve">Informatique. Compléter la fonction suivante en langage Python de manière que l'appel VarZ(10) simule la variable aléatoire </w:t>
      </w:r>
      <m:oMath>
        <m:sSub>
          <m:sSubPr/>
          <m:e>
            <m:r>
              <m:rPr>
                <m:sty m:val="i"/>
              </m:rPr>
              <m:t>Z</m:t>
            </m:r>
          </m:e>
          <m:sub>
            <m:r>
              <m:rPr>
                <m:sty m:val="p"/>
              </m:rPr>
              <m:t>10</m:t>
            </m:r>
          </m:sub>
        </m:sSub>
      </m:oMath>
      <w:r>
        <w:rPr>
          <w:rFonts w:eastAsia="Georgia" w:cs="Georgia" w:ascii="Georgia" w:hAnsi="Georgia"/>
        </w:rPr>
        <w:t xml:space="preserve">. On rappelle que, la fonction random() ayant été importée, l'appel random (3) renvoie un vecteur de trois coordonnées qui simulent des variables aléatoires indépendantes de loi uniforme sur </w:t>
      </w:r>
      <m:oMath>
        <m:r>
          <m:rPr>
            <m:sty m:val="p"/>
          </m:rPr>
          <m:t>]</m:t>
        </m:r>
        <m:r>
          <m:rPr>
            <m:sty m:val="p"/>
          </m:rPr>
          <m:t>0</m:t>
        </m:r>
        <m:r>
          <m:rPr>
            <m:sty m:val="p"/>
          </m:rPr>
          <m:t>,</m:t>
        </m:r>
        <m:r>
          <m:rPr>
            <m:sty m:val="p"/>
          </m:rPr>
          <m:t>1</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def VarZ(n):</w:t>
        <w:br/>
        <w:t xml:space="preserve">    from numpy import min</w:t>
        <w:br/>
        <w:t xml:space="preserve">    from numpy.random import random</w:t>
        <w:br/>
        <w:t xml:space="preserve">    return ........</w:t>
        <w:br/>
        <w:t xml:space="preserve"/>
      </w:r>
    </w:p>
    <w:p>
      <w:pPr>
        <w:numPr>
          <w:ilvl w:val="0"/>
          <w:numId w:val="4"/>
        </w:numPr>
        <w:spacing w:lineRule="auto"/>
      </w:pPr>
      <w:r>
        <w:rPr>
          <w:rFonts w:eastAsia="Georgia" w:cs="Georgia" w:ascii="Georgia" w:hAnsi="Georgia"/>
        </w:rPr>
        <w:t xml:space="preserve">Étudier la convergence en loi de la suite de variables aléatoires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2</m:t>
            </m:r>
          </m:sub>
        </m:sSub>
      </m:oMath>
      <w:r>
        <w:rPr/>
        <w:t xml:space="preserve">.</w:t>
      </w:r>
    </w:p>
    <w:p>
      <w:pPr>
        <w:numPr>
          <w:ilvl w:val="0"/>
          <w:numId w:val="4"/>
        </w:numPr>
        <w:spacing w:lineRule="auto"/>
      </w:pPr>
      <w:r>
        <w:rPr/>
        <w:t xml:space="preserve">Soit </w:t>
      </w:r>
      <m:oMath>
        <m:r>
          <m:rPr>
            <m:sty m:val="i"/>
          </m:rPr>
          <m:t>n</m:t>
        </m:r>
        <m:r>
          <m:rPr>
            <m:sty m:val="p"/>
          </m:rPr>
          <m:t>⩾</m:t>
        </m:r>
        <m:r>
          <m:rPr>
            <m:sty m:val="p"/>
          </m:rPr>
          <m:t>2</m:t>
        </m:r>
      </m:oMath>
      <w:r>
        <w:rPr/>
        <w:t xml:space="preserve"> entier. Lorsque </w:t>
      </w:r>
      <m:oMath>
        <m:r>
          <m:rPr>
            <m:sty m:val="i"/>
          </m:rPr>
          <m:t>U</m:t>
        </m:r>
      </m:oMath>
      <w:r>
        <w:rPr>
          <w:rFonts w:eastAsia="Georgia" w:cs="Georgia" w:ascii="Georgia" w:hAnsi="Georgia"/>
        </w:rPr>
        <w:t xml:space="preserve"> est une variable aléatoire qui suit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indépendante des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on admet que </w:t>
      </w:r>
      <m:oMath>
        <m:sSub>
          <m:sSubPr/>
          <m:e>
            <m:r>
              <m:rPr>
                <m:sty m:val="i"/>
              </m:rPr>
              <m:t>Z</m:t>
            </m:r>
          </m:e>
          <m:sub>
            <m:r>
              <m:rPr>
                <m:sty m:val="i"/>
              </m:rPr>
              <m:t>n</m:t>
            </m:r>
          </m:sub>
        </m:sSub>
        <m:r>
          <m:rPr>
            <m:sty m:val="p"/>
          </m:rPr>
          <m:t>−</m:t>
        </m:r>
        <m:r>
          <m:rPr>
            <m:sty m:val="i"/>
          </m:rPr>
          <m:t>U</m:t>
        </m:r>
      </m:oMath>
      <w:r>
        <w:rPr>
          <w:rFonts w:eastAsia="Georgia" w:cs="Georgia" w:ascii="Georgia" w:hAnsi="Georgia"/>
        </w:rPr>
        <w:t xml:space="preserve"> est une variable aléatoire à densité </w:t>
      </w:r>
      <m:oMath>
        <m:sSub>
          <m:sSubPr/>
          <m:e>
            <m:r>
              <m:rPr>
                <m:sty m:val="i"/>
              </m:rPr>
              <m:t>g</m:t>
            </m:r>
          </m:e>
          <m:sub>
            <m:r>
              <m:rPr>
                <m:sty m:val="i"/>
              </m:rPr>
              <m:t>n</m:t>
            </m:r>
          </m:sub>
        </m:sSub>
      </m:oMath>
      <w:r>
        <w:rPr>
          <w:rFonts w:eastAsia="Georgia" w:cs="Georgia" w:ascii="Georgia" w:hAnsi="Georgia"/>
        </w:rPr>
        <w:t xml:space="preserve"> donnée par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m:t>
                    </m:r>
                    <m:r>
                      <m:rPr>
                        <m:sty m:val="p"/>
                      </m:rPr>
                      <m:t>−</m:t>
                    </m:r>
                    <m:r>
                      <m:rPr>
                        <m:sty m:val="i"/>
                      </m:rPr>
                      <m:t>x</m:t>
                    </m:r>
                    <m:sSup>
                      <m:sSupPr/>
                      <m:e>
                        <m:r>
                          <m:rPr>
                            <m:sty m:val="p"/>
                          </m:rPr>
                          <m:t>)</m:t>
                        </m:r>
                      </m:e>
                      <m:sup>
                        <m:r>
                          <m:rPr>
                            <m:sty m:val="i"/>
                          </m:rPr>
                          <m:t>n</m:t>
                        </m:r>
                      </m:sup>
                    </m:sSup>
                  </m:e>
                  <m:e>
                    <m:r>
                      <m:rPr>
                        <m:nor/>
                      </m:rPr>
                      <m:t> pour </m:t>
                    </m:r>
                    <m:r>
                      <m:rPr>
                        <m:sty m:val="i"/>
                      </m:rPr>
                      <m:t>x</m:t>
                    </m:r>
                    <m:r>
                      <m:rPr>
                        <m:sty m:val="p"/>
                      </m:rPr>
                      <m:t>∈</m:t>
                    </m:r>
                    <m:r>
                      <m:rPr>
                        <m:sty m:val="p"/>
                      </m:rPr>
                      <m:t>[</m:t>
                    </m:r>
                    <m:r>
                      <m:rPr>
                        <m:sty m:val="p"/>
                      </m:rPr>
                      <m:t>−</m:t>
                    </m:r>
                    <m:r>
                      <m:rPr>
                        <m:sty m:val="p"/>
                      </m:rPr>
                      <m:t>1</m:t>
                    </m:r>
                    <m:r>
                      <m:rPr>
                        <m:sty m:val="p"/>
                      </m:rPr>
                      <m:t>,</m:t>
                    </m:r>
                    <m:r>
                      <m:rPr>
                        <m:sty m:val="p"/>
                      </m:rPr>
                      <m:t>0</m:t>
                    </m:r>
                    <m:r>
                      <m:rPr>
                        <m:sty m:val="p"/>
                      </m:rPr>
                      <m:t>[</m:t>
                    </m:r>
                  </m:e>
                </m:mr>
                <m:mr>
                  <m:e>
                    <m:r>
                      <m:rPr>
                        <m:sty m:val="p"/>
                      </m:rPr>
                      <m:t>(</m:t>
                    </m:r>
                    <m:r>
                      <m:rPr>
                        <m:sty m:val="p"/>
                      </m:rPr>
                      <m:t>1</m:t>
                    </m:r>
                    <m:r>
                      <m:rPr>
                        <m:sty m:val="p"/>
                      </m:rPr>
                      <m:t>−</m:t>
                    </m:r>
                    <m:r>
                      <m:rPr>
                        <m:sty m:val="i"/>
                      </m:rPr>
                      <m:t>x</m:t>
                    </m:r>
                    <m:sSup>
                      <m:sSupPr/>
                      <m:e>
                        <m:r>
                          <m:rPr>
                            <m:sty m:val="p"/>
                          </m:rPr>
                          <m:t>)</m:t>
                        </m:r>
                      </m:e>
                      <m:sup>
                        <m:r>
                          <m:rPr>
                            <m:sty m:val="i"/>
                          </m:rPr>
                          <m:t>n</m:t>
                        </m:r>
                      </m:sup>
                    </m:sSup>
                  </m:e>
                  <m:e>
                    <m:r>
                      <m:rPr>
                        <m:nor/>
                      </m:rPr>
                      <m:t> pour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e>
                  <m:e>
                    <m:r>
                      <m:rPr>
                        <m:nor/>
                      </m:rPr>
                      <m:t> pour </m:t>
                    </m:r>
                    <m:r>
                      <m:rPr>
                        <m:sty m:val="i"/>
                      </m:rPr>
                      <m:t>x</m:t>
                    </m:r>
                    <m:r>
                      <m:rPr>
                        <m:sty m:val="p"/>
                      </m:rPr>
                      <m:t>∈</m:t>
                    </m:r>
                    <m:r>
                      <m:rPr>
                        <m:scr m:val="double-struck"/>
                      </m:rPr>
                      <m:t>R</m:t>
                    </m:r>
                    <m:r>
                      <m:rPr>
                        <m:sty m:val="p"/>
                      </m:rPr>
                      <m:t>∖</m:t>
                    </m:r>
                    <m:r>
                      <m:rPr>
                        <m:sty m:val="p"/>
                      </m:rPr>
                      <m:t>[</m:t>
                    </m:r>
                    <m:r>
                      <m:rPr>
                        <m:sty m:val="p"/>
                      </m:rPr>
                      <m:t>−</m:t>
                    </m:r>
                    <m:r>
                      <m:rPr>
                        <m:sty m:val="p"/>
                      </m:rPr>
                      <m:t>1</m:t>
                    </m:r>
                    <m:r>
                      <m:rPr>
                        <m:sty m:val="p"/>
                      </m:rPr>
                      <m:t>,</m:t>
                    </m:r>
                    <m:r>
                      <m:rPr>
                        <m:sty m:val="p"/>
                      </m:rPr>
                      <m:t>1</m:t>
                    </m:r>
                    <m:r>
                      <m:rPr>
                        <m:sty m:val="p"/>
                      </m:rPr>
                      <m:t>]</m:t>
                    </m:r>
                  </m:e>
                </m:mr>
              </m:m>
              <m:r>
                <m:rPr>
                  <m:sty m:val="p"/>
                </m:rPr>
                <m:t>.</m:t>
              </m:r>
            </m:e>
          </m:d>
        </m:oMath>
      </m:oMathPara>
    </w:p>
    <w:p>
      <w:pPr>
        <w:spacing w:after="220" w:lineRule="auto"/>
      </w:pPr>
      <w:r>
        <w:rPr/>
        <w:t xml:space="preserve">On pose : </w:t>
      </w:r>
      <m:oMath>
        <m:sSub>
          <m:sSubPr/>
          <m:e>
            <m:r>
              <m:rPr>
                <m:sty m:val="i"/>
              </m:rPr>
              <m:t>T</m:t>
            </m:r>
          </m:e>
          <m:sub>
            <m:r>
              <m:rPr>
                <m:sty m:val="i"/>
              </m:rPr>
              <m:t>n</m:t>
            </m:r>
          </m:sub>
        </m:sSub>
        <m:r>
          <m:rPr>
            <m:sty m:val="p"/>
          </m:rPr>
          <m:t>=</m:t>
        </m:r>
        <m:sSub>
          <m:sSubPr/>
          <m:e>
            <m:r>
              <m:rPr>
                <m:sty m:val="i"/>
              </m:rPr>
              <m:t>Z</m:t>
            </m:r>
          </m:e>
          <m:sub>
            <m:r>
              <m:rPr>
                <m:sty m:val="i"/>
              </m:rPr>
              <m:t>n</m:t>
            </m:r>
          </m:sub>
        </m:sSub>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a) Démontrer que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i"/>
              </m:rPr>
              <m:t>n</m:t>
            </m:r>
          </m:den>
        </m:f>
      </m:oMath>
      <w:r>
        <w:rPr/>
        <w:t xml:space="preserve">.</w:t>
      </w:r>
    </w:p>
    <w:p>
      <w:pPr>
        <w:spacing w:after="220" w:lineRule="auto"/>
      </w:pPr>
      <w:r>
        <w:rPr>
          <w:rFonts w:eastAsia="Georgia" w:cs="Georgia" w:ascii="Georgia" w:hAnsi="Georgia"/>
        </w:rPr>
        <w:t xml:space="preserve">On pourra considérer la variable aléatoire </w:t>
      </w:r>
      <m:oMath>
        <m:sSub>
          <m:sSubPr/>
          <m:e>
            <m:r>
              <m:rPr>
                <m:sty m:val="i"/>
              </m:rPr>
              <m:t>Z</m:t>
            </m:r>
          </m:e>
          <m:sub>
            <m:r>
              <m:rPr>
                <m:sty m:val="i"/>
              </m:rPr>
              <m:t>n</m:t>
            </m:r>
            <m:r>
              <m:rPr>
                <m:sty m:val="p"/>
              </m:rPr>
              <m:t>−</m:t>
            </m:r>
            <m:r>
              <m:rPr>
                <m:sty m:val="p"/>
              </m:rPr>
              <m:t>1</m:t>
            </m:r>
          </m:sub>
        </m:sSub>
        <m:r>
          <m:rPr>
            <m:sty m:val="p"/>
          </m:rPr>
          <m:t>=</m:t>
        </m:r>
        <m:r>
          <m:rPr>
            <m:sty m:val="p"/>
          </m:rPr>
          <m:t>inf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b) La variable aléatoire </w:t>
      </w:r>
      <m:oMath>
        <m:sSub>
          <m:sSubPr/>
          <m:e>
            <m:r>
              <m:rPr>
                <m:sty m:val="i"/>
              </m:rPr>
              <m:t>T</m:t>
            </m:r>
          </m:e>
          <m:sub>
            <m:r>
              <m:rPr>
                <m:sty m:val="i"/>
              </m:rPr>
              <m:t>n</m:t>
            </m:r>
          </m:sub>
        </m:sSub>
      </m:oMath>
      <w:r>
        <w:rPr>
          <w:rFonts w:eastAsia="Georgia" w:cs="Georgia" w:ascii="Georgia" w:hAnsi="Georgia"/>
        </w:rPr>
        <w:t xml:space="preserve"> est-elle à densité?</w:t>
      </w:r>
      <w:r>
        <w:rPr/>
        <w:br w:type="textWrapping"/>
      </w:r>
      <w:r>
        <w:rPr>
          <w:rFonts w:eastAsia="Georgia" w:cs="Georgia" w:ascii="Georgia" w:hAnsi="Georgia"/>
        </w:rPr>
        <w:t xml:space="preserve">c) Informatique. Écrire une fonction VarT en langage Python, d'argument n , qui simule la variable aléatoire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5. La figure 1 présente un histogramme de 2000 rectangles donnant la répartition de 20000 valeurs d'une simulation de la variable aléatoire </w:t>
      </w:r>
      <m:oMath>
        <m:sSub>
          <m:sSubPr/>
          <m:e>
            <m:r>
              <m:rPr>
                <m:sty m:val="i"/>
              </m:rPr>
              <m:t>T</m:t>
            </m:r>
          </m:e>
          <m:sub>
            <m:r>
              <m:rPr>
                <m:sty m:val="p"/>
              </m:rPr>
              <m:t>500</m:t>
            </m:r>
          </m:sub>
        </m:sSub>
      </m:oMath>
      <w:r>
        <w:rPr/>
        <w:t xml:space="preserve"> de la question 4 . La figure 2 est un zoom de la partie de droite de la figure 1.</w:t>
      </w:r>
    </w:p>
    <w:p>
      <w:pPr>
        <w:spacing w:lineRule="auto"/>
        <w:jc w:val="center"/>
      </w:pPr>
      <w:r>
        <w:rPr/>
        <w:drawing>
          <wp:inline distB="0" distL="0" distR="0" distT="0">
            <wp:extent cx="5486400" cy="3035978"/>
            <wp:effectExtent b="0" l="0" r="0" t="0"/>
            <wp:docPr id="1" name="image-245263c648d07f777a9fcf2c97d4032f67eadf7a.jpg"/>
            <a:graphic>
              <a:graphicData uri="http://schemas.openxmlformats.org/drawingml/2006/picture">
                <pic:pic>
                  <pic:nvPicPr>
                    <pic:cNvPr id="1" name="image-245263c648d07f777a9fcf2c97d4032f67eadf7a.jpg" descr=""/>
                    <pic:cNvPicPr/>
                  </pic:nvPicPr>
                  <pic:blipFill>
                    <a:blip r:embed="rId5" cstate="print"/>
                    <a:srcRect b="0" l="0" r="0" t="0"/>
                    <a:stretch>
                      <a:fillRect/>
                    </a:stretch>
                  </pic:blipFill>
                  <pic:spPr>
                    <a:xfrm>
                      <a:off x="0" y="0"/>
                      <a:ext cx="5486400" cy="3035978"/>
                    </a:xfrm>
                    <a:prstGeom prst="rect"/>
                  </pic:spPr>
                </pic:pic>
              </a:graphicData>
            </a:graphic>
          </wp:inline>
        </w:drawing>
      </w:r>
    </w:p>
    <w:p>
      <w:pPr>
        <w:spacing w:lineRule="auto"/>
      </w:pPr>
      <w:r>
        <w:rPr>
          <w:rFonts w:eastAsia="Georgia" w:cs="Georgia" w:ascii="Georgia" w:hAnsi="Georgia"/>
        </w:rPr>
        <w:t xml:space="preserve">Figure 1 - Répartition de 20000 valeurs prises par </w:t>
      </w:r>
      <m:oMath>
        <m:sSub>
          <m:sSubPr/>
          <m:e>
            <m:r>
              <m:rPr>
                <m:sty m:val="i"/>
              </m:rPr>
              <m:t>T</m:t>
            </m:r>
          </m:e>
          <m:sub>
            <m:r>
              <m:rPr>
                <m:sty m:val="p"/>
              </m:rPr>
              <m:t>500</m:t>
            </m:r>
          </m:sub>
        </m:sSub>
      </m:oMath>
    </w:p>
    <w:p>
      <w:pPr>
        <w:spacing w:lineRule="auto"/>
        <w:jc w:val="center"/>
      </w:pPr>
      <w:r>
        <w:rPr/>
        <w:drawing>
          <wp:inline distB="0" distL="0" distR="0" distT="0">
            <wp:extent cx="5486400" cy="3067597"/>
            <wp:effectExtent b="0" l="0" r="0" t="0"/>
            <wp:docPr id="2" name="image-f7e79e7e5c915034bfc1089b46b2119cb15d8b7f.jpg"/>
            <a:graphic>
              <a:graphicData uri="http://schemas.openxmlformats.org/drawingml/2006/picture">
                <pic:pic>
                  <pic:nvPicPr>
                    <pic:cNvPr id="2" name="image-f7e79e7e5c915034bfc1089b46b2119cb15d8b7f.jpg" descr=""/>
                    <pic:cNvPicPr/>
                  </pic:nvPicPr>
                  <pic:blipFill>
                    <a:blip r:embed="rId6" cstate="print"/>
                    <a:srcRect b="0" l="0" r="0" t="0"/>
                    <a:stretch>
                      <a:fillRect/>
                    </a:stretch>
                  </pic:blipFill>
                  <pic:spPr>
                    <a:xfrm>
                      <a:off x="0" y="0"/>
                      <a:ext cx="5486400" cy="3067597"/>
                    </a:xfrm>
                    <a:prstGeom prst="rect"/>
                  </pic:spPr>
                </pic:pic>
              </a:graphicData>
            </a:graphic>
          </wp:inline>
        </w:drawing>
      </w:r>
    </w:p>
    <w:p>
      <w:pPr>
        <w:spacing w:lineRule="auto"/>
      </w:pPr>
      <w:r>
        <w:rPr/>
        <w:t xml:space="preserve">Figure 2 - Zoom de la partie droite de la figure 1</w:t>
      </w:r>
    </w:p>
    <w:p>
      <w:pPr>
        <w:spacing w:after="220" w:lineRule="auto"/>
      </w:pPr>
      <w:r>
        <w:rPr>
          <w:rFonts w:eastAsia="Georgia" w:cs="Georgia" w:ascii="Georgia" w:hAnsi="Georgia"/>
        </w:rPr>
        <w:t xml:space="preserve">a) La variable aléatoire </w:t>
      </w:r>
      <m:oMath>
        <m:sSub>
          <m:sSubPr/>
          <m:e>
            <m:r>
              <m:rPr>
                <m:sty m:val="i"/>
              </m:rPr>
              <m:t>T</m:t>
            </m:r>
          </m:e>
          <m:sub>
            <m:r>
              <m:rPr>
                <m:sty m:val="p"/>
              </m:rPr>
              <m:t>500</m:t>
            </m:r>
          </m:sub>
        </m:sSub>
      </m:oMath>
      <w:r>
        <w:rPr>
          <w:rFonts w:eastAsia="Georgia" w:cs="Georgia" w:ascii="Georgia" w:hAnsi="Georgia"/>
        </w:rPr>
        <w:t xml:space="preserve"> vous semble-t-elle discrète? Justifiez votre avis en une phrase.</w:t>
      </w:r>
      <w:r>
        <w:rPr/>
        <w:br w:type="textWrapping"/>
      </w:r>
      <w:r>
        <w:rPr>
          <w:rFonts w:eastAsia="Georgia" w:cs="Georgia" w:ascii="Georgia" w:hAnsi="Georgia"/>
        </w:rPr>
        <w:t xml:space="preserve">b) Le rectangle le plus à droite de la figure 2 est-il cohérent avec le résultat de la question 4a ?</w:t>
      </w:r>
    </w:p>
    <w:p>
      <w:pPr>
        <w:spacing w:line="271" w:before="330" w:lineRule="auto"/>
      </w:pPr>
      <w:bookmarkStart w:id="8" w:name="problème"/>
      <w:r>
        <w:rPr>
          <w:rFonts w:eastAsia="Georgia" w:cs="Georgia" w:ascii="Georgia" w:hAnsi="Georgia"/>
          <w:b/>
          <w:sz w:val="42"/>
        </w:rPr>
        <w:t xml:space="preserve">Problème</w:t>
      </w:r>
      <w:bookmarkEnd w:id="8"/>
    </w:p>
    <w:p>
      <w:pPr>
        <w:spacing w:line="271" w:before="330" w:lineRule="auto"/>
      </w:pPr>
      <w:bookmarkStart w:id="9" w:name="formes_linéaires_sur_un_espace_ve_11733b"/>
      <w:r>
        <w:rPr>
          <w:rFonts w:eastAsia="Georgia" w:cs="Georgia" w:ascii="Georgia" w:hAnsi="Georgia"/>
          <w:b/>
          <w:sz w:val="42"/>
        </w:rPr>
        <w:t xml:space="preserve">Formes linéaires sur un espace vectoriel de dimension finie</w:t>
      </w:r>
      <w:bookmarkEnd w:id="9"/>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est un entier supérieur ou égal à 2 et </w:t>
      </w:r>
      <m:oMath>
        <m:r>
          <m:rPr>
            <m:sty m:val="i"/>
          </m:rPr>
          <m:t>E</m:t>
        </m:r>
      </m:oMath>
      <w:r>
        <w:rPr/>
        <w:t xml:space="preserve"> est un espace vectoriel de dimension finie </w:t>
      </w:r>
      <m:oMath>
        <m:r>
          <m:rPr>
            <m:sty m:val="i"/>
          </m:rPr>
          <m:t>n</m:t>
        </m:r>
      </m:oMath>
      <w:r>
        <w:rPr/>
        <w:t xml:space="preserve">.</w:t>
      </w:r>
    </w:p>
    <w:p>
      <w:pPr>
        <w:spacing w:line="271" w:before="330" w:lineRule="auto"/>
      </w:pPr>
      <w:bookmarkStart w:id="10" w:name="notations_et_définition"/>
      <w:r>
        <w:rPr>
          <w:rFonts w:eastAsia="Georgia" w:cs="Georgia" w:ascii="Georgia" w:hAnsi="Georgia"/>
          <w:b/>
          <w:sz w:val="42"/>
        </w:rPr>
        <w:t xml:space="preserve">Notations et définition</w:t>
      </w:r>
      <w:bookmarkEnd w:id="10"/>
    </w:p>
    <w:p>
      <w:pPr>
        <w:numPr>
          <w:ilvl w:val="0"/>
          <w:numId w:val="5"/>
        </w:numPr>
        <w:spacing w:lineRule="auto"/>
      </w:pPr>
      <w:r>
        <w:rPr/>
        <w:t xml:space="preserve">On note </w:t>
      </w:r>
      <m:oMath>
        <m:sSub>
          <m:sSubPr/>
          <m:e>
            <m:r>
              <m:rPr>
                <m:sty m:val="p"/>
              </m:rPr>
              <m:t>0</m:t>
            </m:r>
          </m:e>
          <m:sub>
            <m:r>
              <m:rPr>
                <m:sty m:val="i"/>
              </m:rPr>
              <m:t>E</m:t>
            </m:r>
          </m:sub>
        </m:sSub>
      </m:oMath>
      <w:r>
        <w:rPr/>
        <w:t xml:space="preserve"> le vecteur nul de </w:t>
      </w:r>
      <m:oMath>
        <m:r>
          <m:rPr>
            <m:sty m:val="i"/>
          </m:rPr>
          <m:t>E</m:t>
        </m:r>
      </m:oMath>
      <w:r>
        <w:rPr/>
        <w:t xml:space="preserve">.</w:t>
      </w:r>
    </w:p>
    <w:p>
      <w:pPr>
        <w:numPr>
          <w:ilvl w:val="0"/>
          <w:numId w:val="5"/>
        </w:numPr>
        <w:spacing w:lineRule="auto"/>
      </w:pPr>
      <w:r>
        <w:rPr/>
        <w:t xml:space="preserve">Lorsque </w:t>
      </w:r>
      <m:oMath>
        <m:r>
          <m:rPr>
            <m:sty m:val="i"/>
          </m:rPr>
          <m:t>F</m:t>
        </m:r>
      </m:oMath>
      <w:r>
        <w:rPr/>
        <w:t xml:space="preserve"> est un espace vectoriel on note </w:t>
      </w:r>
      <m:oMath>
        <m:r>
          <m:rPr>
            <m:scr m:val="script"/>
          </m:rPr>
          <m:t>L</m:t>
        </m:r>
        <m:r>
          <m:rPr>
            <m:sty m:val="p"/>
          </m:rPr>
          <m:t>(</m:t>
        </m:r>
        <m:r>
          <m:rPr>
            <m:sty m:val="i"/>
          </m:rPr>
          <m:t>E</m:t>
        </m:r>
        <m:r>
          <m:rPr>
            <m:sty m:val="p"/>
          </m:rPr>
          <m:t>,</m:t>
        </m:r>
        <m:r>
          <m:rPr>
            <m:sty m:val="i"/>
          </m:rPr>
          <m:t>F</m:t>
        </m:r>
        <m:r>
          <m:rPr>
            <m:sty m:val="p"/>
          </m:rPr>
          <m:t>)</m:t>
        </m:r>
      </m:oMath>
      <w:r>
        <w:rPr>
          <w:rFonts w:eastAsia="Georgia" w:cs="Georgia" w:ascii="Georgia" w:hAnsi="Georgia"/>
        </w:rPr>
        <w:t xml:space="preserve"> l'espace vectoriel des applications linéaires de </w:t>
      </w:r>
      <m:oMath>
        <m:r>
          <m:rPr>
            <m:sty m:val="i"/>
          </m:rPr>
          <m:t>E</m:t>
        </m:r>
      </m:oMath>
      <w:r>
        <w:rPr/>
        <w:t xml:space="preserve"> dans </w:t>
      </w:r>
      <m:oMath>
        <m:r>
          <m:rPr>
            <m:sty m:val="i"/>
          </m:rPr>
          <m:t>F</m:t>
        </m:r>
      </m:oMath>
      <w:r>
        <w:rPr/>
        <w:t xml:space="preserve">.</w:t>
      </w:r>
    </w:p>
    <w:p>
      <w:pPr>
        <w:numPr>
          <w:ilvl w:val="0"/>
          <w:numId w:val="5"/>
        </w:numPr>
        <w:spacing w:lineRule="auto"/>
      </w:pPr>
      <w:r>
        <w:rPr>
          <w:rFonts w:eastAsia="Georgia" w:cs="Georgia" w:ascii="Georgia" w:hAnsi="Georgia"/>
        </w:rPr>
        <w:t xml:space="preserve">Une forme linéaire sur </w:t>
      </w:r>
      <m:oMath>
        <m:r>
          <m:rPr>
            <m:sty m:val="i"/>
          </m:rPr>
          <m:t>E</m:t>
        </m:r>
      </m:oMath>
      <w:r>
        <w:rPr>
          <w:rFonts w:eastAsia="Georgia" w:cs="Georgia" w:ascii="Georgia" w:hAnsi="Georgia"/>
        </w:rPr>
        <w:t xml:space="preserve"> est une application linéaire </w:t>
      </w:r>
      <m:oMath>
        <m:r>
          <m:rPr>
            <m:sty m:val="i"/>
          </m:rPr>
          <m:t>φ</m:t>
        </m:r>
        <m:r>
          <m:rPr>
            <m:sty m:val="p"/>
          </m:rPr>
          <m:t>:</m:t>
        </m:r>
        <m:r>
          <m:rPr>
            <m:sty m:val="i"/>
          </m:rPr>
          <m:t>E</m:t>
        </m:r>
        <m:r>
          <m:rPr>
            <m:sty m:val="p"/>
          </m:rPr>
          <m:t>→</m:t>
        </m:r>
        <m:r>
          <m:rPr>
            <m:scr m:val="double-struck"/>
          </m:rPr>
          <m:t>R</m:t>
        </m:r>
      </m:oMath>
      <w:r>
        <w:rPr/>
        <w:t xml:space="preserve">.</w:t>
      </w:r>
    </w:p>
    <w:p>
      <w:pPr>
        <w:numPr>
          <w:ilvl w:val="0"/>
          <w:numId w:val="5"/>
        </w:numPr>
        <w:spacing w:lineRule="auto"/>
      </w:pPr>
      <w:r>
        <w:rPr>
          <w:rFonts w:eastAsia="Georgia" w:cs="Georgia" w:ascii="Georgia" w:hAnsi="Georgia"/>
        </w:rPr>
        <w:t xml:space="preserve">On note, dans ce problème, </w:t>
      </w:r>
      <m:oMath>
        <m:sSup>
          <m:sSupPr/>
          <m:e>
            <m:r>
              <m:rPr>
                <m:sty m:val="i"/>
              </m:rPr>
              <m:t>E</m:t>
            </m:r>
          </m:e>
          <m:sup>
            <m:r>
              <m:rPr>
                <m:sty m:val="p"/>
              </m:rPr>
              <m:t>∗</m:t>
            </m:r>
          </m:sup>
        </m:sSup>
        <m:r>
          <m:rPr>
            <m:sty m:val="p"/>
          </m:rPr>
          <m:t>=</m:t>
        </m:r>
        <m:r>
          <m:rPr>
            <m:scr m:val="script"/>
          </m:rPr>
          <m:t>L</m:t>
        </m:r>
        <m:r>
          <m:rPr>
            <m:sty m:val="p"/>
          </m:rPr>
          <m:t>(</m:t>
        </m:r>
        <m:r>
          <m:rPr>
            <m:sty m:val="i"/>
          </m:rPr>
          <m:t>E</m:t>
        </m:r>
        <m:r>
          <m:rPr>
            <m:sty m:val="p"/>
          </m:rPr>
          <m:t>,</m:t>
        </m:r>
        <m:r>
          <m:rPr>
            <m:scr m:val="double-struck"/>
          </m:rPr>
          <m:t>R</m:t>
        </m:r>
        <m:r>
          <m:rPr>
            <m:sty m:val="p"/>
          </m:rPr>
          <m:t>)</m:t>
        </m:r>
      </m:oMath>
      <w:r>
        <w:rPr>
          <w:rFonts w:eastAsia="Georgia" w:cs="Georgia" w:ascii="Georgia" w:hAnsi="Georgia"/>
        </w:rPr>
        <w:t xml:space="preserve"> l'espace vectoriel des formes linéaires sur </w:t>
      </w:r>
      <m:oMath>
        <m:r>
          <m:rPr>
            <m:sty m:val="i"/>
          </m:rPr>
          <m:t>E</m:t>
        </m:r>
      </m:oMath>
      <w:r>
        <w:rPr/>
        <w:t xml:space="preserve">.</w:t>
      </w:r>
    </w:p>
    <w:p>
      <w:pPr>
        <w:numPr>
          <w:ilvl w:val="0"/>
          <w:numId w:val="5"/>
        </w:numPr>
        <w:spacing w:lineRule="auto"/>
      </w:pPr>
      <w:r>
        <w:rPr/>
        <w:t xml:space="preserve">Un hyperplan de </w:t>
      </w:r>
      <m:oMath>
        <m:r>
          <m:rPr>
            <m:sty m:val="i"/>
          </m:rPr>
          <m:t>E</m:t>
        </m:r>
      </m:oMath>
      <w:r>
        <w:rPr/>
        <w:t xml:space="preserve"> est un sous-espace vectoriel de dimension </w:t>
      </w:r>
      <m:oMath>
        <m:r>
          <m:rPr>
            <m:sty m:val="i"/>
          </m:rPr>
          <m:t>n</m:t>
        </m:r>
        <m:r>
          <m:rPr>
            <m:sty m:val="p"/>
          </m:rPr>
          <m:t>−</m:t>
        </m:r>
        <m:r>
          <m:rPr>
            <m:sty m:val="p"/>
          </m:rPr>
          <m:t>1</m:t>
        </m:r>
      </m:oMath>
      <w:r>
        <w:rPr/>
        <w:t xml:space="preserve"> de l'espace vectoriel </w:t>
      </w:r>
      <m:oMath>
        <m:r>
          <m:rPr>
            <m:sty m:val="i"/>
          </m:rPr>
          <m:t>E</m:t>
        </m:r>
      </m:oMath>
      <w:r>
        <w:rPr/>
        <w:t xml:space="preserve">.</w:t>
      </w:r>
    </w:p>
    <w:p>
      <w:pPr>
        <w:spacing w:after="220" w:lineRule="auto"/>
      </w:pPr>
      <w:r>
        <w:rPr/>
        <w:t xml:space="preserve">Lorsque </w:t>
      </w:r>
      <m:oMath>
        <m:r>
          <m:rPr>
            <m:sty m:val="i"/>
          </m:rPr>
          <m:t>F</m:t>
        </m:r>
      </m:oMath>
      <w:r>
        <w:rPr/>
        <w:t xml:space="preserve"> est un espace vectoriel de dimension finie, on admettra que la dimension de l'espace vectoriel </w:t>
      </w:r>
      <m:oMath>
        <m:r>
          <m:rPr>
            <m:scr m:val="script"/>
          </m:rPr>
          <m:t>L</m:t>
        </m:r>
        <m:r>
          <m:rPr>
            <m:sty m:val="p"/>
          </m:rPr>
          <m:t>(</m:t>
        </m:r>
        <m:r>
          <m:rPr>
            <m:sty m:val="i"/>
          </m:rPr>
          <m:t>E</m:t>
        </m:r>
        <m:r>
          <m:rPr>
            <m:sty m:val="p"/>
          </m:rPr>
          <m:t>,</m:t>
        </m:r>
        <m:r>
          <m:rPr>
            <m:sty m:val="i"/>
          </m:rPr>
          <m:t>F</m:t>
        </m:r>
        <m:r>
          <m:rPr>
            <m:sty m:val="p"/>
          </m:rPr>
          <m:t>)</m:t>
        </m:r>
      </m:oMath>
      <w:r>
        <w:rPr/>
        <w:t xml:space="preserve"> est :</w:t>
      </w:r>
    </w:p>
    <w:p>
      <w:pPr>
        <w:spacing w:after="220" w:lineRule="auto"/>
      </w:pPr>
      <m:oMathPara>
        <m:oMath>
          <m:r>
            <m:rPr>
              <m:sty m:val="p"/>
            </m:rPr>
            <m:t>dim</m:t>
          </m:r>
          <m:r>
            <m:rPr>
              <m:scr m:val="script"/>
            </m:rPr>
            <m:t>L</m:t>
          </m:r>
          <m:r>
            <m:rPr>
              <m:sty m:val="p"/>
            </m:rPr>
            <m:t>(</m:t>
          </m:r>
          <m:r>
            <m:rPr>
              <m:sty m:val="i"/>
            </m:rPr>
            <m:t>E</m:t>
          </m:r>
          <m:r>
            <m:rPr>
              <m:sty m:val="p"/>
            </m:rPr>
            <m:t>,</m:t>
          </m:r>
          <m:r>
            <m:rPr>
              <m:sty m:val="i"/>
            </m:rPr>
            <m:t>F</m:t>
          </m:r>
          <m:r>
            <m:rPr>
              <m:sty m:val="p"/>
            </m:rPr>
            <m:t>)</m:t>
          </m:r>
          <m:r>
            <m:rPr>
              <m:sty m:val="p"/>
            </m:rPr>
            <m:t>=</m:t>
          </m:r>
          <m:r>
            <m:rPr>
              <m:sty m:val="p"/>
            </m:rPr>
            <m:t>dim</m:t>
          </m:r>
          <m:r>
            <m:rPr>
              <m:sty m:val="i"/>
            </m:rPr>
            <m:t>E</m:t>
          </m:r>
          <m:r>
            <m:rPr>
              <m:sty m:val="p"/>
            </m:rPr>
            <m:t>×</m:t>
          </m:r>
          <m:r>
            <m:rPr>
              <m:sty m:val="p"/>
            </m:rPr>
            <m:t>dim</m:t>
          </m:r>
          <m:r>
            <m:rPr>
              <m:sty m:val="i"/>
            </m:rPr>
            <m:t>F</m:t>
          </m:r>
          <m:r>
            <m:rPr>
              <m:sty m:val="p"/>
            </m:rPr>
            <m:t>.</m:t>
          </m:r>
        </m:oMath>
      </m:oMathPara>
    </w:p>
    <w:p>
      <w:pPr>
        <w:spacing w:after="220" w:lineRule="auto"/>
      </w:pPr>
      <w:r>
        <w:rPr/>
        <w:t xml:space="preserve">On admettra aussi qu'une intersection de sous-espaces vectoriels de </w:t>
      </w:r>
      <m:oMath>
        <m:r>
          <m:rPr>
            <m:sty m:val="i"/>
          </m:rPr>
          <m:t>E</m:t>
        </m:r>
      </m:oMath>
      <w:r>
        <w:rPr/>
        <w:t xml:space="preserve"> est encore un sous-espace vectoriel de </w:t>
      </w:r>
      <m:oMath>
        <m:r>
          <m:rPr>
            <m:sty m:val="i"/>
          </m:rPr>
          <m:t>E</m:t>
        </m:r>
      </m:oMath>
      <w:r>
        <w:rPr>
          <w:rFonts w:eastAsia="Georgia" w:cs="Georgia" w:ascii="Georgia" w:hAnsi="Georgia"/>
        </w:rPr>
        <w:t xml:space="preserve">. Enfin, on rappelle le théorème de la base incomplète : toute famille libre de </w:t>
      </w:r>
      <m:oMath>
        <m:r>
          <m:rPr>
            <m:sty m:val="i"/>
          </m:rPr>
          <m:t>E</m:t>
        </m:r>
      </m:oMath>
      <w:r>
        <w:rPr>
          <w:rFonts w:eastAsia="Georgia" w:cs="Georgia" w:ascii="Georgia" w:hAnsi="Georgia"/>
        </w:rPr>
        <w:t xml:space="preserve"> peut se compléter en une base de </w:t>
      </w:r>
      <m:oMath>
        <m:r>
          <m:rPr>
            <m:sty m:val="i"/>
          </m:rPr>
          <m:t>E</m:t>
        </m:r>
      </m:oMath>
      <w:r>
        <w:rPr/>
        <w:t xml:space="preserve">.</w:t>
      </w:r>
    </w:p>
    <w:p>
      <w:pPr>
        <w:spacing w:line="271" w:before="330" w:lineRule="auto"/>
      </w:pPr>
      <w:bookmarkStart w:id="11" w:name="préliminaire"/>
      <w:r>
        <w:rPr>
          <w:rFonts w:eastAsia="Georgia" w:cs="Georgia" w:ascii="Georgia" w:hAnsi="Georgia"/>
          <w:b/>
          <w:sz w:val="42"/>
        </w:rPr>
        <w:t xml:space="preserve">Préliminaire</w:t>
      </w:r>
      <w:bookmarkEnd w:id="11"/>
    </w:p>
    <w:p>
      <w:pPr>
        <w:numPr>
          <w:ilvl w:val="0"/>
          <w:numId w:val="6"/>
        </w:numPr>
        <w:spacing w:lineRule="auto"/>
      </w:pPr>
      <w:r>
        <w:rPr/>
        <w:t xml:space="preserve">Justifier que les espaces vectoriels </w:t>
      </w:r>
      <m:oMath>
        <m:r>
          <m:rPr>
            <m:sty m:val="i"/>
          </m:rPr>
          <m:t>E</m:t>
        </m:r>
      </m:oMath>
      <w:r>
        <w:rPr/>
        <w:t xml:space="preserve"> et </w:t>
      </w:r>
      <m:oMath>
        <m:sSup>
          <m:sSupPr/>
          <m:e>
            <m:r>
              <m:rPr>
                <m:sty m:val="i"/>
              </m:rPr>
              <m:t>E</m:t>
            </m:r>
          </m:e>
          <m:sup>
            <m:r>
              <m:rPr>
                <m:sty m:val="p"/>
              </m:rPr>
              <m:t>∗</m:t>
            </m:r>
          </m:sup>
        </m:sSup>
      </m:oMath>
      <w:r>
        <w:rPr>
          <w:rFonts w:eastAsia="Georgia" w:cs="Georgia" w:ascii="Georgia" w:hAnsi="Georgia"/>
        </w:rPr>
        <w:t xml:space="preserve"> ont la même dimension.</w:t>
      </w:r>
    </w:p>
    <w:p>
      <w:pPr>
        <w:numPr>
          <w:ilvl w:val="0"/>
          <w:numId w:val="6"/>
        </w:numPr>
        <w:spacing w:lineRule="auto"/>
      </w:pPr>
      <w:r>
        <w:rPr/>
        <w:t xml:space="preserve">Soit </w:t>
      </w:r>
      <m:oMath>
        <m:r>
          <m:rPr>
            <m:sty m:val="i"/>
          </m:rPr>
          <m:t>φ</m:t>
        </m:r>
      </m:oMath>
      <w:r>
        <w:rPr>
          <w:rFonts w:eastAsia="Georgia" w:cs="Georgia" w:ascii="Georgia" w:hAnsi="Georgia"/>
        </w:rPr>
        <w:t xml:space="preserve"> un élément de </w:t>
      </w:r>
      <m:oMath>
        <m:sSup>
          <m:sSupPr/>
          <m:e>
            <m:r>
              <m:rPr>
                <m:sty m:val="i"/>
              </m:rPr>
              <m:t>E</m:t>
            </m:r>
          </m:e>
          <m:sup>
            <m:r>
              <m:rPr>
                <m:sty m:val="p"/>
              </m:rPr>
              <m:t>∗</m:t>
            </m:r>
          </m:sup>
        </m:sSup>
      </m:oMath>
      <w:r>
        <w:rPr/>
        <w:t xml:space="preserve">.</w:t>
      </w:r>
      <w:r>
        <w:rPr/>
        <w:br w:type="textWrapping"/>
      </w:r>
      <w:r>
        <w:rPr/>
        <w:t xml:space="preserve">a) Quelles sont les dimensions possibles pour l'image </w:t>
      </w:r>
      <m:oMath>
        <m:r>
          <m:rPr>
            <m:sty m:val="p"/>
          </m:rPr>
          <m:t>Im</m:t>
        </m:r>
        <m:r>
          <m:rPr>
            <m:sty m:val="i"/>
          </m:rPr>
          <m:t>φ</m:t>
        </m:r>
      </m:oMath>
      <w:r>
        <w:rPr/>
        <w:t xml:space="preserve"> de </w:t>
      </w:r>
      <m:oMath>
        <m:r>
          <m:rPr>
            <m:sty m:val="i"/>
          </m:rPr>
          <m:t>φ</m:t>
        </m:r>
      </m:oMath>
      <w:r>
        <w:rPr/>
        <w:t xml:space="preserve"> ?</w:t>
      </w:r>
      <w:r>
        <w:rPr/>
        <w:br w:type="textWrapping"/>
      </w:r>
      <w:r>
        <w:rPr>
          <w:rFonts w:eastAsia="Georgia" w:cs="Georgia" w:ascii="Georgia" w:hAnsi="Georgia"/>
        </w:rPr>
        <w:t xml:space="preserve">b) En déduire que </w:t>
      </w:r>
      <m:oMath>
        <m:r>
          <m:rPr>
            <m:sty m:val="i"/>
          </m:rPr>
          <m:t>φ</m:t>
        </m:r>
      </m:oMath>
      <w:r>
        <w:rPr/>
        <w:t xml:space="preserve"> est soit nulle, soit surjective.</w:t>
      </w:r>
      <w:r>
        <w:rPr/>
        <w:br w:type="textWrapping"/>
      </w:r>
      <w:r>
        <w:rPr/>
        <w:t xml:space="preserve">c) On suppose que </w:t>
      </w:r>
      <m:oMath>
        <m:r>
          <m:rPr>
            <m:sty m:val="i"/>
          </m:rPr>
          <m:t>φ</m:t>
        </m:r>
      </m:oMath>
      <w:r>
        <w:rPr>
          <w:rFonts w:eastAsia="Georgia" w:cs="Georgia" w:ascii="Georgia" w:hAnsi="Georgia"/>
        </w:rPr>
        <w:t xml:space="preserve"> n'est pas l'application nulle. Démontrer que ker </w:t>
      </w:r>
      <m:oMath>
        <m:r>
          <m:rPr>
            <m:sty m:val="i"/>
          </m:rPr>
          <m:t>φ</m:t>
        </m:r>
      </m:oMath>
      <w:r>
        <w:rPr/>
        <w:t xml:space="preserve"> est un hyperplan de </w:t>
      </w:r>
      <m:oMath>
        <m:r>
          <m:rPr>
            <m:sty m:val="i"/>
          </m:rPr>
          <m:t>E</m:t>
        </m:r>
      </m:oMath>
      <w:r>
        <w:rPr/>
        <w:t xml:space="preserve">.</w:t>
      </w:r>
    </w:p>
    <w:p>
      <w:pPr>
        <w:spacing w:line="271" w:before="330" w:lineRule="auto"/>
      </w:pPr>
      <w:bookmarkStart w:id="12" w:name="partie_i_des_exemples"/>
      <w:r>
        <w:rPr>
          <w:b/>
          <w:sz w:val="42"/>
        </w:rPr>
        <w:t xml:space="preserve">Partie I - Des exemples</w:t>
      </w:r>
      <w:bookmarkEnd w:id="12"/>
    </w:p>
    <w:p>
      <w:pPr>
        <w:spacing w:line="271" w:before="330" w:lineRule="auto"/>
      </w:pPr>
      <w:bookmarkStart w:id="13" w:name="bm_3_premier_exemple"/>
      <w:r>
        <w:rPr>
          <w:b/>
          <w:sz w:val="42"/>
        </w:rPr>
        <w:t xml:space="preserve">3. Premier exemple</w:t>
      </w:r>
      <w:bookmarkEnd w:id="13"/>
    </w:p>
    <w:p>
      <w:pPr>
        <w:spacing w:after="220" w:lineRule="auto"/>
      </w:pPr>
      <w:r>
        <w:rPr/>
        <w:t xml:space="preserve">Dans cette question, </w:t>
      </w:r>
      <m:oMath>
        <m:r>
          <m:rPr>
            <m:sty m:val="i"/>
          </m:rPr>
          <m:t>p</m:t>
        </m:r>
      </m:oMath>
      <w:r>
        <w:rPr/>
        <w:t xml:space="preserve"> est un entier naturel non nul et </w:t>
      </w:r>
      <m:oMath>
        <m:r>
          <m:rPr>
            <m:sty m:val="i"/>
          </m:rPr>
          <m:t>E</m:t>
        </m:r>
      </m:oMath>
      <w:r>
        <w:rPr/>
        <w:t xml:space="preserve"> est l'espace vectoriel </w:t>
      </w:r>
      <m:oMath>
        <m:sSub>
          <m:sSubPr/>
          <m:e>
            <m:r>
              <m:rPr>
                <m:scr m:val="double-struck"/>
              </m:rPr>
              <m:t>R</m:t>
            </m:r>
          </m:e>
          <m:sub>
            <m:r>
              <m:rPr>
                <m:sty m:val="i"/>
              </m:rPr>
              <m:t>p</m:t>
            </m:r>
          </m:sub>
        </m:sSub>
        <m:r>
          <m:rPr>
            <m:sty m:val="p"/>
          </m:rPr>
          <m:t>[</m:t>
        </m:r>
        <m:r>
          <m:rPr>
            <m:sty m:val="i"/>
          </m:rPr>
          <m:t>x</m:t>
        </m:r>
        <m:r>
          <m:rPr>
            <m:sty m:val="p"/>
          </m:rPr>
          <m:t>]</m:t>
        </m:r>
      </m:oMath>
      <w:r>
        <w:rPr>
          <w:rFonts w:eastAsia="Georgia" w:cs="Georgia" w:ascii="Georgia" w:hAnsi="Georgia"/>
        </w:rPr>
        <w:t xml:space="preserve"> des fonctions polynômes à coefficients réels de degré inférieur ou égal à </w:t>
      </w:r>
      <m:oMath>
        <m:r>
          <m:rPr>
            <m:sty m:val="i"/>
          </m:rPr>
          <m:t>p</m:t>
        </m:r>
      </m:oMath>
      <w:r>
        <w:rPr/>
        <w:t xml:space="preserve">.</w:t>
      </w:r>
      <w:r>
        <w:rPr/>
        <w:br w:type="textWrapping"/>
      </w:r>
      <w:r>
        <w:rPr>
          <w:rFonts w:eastAsia="Georgia" w:cs="Georgia" w:ascii="Georgia" w:hAnsi="Georgia"/>
        </w:rPr>
        <w:t xml:space="preserve">On considère l'application </w:t>
      </w:r>
      <m:oMath>
        <m:r>
          <m:rPr>
            <m:sty m:val="i"/>
          </m:rPr>
          <m:t>g</m:t>
        </m:r>
        <m:r>
          <m:rPr>
            <m:sty m:val="p"/>
          </m:rPr>
          <m:t>:</m:t>
        </m:r>
        <m:r>
          <m:rPr>
            <m:sty m:val="i"/>
          </m:rPr>
          <m:t>E</m:t>
        </m:r>
        <m:r>
          <m:rPr>
            <m:sty m:val="p"/>
          </m:rPr>
          <m:t>→</m:t>
        </m:r>
        <m:r>
          <m:rPr>
            <m:scr m:val="double-struck"/>
          </m:rPr>
          <m:t>R</m:t>
        </m:r>
      </m:oMath>
      <w:r>
        <w:rPr>
          <w:rFonts w:eastAsia="Georgia" w:cs="Georgia" w:ascii="Georgia" w:hAnsi="Georgia"/>
        </w:rPr>
        <w:t xml:space="preserve"> définie par : </w:t>
      </w:r>
      <m:oMath>
        <m:r>
          <m:rPr>
            <m:sty m:val="i"/>
          </m:rPr>
          <m:t>g</m:t>
        </m:r>
        <m:r>
          <m:rPr>
            <m:sty m:val="p"/>
          </m:rPr>
          <m:t>(</m:t>
        </m:r>
        <m:r>
          <m:rPr>
            <m:sty m:val="i"/>
          </m:rPr>
          <m:t>P</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a) Démontrer que </w:t>
      </w:r>
      <m:oMath>
        <m:r>
          <m:rPr>
            <m:sty m:val="i"/>
          </m:rPr>
          <m:t>g</m:t>
        </m:r>
      </m:oMath>
      <w:r>
        <w:rPr>
          <w:rFonts w:eastAsia="Georgia" w:cs="Georgia" w:ascii="Georgia" w:hAnsi="Georgia"/>
        </w:rPr>
        <w:t xml:space="preserve"> est un élément de </w:t>
      </w:r>
      <m:oMath>
        <m:sSup>
          <m:sSupPr/>
          <m:e>
            <m:r>
              <m:rPr>
                <m:sty m:val="i"/>
              </m:rPr>
              <m:t>E</m:t>
            </m:r>
          </m:e>
          <m:sup>
            <m:r>
              <m:rPr>
                <m:sty m:val="p"/>
              </m:rPr>
              <m:t>∗</m:t>
            </m:r>
          </m:sup>
        </m:sSup>
      </m:oMath>
      <w:r>
        <w:rPr/>
        <w:t xml:space="preserve">.</w:t>
      </w:r>
      <w:r>
        <w:rPr/>
        <w:br w:type="textWrapping"/>
      </w:r>
      <w:r>
        <w:rPr/>
        <w:t xml:space="preserve">b) Quelle est la dimension du noyau de </w:t>
      </w:r>
      <m:oMath>
        <m:r>
          <m:rPr>
            <m:sty m:val="i"/>
          </m:rPr>
          <m:t>g</m:t>
        </m:r>
      </m:oMath>
      <w:r>
        <w:rPr/>
        <w:t xml:space="preserve"> ?</w:t>
      </w:r>
      <w:r>
        <w:rPr/>
        <w:br w:type="textWrapping"/>
      </w:r>
      <w:r>
        <w:rPr/>
        <w:t xml:space="preserve">c) Pour </w:t>
      </w:r>
      <m:oMath>
        <m:r>
          <m:rPr>
            <m:sty m:val="i"/>
          </m:rPr>
          <m:t>k</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rFonts w:eastAsia="Georgia" w:cs="Georgia" w:ascii="Georgia" w:hAnsi="Georgia"/>
        </w:rPr>
        <w:t xml:space="preserve"> on considère la fonction polynôme </w:t>
      </w:r>
      <m:oMath>
        <m:sSub>
          <m:sSubPr/>
          <m:e>
            <m:r>
              <m:rPr>
                <m:sty m:val="i"/>
              </m:rPr>
              <m:t>Q</m:t>
            </m:r>
          </m:e>
          <m:sub>
            <m:r>
              <m:rPr>
                <m:sty m:val="i"/>
              </m:rPr>
              <m:t>k</m:t>
            </m:r>
          </m:sub>
        </m:sSub>
        <m:r>
          <m:rPr>
            <m:sty m:val="p"/>
          </m:rPr>
          <m:t>:</m:t>
        </m:r>
        <m:r>
          <m:rPr>
            <m:sty m:val="i"/>
          </m:rPr>
          <m:t>x</m:t>
        </m:r>
        <m:r>
          <m:rPr>
            <m:sty m:val="p"/>
          </m:rPr>
          <m:t>↦</m:t>
        </m:r>
        <m:sSup>
          <m:sSupPr/>
          <m:e>
            <m:r>
              <m:rPr>
                <m:sty m:val="i"/>
              </m:rPr>
              <m:t>x</m:t>
            </m:r>
          </m:e>
          <m:sup>
            <m:r>
              <m:rPr>
                <m:sty m:val="i"/>
              </m:rPr>
              <m:t>k</m:t>
            </m:r>
          </m:sup>
        </m:sSup>
        <m:r>
          <m:rPr>
            <m:sty m:val="p"/>
          </m:rPr>
          <m:t>−</m:t>
        </m:r>
        <m:f>
          <m:fPr>
            <m:ctrlPr>
              <w:rPr>
                <w:rFonts w:ascii="Cambria Math" w:hAnsi="Cambria Math"/>
              </w:rPr>
            </m:ctrlPr>
          </m:fPr>
          <m:num>
            <m:r>
              <m:rPr>
                <m:sty m:val="p"/>
              </m:rPr>
              <m:t>1</m:t>
            </m:r>
          </m:num>
          <m:den>
            <m:r>
              <m:rPr>
                <m:sty m:val="i"/>
              </m:rPr>
              <m:t>k</m:t>
            </m:r>
            <m:r>
              <m:rPr>
                <m:sty m:val="p"/>
              </m:rPr>
              <m:t>+</m:t>
            </m:r>
            <m:r>
              <m:rPr>
                <m:sty m:val="p"/>
              </m:rPr>
              <m:t>1</m:t>
            </m:r>
          </m:den>
        </m:f>
      </m:oMath>
      <w:r>
        <w:rPr/>
        <w:t xml:space="preserve">.</w:t>
      </w:r>
    </w:p>
    <w:p>
      <w:pPr>
        <w:spacing w:after="220" w:lineRule="auto"/>
      </w:pPr>
      <w:r>
        <w:rPr>
          <w:rFonts w:eastAsia="Georgia" w:cs="Georgia" w:ascii="Georgia" w:hAnsi="Georgia"/>
        </w:rPr>
        <w:t xml:space="preserve">Démontrer que la famille </w:t>
      </w:r>
      <m:oMath>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p</m:t>
                </m:r>
              </m:sub>
            </m:sSub>
          </m:e>
        </m:d>
      </m:oMath>
      <w:r>
        <w:rPr/>
        <w:t xml:space="preserve"> est une base du noyau de </w:t>
      </w:r>
      <m:oMath>
        <m:r>
          <m:rPr>
            <m:sty m:val="i"/>
          </m:rPr>
          <m:t>g</m:t>
        </m:r>
      </m:oMath>
      <w:r>
        <w:rPr/>
        <w:t xml:space="preserve">.</w:t>
      </w:r>
    </w:p>
    <w:p>
      <w:pPr>
        <w:spacing w:line="271" w:before="330" w:lineRule="auto"/>
      </w:pPr>
      <w:bookmarkStart w:id="14" w:name="bm_4_second_exemple"/>
      <w:r>
        <w:rPr>
          <w:b/>
          <w:sz w:val="42"/>
        </w:rPr>
        <w:t xml:space="preserve">4. Second exemple</w:t>
      </w:r>
      <w:bookmarkEnd w:id="14"/>
    </w:p>
    <w:p>
      <w:pPr>
        <w:spacing w:after="220" w:lineRule="auto"/>
      </w:pPr>
      <w:r>
        <w:rPr/>
        <w:t xml:space="preserve">Dans cette question, </w:t>
      </w:r>
      <m:oMath>
        <m:r>
          <m:rPr>
            <m:sty m:val="i"/>
          </m:rPr>
          <m:t>p</m:t>
        </m:r>
      </m:oMath>
      <w:r>
        <w:rPr/>
        <w:t xml:space="preserve"> est un entier naturel non nul et </w:t>
      </w:r>
      <m:oMath>
        <m:r>
          <m:rPr>
            <m:sty m:val="i"/>
          </m:rPr>
          <m:t>E</m:t>
        </m:r>
      </m:oMath>
      <w:r>
        <w:rPr/>
        <w:t xml:space="preserve"> est l'espace vectoriel </w:t>
      </w:r>
      <m:oMath>
        <m:sSub>
          <m:sSubPr/>
          <m:e>
            <m:r>
              <m:rPr>
                <m:scr m:val="double-struck"/>
              </m:rPr>
              <m:t>R</m:t>
            </m:r>
          </m:e>
          <m:sub>
            <m:r>
              <m:rPr>
                <m:sty m:val="i"/>
              </m:rPr>
              <m:t>p</m:t>
            </m:r>
          </m:sub>
        </m:sSub>
        <m:r>
          <m:rPr>
            <m:sty m:val="p"/>
          </m:rPr>
          <m:t>[</m:t>
        </m:r>
        <m:r>
          <m:rPr>
            <m:sty m:val="i"/>
          </m:rPr>
          <m:t>x</m:t>
        </m:r>
        <m:r>
          <m:rPr>
            <m:sty m:val="p"/>
          </m:rPr>
          <m:t>]</m:t>
        </m:r>
      </m:oMath>
      <w:r>
        <w:rPr>
          <w:rFonts w:eastAsia="Georgia" w:cs="Georgia" w:ascii="Georgia" w:hAnsi="Georgia"/>
        </w:rPr>
        <w:t xml:space="preserve"> des fonctions polynômes à coefficients réels de degré inférieur ou égal à </w:t>
      </w:r>
      <m:oMath>
        <m:r>
          <m:rPr>
            <m:sty m:val="i"/>
          </m:rPr>
          <m:t>p</m:t>
        </m:r>
      </m:oMath>
      <w:r>
        <w:rPr/>
        <w:t xml:space="preserve">.</w:t>
      </w:r>
      <w:r>
        <w:rPr/>
        <w:br w:type="textWrapping"/>
      </w:r>
      <w:r>
        <w:rPr>
          <w:rFonts w:eastAsia="Georgia" w:cs="Georgia" w:ascii="Georgia" w:hAnsi="Georgia"/>
        </w:rPr>
        <w:t xml:space="preserve">On considère l'application </w:t>
      </w:r>
      <m:oMath>
        <m:r>
          <m:rPr>
            <m:sty m:val="i"/>
          </m:rPr>
          <m:t>f</m:t>
        </m:r>
        <m:r>
          <m:rPr>
            <m:sty m:val="p"/>
          </m:rPr>
          <m:t>:</m:t>
        </m:r>
        <m:r>
          <m:rPr>
            <m:sty m:val="i"/>
          </m:rPr>
          <m:t>E</m:t>
        </m:r>
        <m:r>
          <m:rPr>
            <m:sty m:val="p"/>
          </m:rPr>
          <m:t>→</m:t>
        </m:r>
        <m:r>
          <m:rPr>
            <m:scr m:val="double-struck"/>
          </m:rPr>
          <m:t>R</m:t>
        </m:r>
      </m:oMath>
      <w:r>
        <w:rPr>
          <w:rFonts w:eastAsia="Georgia" w:cs="Georgia" w:ascii="Georgia" w:hAnsi="Georgia"/>
        </w:rPr>
        <w:t xml:space="preserve"> définie par : </w:t>
      </w:r>
      <m:oMath>
        <m:r>
          <m:rPr>
            <m:sty m:val="i"/>
          </m:rPr>
          <m:t>f</m:t>
        </m:r>
        <m:r>
          <m:rPr>
            <m:sty m:val="p"/>
          </m:rPr>
          <m:t>(</m:t>
        </m:r>
        <m:r>
          <m:rPr>
            <m:sty m:val="i"/>
          </m:rPr>
          <m:t>P</m:t>
        </m:r>
        <m:r>
          <m:rPr>
            <m:sty m:val="p"/>
          </m:rPr>
          <m:t>)</m:t>
        </m:r>
        <m:r>
          <m:rPr>
            <m:sty m:val="p"/>
          </m:rPr>
          <m:t>=</m:t>
        </m:r>
        <m:r>
          <m:rPr>
            <m:sty m:val="i"/>
          </m:rPr>
          <m:t>P</m:t>
        </m:r>
        <m:r>
          <m:rPr>
            <m:sty m:val="p"/>
          </m:rPr>
          <m:t>(</m:t>
        </m:r>
        <m:r>
          <m:rPr>
            <m:sty m:val="p"/>
          </m:rPr>
          <m:t>0</m:t>
        </m:r>
        <m:r>
          <m:rPr>
            <m:sty m:val="p"/>
          </m:rPr>
          <m:t>)</m:t>
        </m:r>
      </m:oMath>
      <w:r>
        <w:rPr/>
        <w:t xml:space="preserve">.</w:t>
      </w:r>
      <w:r>
        <w:rPr/>
        <w:br w:type="textWrapping"/>
      </w:r>
      <w:r>
        <w:rPr>
          <w:rFonts w:eastAsia="Georgia" w:cs="Georgia" w:ascii="Georgia" w:hAnsi="Georgia"/>
        </w:rPr>
        <w:t xml:space="preserve">a) Démontrer que </w:t>
      </w:r>
      <m:oMath>
        <m:r>
          <m:rPr>
            <m:sty m:val="i"/>
          </m:rPr>
          <m:t>f</m:t>
        </m:r>
      </m:oMath>
      <w:r>
        <w:rPr>
          <w:rFonts w:eastAsia="Georgia" w:cs="Georgia" w:ascii="Georgia" w:hAnsi="Georgia"/>
        </w:rPr>
        <w:t xml:space="preserve"> est un élément de </w:t>
      </w:r>
      <m:oMath>
        <m:sSup>
          <m:sSupPr/>
          <m:e>
            <m:r>
              <m:rPr>
                <m:sty m:val="i"/>
              </m:rPr>
              <m:t>E</m:t>
            </m:r>
          </m:e>
          <m:sup>
            <m:r>
              <m:rPr>
                <m:sty m:val="p"/>
              </m:rPr>
              <m:t>∗</m:t>
            </m:r>
          </m:sup>
        </m:sSup>
      </m:oMath>
      <w:r>
        <w:rPr/>
        <w:t xml:space="preserve">.</w:t>
      </w:r>
      <w:r>
        <w:rPr/>
        <w:br w:type="textWrapping"/>
      </w:r>
      <w:r>
        <w:rPr>
          <w:rFonts w:eastAsia="Georgia" w:cs="Georgia" w:ascii="Georgia" w:hAnsi="Georgia"/>
        </w:rPr>
        <w:t xml:space="preserve">b) Déterminer le noyau de </w:t>
      </w:r>
      <m:oMath>
        <m:r>
          <m:rPr>
            <m:sty m:val="i"/>
          </m:rPr>
          <m:t>f</m:t>
        </m:r>
      </m:oMath>
      <w:r>
        <w:rPr/>
        <w:t xml:space="preserve">.</w:t>
      </w:r>
      <w:r>
        <w:rPr/>
        <w:br w:type="textWrapping"/>
      </w:r>
      <w:r>
        <w:rPr>
          <w:rFonts w:eastAsia="Georgia" w:cs="Georgia" w:ascii="Georgia" w:hAnsi="Georgia"/>
        </w:rPr>
        <w:t xml:space="preserve">5. Dans cette question, on revient au cadre général.</w:t>
      </w:r>
    </w:p>
    <w:p>
      <w:pPr>
        <w:spacing w:after="220" w:lineRule="auto"/>
      </w:pPr>
      <w:r>
        <w:rPr/>
        <w:t xml:space="preserve">Soient </w:t>
      </w:r>
      <m:oMath>
        <m:r>
          <m:rPr>
            <m:sty m:val="i"/>
          </m:rPr>
          <m:t>f</m:t>
        </m:r>
      </m:oMath>
      <w:r>
        <w:rPr/>
        <w:t xml:space="preserve"> et </w:t>
      </w:r>
      <m:oMath>
        <m:r>
          <m:rPr>
            <m:sty m:val="i"/>
          </m:rPr>
          <m:t>g</m:t>
        </m:r>
      </m:oMath>
      <w:r>
        <w:rPr>
          <w:rFonts w:eastAsia="Georgia" w:cs="Georgia" w:ascii="Georgia" w:hAnsi="Georgia"/>
        </w:rPr>
        <w:t xml:space="preserve"> deux éléments de </w:t>
      </w:r>
      <m:oMath>
        <m:sSup>
          <m:sSupPr/>
          <m:e>
            <m:r>
              <m:rPr>
                <m:sty m:val="i"/>
              </m:rPr>
              <m:t>E</m:t>
            </m:r>
          </m:e>
          <m:sup>
            <m:r>
              <m:rPr>
                <m:sty m:val="p"/>
              </m:rPr>
              <m:t>∗</m:t>
            </m:r>
          </m:sup>
        </m:sSup>
      </m:oMath>
      <w:r>
        <w:rPr/>
        <w:t xml:space="preserve">, non nuls, tels que ker </w:t>
      </w:r>
      <m:oMath>
        <m:r>
          <m:rPr>
            <m:sty m:val="i"/>
          </m:rPr>
          <m:t>f</m:t>
        </m:r>
        <m:r>
          <m:rPr>
            <m:sty m:val="p"/>
          </m:rPr>
          <m:t>⊂</m:t>
        </m:r>
        <m:r>
          <m:rPr>
            <m:sty m:val="p"/>
          </m:rPr>
          <m:t>ker</m:t>
        </m:r>
        <m:r>
          <m:rPr>
            <m:sty m:val="i"/>
          </m:rPr>
          <m:t>g</m:t>
        </m:r>
      </m:oMath>
      <w:r>
        <w:rPr/>
        <w:t xml:space="preserve">.</w:t>
      </w:r>
      <w:r>
        <w:rPr/>
        <w:br w:type="textWrapping"/>
      </w:r>
      <w:r>
        <w:rPr>
          <w:rFonts w:eastAsia="Georgia" w:cs="Georgia" w:ascii="Georgia" w:hAnsi="Georgia"/>
        </w:rPr>
        <w:t xml:space="preserve">a) Démontrer que ker </w:t>
      </w:r>
      <m:oMath>
        <m:r>
          <m:rPr>
            <m:sty m:val="i"/>
          </m:rPr>
          <m:t>f</m:t>
        </m:r>
        <m:r>
          <m:rPr>
            <m:sty m:val="p"/>
          </m:rPr>
          <m:t>=</m:t>
        </m:r>
        <m:r>
          <m:rPr>
            <m:sty m:val="p"/>
          </m:rPr>
          <m:t>ker</m:t>
        </m:r>
        <m:r>
          <m:rPr>
            <m:sty m:val="i"/>
          </m:rPr>
          <m:t>g</m:t>
        </m:r>
      </m:oMath>
      <w:r>
        <w:rPr/>
        <w:t xml:space="preserve">.</w:t>
      </w:r>
      <w:r>
        <w:rPr/>
        <w:br w:type="textWrapping"/>
      </w:r>
      <w:r>
        <w:rPr>
          <w:rFonts w:eastAsia="Georgia" w:cs="Georgia" w:ascii="Georgia" w:hAnsi="Georgia"/>
        </w:rPr>
        <w:t xml:space="preserve">b) Justifier de l'existence d'un élément </w:t>
      </w:r>
      <m:oMath>
        <m:sSub>
          <m:sSubPr/>
          <m:e>
            <m:r>
              <m:rPr>
                <m:sty m:val="i"/>
              </m:rPr>
              <m:t>x</m:t>
            </m:r>
          </m:e>
          <m:sub>
            <m:r>
              <m:rPr>
                <m:sty m:val="p"/>
              </m:rPr>
              <m:t>0</m:t>
            </m:r>
          </m:sub>
        </m:sSub>
      </m:oMath>
      <w:r>
        <w:rPr/>
        <w:t xml:space="preserve"> de </w:t>
      </w:r>
      <m:oMath>
        <m:r>
          <m:rPr>
            <m:sty m:val="i"/>
          </m:rPr>
          <m:t>E</m:t>
        </m:r>
      </m:oMath>
      <w:r>
        <w:rPr/>
        <w:t xml:space="preserve"> qui n'appartient pas au noyau de </w:t>
      </w:r>
      <m:oMath>
        <m:r>
          <m:rPr>
            <m:sty m:val="i"/>
          </m:rPr>
          <m:t>f</m:t>
        </m:r>
      </m:oMath>
      <w:r>
        <w:rPr/>
        <w:t xml:space="preserve">.</w:t>
      </w:r>
      <w:r>
        <w:rPr/>
        <w:br w:type="textWrapping"/>
      </w:r>
      <w:r>
        <w:rPr>
          <w:rFonts w:eastAsia="Georgia" w:cs="Georgia" w:ascii="Georgia" w:hAnsi="Georgia"/>
        </w:rPr>
        <w:t xml:space="preserve">c) Démontrer que </w:t>
      </w:r>
      <m:oMath>
        <m:r>
          <m:rPr>
            <m:sty m:val="i"/>
          </m:rPr>
          <m:t>E</m:t>
        </m:r>
        <m:r>
          <m:rPr>
            <m:sty m:val="p"/>
          </m:rPr>
          <m:t>=</m:t>
        </m:r>
        <m:r>
          <m:rPr>
            <m:sty m:val="p"/>
          </m:rPr>
          <m:t>ker</m:t>
        </m:r>
        <m:r>
          <m:rPr>
            <m:sty m:val="i"/>
          </m:rPr>
          <m:t>f</m:t>
        </m:r>
        <m:r>
          <m:rPr>
            <m:sty m:val="p"/>
          </m:rPr>
          <m:t>⊕</m:t>
        </m:r>
        <m:r>
          <m:rPr>
            <m:sty m:val="p"/>
          </m:rPr>
          <m:t>vect</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où vect </w:t>
      </w:r>
      <m:oMath>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désigne le sous-espace vectoriel de </w:t>
      </w:r>
      <m:oMath>
        <m:r>
          <m:rPr>
            <m:sty m:val="i"/>
          </m:rPr>
          <m:t>E</m:t>
        </m:r>
      </m:oMath>
      <w:r>
        <w:rPr>
          <w:rFonts w:eastAsia="Georgia" w:cs="Georgia" w:ascii="Georgia" w:hAnsi="Georgia"/>
        </w:rPr>
        <w:t xml:space="preserve"> engendré par le vecteur </w:t>
      </w:r>
      <m:oMath>
        <m:sSub>
          <m:sSubPr/>
          <m:e>
            <m:r>
              <m:rPr>
                <m:sty m:val="i"/>
              </m:rPr>
              <m:t>x</m:t>
            </m:r>
          </m:e>
          <m:sub>
            <m:r>
              <m:rPr>
                <m:sty m:val="p"/>
              </m:rPr>
              <m:t>0</m:t>
            </m:r>
          </m:sub>
        </m:sSub>
      </m:oMath>
      <w:r>
        <w:rPr/>
        <w:t xml:space="preserve">.</w:t>
      </w:r>
      <w:r>
        <w:rPr/>
        <w:br w:type="textWrapping"/>
      </w:r>
      <w:r>
        <w:rPr/>
        <w:t xml:space="preserve">d) On pose </w:t>
      </w:r>
      <m:oMath>
        <m:r>
          <m:rPr>
            <m:sty m:val="i"/>
          </m:rPr>
          <m:t>h</m:t>
        </m:r>
        <m:r>
          <m:rPr>
            <m:sty m:val="p"/>
          </m:rPr>
          <m:t>=</m:t>
        </m:r>
        <m:r>
          <m:rPr>
            <m:sty m:val="i"/>
          </m:rPr>
          <m:t>g</m:t>
        </m:r>
        <m:d>
          <m:dPr>
            <m:begChr m:val="("/>
            <m:endChr m:val=")"/>
            <m:ctrlPr>
              <w:rPr>
                <w:rFonts w:ascii="Cambria Math" w:hAnsi="Cambria Math"/>
              </w:rPr>
            </m:ctrlPr>
          </m:dPr>
          <m:e>
            <m:sSub>
              <m:sSubPr/>
              <m:e>
                <m:r>
                  <m:rPr>
                    <m:sty m:val="i"/>
                  </m:rPr>
                  <m:t>x</m:t>
                </m:r>
              </m:e>
              <m:sub>
                <m:r>
                  <m:rPr>
                    <m:sty m:val="p"/>
                  </m:rPr>
                  <m:t>0</m:t>
                </m:r>
              </m:sub>
            </m:sSub>
          </m:e>
        </m:d>
        <m:r>
          <m:rPr>
            <m:sty m:val="i"/>
          </m:rPr>
          <m:t>f</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i"/>
          </m:rPr>
          <m:t>g</m:t>
        </m:r>
      </m:oMath>
      <w:r>
        <w:rPr>
          <w:rFonts w:eastAsia="Georgia" w:cs="Georgia" w:ascii="Georgia" w:hAnsi="Georgia"/>
        </w:rPr>
        <w:t xml:space="preserve">. Démontrer que </w:t>
      </w:r>
      <m:oMath>
        <m:r>
          <m:rPr>
            <m:sty m:val="i"/>
          </m:rPr>
          <m:t>h</m:t>
        </m:r>
      </m:oMath>
      <w:r>
        <w:rPr/>
        <w:t xml:space="preserve"> est nulle.</w:t>
      </w:r>
      <w:r>
        <w:rPr/>
        <w:br w:type="textWrapping"/>
      </w:r>
      <w:r>
        <w:rPr>
          <w:rFonts w:eastAsia="Georgia" w:cs="Georgia" w:ascii="Georgia" w:hAnsi="Georgia"/>
        </w:rPr>
        <w:t xml:space="preserve">e) Que peut-on en conclure pour les formes linéaires </w:t>
      </w:r>
      <m:oMath>
        <m:r>
          <m:rPr>
            <m:sty m:val="i"/>
          </m:rPr>
          <m:t>f</m:t>
        </m:r>
      </m:oMath>
      <w:r>
        <w:rPr/>
        <w:t xml:space="preserve"> et </w:t>
      </w:r>
      <m:oMath>
        <m:r>
          <m:rPr>
            <m:sty m:val="i"/>
          </m:rPr>
          <m:t>g</m:t>
        </m:r>
      </m:oMath>
      <w:r>
        <w:rPr/>
        <w:t xml:space="preserve"> ?</w:t>
      </w:r>
    </w:p>
    <w:p>
      <w:pPr>
        <w:spacing w:line="271" w:before="330" w:lineRule="auto"/>
      </w:pPr>
      <w:bookmarkStart w:id="15" w:name="partie_ii_hyperplans_et_formes_linéaires"/>
      <w:r>
        <w:rPr>
          <w:rFonts w:eastAsia="Georgia" w:cs="Georgia" w:ascii="Georgia" w:hAnsi="Georgia"/>
          <w:b/>
          <w:sz w:val="42"/>
        </w:rPr>
        <w:t xml:space="preserve">Partie II - Hyperplans et formes linéaires</w:t>
      </w:r>
      <w:bookmarkEnd w:id="15"/>
    </w:p>
    <w:p>
      <w:pPr>
        <w:numPr>
          <w:ilvl w:val="0"/>
          <w:numId w:val="7"/>
        </w:numPr>
        <w:spacing w:lineRule="auto"/>
      </w:pPr>
      <w:r>
        <w:rPr>
          <w:rFonts w:eastAsia="Georgia" w:cs="Georgia" w:ascii="Georgia" w:hAnsi="Georgia"/>
        </w:rPr>
        <w:t xml:space="preserve">On a vu à la question 2c que le noyau d'une forme linéaire non nulle est un hyperplan. Le but de cette question est de démontrer que tout hyperplan de </w:t>
      </w:r>
      <m:oMath>
        <m:r>
          <m:rPr>
            <m:sty m:val="i"/>
          </m:rPr>
          <m:t>E</m:t>
        </m:r>
      </m:oMath>
      <w:r>
        <w:rPr>
          <w:rFonts w:eastAsia="Georgia" w:cs="Georgia" w:ascii="Georgia" w:hAnsi="Georgia"/>
        </w:rPr>
        <w:t xml:space="preserve"> est le noyau d'une forme linéaire non nulle. Soit </w:t>
      </w:r>
      <m:oMath>
        <m:r>
          <m:rPr>
            <m:sty m:val="i"/>
          </m:rPr>
          <m:t>H</m:t>
        </m:r>
      </m:oMath>
      <w:r>
        <w:rPr/>
        <w:t xml:space="preserve"> un hyperplan de </w:t>
      </w:r>
      <m:oMath>
        <m:r>
          <m:rPr>
            <m:sty m:val="i"/>
          </m:rPr>
          <m:t>E</m:t>
        </m:r>
      </m:oMath>
      <w:r>
        <w:rPr/>
        <w:t xml:space="preserve">.</w:t>
      </w:r>
      <w:r>
        <w:rPr/>
        <w:br w:type="textWrapping"/>
      </w:r>
      <w:r>
        <w:rPr/>
        <w:t xml:space="preserve">a) Soit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oMath>
      <w:r>
        <w:rPr/>
        <w:t xml:space="preserve"> ) une base de </w:t>
      </w:r>
      <m:oMath>
        <m:r>
          <m:rPr>
            <m:sty m:val="i"/>
          </m:rPr>
          <m:t>H</m:t>
        </m:r>
      </m:oMath>
      <w:r>
        <w:rPr/>
        <w:t xml:space="preserve">. Justifier de l'existence d'un vecteur </w:t>
      </w:r>
      <m:oMath>
        <m:sSub>
          <m:sSubPr/>
          <m:e>
            <m:r>
              <m:rPr>
                <m:sty m:val="i"/>
              </m:rPr>
              <m:t>e</m:t>
            </m:r>
          </m:e>
          <m:sub>
            <m:r>
              <m:rPr>
                <m:sty m:val="i"/>
              </m:rPr>
              <m:t>n</m:t>
            </m:r>
          </m:sub>
        </m:sSub>
      </m:oMath>
      <w:r>
        <w:rPr/>
        <w:t xml:space="preserve"> dans </w:t>
      </w:r>
      <m:oMath>
        <m:r>
          <m:rPr>
            <m:sty m:val="i"/>
          </m:rPr>
          <m:t>E</m:t>
        </m:r>
      </m:oMath>
      <w:r>
        <w:rPr/>
        <w:t xml:space="preserve"> tel que </w:t>
      </w:r>
      <m:oMath>
        <m:r>
          <m:rPr>
            <m:sty m:val="i"/>
          </m:rPr>
          <m:t>β</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soit une base de l'espace vectoriel </w:t>
      </w:r>
      <m:oMath>
        <m:r>
          <m:rPr>
            <m:sty m:val="i"/>
          </m:rPr>
          <m:t>E</m:t>
        </m:r>
      </m:oMath>
      <w:r>
        <w:rPr/>
        <w:t xml:space="preserve">.</w:t>
      </w:r>
      <w:r>
        <w:rPr/>
        <w:br w:type="textWrapping"/>
      </w:r>
      <w:r>
        <w:rPr/>
        <w:t xml:space="preserve">b) Soit </w:t>
      </w:r>
      <m:oMath>
        <m:r>
          <m:rPr>
            <m:sty m:val="i"/>
          </m:rPr>
          <m:t>φ</m:t>
        </m:r>
      </m:oMath>
      <w:r>
        <w:rPr>
          <w:rFonts w:eastAsia="Georgia" w:cs="Georgia" w:ascii="Georgia" w:hAnsi="Georgia"/>
        </w:rPr>
        <w:t xml:space="preserve"> l'élément de </w:t>
      </w:r>
      <m:oMath>
        <m:r>
          <m:rPr>
            <m:scr m:val="script"/>
          </m:rPr>
          <m:t>L</m:t>
        </m:r>
        <m:r>
          <m:rPr>
            <m:sty m:val="p"/>
          </m:rPr>
          <m:t>(</m:t>
        </m:r>
        <m:r>
          <m:rPr>
            <m:sty m:val="i"/>
          </m:rPr>
          <m:t>E</m:t>
        </m:r>
        <m:r>
          <m:rPr>
            <m:sty m:val="p"/>
          </m:rPr>
          <m:t>,</m:t>
        </m:r>
        <m:r>
          <m:rPr>
            <m:scr m:val="double-struck"/>
          </m:rPr>
          <m:t>R</m:t>
        </m:r>
        <m:r>
          <m:rPr>
            <m:sty m:val="p"/>
          </m:rPr>
          <m:t>)</m:t>
        </m:r>
      </m:oMath>
      <w:r>
        <w:rPr>
          <w:rFonts w:eastAsia="Georgia" w:cs="Georgia" w:ascii="Georgia" w:hAnsi="Georgia"/>
        </w:rPr>
        <w:t xml:space="preserve"> défini par :</w:t>
      </w:r>
    </w:p>
    <w:p>
      <w:pPr>
        <w:spacing w:after="220" w:lineRule="auto"/>
      </w:pPr>
      <m:oMathPara>
        <m:oMath>
          <m:r>
            <m:rPr>
              <m:sty m:val="i"/>
            </m:rPr>
            <m:t>φ</m:t>
          </m:r>
          <m:d>
            <m:dPr>
              <m:begChr m:val="("/>
              <m:endChr m:val=")"/>
              <m:ctrlPr>
                <w:rPr>
                  <w:rFonts w:ascii="Cambria Math" w:hAnsi="Cambria Math"/>
                </w:rPr>
              </m:ctrlPr>
            </m:dPr>
            <m:e>
              <m:sSub>
                <m:sSubPr/>
                <m:e>
                  <m:r>
                    <m:rPr>
                      <m:sty m:val="i"/>
                    </m:rPr>
                    <m:t>e</m:t>
                  </m:r>
                </m:e>
                <m:sub>
                  <m:r>
                    <m:rPr>
                      <m:sty m:val="i"/>
                    </m:rPr>
                    <m:t>i</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e>
                </m:mr>
                <m:mr>
                  <m:e>
                    <m:r>
                      <m:rPr>
                        <m:sty m:val="p"/>
                      </m:rPr>
                      <m:t>1</m:t>
                    </m:r>
                  </m:e>
                  <m:e>
                    <m:r>
                      <m:rPr>
                        <m:nor/>
                      </m:rPr>
                      <m:t> si </m:t>
                    </m:r>
                    <m:r>
                      <m:rPr>
                        <m:sty m:val="i"/>
                      </m:rPr>
                      <m:t>i</m:t>
                    </m:r>
                    <m:r>
                      <m:rPr>
                        <m:sty m:val="p"/>
                      </m:rPr>
                      <m:t>=</m:t>
                    </m:r>
                    <m:r>
                      <m:rPr>
                        <m:sty m:val="i"/>
                      </m:rPr>
                      <m:t>n</m:t>
                    </m:r>
                  </m:e>
                </m:mr>
              </m:m>
            </m:e>
          </m:d>
        </m:oMath>
      </m:oMathPara>
    </w:p>
    <w:p>
      <w:pPr>
        <w:spacing w:after="220" w:lineRule="auto"/>
      </w:pPr>
      <w:r>
        <w:rPr>
          <w:rFonts w:eastAsia="Georgia" w:cs="Georgia" w:ascii="Georgia" w:hAnsi="Georgia"/>
        </w:rPr>
        <w:t xml:space="preserve">Justifier que cette définition est correcte et démontrer que </w:t>
      </w:r>
      <m:oMath>
        <m:r>
          <m:rPr>
            <m:sty m:val="p"/>
          </m:rPr>
          <m:t>ker</m:t>
        </m:r>
        <m:r>
          <m:rPr>
            <m:sty m:val="i"/>
          </m:rPr>
          <m:t>φ</m:t>
        </m:r>
        <m:r>
          <m:rPr>
            <m:sty m:val="p"/>
          </m:rPr>
          <m:t>=</m:t>
        </m:r>
        <m:r>
          <m:rPr>
            <m:sty m:val="i"/>
          </m:rPr>
          <m:t>H</m:t>
        </m:r>
      </m:oMath>
      <w:r>
        <w:rPr/>
        <w:t xml:space="preserve">.</w:t>
      </w:r>
      <w:r>
        <w:rPr/>
        <w:br w:type="textWrapping"/>
      </w:r>
      <w:r>
        <w:rPr>
          <w:rFonts w:eastAsia="Georgia" w:cs="Georgia" w:ascii="Georgia" w:hAnsi="Georgia"/>
        </w:rPr>
        <w:t xml:space="preserve">Dans la suite de cette partie, on considère un entier </w:t>
      </w:r>
      <m:oMath>
        <m:r>
          <m:rPr>
            <m:sty m:val="i"/>
          </m:rPr>
          <m:t>p</m:t>
        </m:r>
        <m:r>
          <m:rPr>
            <m:sty m:val="p"/>
          </m:rPr>
          <m:t>⩾</m:t>
        </m:r>
        <m:r>
          <m:rPr>
            <m:sty m:val="p"/>
          </m:rPr>
          <m:t>2</m:t>
        </m:r>
      </m:oMath>
      <w:r>
        <w:rPr/>
        <w:t xml:space="preserve"> et une famille (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oMath>
      <w:r>
        <w:rPr>
          <w:rFonts w:eastAsia="Georgia" w:cs="Georgia" w:ascii="Georgia" w:hAnsi="Georgia"/>
        </w:rPr>
        <w:t xml:space="preserve"> ) de formes linéaires sur </w:t>
      </w:r>
      <m:oMath>
        <m:r>
          <m:rPr>
            <m:sty m:val="i"/>
          </m:rPr>
          <m:t>E</m:t>
        </m:r>
      </m:oMath>
      <w:r>
        <w:rPr/>
        <w:t xml:space="preserve">, ainsi que l'application:</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E</m:t>
                    </m:r>
                  </m:e>
                  <m:e>
                    <m:r>
                      <m:rPr>
                        <m:sty m:val="p"/>
                      </m:rPr>
                      <m:t>⟶</m:t>
                    </m:r>
                  </m:e>
                  <m:e>
                    <m:sSup>
                      <m:sSupPr/>
                      <m:e>
                        <m:r>
                          <m:rPr>
                            <m:scr m:val="double-struck"/>
                          </m:rPr>
                          <m:t>R</m:t>
                        </m:r>
                      </m:e>
                      <m:sup>
                        <m:r>
                          <m:rPr>
                            <m:sty m:val="i"/>
                          </m:rPr>
                          <m:t>p</m:t>
                        </m:r>
                      </m:sup>
                    </m:sSup>
                  </m:e>
                </m:mr>
                <m:mr>
                  <m:e>
                    <m:r>
                      <m:rPr>
                        <m:sty m:val="i"/>
                      </m:rPr>
                      <m:t>x</m:t>
                    </m:r>
                  </m:e>
                  <m:e>
                    <m:r>
                      <m:rPr>
                        <m:sty m:val="p"/>
                      </m:rPr>
                      <m:t>↦</m:t>
                    </m:r>
                  </m:e>
                  <m:e>
                    <m:d>
                      <m:dPr>
                        <m:begChr m:val="("/>
                        <m:endChr m:val=")"/>
                        <m:ctrlPr>
                          <w:rPr>
                            <w:rFonts w:ascii="Cambria Math" w:hAnsi="Cambria Math"/>
                          </w:rPr>
                        </m:ctrlPr>
                      </m:dPr>
                      <m:e>
                        <m:sSub>
                          <m:sSubPr/>
                          <m:e>
                            <m:r>
                              <m:rPr>
                                <m:sty m:val="i"/>
                              </m:rPr>
                              <m:t>f</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f</m:t>
                            </m:r>
                          </m:e>
                          <m:sub>
                            <m:r>
                              <m:rPr>
                                <m:sty m:val="i"/>
                              </m:rPr>
                              <m:t>p</m:t>
                            </m:r>
                          </m:sub>
                        </m:sSub>
                        <m:r>
                          <m:rPr>
                            <m:sty m:val="p"/>
                          </m:rPr>
                          <m:t>(</m:t>
                        </m:r>
                        <m:r>
                          <m:rPr>
                            <m:sty m:val="i"/>
                          </m:rPr>
                          <m:t>x</m:t>
                        </m:r>
                        <m:r>
                          <m:rPr>
                            <m:sty m:val="p"/>
                          </m:rPr>
                          <m:t>)</m:t>
                        </m:r>
                      </m:e>
                    </m:d>
                  </m:e>
                </m:mr>
              </m:m>
            </m:e>
          </m:d>
        </m:oMath>
      </m:oMathPara>
    </w:p>
    <w:p>
      <w:pPr>
        <w:spacing w:after="220" w:lineRule="auto"/>
      </w:pPr>
      <w:r>
        <w:rPr/>
        <w:t xml:space="preserve">On tiendra pour acquis que l'application </w:t>
      </w:r>
      <m:oMath>
        <m:r>
          <m:rPr>
            <m:sty m:val="i"/>
          </m:rPr>
          <m:t>f</m:t>
        </m:r>
      </m:oMath>
      <w:r>
        <w:rPr>
          <w:rFonts w:eastAsia="Georgia" w:cs="Georgia" w:ascii="Georgia" w:hAnsi="Georgia"/>
        </w:rPr>
        <w:t xml:space="preserve"> est linéaire.</w:t>
      </w:r>
      <w:r>
        <w:rPr/>
        <w:br w:type="textWrapping"/>
      </w:r>
      <w:r>
        <w:rPr>
          <w:rFonts w:eastAsia="Georgia" w:cs="Georgia" w:ascii="Georgia" w:hAnsi="Georgia"/>
        </w:rPr>
        <w:t xml:space="preserve">7. Démontrer que : </w:t>
      </w:r>
      <m:oMath>
        <m:r>
          <m:rPr>
            <m:sty m:val="p"/>
          </m:rPr>
          <m:t>ker</m:t>
        </m:r>
        <m:r>
          <m:rPr>
            <m:sty m:val="i"/>
          </m:rPr>
          <m:t>f</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ker</m:t>
        </m:r>
        <m:sSub>
          <m:sSubPr/>
          <m:e>
            <m:r>
              <m:rPr>
                <m:sty m:val="i"/>
              </m:rPr>
              <m:t>f</m:t>
            </m:r>
          </m:e>
          <m:sub>
            <m:r>
              <m:rPr>
                <m:sty m:val="i"/>
              </m:rPr>
              <m:t>i</m:t>
            </m:r>
          </m:sub>
        </m:sSub>
      </m:oMath>
      <w:r>
        <w:rPr/>
        <w:t xml:space="preserve">.</w:t>
      </w:r>
      <w:r>
        <w:rPr/>
        <w:br w:type="textWrapping"/>
      </w:r>
      <w:r>
        <w:rPr/>
        <w:t xml:space="preserve">8. On suppose dans cette question que l'application </w:t>
      </w:r>
      <m:oMath>
        <m:r>
          <m:rPr>
            <m:sty m:val="i"/>
          </m:rPr>
          <m:t>f</m:t>
        </m:r>
      </m:oMath>
      <w:r>
        <w:rPr/>
        <w:t xml:space="preserve"> est surjective.</w:t>
      </w:r>
      <w:r>
        <w:rPr/>
        <w:br w:type="textWrapping"/>
      </w:r>
      <w:r>
        <w:rPr/>
        <w:t xml:space="preserve">a) On note </w:t>
      </w:r>
      <m:oMath>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p</m:t>
                </m:r>
              </m:sub>
            </m:sSub>
          </m:e>
        </m:d>
      </m:oMath>
      <w:r>
        <w:rPr/>
        <w:t xml:space="preserve"> la base canonique de </w:t>
      </w:r>
      <m:oMath>
        <m:sSup>
          <m:sSupPr/>
          <m:e>
            <m:r>
              <m:rPr>
                <m:scr m:val="double-struck"/>
              </m:rPr>
              <m:t>R</m:t>
            </m:r>
          </m:e>
          <m:sup>
            <m:r>
              <m:rPr>
                <m:sty m:val="i"/>
              </m:rPr>
              <m:t>p</m:t>
            </m:r>
          </m:sup>
        </m:sSup>
      </m:oMath>
      <w:r>
        <w:rPr/>
        <w:t xml:space="preserve">. Justifier que </w:t>
      </w:r>
      <m:oMath>
        <m:sSub>
          <m:sSubPr/>
          <m:e>
            <m:r>
              <m:rPr>
                <m:sty m:val="i"/>
              </m:rPr>
              <m:t>ε</m:t>
            </m:r>
          </m:e>
          <m:sub>
            <m:r>
              <m:rPr>
                <m:sty m:val="p"/>
              </m:rPr>
              <m:t>1</m:t>
            </m:r>
          </m:sub>
        </m:sSub>
      </m:oMath>
      <w:r>
        <w:rPr>
          <w:rFonts w:eastAsia="Georgia" w:cs="Georgia" w:ascii="Georgia" w:hAnsi="Georgia"/>
        </w:rPr>
        <w:t xml:space="preserve"> admet un antécédent </w:t>
      </w:r>
      <m:oMath>
        <m:r>
          <m:rPr>
            <m:sty m:val="i"/>
          </m:rPr>
          <m:t>x</m:t>
        </m:r>
      </m:oMath>
      <w:r>
        <w:rPr/>
        <w:t xml:space="preserve"> par </w:t>
      </w:r>
      <m:oMath>
        <m:r>
          <m:rPr>
            <m:sty m:val="i"/>
          </m:rPr>
          <m:t>f</m:t>
        </m:r>
      </m:oMath>
      <w:r>
        <w:rPr/>
        <w:t xml:space="preserve">.</w:t>
      </w:r>
      <w:r>
        <w:rPr/>
        <w:br w:type="textWrapping"/>
      </w:r>
      <w:r>
        <w:rPr>
          <w:rFonts w:eastAsia="Georgia" w:cs="Georgia" w:ascii="Georgia" w:hAnsi="Georgia"/>
        </w:rPr>
        <w:t xml:space="preserve">b) Démontrer que la famille (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oMath>
      <w:r>
        <w:rPr/>
        <w:t xml:space="preserve"> ) est libre dans </w:t>
      </w:r>
      <m:oMath>
        <m:sSup>
          <m:sSupPr/>
          <m:e>
            <m:r>
              <m:rPr>
                <m:sty m:val="i"/>
              </m:rPr>
              <m:t>E</m:t>
            </m:r>
          </m:e>
          <m:sup>
            <m:r>
              <m:rPr>
                <m:sty m:val="p"/>
              </m:rPr>
              <m:t>∗</m:t>
            </m:r>
          </m:sup>
        </m:sSup>
      </m:oMath>
      <w:r>
        <w:rPr/>
        <w:t xml:space="preserve">.</w:t>
      </w:r>
      <w:r>
        <w:rPr/>
        <w:br w:type="textWrapping"/>
      </w:r>
      <w:r>
        <w:rPr/>
        <w:t xml:space="preserve">9. On suppose dans cette question que l'application </w:t>
      </w:r>
      <m:oMath>
        <m:r>
          <m:rPr>
            <m:sty m:val="i"/>
          </m:rPr>
          <m:t>f</m:t>
        </m:r>
      </m:oMath>
      <w:r>
        <w:rPr/>
        <w:t xml:space="preserve"> n'est pas surjective.</w:t>
      </w:r>
      <w:r>
        <w:rPr/>
        <w:br w:type="textWrapping"/>
      </w:r>
      <w:r>
        <w:rPr/>
        <w:t xml:space="preserve">a) Que peut-on dire de la dimension </w:t>
      </w:r>
      <m:oMath>
        <m:r>
          <m:rPr>
            <m:sty m:val="i"/>
          </m:rPr>
          <m:t>m</m:t>
        </m:r>
      </m:oMath>
      <w:r>
        <w:rPr/>
        <w:t xml:space="preserve"> de </w:t>
      </w:r>
      <m:oMath>
        <m:r>
          <m:rPr>
            <m:sty m:val="p"/>
          </m:rPr>
          <m:t>Im</m:t>
        </m:r>
        <m:r>
          <m:rPr>
            <m:sty m:val="i"/>
          </m:rPr>
          <m:t>f</m:t>
        </m:r>
      </m:oMath>
      <w:r>
        <w:rPr/>
        <w:t xml:space="preserve"> ?</w:t>
      </w:r>
      <w:r>
        <w:rPr/>
        <w:br w:type="textWrapping"/>
      </w:r>
      <w:r>
        <w:rPr>
          <w:rFonts w:eastAsia="Georgia" w:cs="Georgia" w:ascii="Georgia" w:hAnsi="Georgia"/>
        </w:rPr>
        <w:t xml:space="preserve">b) En complétant une base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m</m:t>
                </m:r>
              </m:sub>
            </m:sSub>
          </m:e>
        </m:d>
      </m:oMath>
      <w:r>
        <w:rPr/>
        <w:t xml:space="preserve"> de </w:t>
      </w:r>
      <m:oMath>
        <m:r>
          <m:rPr>
            <m:sty m:val="p"/>
          </m:rPr>
          <m:t>Im</m:t>
        </m:r>
        <m:r>
          <m:rPr>
            <m:sty m:val="i"/>
          </m:rPr>
          <m:t>f</m:t>
        </m:r>
      </m:oMath>
      <w:r>
        <w:rPr/>
        <w:t xml:space="preserve"> en une base de </w:t>
      </w:r>
      <m:oMath>
        <m:sSup>
          <m:sSupPr/>
          <m:e>
            <m:r>
              <m:rPr>
                <m:scr m:val="double-struck"/>
              </m:rPr>
              <m:t>R</m:t>
            </m:r>
          </m:e>
          <m:sup>
            <m:r>
              <m:rPr>
                <m:sty m:val="i"/>
              </m:rPr>
              <m:t>p</m:t>
            </m:r>
          </m:sup>
        </m:sSup>
      </m:oMath>
      <w:r>
        <w:rPr>
          <w:rFonts w:eastAsia="Georgia" w:cs="Georgia" w:ascii="Georgia" w:hAnsi="Georgia"/>
        </w:rPr>
        <w:t xml:space="preserve">, démontrer que </w:t>
      </w:r>
      <m:oMath>
        <m:r>
          <m:rPr>
            <m:sty m:val="p"/>
          </m:rPr>
          <m:t>Im</m:t>
        </m:r>
        <m:r>
          <m:rPr>
            <m:sty m:val="i"/>
          </m:rPr>
          <m:t>f</m:t>
        </m:r>
      </m:oMath>
      <w:r>
        <w:rPr/>
        <w:t xml:space="preserve"> est inclus dans un hyperplan </w:t>
      </w:r>
      <m:oMath>
        <m:r>
          <m:rPr>
            <m:sty m:val="i"/>
          </m:rPr>
          <m:t>H</m:t>
        </m:r>
      </m:oMath>
      <w:r>
        <w:rPr/>
        <w:t xml:space="preserve"> de </w:t>
      </w:r>
      <m:oMath>
        <m:sSup>
          <m:sSupPr/>
          <m:e>
            <m:r>
              <m:rPr>
                <m:scr m:val="double-struck"/>
              </m:rPr>
              <m:t>R</m:t>
            </m:r>
          </m:e>
          <m:sup>
            <m:r>
              <m:rPr>
                <m:sty m:val="i"/>
              </m:rPr>
              <m:t>p</m:t>
            </m:r>
          </m:sup>
        </m:sSup>
      </m:oMath>
      <w:r>
        <w:rPr/>
        <w:t xml:space="preserve">.</w:t>
      </w:r>
      <w:r>
        <w:rPr/>
        <w:br w:type="textWrapping"/>
      </w:r>
      <w:r>
        <w:rPr>
          <w:rFonts w:eastAsia="Georgia" w:cs="Georgia" w:ascii="Georgia" w:hAnsi="Georgia"/>
        </w:rPr>
        <w:t xml:space="preserve">c) En déduire que la famille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e>
        </m:d>
      </m:oMath>
      <w:r>
        <w:rPr>
          <w:rFonts w:eastAsia="Georgia" w:cs="Georgia" w:ascii="Georgia" w:hAnsi="Georgia"/>
        </w:rPr>
        <w:t xml:space="preserve"> est liée dans </w:t>
      </w:r>
      <m:oMath>
        <m:sSup>
          <m:sSupPr/>
          <m:e>
            <m:r>
              <m:rPr>
                <m:sty m:val="i"/>
              </m:rPr>
              <m:t>E</m:t>
            </m:r>
          </m:e>
          <m:sup>
            <m:r>
              <m:rPr>
                <m:sty m:val="p"/>
              </m:rPr>
              <m:t>∗</m:t>
            </m:r>
          </m:sup>
        </m:sSup>
      </m:oMath>
      <w:r>
        <w:rPr/>
        <w:t xml:space="preserve"> (on pourra utiliser la question 6).</w:t>
      </w:r>
      <w:r>
        <w:rPr/>
        <w:br w:type="textWrapping"/>
      </w:r>
      <w:r>
        <w:rPr/>
        <w:t xml:space="preserve">10. On suppose dans cette question que la famille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p</m:t>
                </m:r>
              </m:sub>
            </m:sSub>
          </m:e>
        </m:d>
      </m:oMath>
      <w:r>
        <w:rPr/>
        <w:t xml:space="preserve"> est libre dans l'espace vectoriel </w:t>
      </w:r>
      <m:oMath>
        <m:sSup>
          <m:sSupPr/>
          <m:e>
            <m:r>
              <m:rPr>
                <m:sty m:val="i"/>
              </m:rPr>
              <m:t>E</m:t>
            </m:r>
          </m:e>
          <m:sup>
            <m:r>
              <m:rPr>
                <m:sty m:val="p"/>
              </m:rPr>
              <m:t>∗</m:t>
            </m:r>
          </m:sup>
        </m:sSup>
      </m:oMath>
      <w:r>
        <w:rPr/>
        <w:t xml:space="preserve">.</w:t>
      </w:r>
      <w:r>
        <w:rPr/>
        <w:br w:type="textWrapping"/>
      </w:r>
      <w:r>
        <w:rPr/>
        <w:t xml:space="preserve">a) Justifier que </w:t>
      </w:r>
      <m:oMath>
        <m:r>
          <m:rPr>
            <m:sty m:val="i"/>
          </m:rPr>
          <m:t>f</m:t>
        </m:r>
      </m:oMath>
      <w:r>
        <w:rPr/>
        <w:t xml:space="preserve"> est surjective.</w:t>
      </w:r>
      <w:r>
        <w:rPr/>
        <w:br w:type="textWrapping"/>
      </w:r>
      <w:r>
        <w:rPr>
          <w:rFonts w:eastAsia="Georgia" w:cs="Georgia" w:ascii="Georgia" w:hAnsi="Georgia"/>
        </w:rPr>
        <w:t xml:space="preserve">b) Démontrer que : </w:t>
      </w:r>
      <m:oMath>
        <m:r>
          <m:rPr>
            <m:sty m:val="p"/>
          </m:rPr>
          <m:t>dim</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r>
              <m:rPr>
                <m:sty m:val="p"/>
              </m:rPr>
              <m:t>ker</m:t>
            </m:r>
            <m:sSub>
              <m:sSubPr/>
              <m:e>
                <m:r>
                  <m:rPr>
                    <m:sty m:val="i"/>
                  </m:rPr>
                  <m:t>f</m:t>
                </m:r>
              </m:e>
              <m:sub>
                <m:r>
                  <m:rPr>
                    <m:sty m:val="i"/>
                  </m:rPr>
                  <m:t>i</m:t>
                </m:r>
              </m:sub>
            </m:sSub>
          </m:e>
        </m:d>
        <m:r>
          <m:rPr>
            <m:sty m:val="p"/>
          </m:rPr>
          <m:t>=</m:t>
        </m:r>
        <m:r>
          <m:rPr>
            <m:sty m:val="i"/>
          </m:rPr>
          <m:t>n</m:t>
        </m:r>
        <m:r>
          <m:rPr>
            <m:sty m:val="p"/>
          </m:rPr>
          <m:t>−</m:t>
        </m:r>
        <m:r>
          <m:rPr>
            <m:sty m:val="i"/>
          </m:rPr>
          <m:t>p</m:t>
        </m:r>
      </m:oMath>
      <w:r>
        <w:rPr/>
        <w:t xml:space="preserve">.</w:t>
      </w:r>
    </w:p>
    <w:p>
      <w:pPr>
        <w:spacing w:line="271" w:before="330" w:lineRule="auto"/>
      </w:pPr>
      <w:bookmarkStart w:id="16" w:name="partie_iii_formes_linéaires_et_st_bcf7be"/>
      <w:r>
        <w:rPr>
          <w:rFonts w:eastAsia="Georgia" w:cs="Georgia" w:ascii="Georgia" w:hAnsi="Georgia"/>
          <w:b/>
          <w:sz w:val="42"/>
        </w:rPr>
        <w:t xml:space="preserve">Partie III - Formes linéaires et structure euclidienne</w:t>
      </w:r>
      <w:bookmarkEnd w:id="16"/>
    </w:p>
    <w:p>
      <w:pPr>
        <w:spacing w:after="220" w:lineRule="auto"/>
      </w:pPr>
      <w:r>
        <w:rPr/>
        <w:t xml:space="preserve">Dans cette partie, l'espace vectoriel </w:t>
      </w:r>
      <m:oMath>
        <m:r>
          <m:rPr>
            <m:sty m:val="i"/>
          </m:rPr>
          <m:t>E</m:t>
        </m:r>
      </m:oMath>
      <w:r>
        <w:rPr/>
        <w:t xml:space="preserve"> est muni d'un produit scalaire </w:t>
      </w:r>
      <m:oMath>
        <m:r>
          <m:rPr>
            <m:sty m:val="p"/>
          </m:rPr>
          <m:t>⟨</m:t>
        </m:r>
      </m:oMath>
      <w:r>
        <w:rPr/>
        <w:t xml:space="preserve">,</w:t>
      </w:r>
      <m:oMath>
        <m:r>
          <m:rPr>
            <m:sty m:val="p"/>
          </m:rPr>
          <m:t>⟩</m:t>
        </m:r>
        <m:r>
          <m:rPr>
            <m:sty m:val="p"/>
          </m:rPr>
          <m:t>.</m:t>
        </m:r>
      </m:oMath>
      <w:r>
        <w:rPr/>
        <w:br w:type="textWrapping"/>
      </w:r>
      <w:r>
        <w:rPr/>
        <w:t xml:space="preserve">Pour </w:t>
      </w:r>
      <m:oMath>
        <m:r>
          <m:rPr>
            <m:sty m:val="i"/>
          </m:rPr>
          <m:t>a</m:t>
        </m:r>
        <m:r>
          <m:rPr>
            <m:sty m:val="p"/>
          </m:rPr>
          <m:t>∈</m:t>
        </m:r>
        <m:r>
          <m:rPr>
            <m:sty m:val="i"/>
          </m:rPr>
          <m:t>E</m:t>
        </m:r>
      </m:oMath>
      <w:r>
        <w:rPr/>
        <w:t xml:space="preserve"> on note </w:t>
      </w:r>
      <m:oMath>
        <m:sSub>
          <m:sSubPr/>
          <m:e>
            <m:r>
              <m:rPr>
                <m:sty m:val="i"/>
              </m:rPr>
              <m:t>f</m:t>
            </m:r>
          </m:e>
          <m:sub>
            <m:r>
              <m:rPr>
                <m:sty m:val="i"/>
              </m:rPr>
              <m:t>a</m:t>
            </m:r>
          </m:sub>
        </m:sSub>
      </m:oMath>
      <w:r>
        <w:rPr>
          <w:rFonts w:eastAsia="Georgia" w:cs="Georgia" w:ascii="Georgia" w:hAnsi="Georgia"/>
        </w:rPr>
        <w:t xml:space="preserve"> l'application qui à un élément </w:t>
      </w:r>
      <m:oMath>
        <m:r>
          <m:rPr>
            <m:sty m:val="i"/>
          </m:rPr>
          <m:t>x</m:t>
        </m:r>
      </m:oMath>
      <w:r>
        <w:rPr/>
        <w:t xml:space="preserve"> dans </w:t>
      </w:r>
      <m:oMath>
        <m:r>
          <m:rPr>
            <m:sty m:val="i"/>
          </m:rPr>
          <m:t>E</m:t>
        </m:r>
      </m:oMath>
      <w:r>
        <w:rPr>
          <w:rFonts w:eastAsia="Georgia" w:cs="Georgia" w:ascii="Georgia" w:hAnsi="Georgia"/>
        </w:rPr>
        <w:t xml:space="preserve"> associe le réel </w:t>
      </w:r>
      <m:oMath>
        <m:sSub>
          <m:sSubPr/>
          <m:e>
            <m:r>
              <m:rPr>
                <m:sty m:val="i"/>
              </m:rPr>
              <m:t>f</m:t>
            </m:r>
          </m:e>
          <m:sub>
            <m:r>
              <m:rPr>
                <m:sty m:val="i"/>
              </m:rPr>
              <m:t>a</m:t>
            </m:r>
          </m:sub>
        </m:sSub>
        <m:r>
          <m:rPr>
            <m:sty m:val="p"/>
          </m:rPr>
          <m:t>(</m:t>
        </m:r>
        <m:r>
          <m:rPr>
            <m:sty m:val="i"/>
          </m:rPr>
          <m:t>x</m:t>
        </m:r>
        <m:r>
          <m:rPr>
            <m:sty m:val="p"/>
          </m:rPr>
          <m:t>)</m:t>
        </m:r>
        <m:r>
          <m:rPr>
            <m:sty m:val="p"/>
          </m:rPr>
          <m:t>=</m:t>
        </m:r>
        <m:r>
          <m:rPr>
            <m:sty m:val="p"/>
          </m:rPr>
          <m:t>⟨</m:t>
        </m:r>
        <m:r>
          <m:rPr>
            <m:sty m:val="i"/>
          </m:rPr>
          <m:t>a</m:t>
        </m:r>
        <m:r>
          <m:rPr>
            <m:sty m:val="p"/>
          </m:rPr>
          <m:t>,</m:t>
        </m:r>
        <m:r>
          <m:rPr>
            <m:sty m:val="i"/>
          </m:rPr>
          <m:t>x</m:t>
        </m:r>
        <m:r>
          <m:rPr>
            <m:sty m:val="p"/>
          </m:rPr>
          <m:t>⟩</m:t>
        </m:r>
      </m:oMath>
      <w:r>
        <w:rPr/>
        <w:t xml:space="preserve">.</w:t>
      </w:r>
      <w:r>
        <w:rPr/>
        <w:br w:type="textWrapping"/>
      </w:r>
      <w:r>
        <w:rPr/>
        <w:t xml:space="preserve">11. Soit </w:t>
      </w:r>
      <m:oMath>
        <m:r>
          <m:rPr>
            <m:sty m:val="i"/>
          </m:rPr>
          <m:t>a</m:t>
        </m:r>
        <m:r>
          <m:rPr>
            <m:sty m:val="p"/>
          </m:rPr>
          <m:t>∈</m:t>
        </m:r>
        <m:r>
          <m:rPr>
            <m:sty m:val="i"/>
          </m:rPr>
          <m:t>E</m:t>
        </m:r>
      </m:oMath>
      <w:r>
        <w:rPr/>
        <w:t xml:space="preserve">.</w:t>
      </w:r>
      <w:r>
        <w:rPr/>
        <w:br w:type="textWrapping"/>
      </w:r>
      <w:r>
        <w:rPr>
          <w:rFonts w:eastAsia="Georgia" w:cs="Georgia" w:ascii="Georgia" w:hAnsi="Georgia"/>
        </w:rPr>
        <w:t xml:space="preserve">a) Démontrer que </w:t>
      </w:r>
      <m:oMath>
        <m:sSub>
          <m:sSubPr/>
          <m:e>
            <m:r>
              <m:rPr>
                <m:sty m:val="i"/>
              </m:rPr>
              <m:t>f</m:t>
            </m:r>
          </m:e>
          <m:sub>
            <m:r>
              <m:rPr>
                <m:sty m:val="i"/>
              </m:rPr>
              <m:t>a</m:t>
            </m:r>
          </m:sub>
        </m:sSub>
      </m:oMath>
      <w:r>
        <w:rPr>
          <w:rFonts w:eastAsia="Georgia" w:cs="Georgia" w:ascii="Georgia" w:hAnsi="Georgia"/>
        </w:rPr>
        <w:t xml:space="preserve"> est un élément de </w:t>
      </w:r>
      <m:oMath>
        <m:sSup>
          <m:sSupPr/>
          <m:e>
            <m:r>
              <m:rPr>
                <m:sty m:val="i"/>
              </m:rPr>
              <m:t>E</m:t>
            </m:r>
          </m:e>
          <m:sup>
            <m:r>
              <m:rPr>
                <m:sty m:val="p"/>
              </m:rPr>
              <m:t>∗</m:t>
            </m:r>
          </m:sup>
        </m:sSup>
      </m:oMath>
      <w:r>
        <w:rPr/>
        <w:t xml:space="preserve">.</w:t>
      </w:r>
      <w:r>
        <w:rPr/>
        <w:br w:type="textWrapping"/>
      </w:r>
      <w:r>
        <w:rPr>
          <w:rFonts w:eastAsia="Georgia" w:cs="Georgia" w:ascii="Georgia" w:hAnsi="Georgia"/>
        </w:rPr>
        <w:t xml:space="preserve">b) Déterminer le noyau de </w:t>
      </w:r>
      <m:oMath>
        <m:sSub>
          <m:sSubPr/>
          <m:e>
            <m:r>
              <m:rPr>
                <m:sty m:val="i"/>
              </m:rPr>
              <m:t>f</m:t>
            </m:r>
          </m:e>
          <m:sub>
            <m:r>
              <m:rPr>
                <m:sty m:val="i"/>
              </m:rPr>
              <m:t>a</m:t>
            </m:r>
          </m:sub>
        </m:sSub>
      </m:oMath>
      <w:r>
        <w:rPr/>
        <w:t xml:space="preserve">.</w:t>
      </w:r>
      <w:r>
        <w:rPr/>
        <w:br w:type="textWrapping"/>
      </w:r>
      <w:r>
        <w:rPr>
          <w:rFonts w:eastAsia="Georgia" w:cs="Georgia" w:ascii="Georgia" w:hAnsi="Georgia"/>
        </w:rPr>
        <w:t xml:space="preserve">c) Démontrer que si </w:t>
      </w:r>
      <m:oMath>
        <m:sSub>
          <m:sSubPr/>
          <m:e>
            <m:r>
              <m:rPr>
                <m:sty m:val="i"/>
              </m:rPr>
              <m:t>f</m:t>
            </m:r>
          </m:e>
          <m:sub>
            <m:r>
              <m:rPr>
                <m:sty m:val="i"/>
              </m:rPr>
              <m:t>a</m:t>
            </m:r>
          </m:sub>
        </m:sSub>
      </m:oMath>
      <w:r>
        <w:rPr/>
        <w:t xml:space="preserve"> est l'application nulle alors </w:t>
      </w:r>
      <m:oMath>
        <m:r>
          <m:rPr>
            <m:sty m:val="i"/>
          </m:rPr>
          <m:t>a</m:t>
        </m:r>
        <m:r>
          <m:rPr>
            <m:sty m:val="p"/>
          </m:rPr>
          <m:t>=</m:t>
        </m:r>
        <m:sSub>
          <m:sSubPr/>
          <m:e>
            <m:r>
              <m:rPr>
                <m:sty m:val="p"/>
              </m:rPr>
              <m:t>0</m:t>
            </m:r>
          </m:e>
          <m:sub>
            <m:r>
              <m:rPr>
                <m:sty m:val="i"/>
              </m:rPr>
              <m:t>E</m:t>
            </m:r>
          </m:sub>
        </m:sSub>
      </m:oMath>
      <w:r>
        <w:rPr/>
        <w:t xml:space="preserve">.</w:t>
      </w:r>
      <w:r>
        <w:rPr/>
        <w:br w:type="textWrapping"/>
      </w:r>
      <w:r>
        <w:rPr>
          <w:rFonts w:eastAsia="Georgia" w:cs="Georgia" w:ascii="Georgia" w:hAnsi="Georgia"/>
        </w:rPr>
        <w:t xml:space="preserve">12. Théorème de représentation des formes linéaires</w:t>
      </w:r>
    </w:p>
    <w:p>
      <w:pPr>
        <w:spacing w:after="220" w:lineRule="auto"/>
      </w:pPr>
      <w:r>
        <w:rPr>
          <w:rFonts w:eastAsia="Georgia" w:cs="Georgia" w:ascii="Georgia" w:hAnsi="Georgia"/>
        </w:rPr>
        <w:t xml:space="preserve">On considère maintenant l'application </w:t>
      </w:r>
      <m:oMath>
        <m:r>
          <m:rPr>
            <m:sty m:val="p"/>
          </m:rPr>
          <m:t>Φ</m:t>
        </m:r>
        <m:r>
          <m:rPr>
            <m:sty m:val="p"/>
          </m:rPr>
          <m:t>:</m:t>
        </m:r>
        <m:r>
          <m:rPr>
            <m:sty m:val="i"/>
          </m:rPr>
          <m:t>E</m:t>
        </m:r>
        <m:r>
          <m:rPr>
            <m:sty m:val="p"/>
          </m:rPr>
          <m:t>→</m:t>
        </m:r>
        <m:sSup>
          <m:sSupPr/>
          <m:e>
            <m:r>
              <m:rPr>
                <m:sty m:val="i"/>
              </m:rPr>
              <m:t>E</m:t>
            </m:r>
          </m:e>
          <m:sup>
            <m:r>
              <m:rPr>
                <m:sty m:val="p"/>
              </m:rPr>
              <m:t>∗</m:t>
            </m:r>
          </m:sup>
        </m:sSup>
      </m:oMath>
      <w:r>
        <w:rPr>
          <w:rFonts w:eastAsia="Georgia" w:cs="Georgia" w:ascii="Georgia" w:hAnsi="Georgia"/>
        </w:rPr>
        <w:t xml:space="preserve"> définie, pour </w:t>
      </w:r>
      <m:oMath>
        <m:r>
          <m:rPr>
            <m:sty m:val="i"/>
          </m:rPr>
          <m:t>a</m:t>
        </m:r>
        <m:r>
          <m:rPr>
            <m:sty m:val="p"/>
          </m:rPr>
          <m:t>∈</m:t>
        </m:r>
        <m:r>
          <m:rPr>
            <m:sty m:val="i"/>
          </m:rPr>
          <m:t>E</m:t>
        </m:r>
      </m:oMath>
      <w:r>
        <w:rPr/>
        <w:t xml:space="preserve">, par : </w:t>
      </w:r>
      <m:oMath>
        <m:r>
          <m:rPr>
            <m:sty m:val="p"/>
          </m:rPr>
          <m:t>Φ</m:t>
        </m:r>
        <m:r>
          <m:rPr>
            <m:sty m:val="p"/>
          </m:rPr>
          <m:t>(</m:t>
        </m:r>
        <m:r>
          <m:rPr>
            <m:sty m:val="i"/>
          </m:rPr>
          <m:t>a</m:t>
        </m:r>
        <m:r>
          <m:rPr>
            <m:sty m:val="p"/>
          </m:rPr>
          <m:t>)</m:t>
        </m:r>
        <m:r>
          <m:rPr>
            <m:sty m:val="p"/>
          </m:rPr>
          <m:t>=</m:t>
        </m:r>
        <m:sSub>
          <m:sSubPr/>
          <m:e>
            <m:r>
              <m:rPr>
                <m:sty m:val="i"/>
              </m:rPr>
              <m:t>f</m:t>
            </m:r>
          </m:e>
          <m:sub>
            <m:r>
              <m:rPr>
                <m:sty m:val="i"/>
              </m:rPr>
              <m:t>a</m:t>
            </m:r>
          </m:sub>
        </m:sSub>
      </m:oMath>
      <w:r>
        <w:rPr/>
        <w:t xml:space="preserve">.</w:t>
      </w:r>
      <w:r>
        <w:rPr/>
        <w:br w:type="textWrapping"/>
      </w:r>
      <w:r>
        <w:rPr>
          <w:rFonts w:eastAsia="Georgia" w:cs="Georgia" w:ascii="Georgia" w:hAnsi="Georgia"/>
        </w:rPr>
        <w:t xml:space="preserve">a) Démontrer que </w:t>
      </w:r>
      <m:oMath>
        <m:r>
          <m:rPr>
            <m:sty m:val="p"/>
          </m:rPr>
          <m:t>Φ</m:t>
        </m:r>
      </m:oMath>
      <w:r>
        <w:rPr>
          <w:rFonts w:eastAsia="Georgia" w:cs="Georgia" w:ascii="Georgia" w:hAnsi="Georgia"/>
        </w:rPr>
        <w:t xml:space="preserve"> est linéaire.</w:t>
      </w:r>
      <w:r>
        <w:rPr/>
        <w:br w:type="textWrapping"/>
      </w:r>
      <w:r>
        <w:rPr>
          <w:rFonts w:eastAsia="Georgia" w:cs="Georgia" w:ascii="Georgia" w:hAnsi="Georgia"/>
        </w:rPr>
        <w:t xml:space="preserve">b) Démontrer que </w:t>
      </w:r>
      <m:oMath>
        <m:r>
          <m:rPr>
            <m:sty m:val="p"/>
          </m:rPr>
          <m:t>Φ</m:t>
        </m:r>
      </m:oMath>
      <w:r>
        <w:rPr/>
        <w:t xml:space="preserve"> est un isomorphisme de </w:t>
      </w:r>
      <m:oMath>
        <m:r>
          <m:rPr>
            <m:sty m:val="i"/>
          </m:rPr>
          <m:t>E</m:t>
        </m:r>
      </m:oMath>
      <w:r>
        <w:rPr/>
        <w:t xml:space="preserve"> sur </w:t>
      </w:r>
      <m:oMath>
        <m:sSup>
          <m:sSupPr/>
          <m:e>
            <m:r>
              <m:rPr>
                <m:sty m:val="i"/>
              </m:rPr>
              <m:t>E</m:t>
            </m:r>
          </m:e>
          <m:sup>
            <m:r>
              <m:rPr>
                <m:sty m:val="p"/>
              </m:rPr>
              <m:t>∗</m:t>
            </m:r>
          </m:sup>
        </m:sSup>
      </m:oMath>
      <w:r>
        <w:rPr/>
        <w:t xml:space="preserve">.</w:t>
      </w:r>
      <w:r>
        <w:rPr/>
        <w:br w:type="textWrapping"/>
      </w:r>
      <w:r>
        <w:rPr/>
        <w:t xml:space="preserve">c) Justifier que pour tout </w:t>
      </w:r>
      <m:oMath>
        <m:r>
          <m:rPr>
            <m:sty m:val="i"/>
          </m:rPr>
          <m:t>φ</m:t>
        </m:r>
        <m:r>
          <m:rPr>
            <m:sty m:val="p"/>
          </m:rPr>
          <m:t>∈</m:t>
        </m:r>
        <m:sSup>
          <m:sSupPr/>
          <m:e>
            <m:r>
              <m:rPr>
                <m:sty m:val="i"/>
              </m:rPr>
              <m:t>E</m:t>
            </m:r>
          </m:e>
          <m:sup>
            <m:r>
              <m:rPr>
                <m:sty m:val="p"/>
              </m:rPr>
              <m:t>∗</m:t>
            </m:r>
          </m:sup>
        </m:sSup>
      </m:oMath>
      <w:r>
        <w:rPr/>
        <w:t xml:space="preserve"> il existe un unique </w:t>
      </w:r>
      <m:oMath>
        <m:r>
          <m:rPr>
            <m:sty m:val="i"/>
          </m:rPr>
          <m:t>a</m:t>
        </m:r>
        <m:r>
          <m:rPr>
            <m:sty m:val="p"/>
          </m:rPr>
          <m:t>∈</m:t>
        </m:r>
        <m:r>
          <m:rPr>
            <m:sty m:val="i"/>
          </m:rPr>
          <m:t>E</m:t>
        </m:r>
      </m:oMath>
      <w:r>
        <w:rPr/>
        <w:t xml:space="preserve"> tel que :</w:t>
      </w:r>
    </w:p>
    <w:p>
      <w:pPr>
        <w:spacing w:after="220" w:lineRule="auto"/>
      </w:pPr>
      <m:oMathPara>
        <m:oMath>
          <m:r>
            <m:rPr>
              <m:sty m:val="p"/>
            </m:rPr>
            <m:t>∀</m:t>
          </m:r>
          <m:r>
            <m:rPr>
              <m:sty m:val="i"/>
            </m:rPr>
            <m:t>x</m:t>
          </m:r>
          <m:r>
            <m:rPr>
              <m:sty m:val="p"/>
            </m:rPr>
            <m:t>∈</m:t>
          </m:r>
          <m:r>
            <m:rPr>
              <m:sty m:val="i"/>
            </m:rPr>
            <m:t>E</m:t>
          </m:r>
          <m:r>
            <m:rPr>
              <m:sty m:val="p"/>
            </m:rPr>
            <m:t>,</m:t>
          </m:r>
          <m:r>
            <m:rPr>
              <m:sty m:val="i"/>
            </m:rPr>
            <m:t>φ</m:t>
          </m:r>
          <m:r>
            <m:rPr>
              <m:sty m:val="p"/>
            </m:rPr>
            <m:t>(</m:t>
          </m:r>
          <m:r>
            <m:rPr>
              <m:sty m:val="i"/>
            </m:rPr>
            <m:t>x</m:t>
          </m:r>
          <m:r>
            <m:rPr>
              <m:sty m:val="p"/>
            </m:rPr>
            <m:t>)</m:t>
          </m:r>
          <m:r>
            <m:rPr>
              <m:sty m:val="p"/>
            </m:rPr>
            <m:t>=</m:t>
          </m:r>
          <m:r>
            <m:rPr>
              <m:sty m:val="p"/>
            </m:rPr>
            <m:t>⟨</m:t>
          </m:r>
          <m:r>
            <m:rPr>
              <m:sty m:val="i"/>
            </m:rPr>
            <m:t>a</m:t>
          </m:r>
          <m:r>
            <m:rPr>
              <m:sty m:val="p"/>
            </m:rPr>
            <m:t>,</m:t>
          </m:r>
          <m:r>
            <m:rPr>
              <m:sty m:val="i"/>
            </m:rPr>
            <m:t>x</m:t>
          </m:r>
          <m:r>
            <m:rPr>
              <m:sty m:val="p"/>
            </m:rPr>
            <m:t>⟩</m:t>
          </m:r>
        </m:oMath>
      </m:oMathPara>
    </w:p>
    <w:p>
      <w:pPr>
        <w:numPr>
          <w:ilvl w:val="0"/>
          <w:numId w:val="8"/>
        </w:numPr>
        <w:spacing w:lineRule="auto"/>
      </w:pPr>
      <w:r>
        <w:rPr>
          <w:rFonts w:eastAsia="Georgia" w:cs="Georgia" w:ascii="Georgia" w:hAnsi="Georgia"/>
        </w:rPr>
        <w:t xml:space="preserve">Application aux formes linéaires sur </w:t>
      </w:r>
      <m:oMath>
        <m:sSub>
          <m:sSubPr/>
          <m:e>
            <m:r>
              <m:rPr>
                <m:scr m:val="script"/>
              </m:rPr>
              <m:t>M</m:t>
            </m:r>
          </m:e>
          <m:sub>
            <m:r>
              <m:rPr>
                <m:sty m:val="i"/>
              </m:rPr>
              <m:t>p</m:t>
            </m:r>
          </m:sub>
        </m:sSub>
        <m:r>
          <m:rPr>
            <m:sty m:val="p"/>
          </m:rPr>
          <m:t>(</m:t>
        </m:r>
        <m:r>
          <m:rPr>
            <m:scr m:val="double-struck"/>
          </m:rPr>
          <m:t>R</m:t>
        </m:r>
        <m:r>
          <m:rPr>
            <m:sty m:val="p"/>
          </m:rPr>
          <m:t>)</m:t>
        </m:r>
      </m:oMath>
    </w:p>
    <w:p>
      <w:pPr>
        <w:spacing w:after="220" w:lineRule="auto"/>
      </w:pPr>
      <w:r>
        <w:rPr/>
        <w:t xml:space="preserve">Dans cette question, </w:t>
      </w:r>
      <m:oMath>
        <m:r>
          <m:rPr>
            <m:sty m:val="i"/>
          </m:rPr>
          <m:t>p</m:t>
        </m:r>
      </m:oMath>
      <w:r>
        <w:rPr>
          <w:rFonts w:eastAsia="Georgia" w:cs="Georgia" w:ascii="Georgia" w:hAnsi="Georgia"/>
        </w:rPr>
        <w:t xml:space="preserve"> est un entier naturel non nul et on considère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l'espace vectoriel des matrices carrées de taille </w:t>
      </w:r>
      <m:oMath>
        <m:r>
          <m:rPr>
            <m:sty m:val="i"/>
          </m:rPr>
          <m:t>p</m:t>
        </m:r>
      </m:oMath>
      <w:r>
        <w:rPr/>
        <w:t xml:space="preserve">.</w:t>
      </w:r>
      <w:r>
        <w:rPr/>
        <w:br w:type="textWrapping"/>
      </w:r>
      <w:r>
        <w:rPr>
          <w:rFonts w:eastAsia="Georgia" w:cs="Georgia" w:ascii="Georgia" w:hAnsi="Georgia"/>
        </w:rPr>
        <w:t xml:space="preserve">a) Démontrer que </w:t>
      </w:r>
      <m:oMath>
        <m:r>
          <m:rPr>
            <m:sty m:val="p"/>
          </m:rPr>
          <m:t>⟨</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oMath>
      <w:r>
        <w:rPr/>
        <w:t xml:space="preserve"> est un produit scalaire sur </w:t>
      </w:r>
      <m:oMath>
        <m:sSub>
          <m:sSubPr/>
          <m:e>
            <m:r>
              <m:rPr>
                <m:scr m:val="script"/>
              </m:rPr>
              <m:t>M</m:t>
            </m:r>
          </m:e>
          <m:sub>
            <m:r>
              <m:rPr>
                <m:sty m:val="i"/>
              </m:rPr>
              <m:t>p</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Démontrer que si </w:t>
      </w:r>
      <m:oMath>
        <m:r>
          <m:rPr>
            <m:sty m:val="i"/>
          </m:rPr>
          <m:t>φ</m:t>
        </m:r>
        <m:r>
          <m:rPr>
            <m:sty m:val="p"/>
          </m:rPr>
          <m:t>:</m:t>
        </m:r>
        <m:r>
          <m:rPr>
            <m:sty m:val="i"/>
          </m:rPr>
          <m:t>E</m:t>
        </m:r>
        <m:r>
          <m:rPr>
            <m:sty m:val="p"/>
          </m:rPr>
          <m:t>→</m:t>
        </m:r>
        <m:r>
          <m:rPr>
            <m:scr m:val="double-struck"/>
          </m:rPr>
          <m:t>R</m:t>
        </m:r>
      </m:oMath>
      <w:r>
        <w:rPr>
          <w:rFonts w:eastAsia="Georgia" w:cs="Georgia" w:ascii="Georgia" w:hAnsi="Georgia"/>
        </w:rPr>
        <w:t xml:space="preserve"> est une forme linéaire alors il existe une matrice </w:t>
      </w:r>
      <m:oMath>
        <m:r>
          <m:rPr>
            <m:sty m:val="i"/>
          </m:rPr>
          <m:t>A</m:t>
        </m:r>
      </m:oMath>
      <w:r>
        <w:rPr/>
        <w:t xml:space="preserve"> dans </w:t>
      </w:r>
      <m:oMath>
        <m:sSub>
          <m:sSubPr/>
          <m:e>
            <m:r>
              <m:rPr>
                <m:scr m:val="script"/>
              </m:rPr>
              <m:t>M</m:t>
            </m:r>
          </m:e>
          <m:sub>
            <m:r>
              <m:rPr>
                <m:sty m:val="i"/>
              </m:rPr>
              <m:t>p</m:t>
            </m:r>
          </m:sub>
        </m:sSub>
        <m:r>
          <m:rPr>
            <m:sty m:val="p"/>
          </m:rPr>
          <m:t>(</m:t>
        </m:r>
        <m:r>
          <m:rPr>
            <m:scr m:val="double-struck"/>
          </m:rPr>
          <m:t>R</m:t>
        </m:r>
        <m:r>
          <m:rPr>
            <m:sty m:val="p"/>
          </m:rPr>
          <m:t>)</m:t>
        </m:r>
      </m:oMath>
      <w:r>
        <w:rPr/>
        <w:t xml:space="preserve"> telle que pour toute matrice </w:t>
      </w:r>
      <m:oMath>
        <m:r>
          <m:rPr>
            <m:sty m:val="i"/>
          </m:rPr>
          <m:t>M</m:t>
        </m:r>
      </m:oMath>
      <w:r>
        <w:rPr/>
        <w:t xml:space="preserve"> dans </w:t>
      </w:r>
      <m:oMath>
        <m:sSub>
          <m:sSubPr/>
          <m:e>
            <m:r>
              <m:rPr>
                <m:scr m:val="script"/>
              </m:rPr>
              <m:t>M</m:t>
            </m:r>
          </m:e>
          <m:sub>
            <m:r>
              <m:rPr>
                <m:sty m:val="i"/>
              </m:rPr>
              <m:t>p</m:t>
            </m:r>
          </m:sub>
        </m:sSub>
        <m:r>
          <m:rPr>
            <m:sty m:val="p"/>
          </m:rPr>
          <m:t>(</m:t>
        </m:r>
        <m:r>
          <m:rPr>
            <m:scr m:val="double-struck"/>
          </m:rPr>
          <m:t>R</m:t>
        </m:r>
        <m:r>
          <m:rPr>
            <m:sty m:val="p"/>
          </m:rPr>
          <m:t>)</m:t>
        </m:r>
      </m:oMath>
      <w:r>
        <w:rPr/>
        <w:t xml:space="preserve"> on ait :</w:t>
      </w:r>
    </w:p>
    <w:p>
      <w:pPr>
        <w:spacing w:after="220" w:lineRule="auto"/>
      </w:pPr>
      <m:oMathPara>
        <m:oMath>
          <m:r>
            <m:rPr>
              <m:sty m:val="i"/>
            </m:rPr>
            <m:t>φ</m:t>
          </m:r>
          <m:r>
            <m:rPr>
              <m:sty m:val="p"/>
            </m:rPr>
            <m:t>(</m:t>
          </m:r>
          <m:r>
            <m:rPr>
              <m:sty m:val="i"/>
            </m:rPr>
            <m:t>M</m:t>
          </m:r>
          <m:r>
            <m:rPr>
              <m:sty m:val="p"/>
            </m:rPr>
            <m:t>)</m:t>
          </m:r>
          <m:r>
            <m:rPr>
              <m:sty m:val="p"/>
            </m:rPr>
            <m:t>=</m:t>
          </m:r>
          <m:r>
            <m:rPr>
              <m:sty m:val="p"/>
            </m:rPr>
            <m:t>tr</m:t>
          </m:r>
          <m:r>
            <m:rPr>
              <m:sty m:val="p"/>
            </m:rPr>
            <m:t>(</m:t>
          </m:r>
          <m:r>
            <m:rPr>
              <m:sty m:val="i"/>
            </m:rPr>
            <m:t>A</m:t>
          </m:r>
          <m:r>
            <m:rPr>
              <m:sty m:val="i"/>
            </m:rPr>
            <m:t>M</m:t>
          </m:r>
          <m:r>
            <m:rPr>
              <m:sty m:val="p"/>
            </m:rPr>
            <m:t>)</m:t>
          </m:r>
        </m:oMath>
      </m:oMathPara>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5263c648d07f777a9fcf2c97d4032f67eadf7a.jpg" TargetMode="Internal"/><Relationship Id="rId6" Type="http://schemas.openxmlformats.org/officeDocument/2006/relationships/image" Target="media/image-f7e79e7e5c915034bfc1089b46b2119cb15d8b7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2026-05-03T10:16:03.151Z</dcterms:created>
  <dcterms:modified xsi:type="dcterms:W3CDTF">2026-05-03T10:16:03.151Z</dcterms:modified>
</cp:coreProperties>
</file>