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Concepteur : EM LYON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nor/>
              </m:rPr>
              <m:t>ère </m:t>
            </m:r>
          </m:sup>
        </m:sSup>
      </m:oMath>
      <w:r>
        <w:rPr>
          <w:rFonts w:eastAsia="Georgia" w:cs="Georgia" w:ascii="Georgia" w:hAnsi="Georgia"/>
        </w:rPr>
        <w:t xml:space="preserve"> épreuve (option scientifique)</w:t>
      </w:r>
    </w:p>
    <w:p>
      <w:pPr>
        <w:spacing w:line="271" w:before="330" w:lineRule="auto"/>
      </w:pPr>
      <w:bookmarkStart w:id="0" w:name="mathématiques"/>
      <w:r>
        <w:rPr>
          <w:rFonts w:eastAsia="Georgia" w:cs="Georgia" w:ascii="Georgia" w:hAnsi="Georgia"/>
          <w:b/>
          <w:sz w:val="42"/>
        </w:rPr>
        <w:t xml:space="preserve">MATHÉMATIQUES</w:t>
      </w:r>
      <w:bookmarkEnd w:id="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Lundi 9 mai 2005 de 8 heures à 12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ne doivent faire usage d'aucun document 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1" w:name="premier_problème"/>
      <w:r>
        <w:rPr>
          <w:rFonts w:eastAsia="Georgia" w:cs="Georgia" w:ascii="Georgia" w:hAnsi="Georgia"/>
          <w:b/>
          <w:sz w:val="42"/>
        </w:rPr>
        <w:t xml:space="preserve">Premier problème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polynômes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X</m:t>
          </m:r>
          <m:r>
            <m:rPr>
              <m:sty m:val="p"/>
            </m:rPr>
            <m:t xml:space="preserve"> </m:t>
          </m:r>
          <m:r>
            <m:rPr>
              <m:nor/>
            </m:rPr>
            <m:t> et, pour tout entier 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X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confondre polynôme et fonction polynomiale. Ainsi,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x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PARTIE I : Étude de la suite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</w:p>
    <w:p>
      <w:pPr>
        <w:numPr>
          <w:ilvl w:val="0"/>
          <w:numId w:val="1"/>
        </w:numPr>
        <w:spacing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2.a. Démontrer que,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polynôme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dont on déterminera le coefficient du terme de degré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Établir que, si </w:t>
      </w:r>
      <m:oMath>
        <m:r>
          <m:rPr>
            <m:sty m:val="i"/>
          </m:rPr>
          <m:t>n</m:t>
        </m:r>
      </m:oMath>
      <w:r>
        <w:rPr/>
        <w:t xml:space="preserve"> est un entier pair (resp. impair), alors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polynôme pair (resp. impair).</w:t>
      </w:r>
    </w:p>
    <w:p>
      <w:pPr>
        <w:numPr>
          <w:ilvl w:val="0"/>
          <w:numId w:val="1"/>
        </w:numPr>
        <w:spacing w:lineRule="auto"/>
      </w:pPr>
      <w:r>
        <w:rPr/>
        <w:t xml:space="preserve">Calculer,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a. Établir,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θ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θ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 que, pour tout entier naturel non nul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admet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racines réelles, toutes situées dans ] - </w:t>
      </w:r>
      <m:oMath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</m:oMath>
      <w:r>
        <w:rPr/>
        <w:t xml:space="preserve"> [, que l'on explicitera.</w:t>
      </w:r>
      <w:r>
        <w:rPr/>
        <w:br w:type="textWrapping"/>
      </w:r>
      <w:r>
        <w:rPr>
          <w:rFonts w:eastAsia="Georgia" w:cs="Georgia" w:ascii="Georgia" w:hAnsi="Georgia"/>
        </w:rPr>
        <w:t xml:space="preserve">c. Établir, pour tout entier naturel non nul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n</m:t>
              </m:r>
            </m:sup>
          </m:sSup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d. En déduire, pour tout entier naturel non nul </w:t>
      </w:r>
      <m:oMath>
        <m:r>
          <m:rPr>
            <m:sty m:val="i"/>
          </m:rPr>
          <m:t>n</m:t>
        </m:r>
      </m:oMath>
      <w:r>
        <w:rPr/>
        <w:t xml:space="preserve">, la valeur de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a. Démontrer,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θ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sin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sSubSup>
            <m:sSubSup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sSubSup>
            <m:sSubSup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e>
          </m:d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Indication: On pourra dériver deux fois la fonction (nulle) :</w:t>
      </w:r>
    </w:p>
    <w:p>
      <w:pPr>
        <w:spacing w:after="220" w:lineRule="auto"/>
      </w:pPr>
      <m:oMathPara>
        <m:oMath>
          <m:r>
            <m:rPr>
              <m:sty m:val="i"/>
            </m:rPr>
            <m:t>θ</m:t>
          </m:r>
          <m:r>
            <m:rPr>
              <m:sty m:val="p"/>
            </m:rPr>
            <m:t>⟼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θ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déduire,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sSubSup>
            <m:sSubSup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+</m:t>
          </m:r>
          <m:r>
            <m:rPr>
              <m:sty m:val="p"/>
            </m:rPr>
            <m:t>3</m:t>
          </m:r>
          <m:r>
            <m:rPr>
              <m:sty m:val="p"/>
            </m:rPr>
            <m:t>X</m:t>
          </m:r>
          <m:sSubSup>
            <m:sSubSup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e>
          </m:d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fixé tel 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et on note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réel des polynômes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l'application qui, à un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associe le polynôme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3</m:t>
          </m:r>
          <m:r>
            <m:rPr>
              <m:sty m:val="p"/>
            </m:rPr>
            <m:t>X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bookmarkStart w:id="2" w:name="partie_ii_étude_de_l_endomorphisme_l"/>
      <w:r>
        <w:rPr>
          <w:rFonts w:eastAsia="Georgia" w:cs="Georgia" w:ascii="Georgia" w:hAnsi="Georgia"/>
          <w:b/>
          <w:sz w:val="42"/>
        </w:rPr>
        <w:t xml:space="preserve">PARTIE II : Étude de l'endomorphisme </w:t>
      </w:r>
      <m:oMath>
        <m:r>
          <m:rPr>
            <m:sty m:val="i"/>
          </m:rPr>
          <w:rPr>
            <w:sz w:val="42"/>
          </w:rPr>
          <m:t>L</m:t>
        </m:r>
      </m:oMath>
      <w:bookmarkEnd w:id="2"/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L</m:t>
        </m:r>
      </m:oMath>
      <w:r>
        <w:rPr/>
        <w:t xml:space="preserve"> est un endomorphisme de l'espace vectoriel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a. Calculer </w:t>
      </w:r>
      <m:oMath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les valeurs propres de </w:t>
      </w:r>
      <m:oMath>
        <m:r>
          <m:rPr>
            <m:sty m:val="i"/>
          </m:rPr>
          <m:t>L</m:t>
        </m:r>
      </m:oMath>
      <w:r>
        <w:rPr/>
        <w:t xml:space="preserve"> et, pour chaque valeur propre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, une base et la dimension du sous-espace propre associé.</w:t>
      </w:r>
    </w:p>
    <w:p>
      <w:pPr>
        <w:spacing w:line="271" w:before="330" w:lineRule="auto"/>
      </w:pPr>
      <w:bookmarkStart w:id="3" w:name="partie_iii_étude_d_un_produit_scalaire"/>
      <w:r>
        <w:rPr>
          <w:rFonts w:eastAsia="Georgia" w:cs="Georgia" w:ascii="Georgia" w:hAnsi="Georgia"/>
          <w:b/>
          <w:sz w:val="42"/>
        </w:rPr>
        <w:t xml:space="preserve">PARTIE III : Étude d'un produit scalaire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note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l'application qui, à un couple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polynômes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associe le réel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rad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φ</m:t>
        </m:r>
      </m:oMath>
      <w:r>
        <w:rPr/>
        <w:t xml:space="preserve"> est un produit scalaire sur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Démontrer, pour tous polynômes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Indication: On pourra, à l'aide d'une intégration par parties, montrer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3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Établir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est une base orthogonale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deuxième_problème"/>
      <w:r>
        <w:rPr>
          <w:rFonts w:eastAsia="Georgia" w:cs="Georgia" w:ascii="Georgia" w:hAnsi="Georgia"/>
          <w:b/>
          <w:sz w:val="42"/>
        </w:rPr>
        <w:t xml:space="preserve">Deuxième problème</w:t>
      </w:r>
      <w:bookmarkEnd w:id="4"/>
    </w:p>
    <w:p>
      <w:pPr>
        <w:spacing w:line="271" w:before="330" w:lineRule="auto"/>
      </w:pPr>
      <w:bookmarkStart w:id="5" w:name="partie_i_calcul_de_la_somme_d_une_8452e4"/>
      <w:r>
        <w:rPr>
          <w:rFonts w:eastAsia="Georgia" w:cs="Georgia" w:ascii="Georgia" w:hAnsi="Georgia"/>
          <w:b/>
          <w:sz w:val="42"/>
        </w:rPr>
        <w:t xml:space="preserve">PARTIE I : Calcul de la somme d'une série convergente</w:t>
      </w:r>
      <w:bookmarkEnd w:id="5"/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Vérifier,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:</m:t>
        </m:r>
        <m:r>
          <m:rPr>
            <m:sty m:val="p"/>
          </m:rPr>
          <m:t xml:space="preserve"> 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den>
            </m:f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e>
        </m:d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Établir,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π</m:t>
            </m:r>
          </m:e>
        </m:d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t</m:t>
                  </m:r>
                </m:sup>
              </m:sSup>
            </m:den>
          </m:f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i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m</m:t>
                  </m:r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den>
          </m:f>
          <m:sSup>
            <m:sSupPr/>
            <m:e>
              <m:r>
                <m:rPr>
                  <m:sty m:val="p"/>
                </m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i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r>
            <m:rPr>
              <m:sty m:val="p"/>
            </m:rPr>
            <m:t>,</m:t>
          </m:r>
          <m:r>
            <m:rPr>
              <m:nor/>
            </m:rPr>
            <m:t> puis 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m</m:t>
                  </m:r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den>
          </m:f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/>
        <w:t xml:space="preserve"> une application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Montrer, à l'aide d'une intégration par parties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4. Soit l'application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den>
            </m:f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den>
        </m:f>
      </m:oMath>
      <w:r>
        <w:rPr/>
        <w:t xml:space="preserve"> si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π</m:t>
            </m:r>
          </m:e>
        </m:d>
      </m:oMath>
      <w:r>
        <w:rPr/>
        <w:t xml:space="preserve">,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5.a. Montrer : </w:t>
      </w:r>
      <m:oMath>
        <m:r>
          <m:rPr>
            <m:sty m:val="p"/>
          </m:rPr>
          <m:t>∀</m:t>
        </m:r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Justifier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et montrer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bookmarkStart w:id="6" w:name="partie_ii_étude_d_une_fonction_dé_61d23c"/>
      <w:r>
        <w:rPr>
          <w:rFonts w:eastAsia="Georgia" w:cs="Georgia" w:ascii="Georgia" w:hAnsi="Georgia"/>
          <w:b/>
          <w:sz w:val="42"/>
        </w:rPr>
        <w:t xml:space="preserve">PARTIE II : Étude d'une fonction définie par la somme d'une série convergente</w:t>
      </w:r>
      <w:bookmarkEnd w:id="6"/>
    </w:p>
    <w:p>
      <w:pPr>
        <w:spacing w:after="220" w:lineRule="auto"/>
      </w:pPr>
      <w:r>
        <w:rPr/>
        <w:t xml:space="preserve">1.a. Montrer que,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>[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den>
        </m:f>
      </m:oMath>
      <w:r>
        <w:rPr>
          <w:rFonts w:eastAsia="Georgia" w:cs="Georgia" w:ascii="Georgia" w:hAnsi="Georgia"/>
        </w:rPr>
        <w:t xml:space="preserve"> et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convergent.</w:t>
      </w:r>
      <w:r>
        <w:rPr/>
        <w:br w:type="textWrapping"/>
      </w:r>
      <w:r>
        <w:rPr/>
        <w:t xml:space="preserve">b.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x</m:t>
                </m:r>
              </m:den>
            </m:f>
          </m:e>
        </m:d>
      </m:oMath>
      <w:r>
        <w:rPr/>
        <w:t xml:space="preserve"> converge.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l'application définie,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, par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x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2. Calculer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3.a. Établir 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>[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>[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⩽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π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m:t>6</m:t>
                    </m:r>
                  </m:den>
                </m:f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|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c. Montrer alors que la fonction </w:t>
      </w:r>
      <m:oMath>
        <m:r>
          <m:rPr>
            <m:sty m:val="i"/>
          </m:rPr>
          <m:t>S</m:t>
        </m:r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4.a. Montrer,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>[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</m:oMath>
      <w:r>
        <w:rPr/>
        <w:t xml:space="preserve"> tel que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i"/>
          </m:rPr>
          <m:t>y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den>
              </m:f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x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⩽</m:t>
          </m:r>
          <m:r>
            <m:rPr>
              <m:sty m:val="p"/>
            </m:rPr>
            <m:t>|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 que la fonction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;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x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Préciser les valeurs de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de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5. On admet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deux fois dérivable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;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x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3</m:t>
                          </m:r>
                        </m:sup>
                      </m:sSup>
                    </m:den>
                  </m:f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S</m:t>
        </m:r>
      </m:oMath>
      <w:r>
        <w:rPr/>
        <w:t xml:space="preserve"> est concave.</w:t>
      </w:r>
      <w:r>
        <w:rPr/>
        <w:br w:type="textWrapping"/>
      </w:r>
      <w:r>
        <w:rPr/>
        <w:t xml:space="preserve">6.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fixé. On note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;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i"/>
                    </m:rPr>
                    <m:t>φ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t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x</m:t>
                      </m:r>
                    </m:den>
                  </m:f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converge et calculer sa valeur.</w:t>
      </w:r>
      <w:r>
        <w:rPr/>
        <w:br w:type="textWrapping"/>
      </w:r>
      <w:r>
        <w:rPr/>
        <w:t xml:space="preserve">b. Montrer 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⩽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⩽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en déduire : </w:t>
      </w:r>
      <m:oMath>
        <m:r>
          <m:rPr>
            <m:sty m:val="p"/>
          </m:rPr>
          <m:t xml:space="preserve"> 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⩽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1</m:t>
        </m:r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c. Conclure : </w:t>
      </w:r>
      <m:oMath>
        <m:r>
          <m:rPr>
            <m:sty m:val="p"/>
          </m:rPr>
          <m:t xml:space="preserve"> 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7.a. Dresser le tableau de variation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en précisant la limite de </w:t>
      </w:r>
      <m:oMath>
        <m:r>
          <m:rPr>
            <m:sty m:val="i"/>
          </m:rPr>
          <m:t>S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Tracer l'allure de la courbe représentative de </w:t>
      </w:r>
      <m:oMath>
        <m:r>
          <m:rPr>
            <m:sty m:val="i"/>
          </m:rPr>
          <m:t>S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2026-05-03T11:19:37.774Z</dcterms:created>
  <dcterms:modified xsi:type="dcterms:W3CDTF">2026-05-03T11:19:37.774Z</dcterms:modified>
</cp:coreProperties>
</file>