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de_epreuve"/>
      <w:r>
        <w:rPr>
          <w:b/>
          <w:sz w:val="42"/>
        </w:rPr>
        <w:t xml:space="preserve">CODE EPREUVE :</w:t>
      </w:r>
      <w:bookmarkEnd w:id="0"/>
    </w:p>
    <w:p>
      <w:pPr>
        <w:spacing w:line="271" w:before="330" w:lineRule="auto"/>
      </w:pPr>
      <w:bookmarkStart w:id="1" w:name="concepteur_em_lyon"/>
      <w:r>
        <w:rPr>
          <w:b/>
          <w:sz w:val="42"/>
        </w:rPr>
        <w:t xml:space="preserve">Concepteur : EM LYON</w:t>
      </w:r>
      <w:bookmarkEnd w:id="1"/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nor/>
              </m:rPr>
              <m:t>ère </m:t>
            </m:r>
          </m:sup>
        </m:sSup>
      </m:oMath>
      <w:r>
        <w:rPr>
          <w:rFonts w:eastAsia="Georgia" w:cs="Georgia" w:ascii="Georgia" w:hAnsi="Georgia"/>
        </w:rPr>
        <w:t xml:space="preserve"> épreuve (option scientifique)</w:t>
      </w:r>
    </w:p>
    <w:p>
      <w:pPr>
        <w:spacing w:line="271" w:before="330" w:lineRule="auto"/>
      </w:pPr>
      <w:bookmarkStart w:id="2" w:name="mathématiques"/>
      <w:r>
        <w:rPr>
          <w:rFonts w:eastAsia="Georgia" w:cs="Georgia" w:ascii="Georgia" w:hAnsi="Georgia"/>
          <w:b/>
          <w:sz w:val="42"/>
        </w:rPr>
        <w:t xml:space="preserve">MATHÉMATIQUES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 mai 2006 de 8 heures à 12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problème_i"/>
      <w:r>
        <w:rPr>
          <w:rFonts w:eastAsia="Georgia" w:cs="Georgia" w:ascii="Georgia" w:hAnsi="Georgia"/>
          <w:b/>
          <w:sz w:val="42"/>
        </w:rPr>
        <w:t xml:space="preserve">Problème I</w:t>
      </w:r>
      <w:bookmarkEnd w:id="3"/>
    </w:p>
    <w:p>
      <w:pPr>
        <w:spacing w:line="271" w:before="330" w:lineRule="auto"/>
      </w:pPr>
      <w:bookmarkStart w:id="4" w:name="préliminaires"/>
      <w:r>
        <w:rPr>
          <w:rFonts w:eastAsia="Georgia" w:cs="Georgia" w:ascii="Georgia" w:hAnsi="Georgia"/>
          <w:b/>
          <w:sz w:val="42"/>
        </w:rPr>
        <w:t xml:space="preserve">Préliminaires</w:t>
      </w:r>
      <w:bookmarkEnd w:id="4"/>
    </w:p>
    <w:p>
      <w:pPr>
        <w:spacing w:after="220" w:lineRule="auto"/>
      </w:pPr>
      <w:r>
        <w:rPr/>
        <w:t xml:space="preserve">1.a. Justifier,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o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l'intégrale .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que, pour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dans tout le problème : </w:t>
      </w:r>
      <m:oMath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note, dans tout le problème,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3.a. Établir, à l'aide d'une intégration par parties,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c. Montrer,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bookmarkStart w:id="5" w:name="i_recherche_d_extrémums_locaux_po_968f6e"/>
      <w:r>
        <w:rPr>
          <w:rFonts w:eastAsia="Georgia" w:cs="Georgia" w:ascii="Georgia" w:hAnsi="Georgia"/>
          <w:b/>
          <w:sz w:val="42"/>
        </w:rPr>
        <w:t xml:space="preserve">I Recherche d'extrémums locaux pour une fonction de deux variables réelles</w:t>
      </w:r>
      <w:bookmarkEnd w:id="5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Calculer les dérivées partielles premières de </w:t>
      </w:r>
      <m:oMath>
        <m:r>
          <m:rPr>
            <m:sty m:val="i"/>
          </m:rPr>
          <m:t>F</m:t>
        </m:r>
      </m:oMath>
      <w:r>
        <w:rPr/>
        <w:t xml:space="preserve"> en tout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et en déduire les trois points critiques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les extrémums locaux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chacun de ceux-ci, préciser s'il s'agit d'un minimum local ou d'un maximum local, et préciser la valeur de </w:t>
      </w:r>
      <m:oMath>
        <m:r>
          <m:rPr>
            <m:sty m:val="i"/>
          </m:rPr>
          <m:t>F</m:t>
        </m:r>
      </m:oMath>
      <w:r>
        <w:rPr/>
        <w:t xml:space="preserve"> en chacun de ces points.</w:t>
      </w:r>
    </w:p>
    <w:p>
      <w:pPr>
        <w:spacing w:line="271" w:before="330" w:lineRule="auto"/>
      </w:pPr>
      <w:bookmarkStart w:id="6" w:name="ii_calcul_d_intégrales_dépendant_b4177a"/>
      <w:r>
        <w:rPr>
          <w:rFonts w:eastAsia="Georgia" w:cs="Georgia" w:ascii="Georgia" w:hAnsi="Georgia"/>
          <w:b/>
          <w:sz w:val="42"/>
        </w:rPr>
        <w:t xml:space="preserve">II Calcul d'intégrales dépendant d'un paramètre</w:t>
      </w:r>
      <w:bookmarkEnd w:id="6"/>
    </w:p>
    <w:p>
      <w:pPr>
        <w:numPr>
          <w:ilvl w:val="0"/>
          <w:numId w:val="2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convergent.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les applications définies,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Établir,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l'inégalité de Taylor-Lagrange.</w:t>
      </w:r>
      <w:r>
        <w:rPr/>
        <w:br w:type="textWrapping"/>
      </w:r>
      <w:r>
        <w:rPr>
          <w:rFonts w:eastAsia="Georgia" w:cs="Georgia" w:ascii="Georgia" w:hAnsi="Georgia"/>
        </w:rPr>
        <w:t xml:space="preserve">3.a. Démontrer,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h</m:t>
            </m:r>
          </m:den>
        </m:f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/>
        <w:t xml:space="preserve">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4.a. À l'aide d'une intégration par parties, établir,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4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iii_obtention_d_un_développement_limité"/>
      <w:r>
        <w:rPr>
          <w:rFonts w:eastAsia="Georgia" w:cs="Georgia" w:ascii="Georgia" w:hAnsi="Georgia"/>
          <w:b/>
          <w:sz w:val="42"/>
        </w:rPr>
        <w:t xml:space="preserve">III Obtention d'un développement limité</w:t>
      </w:r>
      <w:bookmarkEnd w:id="7"/>
    </w:p>
    <w:p>
      <w:pPr>
        <w:numPr>
          <w:ilvl w:val="0"/>
          <w:numId w:val="4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2.a. Montrer,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⩽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u</m:t>
                    </m:r>
                  </m:den>
                </m:f>
                <m:r>
                  <m:rPr>
                    <m:sty m:val="p"/>
                  </m:rPr>
                  <m:t>⩽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>0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8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admet un développement limité à l'ordre 5 en 0 , et former ce développement limité.</w:t>
      </w:r>
    </w:p>
    <w:p>
      <w:pPr>
        <w:spacing w:line="271" w:before="330" w:lineRule="auto"/>
      </w:pPr>
      <w:bookmarkStart w:id="8" w:name="iv_nature_d_une_série"/>
      <w:r>
        <w:rPr>
          <w:rFonts w:eastAsia="Georgia" w:cs="Georgia" w:ascii="Georgia" w:hAnsi="Georgia"/>
          <w:b/>
          <w:sz w:val="42"/>
        </w:rPr>
        <w:t xml:space="preserve">IV Nature d'une série</w:t>
      </w:r>
      <w:bookmarkEnd w:id="8"/>
    </w:p>
    <w:p>
      <w:pPr>
        <w:numPr>
          <w:ilvl w:val="0"/>
          <w:numId w:val="5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note,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2. Montrer,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convergente.</w:t>
      </w:r>
    </w:p>
    <w:p>
      <w:pPr>
        <w:spacing w:line="271" w:before="330" w:lineRule="auto"/>
      </w:pPr>
      <w:bookmarkStart w:id="9" w:name="problème_ii"/>
      <w:r>
        <w:rPr>
          <w:rFonts w:eastAsia="Georgia" w:cs="Georgia" w:ascii="Georgia" w:hAnsi="Georgia"/>
          <w:b/>
          <w:sz w:val="42"/>
        </w:rPr>
        <w:t xml:space="preserve">Problème II</w:t>
      </w:r>
      <w:bookmarkEnd w:id="9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 On désigne par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</w:t>
      </w:r>
      <m:oMath>
        <m:r>
          <m:rPr>
            <m:sty m:val="i"/>
          </m:rPr>
          <m:t>n</m:t>
        </m:r>
      </m:oMath>
      <w:r>
        <w:rPr/>
        <w:t xml:space="preserve">-uplet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le polynôme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C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la matrice compagnon du polynôme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 id l'application identité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on appelle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soit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id</m:t>
        </m:r>
      </m:oMath>
      <w:r>
        <w:rPr/>
        <w:t xml:space="preserve"> et,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1.a. Exprimer,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j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g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id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: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b.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Montrer que le polynôme </w:t>
      </w:r>
      <m:oMath>
        <m:r>
          <m:rPr>
            <m:sty m:val="i"/>
          </m:rPr>
          <m:t>P</m:t>
        </m:r>
      </m:oMath>
      <w:r>
        <w:rPr/>
        <w:t xml:space="preserve"> est annulateur de l'endomorphisme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Application 1 : Déterminer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Établir que toutes les valeurs propres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des racines du polynôme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3.a. Soit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un polynôme non nul et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id </w:t>
      </w:r>
      <m:oMath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Calculer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qu'il n'existe pas de polynôme non nul,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annulateur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une racine du polynôme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existe donc un unique polynôme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p"/>
              </m:rPr>
              <m:t>0</m:t>
            </m:r>
          </m:e>
        </m:acc>
      </m:oMath>
      <w:r>
        <w:rPr>
          <w:rFonts w:eastAsia="Georgia" w:cs="Georgia" w:ascii="Georgia" w:hAnsi="Georgia"/>
        </w:rPr>
        <w:t xml:space="preserve">, où </w:t>
      </w:r>
      <m:oMath>
        <m:acc>
          <m:accPr>
            <m:chr m:val="˜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 est l'endomorphisme nul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Conclure que toutes les racines du polynôme </w:t>
      </w:r>
      <m:oMath>
        <m:r>
          <m:rPr>
            <m:sty m:val="i"/>
          </m:rPr>
          <m:t>P</m:t>
        </m:r>
      </m:oMath>
      <w:r>
        <w:rPr/>
        <w:t xml:space="preserve"> sont des valeurs propres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4.a. Montrer que, pour tout nombre complexe </w:t>
      </w:r>
      <m:oMath>
        <m:r>
          <m:rPr>
            <m:sty m:val="i"/>
          </m:rPr>
          <m:t>x</m:t>
        </m:r>
      </m:oMath>
      <w:r>
        <w:rPr/>
        <w:t xml:space="preserve">,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de rang supérieur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chaque sous-espace propre de </w:t>
      </w:r>
      <m:oMath>
        <m:r>
          <m:rPr>
            <m:sty m:val="i"/>
          </m:rPr>
          <m:t>C</m:t>
        </m:r>
      </m:oMath>
      <w:r>
        <w:rPr/>
        <w:t xml:space="preserve"> est de dimension 1 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C</m:t>
        </m:r>
      </m:oMath>
      <w:r>
        <w:rPr/>
        <w:t xml:space="preserve"> est diagonalisable si et seulement si </w:t>
      </w:r>
      <m:oMath>
        <m:r>
          <m:rPr>
            <m:sty m:val="i"/>
          </m:rPr>
          <m:t>P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deux à deux distinctes.</w:t>
      </w:r>
      <w:r>
        <w:rPr/>
        <w:br w:type="textWrapping"/>
      </w:r>
      <w:r>
        <w:rPr/>
        <w:t xml:space="preserve">5.a. Application 2 : Montrer que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b. Application 3 : Montrer que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n'est pas diagonalisable.</w:t>
      </w:r>
      <w:r>
        <w:rPr/>
        <w:br w:type="textWrapping"/>
      </w:r>
      <w:r>
        <w:rPr/>
        <w:t xml:space="preserve">6. On note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que, pour tout nombre complexe </w:t>
      </w:r>
      <m:oMath>
        <m:r>
          <m:rPr>
            <m:sty m:val="i"/>
          </m:rPr>
          <m:t>t</m:t>
        </m:r>
      </m:oMath>
      <w:r>
        <w:rPr/>
        <w:t xml:space="preserve">,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p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inversible si et seulement si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p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les matrices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ont les mêmes valeurs propres.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une base du sous-espace propre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On suppose que le polynôme </w:t>
      </w:r>
      <m:oMath>
        <m:r>
          <m:rPr>
            <m:sty m:val="i"/>
          </m:rPr>
          <m:t>P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/>
        <w:t xml:space="preserve"> racines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distinctes.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diagonalisable et en déduire que la matrice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</m:e>
              </m:mr>
            </m:m>
          </m:e>
        </m:d>
      </m:oMath>
      <w:r>
        <w:rPr/>
        <w:t xml:space="preserve"> est inversible.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admettant </w:t>
      </w:r>
      <m:oMath>
        <m:r>
          <m:rPr>
            <m:sty m:val="i"/>
          </m:rPr>
          <m:t>n</m:t>
        </m:r>
      </m:oMath>
      <w:r>
        <w:rPr/>
        <w:t xml:space="preserve"> valeurs propres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distinctes.</w:t>
      </w:r>
      <w:r>
        <w:rPr/>
        <w:br w:type="textWrapping"/>
      </w:r>
      <w:r>
        <w:rPr/>
        <w:t xml:space="preserve">L'endomorphisme </w:t>
      </w:r>
      <m:oMath>
        <m:r>
          <m:rPr>
            <m:sty m:val="i"/>
          </m:rPr>
          <m:t>u</m:t>
        </m:r>
      </m:oMath>
      <w:r>
        <w:rPr/>
        <w:t xml:space="preserve"> est donc diagonalisable et on note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respectivement associés à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la famille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qu'il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tel que la matrice associée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soit la matrice compagnon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2026-05-03T11:15:17.664Z</dcterms:created>
  <dcterms:modified xsi:type="dcterms:W3CDTF">2026-05-03T11:15:17.664Z</dcterms:modified>
</cp:coreProperties>
</file>