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ssec_mba"/>
      <w:r>
        <w:rPr>
          <w:b/>
          <w:sz w:val="42"/>
        </w:rPr>
        <w:t xml:space="preserve">ESSEC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MBA</w:t>
      </w:r>
      <w:bookmarkEnd w:id="0"/>
    </w:p>
    <w:p>
      <w:pPr>
        <w:spacing w:line="271" w:before="330" w:lineRule="auto"/>
      </w:pPr>
      <w:bookmarkStart w:id="1" w:name="concours_d_admission_de_2004"/>
      <w:r>
        <w:rPr>
          <w:b/>
          <w:sz w:val="42"/>
        </w:rPr>
        <w:t xml:space="preserve">CONCOURS D'ADMISSION DE 2004</w:t>
      </w:r>
      <w:bookmarkEnd w:id="1"/>
    </w:p>
    <w:p>
      <w:pPr>
        <w:spacing w:line="271" w:before="330" w:lineRule="auto"/>
      </w:pPr>
      <w:bookmarkStart w:id="2" w:name="option_scientifique"/>
      <w:r>
        <w:rPr>
          <w:b/>
          <w:sz w:val="42"/>
        </w:rPr>
        <w:t xml:space="preserve">Option scientifique</w:t>
      </w:r>
      <w:bookmarkEnd w:id="2"/>
    </w:p>
    <w:p>
      <w:pPr>
        <w:spacing w:line="271" w:before="330" w:lineRule="auto"/>
      </w:pPr>
      <w:bookmarkStart w:id="3" w:name="mathematiques_i"/>
      <w:r>
        <w:rPr>
          <w:b/>
          <w:sz w:val="42"/>
        </w:rPr>
        <w:t xml:space="preserve">MATHEMATIQUES I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12 Mai 2004 de 8h à 12h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présemation, la lisibillte, Ionthographe, la qualle de la redaction, a clarté et la précisien des raixamements entreront pour une part importante dans I appriciation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comdidas sont imntés à encadrer dans la mevure du porvible les resultats de leurs calculs.</w:t>
      </w:r>
      <w:r>
        <w:rPr/>
        <w:br w:type="textWrapping"/>
      </w:r>
    </w:p>
    <w:p>
      <w:pPr>
        <w:spacing w:lineRule="auto"/>
      </w:pPr>
      <w:r>
        <w:rPr/>
        <w:drawing>
          <wp:inline distB="0" distL="0" distR="0" distT="0">
            <wp:extent cx="5486400" cy="167268"/>
            <wp:effectExtent b="0" l="0" r="0" t="0"/>
            <wp:docPr id="1" name="image-6aad1f01ddd7413e45cd68e3f7d6238fda966744.jpg"/>
            <a:graphic>
              <a:graphicData uri="http://schemas.openxmlformats.org/drawingml/2006/picture">
                <pic:pic>
                  <pic:nvPicPr>
                    <pic:cNvPr id="1" name="image-6aad1f01ddd7413e45cd68e3f7d6238fda966744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2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 imerchte. Senle I'mblistrion d'me regle granuée est autorixée.</w:t>
      </w:r>
    </w:p>
    <w:p>
      <w:pPr>
        <w:spacing w:line="271" w:before="330" w:lineRule="auto"/>
      </w:pPr>
      <w:bookmarkStart w:id="4" w:name="notations"/>
      <w:r>
        <w:rPr>
          <w:b/>
          <w:sz w:val="42"/>
        </w:rPr>
        <w:t xml:space="preserve">Notations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on désigne par </w:t>
      </w:r>
      <m:oMath>
        <m:r>
          <m:rPr>
            <m:sty m:val="i"/>
          </m:rPr>
          <m:t>n</m:t>
        </m:r>
      </m:oMath>
      <w:r>
        <w:rPr/>
        <w:t xml:space="preserve"> un nombre entier naturel non nul et on convient d'identifier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à la matrice-colonne de ses composantes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la base canonique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clest à dire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transposée d'une telle matrice </w:t>
      </w:r>
      <m:oMath>
        <m:r>
          <m:rPr>
            <m:sty m:val="i"/>
          </m:rPr>
          <m:t>X</m:t>
        </m:r>
      </m:oMath>
      <w:r>
        <w:rPr/>
        <w:t xml:space="preserve"> est la matrice-ligne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</w:t>
      </w:r>
      <w:r>
        <w:rPr/>
        <w:br w:type="textWrapping"/>
      </w:r>
      <w:r>
        <w:rPr/>
        <w:t xml:space="preserve">Le produit scalaire canonique dun vecteur </w:t>
      </w:r>
      <m:oMath>
        <m:r>
          <m:rPr>
            <m:sty m:val="i"/>
          </m:rPr>
          <m:t>X</m:t>
        </m:r>
      </m:oMath>
      <w:r>
        <w:rPr/>
        <w:t xml:space="preserve"> et dun vecteur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alors égal à :</w:t>
      </w:r>
    </w:p>
    <w:p>
      <w:pPr>
        <w:spacing w:after="220" w:lineRule="auto"/>
      </w:pPr>
      <m:oMathPara>
        <m:oMath>
          <m:r>
            <m:rPr>
              <m:sty m:val="p"/>
            </m:rPr>
            <m:t>&lt;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&gt;=</m:t>
          </m:r>
          <m:r>
            <m:rPr>
              <m:sty m:val="i"/>
            </m:rPr>
            <m:t>K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La norme cuclidienne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définie par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⟨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⟩</m:t>
            </m:r>
          </m:e>
        </m:rad>
      </m:oMath>
      <w:r>
        <w:rPr/>
        <w:t xml:space="preserve"> et on dira qu'une suite de vecteurs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converge vers 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si la suite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 converge vers 0 .</w:t>
      </w:r>
      <w:r>
        <w:rPr/>
        <w:br w:type="textWrapping"/>
      </w:r>
      <w:r>
        <w:rPr>
          <w:rFonts w:eastAsia="Georgia" w:cs="Georgia" w:ascii="Georgia" w:hAnsi="Georgia"/>
        </w:rPr>
        <w:t xml:space="preserve">Pour finir, on désigne par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/ la matrice-identité dordre n.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 une matrice symettrique réelle dordre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FEREC.MEN</w:t>
      </w:r>
      <w:r>
        <w:rPr/>
        <w:br w:type="textWrapping"/>
      </w:r>
      <w:r>
        <w:rPr/>
        <w:t xml:space="preserve">MENGL MEMANE NISSCH - NE 165</w:t>
      </w:r>
      <w:r>
        <w:rPr/>
        <w:br w:type="textWrapping"/>
      </w:r>
      <w:r>
        <w:rPr/>
        <w:t xml:space="preserve">WINKI CROPERONTEISE CEDEX FEANCE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1990725" cy="209550"/>
            <wp:effectExtent b="0" l="0" r="0" t="0"/>
            <wp:docPr id="2" name="image-6f0ee6845096b2342704763bdf279bf8c3d50e76.jpg"/>
            <a:graphic>
              <a:graphicData uri="http://schemas.openxmlformats.org/drawingml/2006/picture">
                <pic:pic>
                  <pic:nvPicPr>
                    <pic:cNvPr id="2" name="image-6f0ee6845096b2342704763bdf279bf8c3d50e76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9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1971675" cy="200025"/>
            <wp:effectExtent b="0" l="0" r="0" t="0"/>
            <wp:docPr id="3" name="image-c6896dd0215e8fe3836228de74bb766b28c909d1.jpg"/>
            <a:graphic>
              <a:graphicData uri="http://schemas.openxmlformats.org/drawingml/2006/picture">
                <pic:pic>
                  <pic:nvPicPr>
                    <pic:cNvPr id="3" name="image-c6896dd0215e8fe3836228de74bb766b28c909d1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00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1771650" cy="200025"/>
            <wp:effectExtent b="0" l="0" r="0" t="0"/>
            <wp:docPr id="4" name="image-34e371a3d222bb9c2f438a5887b0e77d4dabd29c.jpg"/>
            <a:graphic>
              <a:graphicData uri="http://schemas.openxmlformats.org/drawingml/2006/picture">
                <pic:pic>
                  <pic:nvPicPr>
                    <pic:cNvPr id="4" name="image-34e371a3d222bb9c2f438a5887b0e77d4dabd29c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00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USSC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391025" cy="266700"/>
            <wp:effectExtent b="0" l="0" r="0" t="0"/>
            <wp:docPr id="5" name="image-1fe0cdedb64a9afbb171171e42699d4e99158d89.jpg"/>
            <a:graphic>
              <a:graphicData uri="http://schemas.openxmlformats.org/drawingml/2006/picture">
                <pic:pic>
                  <pic:nvPicPr>
                    <pic:cNvPr id="5" name="image-1fe0cdedb64a9afbb171171e42699d4e99158d89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66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3648075" cy="228600"/>
            <wp:effectExtent b="0" l="0" r="0" t="0"/>
            <wp:docPr id="6" name="image-df735b70127e22e79122c970cdbc25fc5f256fdc.jpg"/>
            <a:graphic>
              <a:graphicData uri="http://schemas.openxmlformats.org/drawingml/2006/picture">
                <pic:pic>
                  <pic:nvPicPr>
                    <pic:cNvPr id="6" name="image-df735b70127e22e79122c970cdbc25fc5f256fdc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28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2686050" cy="295275"/>
            <wp:effectExtent b="0" l="0" r="0" t="0"/>
            <wp:docPr id="7" name="image-0cf84da8447a79d27a90c5e5f570b159448c225d.jpg"/>
            <a:graphic>
              <a:graphicData uri="http://schemas.openxmlformats.org/drawingml/2006/picture">
                <pic:pic>
                  <pic:nvPicPr>
                    <pic:cNvPr id="7" name="image-0cf84da8447a79d27a90c5e5f570b159448c225d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952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1143000" cy="228600"/>
            <wp:effectExtent b="0" l="0" r="0" t="0"/>
            <wp:docPr id="8" name="image-6ce9a5c8a38eecf46a320f0aa9c0b393aad5073e.jpg"/>
            <a:graphic>
              <a:graphicData uri="http://schemas.openxmlformats.org/drawingml/2006/picture">
                <pic:pic>
                  <pic:nvPicPr>
                    <pic:cNvPr id="8" name="image-6ce9a5c8a38eecf46a320f0aa9c0b393aad5073e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28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EXSEC. BESTRINS KONKOL</w:t>
      </w:r>
      <w:r>
        <w:rPr/>
        <w:br w:type="textWrapping"/>
      </w:r>
    </w:p>
    <w:p>
      <w:pPr>
        <w:spacing w:lineRule="auto"/>
      </w:pPr>
      <w:r>
        <w:rPr/>
        <w:drawing>
          <wp:inline distB="0" distL="0" distR="0" distT="0">
            <wp:extent cx="4600575" cy="247650"/>
            <wp:effectExtent b="0" l="0" r="0" t="0"/>
            <wp:docPr id="9" name="image-5521f9ae39b67e2c2419ed52ac1df7b848a0e661.jpg"/>
            <a:graphic>
              <a:graphicData uri="http://schemas.openxmlformats.org/drawingml/2006/picture">
                <pic:pic>
                  <pic:nvPicPr>
                    <pic:cNvPr id="9" name="image-5521f9ae39b67e2c2419ed52ac1df7b848a0e661.jpg" descr=""/>
                    <pic:cNvPicPr/>
                  </pic:nvPicPr>
                  <pic:blipFill>
                    <a:blip r:embed="rId1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47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 ASARMERTION INY INOI.</w:t>
      </w:r>
      <w:r>
        <w:rPr/>
        <w:br w:type="textWrapping"/>
      </w:r>
    </w:p>
    <w:p>
      <w:pPr>
        <w:spacing w:lineRule="auto"/>
      </w:pPr>
      <w:r>
        <w:rPr/>
        <w:drawing>
          <wp:inline distB="0" distL="0" distR="0" distT="0">
            <wp:extent cx="4781550" cy="209550"/>
            <wp:effectExtent b="0" l="0" r="0" t="0"/>
            <wp:docPr id="10" name="image-1fe520db4d529528aaaeaa5165639cbe3d78793e.jpg"/>
            <a:graphic>
              <a:graphicData uri="http://schemas.openxmlformats.org/drawingml/2006/picture">
                <pic:pic>
                  <pic:nvPicPr>
                    <pic:cNvPr id="10" name="image-1fe520db4d529528aaaeaa5165639cbe3d78793e.jpg" descr=""/>
                    <pic:cNvPicPr/>
                  </pic:nvPicPr>
                  <pic:blipFill>
                    <a:blip r:embed="rId14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09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 PER RAKEACENGENT EONEATION.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35002"/>
            <wp:effectExtent b="0" l="0" r="0" t="0"/>
            <wp:docPr id="11" name="image-e8eff323bc1909cb7aeb89f65b41363c074381c5.jpg"/>
            <a:graphic>
              <a:graphicData uri="http://schemas.openxmlformats.org/drawingml/2006/picture">
                <pic:pic>
                  <pic:nvPicPr>
                    <pic:cNvPr id="11" name="image-e8eff323bc1909cb7aeb89f65b41363c074381c5.jpg" descr=""/>
                    <pic:cNvPicPr/>
                  </pic:nvPicPr>
                  <pic:blipFill>
                    <a:blip r:embed="rId1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0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705350" cy="200025"/>
            <wp:effectExtent b="0" l="0" r="0" t="0"/>
            <wp:docPr id="12" name="image-d8b5be73a0913dbdcc34306d4f5773618aedacce.jpg"/>
            <a:graphic>
              <a:graphicData uri="http://schemas.openxmlformats.org/drawingml/2006/picture">
                <pic:pic>
                  <pic:nvPicPr>
                    <pic:cNvPr id="12" name="image-d8b5be73a0913dbdcc34306d4f5773618aedacce.jpg" descr=""/>
                    <pic:cNvPicPr/>
                  </pic:nvPicPr>
                  <pic:blipFill>
                    <a:blip r:embed="rId1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00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3143250" cy="247650"/>
            <wp:effectExtent b="0" l="0" r="0" t="0"/>
            <wp:docPr id="13" name="image-2002a4c496d9acb8caa0ae6718a9693738a7f9ea.jpg"/>
            <a:graphic>
              <a:graphicData uri="http://schemas.openxmlformats.org/drawingml/2006/picture">
                <pic:pic>
                  <pic:nvPicPr>
                    <pic:cNvPr id="13" name="image-2002a4c496d9acb8caa0ae6718a9693738a7f9ea.jpg" descr=""/>
                    <pic:cNvPicPr/>
                  </pic:nvPicPr>
                  <pic:blipFill>
                    <a:blip r:embed="rId1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47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bookmarkStart w:id="5" w:name="partie_i_etude_d_une_suite_de_vecteurs"/>
      <w:r>
        <w:rPr>
          <w:b/>
          <w:sz w:val="42"/>
        </w:rPr>
        <w:t xml:space="preserve">PARTIE I : Etude d'une suite de vecteurs</w:t>
      </w:r>
      <w:bookmarkEnd w:id="5"/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Dans cette question, on note ( un vecteur non nul de composantes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Expliciter le produit matriciel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C</m:t>
        </m:r>
      </m:oMath>
      <w:r>
        <w:rPr/>
        <w:t xml:space="preserve">. La matrice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C</m:t>
        </m:r>
      </m:oMath>
      <w:r>
        <w:rPr/>
        <w:t xml:space="preserve"> est-elle diagonalisable?</w:t>
      </w:r>
      <w:r>
        <w:rPr/>
        <w:br w:type="textWrapping"/>
      </w:r>
      <w:r>
        <w:rPr/>
        <w:t xml:space="preserve">b) Exprimer ( </w:t>
      </w:r>
      <m:oMath>
        <m:sSup>
          <m:sSupPr/>
          <m:e>
            <m:d>
              <m:dPr>
                <m:begChr m:val="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C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i"/>
                  </m:rPr>
                  <m:t>C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fonction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C</m:t>
        </m:r>
      </m:oMath>
      <w:r>
        <w:rPr/>
        <w:t xml:space="preserve"> et de la norme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toute valeur propre de ('C'est égale à 0 ou à </w:t>
      </w:r>
      <m:oMath>
        <m:r>
          <m:rPr>
            <m:sty m:val="p"/>
          </m:rPr>
          <m:t>‖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‖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d) Préciser le sous-espace propre associé à 0 .</w:t>
      </w:r>
    </w:p>
    <w:p>
      <w:pPr>
        <w:spacing w:after="220"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C</m:t>
            </m:r>
          </m:e>
        </m:d>
      </m:oMath>
      <w:r>
        <w:rPr>
          <w:rFonts w:eastAsia="Georgia" w:cs="Georgia" w:ascii="Georgia" w:hAnsi="Georgia"/>
        </w:rPr>
        <w:t xml:space="preserve"> en fonction de ('et préciser le sous-espace propre associé à </w:t>
      </w:r>
      <m:oMath>
        <m:r>
          <m:rPr>
            <m:sty m:val="p"/>
          </m:rPr>
          <m:t>‖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En déduire la nature de l'endomorphisme canoniquement associé à la matrice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f</m:t>
            </m:r>
          </m:sup>
        </m:sSup>
        <m:r>
          <m:rPr>
            <m:sty m:val="i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qu'il s'agit dune projection orthogonale lorsque le vecteur C est unitaire.</w:t>
      </w:r>
      <w:r>
        <w:rPr/>
        <w:br w:type="textWrapping"/>
      </w:r>
      <w:r>
        <w:rPr>
          <w:rFonts w:eastAsia="Georgia" w:cs="Georgia" w:ascii="Georgia" w:hAnsi="Georgia"/>
        </w:rPr>
        <w:t xml:space="preserve">20 ) Dans cette question, on désigne par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deux vecteurs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Etablir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Y</m:t>
        </m:r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∠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∠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×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Y</m:t>
            </m:r>
          </m:e>
        </m:d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Y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X</m:t>
            </m:r>
          </m:e>
        </m:d>
        <m:r>
          <m:rPr>
            <m:sty m:val="i"/>
          </m:rPr>
          <m:t>Y</m:t>
        </m:r>
      </m:oMath>
      <w:r>
        <w:rPr/>
        <w:br w:type="textWrapping"/>
      </w:r>
      <w:r>
        <w:rPr/>
        <w:t xml:space="preserve">b) Justifier lexistence dune base orthonormale de vecteurs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pour lesquels existent des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Exprimer les vecteurs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ainsi que leurs normes à laide des produits scalaires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 et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 oủ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puis prouver l'égalité suivante :</w:t>
      </w:r>
    </w:p>
    <w:p>
      <w:pPr>
        <w:spacing w:after="220" w:lineRule="auto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p>
            <m:sSupPr/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En déduire les égalités matricielles suivamtes: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31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∴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3</m:t>
              </m:r>
            </m:sup>
          </m:sSub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Reconnaître les endomorphismes canoniquement associes aux matrices </w:t>
      </w:r>
      <m:oMath>
        <m:sSubSup>
          <m:sSubSup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i</m:t>
            </m:r>
          </m:sup>
        </m:sSub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En déduire les inégalités suivantes:</w:t>
      </w:r>
      <w:r>
        <w:rPr/>
        <w:br w:type="textWrapping"/>
      </w:r>
      <w:r>
        <w:rPr/>
        <w:t xml:space="preserve">f) Application : encadrer par deux nombres entiers les valeurs propres de la matrice dordre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définie ci-dessous (tous les eléments sont nuls, sauf sur les trois diagonales centrales)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Dans cette question, on note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Ω</m:t>
            </m:r>
            <m:r>
              <m:rPr>
                <m:sty m:val="i"/>
              </m:rPr>
              <m:t>s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∣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Prouver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et exhiber un vecteur realisant l'égalité.</w:t>
      </w:r>
      <w:r>
        <w:rPr/>
        <w:br w:type="textWrapping"/>
      </w:r>
      <w:r>
        <w:rPr>
          <w:rFonts w:eastAsia="Georgia" w:cs="Georgia" w:ascii="Georgia" w:hAnsi="Georgia"/>
        </w:rPr>
        <w:t xml:space="preserve">b) Etablir l'équivalence des deux propositions suivantes:</w:t>
      </w:r>
      <w:r>
        <w:rPr/>
        <w:br w:type="textWrapping"/>
      </w:r>
      <w:r>
        <w:rPr/>
        <w:t xml:space="preserve">i. Pour tout vecteur </w:t>
      </w:r>
      <m:oMath>
        <m:r>
          <m:rPr>
            <m:sty m:val="i"/>
          </m:rPr>
          <m:t>X</m:t>
        </m:r>
      </m:oMath>
      <w:r>
        <w:rPr/>
        <w:t xml:space="preserve">,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#</m:t>
                </m:r>
              </m:sup>
            </m:sSup>
            <m:r>
              <m:rPr>
                <m:sty m:val="i"/>
              </m:rPr>
              <m:t>X</m:t>
            </m:r>
          </m:e>
        </m:d>
      </m:oMath>
      <w:r>
        <w:rPr/>
        <w:t xml:space="preserve"> tend vers 0 quand </w:t>
      </w:r>
      <m:oMath>
        <m:r>
          <m:rPr>
            <m:sty m:val="i"/>
          </m:rPr>
          <m:t>p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partie_ii_un_problème_de_minimisation"/>
      <w:r>
        <w:rPr>
          <w:rFonts w:eastAsia="Georgia" w:cs="Georgia" w:ascii="Georgia" w:hAnsi="Georgia"/>
          <w:b/>
          <w:sz w:val="42"/>
        </w:rPr>
        <w:t xml:space="preserve">PARTIE II : Un problème de minimisation</w:t>
      </w:r>
      <w:bookmarkEnd w:id="6"/>
    </w:p>
    <w:p>
      <w:pPr>
        <w:spacing w:after="220" w:lineRule="auto"/>
      </w:pPr>
      <w:r>
        <w:rPr/>
        <w:t xml:space="preserve">Dans toute cette partie,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l'ensemble des fonctions polynômes de degré inférieur ou égal à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sont deux réels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/>
        <w:t xml:space="preserve">On se propose de minimiser supl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α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décrit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vérifie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1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/>
        <w:t xml:space="preserve"> On considere la suite de fonctions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definie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, et, si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par la relation de récurrence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- </w:t>
      </w:r>
      <m:oMath>
        <m:r>
          <m:rPr>
            <m:sty m:val="p"/>
          </m:rPr>
          <m:t>2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une fonction-polynöme de degré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prèciser le coefficient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Prouver, pour tout réel </w:t>
      </w:r>
      <m:oMath>
        <m:r>
          <m:rPr>
            <m:sty m:val="i"/>
          </m:rPr>
          <m:t>θ</m:t>
        </m:r>
      </m:oMath>
      <w:r>
        <w:rPr/>
        <w:t xml:space="preserve"> et tout entrer naturel </w:t>
      </w:r>
      <m:oMath>
        <m:r>
          <m:rPr>
            <m:sty m:val="i"/>
          </m:rPr>
          <m:t>p</m:t>
        </m:r>
      </m:oMath>
      <w:r>
        <w:rPr/>
        <w:t xml:space="preserve">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à cet effet la formule de trigonométrie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En deduire sup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admet dans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zeros distincts que Ton précisera.</w:t>
      </w:r>
      <w:r>
        <w:rPr/>
        <w:br w:type="textWrapping"/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On designe par a un réel tel que |d| </w:t>
      </w:r>
      <m:oMath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se propose de minimiser supi|O(t)| </w:t>
      </w:r>
      <m:oMath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décrit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vérifie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cela, on désigne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la fonction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On considère, s'il en existe, une fonction polynome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telle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- 1 et vérifiant :</w:t>
      </w:r>
      <w:r>
        <w:rPr/>
        <w:br w:type="textWrapping"/>
      </w:r>
      <m:oMath>
        <m:r>
          <m:rPr>
            <m:sty m:val="p"/>
          </m:rPr>
          <m:t>sup</m:t>
        </m:r>
        <m:r>
          <m:rPr>
            <m:sty m:val="p"/>
          </m:rPr>
          <m:t>|</m:t>
        </m:r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/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|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e>
            </m: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Préciser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p</m:t>
        </m:r>
      </m:oMath>
      <w:r>
        <w:rPr/>
        <w:t xml:space="preserve"> le signe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i"/>
                      </m:rPr>
                      <m:t>p</m:t>
                    </m:r>
                  </m:den>
                </m:f>
              </m:e>
            </m:d>
          </m:e>
        </m:d>
        <m:r>
          <m:rPr>
            <m:sty m:val="p"/>
          </m:rPr>
          <m:t>−</m:t>
        </m:r>
        <m:r>
          <m:rPr>
            <m:sty m:val="i"/>
          </m:rPr>
          <m:t>μ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j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/>
        <w:t xml:space="preserve"> ).</w:t>
      </w:r>
      <w:r>
        <w:rPr/>
        <w:br w:type="textWrapping"/>
      </w:r>
      <w:r>
        <w:rPr/>
        <w:t xml:space="preserve">En deduire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 a au moins </w:t>
      </w:r>
      <m:oMath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racines réelles distinctes, et en tirer une contradiction en examinant le degré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sup </w:t>
      </w:r>
      <m:oMath>
        <m:r>
          <m:rPr>
            <m:sty m:val="p"/>
          </m:rPr>
          <m:t>|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∣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décrit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vérifie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est minimal pour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vaut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)</m:t>
                </m:r>
              </m:e>
            </m: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'est un polynôme satisfaisant à ce problème de minimisation,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aussi un polynòme satisfaisant à ce problème, et qu'on a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π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p</m:t>
                          </m:r>
                        </m:den>
                      </m:f>
                    </m:e>
                  </m:d>
                </m:e>
              </m:d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π</m:t>
                          </m:r>
                          <m:r>
                            <m:rPr>
                              <m:sty m:val="i"/>
                            </m:rPr>
                            <m:t>π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p</m:t>
                          </m:r>
                        </m:den>
                      </m:f>
                    </m:e>
                  </m:d>
                </m:e>
              </m:d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Établir que le polynôme suivant est l'unique solution du problème de minimisation posé dans le préambule de cefte partie: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α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β</m:t>
                      </m:r>
                    </m:num>
                    <m:den>
                      <m:r>
                        <m:rPr>
                          <m:sty m:val="i"/>
                        </m:rPr>
                        <m:t>β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α</m:t>
                      </m:r>
                    </m:den>
                  </m:f>
                </m:e>
              </m:d>
            </m:num>
            <m:den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α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β</m:t>
                      </m:r>
                    </m:num>
                    <m:den>
                      <m:r>
                        <m:rPr>
                          <m:sty m:val="i"/>
                        </m:rPr>
                        <m:t>α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β</m:t>
                      </m:r>
                    </m:den>
                  </m:f>
                </m:e>
              </m: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PARTIE III : Résolution itérative d'un système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br w:type="textWrapping"/>
      </w:r>
      <w:r>
        <w:rPr/>
        <w:t xml:space="preserve">On supposera de plus, dans cette partie, que les valeurs propres de </w:t>
      </w:r>
      <m:oMath>
        <m:r>
          <m:rPr>
            <m:sty m:val="i"/>
          </m:rPr>
          <m:t>A</m:t>
        </m:r>
      </m:oMath>
      <w:r>
        <w:rPr/>
        <w:t xml:space="preserve"> sont strictement positives et on les classe comme suit :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…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étudie une méthode itérative de résolution du système de Cramer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quon définit à partir d'une suite de réels strictement positifs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d'un vecteur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p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P'existence et l'unicité de la solution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du systéme.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Dans cette question, on suppose la suite (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constante, egale à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Montrer, pour tout nombre entier natural </w:t>
      </w:r>
      <m:oMath>
        <m:r>
          <m:rPr>
            <m:sty m:val="i"/>
          </m:rPr>
          <m:t>p</m:t>
        </m:r>
      </m:oMath>
      <w:r>
        <w:rPr/>
        <w:t xml:space="preserve">,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Preciser les valeurs propres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la matrice </w:t>
      </w:r>
      <m:oMath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i"/>
          </m:rPr>
          <m:t>A</m:t>
        </m:r>
      </m:oMath>
      <w:r>
        <w:rPr/>
        <w:t xml:space="preserve">, ainsi que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n</m:t>
        </m:r>
        <m:r>
          <m:rPr>
            <m:sty m:val="p"/>
          </m:rPr>
          <m:t>|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Tracer la courbe représentative de la fonction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l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converge vers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si et seulement si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convergence est optimale en un sens que l'on précisera pour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 et montrer qualors :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sty m:val="p"/>
            </m:rPr>
            <m:t>≤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num>
                    <m:den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revient au cas général et on pose pour tout nombre entier naturel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i"/>
                </m:rPr>
                <m:t>t</m:t>
              </m:r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…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i"/>
                </m:rPr>
                <m:t>A</m:t>
              </m:r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×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A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Préciser les valeurs propres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la matrice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, et montrer que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s</m:t>
            </m:r>
            <m:r>
              <m:rPr>
                <m:nor/>
              </m:rPr>
              <m:t> a 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|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l'inégalité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∂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</m:e>
            </m:d>
            <m:r>
              <m:rPr>
                <m:sty m:val="p"/>
              </m:rPr>
              <m:t>≤</m:t>
            </m:r>
            <m:r>
              <m:rPr>
                <m:sty m:val="p"/>
              </m:rPr>
              <m:t>sup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≤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Etablir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, puis que :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sty m:val="p"/>
            </m:rPr>
            <m:t>≤</m:t>
          </m:r>
          <m:r>
            <m:rPr>
              <m:sty m:val="p"/>
            </m:rPr>
            <m:t>sup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/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∣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</m:e>
              </m:d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c) Lorsque l'entier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fixé, comment peut-on choisir les nombres a, ou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pour minimiser le réel sup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e>
        </m:d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1? Etablir quon a alors: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λ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+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λ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num>
                        <m:den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λ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λ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den>
                      </m:f>
                    </m:e>
                  </m:d>
                </m:e>
              </m:d>
            </m:den>
          </m:f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den>
                </m:f>
              </m:e>
            </m:d>
          </m:e>
        </m:d>
      </m:oMath>
      <w:r>
        <w:rPr>
          <w:rFonts w:eastAsia="Georgia" w:cs="Georgia" w:ascii="Georgia" w:hAnsi="Georgia"/>
        </w:rPr>
        <w:t xml:space="preserve"> est équivalent lorsque </w:t>
      </w:r>
      <m:oMath>
        <m:r>
          <m:rPr>
            <m:sty m:val="i"/>
          </m:rPr>
          <m:t>p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a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Comparer la convergence de la méthode tiérative à a constant de la question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avec celle de la méthode itérative optimale développée à cette question.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3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6aad1f01ddd7413e45cd68e3f7d6238fda966744.jpg" TargetMode="Internal"/><Relationship Id="rId6" Type="http://schemas.openxmlformats.org/officeDocument/2006/relationships/image" Target="media/image-6f0ee6845096b2342704763bdf279bf8c3d50e76.jpg" TargetMode="Internal"/><Relationship Id="rId7" Type="http://schemas.openxmlformats.org/officeDocument/2006/relationships/image" Target="media/image-c6896dd0215e8fe3836228de74bb766b28c909d1.jpg" TargetMode="Internal"/><Relationship Id="rId8" Type="http://schemas.openxmlformats.org/officeDocument/2006/relationships/image" Target="media/image-34e371a3d222bb9c2f438a5887b0e77d4dabd29c.jpg" TargetMode="Internal"/><Relationship Id="rId9" Type="http://schemas.openxmlformats.org/officeDocument/2006/relationships/image" Target="media/image-1fe0cdedb64a9afbb171171e42699d4e99158d89.jpg" TargetMode="Internal"/><Relationship Id="rId10" Type="http://schemas.openxmlformats.org/officeDocument/2006/relationships/image" Target="media/image-df735b70127e22e79122c970cdbc25fc5f256fdc.jpg" TargetMode="Internal"/><Relationship Id="rId11" Type="http://schemas.openxmlformats.org/officeDocument/2006/relationships/image" Target="media/image-0cf84da8447a79d27a90c5e5f570b159448c225d.jpg" TargetMode="Internal"/><Relationship Id="rId12" Type="http://schemas.openxmlformats.org/officeDocument/2006/relationships/image" Target="media/image-6ce9a5c8a38eecf46a320f0aa9c0b393aad5073e.jpg" TargetMode="Internal"/><Relationship Id="rId13" Type="http://schemas.openxmlformats.org/officeDocument/2006/relationships/image" Target="media/image-5521f9ae39b67e2c2419ed52ac1df7b848a0e661.jpg" TargetMode="Internal"/><Relationship Id="rId14" Type="http://schemas.openxmlformats.org/officeDocument/2006/relationships/image" Target="media/image-1fe520db4d529528aaaeaa5165639cbe3d78793e.jpg" TargetMode="Internal"/><Relationship Id="rId15" Type="http://schemas.openxmlformats.org/officeDocument/2006/relationships/image" Target="media/image-e8eff323bc1909cb7aeb89f65b41363c074381c5.jpg" TargetMode="Internal"/><Relationship Id="rId16" Type="http://schemas.openxmlformats.org/officeDocument/2006/relationships/image" Target="media/image-d8b5be73a0913dbdcc34306d4f5773618aedacce.jpg" TargetMode="Internal"/><Relationship Id="rId17" Type="http://schemas.openxmlformats.org/officeDocument/2006/relationships/image" Target="media/image-2002a4c496d9acb8caa0ae6718a9693738a7f9ea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2026-05-03T11:24:23.245Z</dcterms:created>
  <dcterms:modified xsi:type="dcterms:W3CDTF">2026-05-03T11:24:23.245Z</dcterms:modified>
</cp:coreProperties>
</file>