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OPTION : SCIENTIFIQUE</w:t>
      </w:r>
    </w:p>
    <w:p>
      <w:pPr>
        <w:spacing w:line="271" w:before="330" w:lineRule="auto"/>
      </w:pPr>
      <w:bookmarkStart w:id="0" w:name="mathematiques_ii"/>
      <w:r>
        <w:rPr>
          <w:b/>
          <w:sz w:val="42"/>
        </w:rPr>
        <w:t xml:space="preserve">MATHEMATIQUES II</w:t>
      </w:r>
      <w:bookmarkEnd w:id="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Mardi 10 Mai 2005, de 8 h. à 12 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: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désignent des entiers strictement positifs.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l'ensemble des matrices rectangulaires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colonnes à coefficients réels.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, on pose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Pour tout entier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identifie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transposée d'une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On pourra également la noter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étudie dans ce problème, quelques propriétés du modèle linéaire, qui constitue l'instrument de base de l'économétrie.</w:t>
      </w:r>
    </w:p>
    <w:p>
      <w:pPr>
        <w:spacing w:line="271" w:before="330" w:lineRule="auto"/>
      </w:pPr>
      <w:bookmarkStart w:id="1" w:name="partie_i_trace_et_matrices_aléatoires"/>
      <w:r>
        <w:rPr>
          <w:rFonts w:eastAsia="Georgia" w:cs="Georgia" w:ascii="Georgia" w:hAnsi="Georgia"/>
          <w:b/>
          <w:sz w:val="42"/>
        </w:rPr>
        <w:t xml:space="preserve">Partie I. Trace et matrices aléatoires</w:t>
      </w:r>
      <w:bookmarkEnd w:id="1"/>
    </w:p>
    <w:p>
      <w:pPr>
        <w:spacing w:after="220" w:lineRule="auto"/>
      </w:pPr>
      <w:r>
        <w:rPr/>
        <w:t xml:space="preserve">Pour toute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appelle trace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, la somme de ses coefficients diagonaux ; ainsi,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les trois résultats suivants (que les candidats n'ont pas à démontrer)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l'application tr qui, à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associe sa trace, est une application linéaire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sont deux matrices semblables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possédant </w:t>
      </w:r>
      <m:oMath>
        <m:r>
          <m:rPr>
            <m:sty m:val="i"/>
          </m:rPr>
          <m:t>q</m:t>
        </m:r>
      </m:oMath>
      <w:r>
        <w:rPr/>
        <w:t xml:space="preserve"> valeurs propres (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q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 notées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. Pour tout entier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dimension du sous-espace propre associé à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On suppose que la matrice </w:t>
      </w:r>
      <m:oMath>
        <m:r>
          <m:rPr>
            <m:sty m:val="i"/>
          </m:rPr>
          <m:t>M</m:t>
        </m:r>
      </m:oMath>
      <w:r>
        <w:rPr/>
        <w:t xml:space="preserve"> est diagonalisable sur </w:t>
      </w:r>
      <m:oMath>
        <m:r>
          <m:rPr>
            <m:scr m:val="double-struck"/>
          </m:rPr>
          <m:t>R</m:t>
        </m:r>
      </m:oMath>
      <w:r>
        <w:rPr/>
        <w:t xml:space="preserve">. Montrer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On suppose que la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symétrique. Montrer les égalités suivantes :</w:t>
      </w:r>
    </w:p>
    <w:p>
      <w:pPr>
        <w:spacing w:after="220" w:lineRule="auto"/>
      </w:pPr>
      <m:oMathPara>
        <m:oMath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M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M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q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Sup>
            <m:sSubSup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pour tout entier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considère des variables aléatoires réelles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définies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). On définit la matrice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colonnes, en associant à tout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, la matrice :</w:t>
      </w:r>
    </w:p>
    <w:p>
      <w:pPr>
        <w:spacing w:after="220" w:lineRule="auto"/>
      </w:pPr>
      <m:oMathPara>
        <m:oMath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r</m:t>
                    </m:r>
                  </m:e>
                </m:mr>
              </m:m>
            </m:sub>
          </m:sSub>
        </m:oMath>
      </m:oMathPara>
    </w:p>
    <w:p>
      <w:pPr>
        <w:spacing w:after="220" w:lineRule="auto"/>
      </w:pPr>
      <w:r>
        <w:rPr/>
        <w:t xml:space="preserve">On suppose que les </w:t>
      </w:r>
      <m:oMath>
        <m:r>
          <m:rPr>
            <m:sty m:val="i"/>
          </m:rPr>
          <m:t>n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variables aléatoires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admettent une espérance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et on définit l'espérance de la matrice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, comme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les éléments sont les espérances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, soit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d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r</m:t>
                  </m:r>
                </m:e>
              </m:mr>
            </m:m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sont deux matrices aléatoires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colonnes admettant chacune une espérance, et si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réel, on remarquera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Z</m:t>
        </m:r>
        <m:r>
          <m:rPr>
            <m:sty m:val="p"/>
          </m:rPr>
          <m:t>+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le cas où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, on appelle trace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la variable aléatoire définie par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et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la matrice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coïncide avec la variable aléatoire </w:t>
      </w:r>
      <m:oMath>
        <m:r>
          <m:rPr>
            <m:sty m:val="i"/>
          </m:rPr>
          <m:t>Z</m:t>
        </m:r>
      </m:oMath>
      <w:r>
        <w:rPr/>
        <w:t xml:space="preserve"> et on a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le cas où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est quelconque, si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…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…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deux vecteurs aléatoires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et si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un réel quelconque, on définit le vecteur aléatoire </w:t>
      </w:r>
      <m:oMath>
        <m:r>
          <m:rPr>
            <m:sty m:val="i"/>
          </m:rPr>
          <m:t>λ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W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W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λ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W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…</m:t>
              </m:r>
              <m:r>
                <m:rPr>
                  <m:sty m:val="i"/>
                </m:rPr>
                <m:t>λ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W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a) 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une matrice aléatoire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colonnes admettant une 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considère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 Soit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avec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une matrice aléatoire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 admettant une 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Établir les deux égalités :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Z</m:t>
            </m:r>
          </m:e>
        </m:d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 Dans cette question,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désigne un vecteur aléatoire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admettant une 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une matrice de variance-covariance notée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rappelle que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×</m:t>
            </m:r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que la définition et les propriétés de la matrice de variance-covariance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d'un vecteur aléatoire discret restent valables pour un vecteur aléatoire dont les composantes sont des variables aléatoires quelconques (discrètes ou à densité).</w:t>
      </w:r>
      <w:r>
        <w:rPr/>
        <w:br w:type="textWrapping"/>
      </w:r>
      <w:r>
        <w:rPr/>
        <w:t xml:space="preserve">Ainsi, en supposant que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pour tout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possède un moment d'ordre 1 au moins, on définit la covariance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par</m:t>
        </m:r>
        <m:r>
          <m:rPr>
            <m:sty m:val="p"/>
          </m:rPr>
          <m:t>cov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, et si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sont indépendantes, alors </w:t>
      </w:r>
      <m:oMath>
        <m:r>
          <m:rPr>
            <m:sty m:val="p"/>
          </m:rPr>
          <m:t>cov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que, pour tout vecteur aléatoire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Y</m:t>
            </m:r>
          </m:e>
        </m:d>
        <m:r>
          <m:rPr>
            <m:sty m:val="p"/>
          </m:rPr>
          <m:t>−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Y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B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Justifier l'égalité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pose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Établir les égalités :</w:t>
      </w:r>
      <w:r>
        <w:rPr/>
        <w:br w:type="textWrapping"/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Y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Y</m:t>
            </m:r>
          </m:e>
        </m:d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⋅</m:t>
            </m:r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Y</m:t>
                </m:r>
              </m:e>
            </m:d>
          </m:e>
        </m:d>
      </m:oMath>
      <w:r>
        <w:rPr/>
        <w:t xml:space="preserve"> et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Y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Y</m:t>
            </m:r>
          </m:e>
        </m:d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A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bookmarkStart w:id="2" w:name="partie_ii_le_modèle_linéaire"/>
      <w:r>
        <w:rPr>
          <w:rFonts w:eastAsia="Georgia" w:cs="Georgia" w:ascii="Georgia" w:hAnsi="Georgia"/>
          <w:b/>
          <w:sz w:val="42"/>
        </w:rPr>
        <w:t xml:space="preserve">Partie II. Le modèle linéaire</w:t>
      </w:r>
      <w:bookmarkEnd w:id="2"/>
    </w:p>
    <w:p>
      <w:pPr>
        <w:spacing w:after="220" w:lineRule="auto"/>
      </w:pPr>
      <w:r>
        <w:rPr/>
        <w:t xml:space="preserve">Dans les parties II.A et II.B,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sont deux entiers donnés qui vérifient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.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muni de sa structure euclidienne canonique. Toutes les variables aléatoires considérées sont définies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μ</m:t>
        </m:r>
      </m:oMath>
      <w:r>
        <w:rPr/>
        <w:t xml:space="preserve"> ) et admettent des moments d'ordre au moins 2 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 échantillon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individus extrait d'une population donnée. Ces individus sont décrits à l'aide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variables statistiques réelles (caractères)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 entier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chaque caractère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fait l'objet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observations notées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. On définit ainsi une application linéaire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dont la matrice dans les bases canoniques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la matrice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k</m:t>
                  </m:r>
                </m:e>
              </m:mr>
            </m:m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suppose que le rang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un vecteur aléatoire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dont les composantes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variables aléatoires réelles définies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), mutuellement indépendantes et de même loi. On suppose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le vecteur nul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un réel strictement positif inconnu.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mr>
            </m:m>
          </m:e>
        </m:d>
      </m:oMath>
      <w:r>
        <w:rPr/>
        <w:t xml:space="preserve"> un vecteur non nul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dont les composantes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sont inconnues (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paramètre vectoriel)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vecteur aléatoire non nul,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s'écrit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Sous forme matricielle, le modèle linéaire s'écrit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On s'intéresse dans cette partie II, à l'étude de quelques propriétés de ce modèle, liées à l'estimation des paramètres inconnus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cela, on désigne par </w:t>
      </w:r>
      <m:oMath>
        <m:r>
          <m:rPr>
            <m:sty m:val="i"/>
          </m:rPr>
          <m:t>y</m:t>
        </m:r>
      </m:oMath>
      <w:r>
        <w:rPr/>
        <w:t xml:space="preserve"> et on note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, le vecteur non nul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qui représente la réalisation sur l'échantillon considéré du vecteur aléatoire </w:t>
      </w:r>
      <m:oMath>
        <m:r>
          <m:rPr>
            <m:sty m:val="i"/>
          </m:rPr>
          <m:t>Y</m:t>
        </m:r>
      </m:oMath>
      <w:r>
        <w:rPr/>
        <w:t xml:space="preserve">; ainsi,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la réalisation de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le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dit vecteur d'écart, défini par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i"/>
          </m:rPr>
          <m:t>α</m:t>
        </m:r>
      </m:oMath>
      <w:r>
        <w:rPr/>
        <w:t xml:space="preserve">.</w:t>
      </w:r>
    </w:p>
    <w:p>
      <w:pPr>
        <w:spacing w:line="271" w:before="330" w:lineRule="auto"/>
      </w:pPr>
      <w:bookmarkStart w:id="3" w:name="a_quelques_résultats_algébriques"/>
      <w:r>
        <w:rPr>
          <w:rFonts w:eastAsia="Georgia" w:cs="Georgia" w:ascii="Georgia" w:hAnsi="Georgia"/>
          <w:b/>
          <w:sz w:val="42"/>
        </w:rPr>
        <w:t xml:space="preserve">A. Quelques résultats algébriques</w:t>
      </w:r>
      <w:bookmarkEnd w:id="3"/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considère l'endomorphisme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dont la matrice </w:t>
      </w:r>
      <m:oMath>
        <m:r>
          <m:rPr>
            <m:sty m:val="i"/>
          </m:rPr>
          <m:t>H</m:t>
        </m:r>
      </m:oMath>
      <w:r>
        <w:rPr/>
        <w:t xml:space="preserve">,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, est définie par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une matrice symétrique réelle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étudiant le noyau de </w:t>
      </w:r>
      <m:oMath>
        <m:r>
          <m:rPr>
            <m:sty m:val="i"/>
          </m:rPr>
          <m:t>h</m:t>
        </m:r>
      </m:oMath>
      <w:r>
        <w:rPr/>
        <w:t xml:space="preserve">, montrer que le rang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En déduire que la matrice </w:t>
      </w:r>
      <m:oMath>
        <m:r>
          <m:rPr>
            <m:sty m:val="i"/>
          </m:rPr>
          <m:t>H</m:t>
        </m:r>
      </m:oMath>
      <w:r>
        <w:rPr/>
        <w:t xml:space="preserve"> est inversible. On notera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son inverse.</w:t>
      </w:r>
    </w:p>
    <w:p>
      <w:pPr>
        <w:numPr>
          <w:ilvl w:val="0"/>
          <w:numId w:val="4"/>
        </w:numPr>
        <w:spacing w:lineRule="auto"/>
      </w:pPr>
      <w:r>
        <w:rPr/>
        <w:t xml:space="preserve">Dans cette question, on veut trouver, en fonction de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/>
        <w:t xml:space="preserve">, les vecteurs </w:t>
      </w:r>
      <m:oMath>
        <m:r>
          <m:rPr>
            <m:sty m:val="i"/>
          </m:rPr>
          <m:t>α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qui minimisent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. Montrer que ce problème admet une unique solution </w:t>
      </w:r>
      <m:oMath>
        <m:acc>
          <m:accPr>
            <m:chr m:val="̂"/>
          </m:accPr>
          <m:e>
            <m:r>
              <m:rPr>
                <m:sty m:val="i"/>
              </m:rPr>
              <m:t>α</m:t>
            </m:r>
          </m:e>
        </m:acc>
      </m:oMath>
      <w:r>
        <w:rPr>
          <w:rFonts w:eastAsia="Georgia" w:cs="Georgia" w:ascii="Georgia" w:hAnsi="Georgia"/>
        </w:rPr>
        <w:t xml:space="preserve"> définie par </w:t>
      </w:r>
      <m:oMath>
        <m:acc>
          <m:accPr>
            <m:chr m:val="̂"/>
          </m:accPr>
          <m:e>
            <m:r>
              <m:rPr>
                <m:sty m:val="i"/>
              </m:rPr>
              <m:t>α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acc>
                    <m:accPr>
                      <m:chr m:val="̂"/>
                    </m:acc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acc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acc>
                    <m:accPr>
                      <m:chr m:val="̂"/>
                    </m:acc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acc>
                </m:e>
              </m:mr>
            </m:m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le projecteur orthogonal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sur le sous-espace vectoriel engendré par les colonnes de la matrice </w:t>
      </w:r>
      <m:oMath>
        <m:r>
          <m:rPr>
            <m:sty m:val="i"/>
          </m:rPr>
          <m:t>X</m:t>
        </m:r>
      </m:oMath>
      <w:r>
        <w:rPr/>
        <w:t xml:space="preserve">. On note </w:t>
      </w:r>
      <m:oMath>
        <m:r>
          <m:rPr>
            <m:sty m:val="i"/>
          </m:rPr>
          <m:t>P</m:t>
        </m:r>
      </m:oMath>
      <w:r>
        <w:rPr/>
        <w:t xml:space="preserve"> la matrice de </w:t>
      </w:r>
      <m:oMath>
        <m:r>
          <m:rPr>
            <m:sty m:val="i"/>
          </m:rPr>
          <m:t>p</m:t>
        </m:r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acc>
          <m:accPr>
            <m:chr m:val="ˆ"/>
          </m:accPr>
          <m:e>
            <m:r>
              <m:rPr>
                <m:sty m:val="i"/>
              </m:rPr>
              <m:t>α</m:t>
            </m:r>
          </m:e>
        </m:acc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 que le rang de </w:t>
      </w:r>
      <m:oMath>
        <m:r>
          <m:rPr>
            <m:sty m:val="i"/>
          </m:rPr>
          <m:t>P</m:t>
        </m:r>
      </m:oMath>
      <w:r>
        <w:rPr/>
        <w:t xml:space="preserve"> et la trace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sont égaux. Quelle est leur valeur commune?</w:t>
      </w:r>
      <w:r>
        <w:rPr/>
        <w:br w:type="textWrapping"/>
      </w:r>
      <w:r>
        <w:rPr/>
        <w:t xml:space="preserve">c) Montrer que les colonnes de </w:t>
      </w:r>
      <m:oMath>
        <m:r>
          <m:rPr>
            <m:sty m:val="i"/>
          </m:rPr>
          <m:t>X</m:t>
        </m:r>
      </m:oMath>
      <w:r>
        <w:rPr/>
        <w:t xml:space="preserve"> constituent une base de vecteurs propres de la matrice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associés à la valeur propre 1.</w:t>
      </w:r>
      <w:r>
        <w:rPr/>
        <w:br w:type="textWrapping"/>
      </w:r>
      <w:r>
        <w:rPr/>
        <w:t xml:space="preserve">d) Montrer qu'il existe une matrice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orthogonale, telle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S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matrice diagonale définie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k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les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premières colonnes de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acc>
          <m:accPr>
            <m:chr m:val="̂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le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défini par </w:t>
      </w:r>
      <m:oMath>
        <m:acc>
          <m:accPr>
            <m:chr m:val="̂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X</m:t>
        </m:r>
        <m:acc>
          <m:accPr>
            <m:chr m:val="̂"/>
          </m:accPr>
          <m:e>
            <m:r>
              <m:rPr>
                <m:sty m:val="i"/>
              </m:rPr>
              <m:t>α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a) On pose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 Montrer que </w:t>
      </w:r>
      <m:oMath>
        <m:acc>
          <m:accPr>
            <m:chr m:val="̂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Q</m:t>
        </m:r>
      </m:oMath>
      <w:r>
        <w:rPr/>
        <w:t xml:space="preserve">. Calculer la trace de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b) Exprimer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acc>
          <m:accPr>
            <m:chr m:val="̂"/>
          </m:accPr>
          <m:e>
            <m:r>
              <m:rPr>
                <m:sty m:val="i"/>
              </m:rPr>
              <m:t>u</m:t>
            </m:r>
          </m:e>
        </m:acc>
        <m:acc>
          <m:accPr>
            <m:chr m:val="̂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  <m:r>
          <m:rPr>
            <m:sty m:val="i"/>
          </m:rPr>
          <m:t>Q</m:t>
        </m:r>
        <m:r>
          <m:rPr>
            <m:sty m:val="i"/>
          </m:rPr>
          <m:t>y</m:t>
        </m:r>
      </m:oMath>
      <w:r>
        <w:rPr/>
        <w:t xml:space="preserve"> en fonction de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Par définition, on dit qu'une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symétrique réelle d'ordre </w:t>
      </w:r>
      <m:oMath>
        <m:r>
          <m:rPr>
            <m:sty m:val="i"/>
          </m:rPr>
          <m:t>n</m:t>
        </m:r>
      </m:oMath>
      <w:r>
        <w:rPr/>
        <w:t xml:space="preserve"> est positive, si pour tout vecteur </w:t>
      </w:r>
      <m:oMath>
        <m:r>
          <m:rPr>
            <m:sty m:val="i"/>
          </m:rPr>
          <m:t>z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i"/>
          </m:rPr>
          <m:t>A</m:t>
        </m:r>
        <m:r>
          <m:rPr>
            <m:sty m:val="i"/>
          </m:rPr>
          <m:t>z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symétrique réelle, est positive si et seulement si ses valeurs propres sont positives ou nulles.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une matrice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Établir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L</m:t>
        </m:r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symétrique réelle positive.</w:t>
      </w:r>
    </w:p>
    <w:p>
      <w:pPr>
        <w:spacing w:line="271" w:before="330" w:lineRule="auto"/>
      </w:pPr>
      <w:bookmarkStart w:id="4" w:name="b_estimation_des_paramètres_alpha_19800b"/>
      <w:r>
        <w:rPr>
          <w:rFonts w:eastAsia="Georgia" w:cs="Georgia" w:ascii="Georgia" w:hAnsi="Georgia"/>
          <w:b/>
          <w:sz w:val="42"/>
        </w:rPr>
        <w:t xml:space="preserve">B. Estimation des paramètres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α</m:t>
            </m:r>
          </m:e>
          <m:sub>
            <m:r>
              <m:rPr>
                <m:sty m:val="p"/>
              </m:rPr>
              <w:rPr>
                <w:sz w:val="42"/>
              </w:rPr>
              <m:t>1</m:t>
            </m:r>
          </m:sub>
        </m:sSub>
        <m:r>
          <m:rPr>
            <m:sty m:val="p"/>
          </m:rPr>
          <w:rPr>
            <w:sz w:val="42"/>
          </w:rPr>
          <m:t>,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α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  <m:r>
          <m:rPr>
            <m:sty m:val="p"/>
          </m:rPr>
          <w:rPr>
            <w:sz w:val="42"/>
          </w:rPr>
          <m:t>,</m:t>
        </m:r>
        <m:r>
          <m:rPr>
            <m:sty m:val="p"/>
          </m:rPr>
          <w:rPr>
            <w:sz w:val="42"/>
          </w:rPr>
          <m:t>…</m:t>
        </m:r>
        <m:r>
          <m:rPr>
            <m:sty m:val="p"/>
          </m:rPr>
          <w:rPr>
            <w:sz w:val="42"/>
          </w:rPr>
          <m:t>,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α</m:t>
            </m:r>
          </m:e>
          <m:sub>
            <m:r>
              <m:rPr>
                <m:sty m:val="i"/>
              </m:rPr>
              <w:rPr>
                <w:sz w:val="42"/>
              </w:rPr>
              <m:t>k</m:t>
            </m:r>
          </m:sub>
        </m:sSub>
      </m:oMath>
      <w:r>
        <w:rPr>
          <w:b/>
          <w:sz w:val="42"/>
        </w:rPr>
        <w:t xml:space="preserve"> et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σ</m:t>
            </m:r>
          </m:e>
          <m:sup>
            <m:r>
              <m:rPr>
                <m:sty m:val="p"/>
              </m:rPr>
              <w:rPr>
                <w:sz w:val="42"/>
              </w:rPr>
              <m:t>2</m:t>
            </m:r>
          </m:sup>
        </m:sSup>
      </m:oMath>
      <w:bookmarkEnd w:id="4"/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acc>
          <m:accPr>
            <m:chr m:val="̂"/>
          </m:accPr>
          <m:e>
            <m:r>
              <m:rPr>
                <m:sty m:val="i"/>
              </m:rPr>
              <m:t>G</m:t>
            </m:r>
          </m:e>
        </m:acc>
      </m:oMath>
      <w:r>
        <w:rPr>
          <w:rFonts w:eastAsia="Georgia" w:cs="Georgia" w:ascii="Georgia" w:hAnsi="Georgia"/>
        </w:rPr>
        <w:t xml:space="preserve"> le vecteur aléatoire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défini par: </w:t>
      </w:r>
      <m:oMath>
        <m:acc>
          <m:accPr>
            <m:chr m:val="̂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α</m:t>
        </m:r>
      </m:oMath>
      <w:r>
        <w:rPr/>
        <w:t xml:space="preserve">, et que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acc>
          <m:accPr>
            <m:chr m:val="̂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/>
        <w:t xml:space="preserve"> ( </w:t>
      </w:r>
      <m:oMath>
        <m:acc>
          <m:accPr>
            <m:chr m:val="̂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 est un estimateur sans biais de </w:t>
      </w:r>
      <m:oMath>
        <m:r>
          <m:rPr>
            <m:sty m:val="i"/>
          </m:rPr>
          <m:t>α</m:t>
        </m:r>
      </m:oMath>
      <w:r>
        <w:rPr/>
        <w:t xml:space="preserve">, tandis que </w:t>
      </w:r>
      <m:oMath>
        <m:acc>
          <m:accPr>
            <m:chr m:val="̂"/>
          </m:accPr>
          <m:e>
            <m:r>
              <m:rPr>
                <m:sty m:val="i"/>
              </m:rPr>
              <m:t>α</m:t>
            </m:r>
          </m:e>
        </m:acc>
      </m:oMath>
      <w:r>
        <w:rPr/>
        <w:t xml:space="preserve"> est une estimation sans biais de </w:t>
      </w:r>
      <m:oMath>
        <m:r>
          <m:rPr>
            <m:sty m:val="i"/>
          </m:rPr>
          <m:t>α</m:t>
        </m:r>
      </m:oMath>
      <w:r>
        <w:rPr/>
        <w:t xml:space="preserve"> ).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acc>
          <m:accPr>
            <m:chr m:val="̂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veut montrer dans cette question, que dans l'ensemble des estimateurs sans biais du paramètre </w:t>
      </w:r>
      <m:oMath>
        <m:r>
          <m:rPr>
            <m:sty m:val="i"/>
          </m:rPr>
          <m:t>α</m:t>
        </m:r>
      </m:oMath>
      <w:r>
        <w:rPr/>
        <w:t xml:space="preserve">, de la forme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B</m:t>
        </m:r>
      </m:oMath>
      <w:r>
        <w:rPr/>
        <w:t xml:space="preserve"> est une matrice quelconque, non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l'estimateur </w:t>
      </w:r>
      <m:oMath>
        <m:acc>
          <m:accPr>
            <m:chr m:val="̂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 est optimal dans le sens suivant : tout autre estimateur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sans biais du paramètre </w:t>
      </w:r>
      <m:oMath>
        <m:r>
          <m:rPr>
            <m:sty m:val="i"/>
          </m:rPr>
          <m:t>α</m:t>
        </m:r>
      </m:oMath>
      <w:r>
        <w:rPr/>
        <w:t xml:space="preserve">, de la forme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Y</m:t>
        </m:r>
      </m:oMath>
      <w:r>
        <w:rPr/>
        <w:t xml:space="preserve"> est tel que la matrice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(</m:t>
        </m:r>
        <m:acc>
          <m:accPr>
            <m:chr m:val="̂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)</m:t>
        </m:r>
      </m:oMath>
      <w:r>
        <w:rPr/>
        <w:t xml:space="preserve"> est positive.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B</m:t>
        </m:r>
      </m:oMath>
      <w:r>
        <w:rPr/>
        <w:t xml:space="preserve"> une matrice non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considère le vecteur aléatoire </w:t>
      </w:r>
      <m:oMath>
        <m:acc>
          <m:accPr>
            <m:chr m:val="̂"/>
          </m:accPr>
          <m:e>
            <m:r>
              <m:rPr>
                <m:sty m:val="i"/>
              </m:rPr>
              <m:t>C</m:t>
            </m:r>
          </m:e>
        </m:acc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Y</m:t>
        </m:r>
      </m:oMath>
      <w:r>
        <w:rPr/>
        <w:br w:type="textWrapping"/>
      </w:r>
      <w:r>
        <w:rPr/>
        <w:t xml:space="preserve">a) Quelle condition doit satisfaire la matrice </w:t>
      </w:r>
      <m:oMath>
        <m:r>
          <m:rPr>
            <m:sty m:val="i"/>
          </m:rPr>
          <m:t>B</m:t>
        </m:r>
      </m:oMath>
      <w:r>
        <w:rPr/>
        <w:t xml:space="preserve"> pour que, pour tout vecteur </w:t>
      </w:r>
      <m:oMath>
        <m:r>
          <m:rPr>
            <m:sty m:val="i"/>
          </m:rPr>
          <m:t>α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,</m:t>
        </m:r>
        <m:acc>
          <m:accPr>
            <m:chr m:val="̂"/>
          </m:accPr>
          <m:e>
            <m:r>
              <m:rPr>
                <m:sty m:val="i"/>
              </m:rPr>
              <m:t>C</m:t>
            </m:r>
          </m:e>
        </m:acc>
      </m:oMath>
      <w:r>
        <w:rPr/>
        <w:t xml:space="preserve"> soit un estimateur sans biais de </w:t>
      </w:r>
      <m:oMath>
        <m:r>
          <m:rPr>
            <m:sty m:val="i"/>
          </m:rPr>
          <m:t>α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b) En supposant cette condition vérifiée, on pose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</m:oMath>
      <w:r>
        <w:rPr/>
        <w:t xml:space="preserve">. Calculer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F</m:t>
        </m:r>
        <m:r>
          <m:rPr>
            <m:sty m:val="i"/>
          </m:rPr>
          <m:t>X</m:t>
        </m:r>
      </m:oMath>
      <w:r>
        <w:rPr/>
        <w:t xml:space="preserve">, et montrer que la matrice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acc>
          <m:accPr>
            <m:chr m:val="̂"/>
          </m:accPr>
          <m:e>
            <m:r>
              <m:rPr>
                <m:sty m:val="i"/>
              </m:rPr>
              <m:t>C</m:t>
            </m:r>
          </m:e>
        </m:acc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(</m:t>
        </m:r>
        <m:acc>
          <m:accPr>
            <m:chr m:val="̂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)</m:t>
        </m:r>
      </m:oMath>
      <w:r>
        <w:rPr/>
        <w:t xml:space="preserve"> est positive.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désigne par </w:t>
      </w:r>
      <m:oMath>
        <m:acc>
          <m:accPr>
            <m:chr m:val="̂"/>
          </m:accPr>
          <m:e>
            <m:r>
              <m:rPr>
                <m:sty m:val="i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 le vecteur aléatoire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défini par </w:t>
      </w:r>
      <m:oMath>
        <m:acc>
          <m:accPr>
            <m:chr m:val="̂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acc>
                    <m:accPr>
                      <m:chr m:val="̂"/>
                    </m:acc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acc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acc>
                    <m:accPr>
                      <m:chr m:val="̂"/>
                    </m:acc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acc>
                </m:e>
              </m:mr>
            </m:m>
          </m:e>
        </m:d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X</m:t>
        </m:r>
        <m:acc>
          <m:accPr>
            <m:chr m:val="̂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acc>
          <m:accPr>
            <m:chr m:val="̂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acc>
          <m:accPr>
            <m:chr m:val="̂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acc>
          <m:accPr>
            <m:chr m:val="̂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Les variables aléatoires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sont-elles indépendantes?</w:t>
      </w:r>
      <w:r>
        <w:rPr/>
        <w:br w:type="textWrapping"/>
      </w:r>
      <w:r>
        <w:rPr/>
        <w:t xml:space="preserve">c) Montrer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acc>
          <m:accPr>
            <m:chr m:val="̂"/>
          </m:accPr>
          <m:e>
            <m:r>
              <m:rPr>
                <m:sty m:val="i"/>
              </m:rPr>
              <m:t>U</m:t>
            </m:r>
          </m:e>
        </m:acc>
        <m:acc>
          <m:accPr>
            <m:chr m:val="̂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  <m:r>
          <m:rPr>
            <m:sty m:val="i"/>
          </m:rPr>
          <m:t>Q</m:t>
        </m:r>
        <m:r>
          <m:rPr>
            <m:sty m:val="i"/>
          </m:rPr>
          <m:t>U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  <m:r>
          <m:rPr>
            <m:sty m:val="i"/>
          </m:rPr>
          <m:t>Q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d) Calculer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acc>
              <m:accPr>
                <m:chr m:val="̂"/>
              </m:accPr>
              <m:e>
                <m:r>
                  <m:rPr>
                    <m:sty m:val="i"/>
                  </m:rPr>
                  <m:t>U</m:t>
                </m:r>
              </m:e>
            </m:acc>
            <m:acc>
              <m:accPr>
                <m:chr m:val="̂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</m:d>
      </m:oMath>
      <w:r>
        <w:rPr>
          <w:rFonts w:eastAsia="Georgia" w:cs="Georgia" w:ascii="Georgia" w:hAnsi="Georgia"/>
        </w:rPr>
        <w:t xml:space="preserve">. En déduire que la variable aléatoire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acc>
              <m:accPr>
                <m:chr m:val="̂"/>
              </m:accPr>
              <m:e>
                <m:r>
                  <m:rPr>
                    <m:sty m:val="i"/>
                  </m:rPr>
                  <m:t>U</m:t>
                </m:r>
              </m:e>
            </m:acc>
            <m:acc>
              <m:accPr>
                <m:chr m:val="̂"/>
              </m:accPr>
              <m:e>
                <m:r>
                  <m:rPr>
                    <m:sty m:val="i"/>
                  </m:rPr>
                  <m:t>U</m:t>
                </m:r>
              </m:e>
            </m:acc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Y</m:t>
            </m:r>
            <m:r>
              <m:rPr>
                <m:sty m:val="i"/>
              </m:rPr>
              <m:t>Q</m:t>
            </m:r>
            <m:r>
              <m:rPr>
                <m:sty m:val="i"/>
              </m:rPr>
              <m:t>Y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den>
        </m:f>
      </m:oMath>
      <w:r>
        <w:rPr/>
        <w:t xml:space="preserve"> est un estimateur sans biais de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bookmarkStart w:id="5" w:name="c_étude_d_une_suite_d_estimateurs"/>
      <w:r>
        <w:rPr>
          <w:rFonts w:eastAsia="Georgia" w:cs="Georgia" w:ascii="Georgia" w:hAnsi="Georgia"/>
          <w:b/>
          <w:sz w:val="42"/>
        </w:rPr>
        <w:t xml:space="preserve">C. Étude d'une suite d'estimateurs</w:t>
      </w:r>
      <w:bookmarkEnd w:id="5"/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fixé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veut montrer que la suite d'estimateurs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est convergente.</w:t>
      </w:r>
      <w:r>
        <w:rPr/>
        <w:br w:type="textWrapping"/>
      </w:r>
      <w:r>
        <w:rPr/>
        <w:t xml:space="preserve">On suppose que,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variable aléatoire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possède des moments d'ordre 3 et 4 avec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p"/>
                  </m:rPr>
                  <m:t>3</m:t>
                </m:r>
              </m:sup>
            </m:sSub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p"/>
                  </m:rPr>
                  <m:t>4</m:t>
                </m:r>
              </m:sup>
            </m:sSubSup>
          </m:e>
        </m:d>
        <m:r>
          <m:rPr>
            <m:sty m:val="p"/>
          </m:rPr>
          <m:t>=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 On pose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Établir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  <m:r>
          <m:rPr>
            <m:sty m:val="i"/>
          </m:rPr>
          <m:t>Q</m:t>
        </m:r>
        <m:r>
          <m:rPr>
            <m:sty m:val="i"/>
          </m:rPr>
          <m:t>U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i"/>
                      </m:rPr>
                      <m:t>U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4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tr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tr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Q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i"/>
                      </m:rPr>
                      <m:t>U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Calculer la variance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la variable aléatoire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Conclure.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2026-05-03T11:20:43.290Z</dcterms:created>
  <dcterms:modified xsi:type="dcterms:W3CDTF">2026-05-03T11:20:43.290Z</dcterms:modified>
</cp:coreProperties>
</file>