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MUTUALISÉE AVEC E3A-POLYTECH ÉPREUVE SPÉCIFIQUE - FILIÈRE PSI</w:t>
      </w:r>
    </w:p>
    <w:p>
      <w:pPr>
        <w:spacing w:line="271" w:before="330" w:lineRule="auto"/>
      </w:pPr>
      <w:r>
        <w:rPr>
          <w:b/>
          <w:sz w:val="42"/>
        </w:rPr>
        <w:t xml:space="preserve">INFORMATIQUE</w:t>
      </w:r>
    </w:p>
    <w:p>
      <w:pPr>
        <w:spacing w:line="271" w:before="330" w:lineRule="auto"/>
      </w:pPr>
      <w:r>
        <w:rPr>
          <w:rFonts w:eastAsia="Georgia" w:cs="Georgia" w:ascii="Georgia" w:hAnsi="Georgia"/>
          <w:b/>
          <w:sz w:val="42"/>
        </w:rPr>
        <w:t xml:space="preserve">Durée : 3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line="271" w:before="330" w:lineRule="auto"/>
      </w:pPr>
      <w:r>
        <w:rPr>
          <w:rFonts w:eastAsia="Georgia" w:cs="Georgia" w:ascii="Georgia" w:hAnsi="Georgia"/>
          <w:b/>
          <w:sz w:val="42"/>
        </w:rPr>
        <w:t xml:space="preserve">Le sujet est composé de quatre parties.</w:t>
      </w:r>
    </w:p>
    <w:p>
      <w:pPr>
        <w:spacing w:after="220" w:lineRule="auto"/>
      </w:pPr>
      <w:r>
        <w:rPr>
          <w:rFonts w:eastAsia="Georgia" w:cs="Georgia" w:ascii="Georgia" w:hAnsi="Georgia"/>
        </w:rPr>
        <w:t xml:space="preserve">L'épreuve est à traiter en langage Python. La syntaxe de Python est rappelée en Annexe en fin de sujet.</w:t>
      </w:r>
      <w:r>
        <w:rPr/>
        <w:br w:type="textWrapping"/>
      </w:r>
      <w:r>
        <w:rPr>
          <w:rFonts w:eastAsia="Georgia" w:cs="Georgia" w:ascii="Georgia" w:hAnsi="Georgia"/>
        </w:rPr>
        <w:t xml:space="preserve">Les différents algorithmes doivent être rendus dans leur forme définitive sur le Document Réponse dans l'espace réservé à cet effet en respectant les éléments de syntaxe du langage (les brouillons ne sont pas acceptés).</w:t>
      </w:r>
      <w:r>
        <w:rPr/>
        <w:br w:type="textWrapping"/>
      </w:r>
      <w:r>
        <w:rPr>
          <w:rFonts w:eastAsia="Georgia" w:cs="Georgia" w:ascii="Georgia" w:hAnsi="Georgia"/>
        </w:rPr>
        <w:t xml:space="preserve">La réponse ne doit pas se limiter à la rédaction de l'algorithme sans explication, les programmes doivent être expliqués et commentés.</w:t>
      </w:r>
    </w:p>
    <w:p>
      <w:pPr>
        <w:spacing w:after="220" w:lineRule="auto"/>
      </w:pPr>
      <w:r>
        <w:rPr>
          <w:rFonts w:eastAsia="Georgia" w:cs="Georgia" w:ascii="Georgia" w:hAnsi="Georgia"/>
        </w:rPr>
        <w:t xml:space="preserve">Énoncé : 16 pages</w:t>
      </w:r>
      <w:r>
        <w:rPr/>
        <w:br w:type="textWrapping"/>
      </w:r>
      <w:r>
        <w:rPr>
          <w:rFonts w:eastAsia="Georgia" w:cs="Georgia" w:ascii="Georgia" w:hAnsi="Georgia"/>
        </w:rPr>
        <w:t xml:space="preserve">Document Réponse et Annexe : 10 pages</w:t>
      </w:r>
    </w:p>
    <w:p>
      <w:pPr>
        <w:spacing w:line="271" w:before="330" w:lineRule="auto"/>
      </w:pPr>
      <w:r>
        <w:rPr>
          <w:rFonts w:eastAsia="Georgia" w:cs="Georgia" w:ascii="Georgia" w:hAnsi="Georgia"/>
          <w:b/>
          <w:sz w:val="42"/>
        </w:rPr>
        <w:t xml:space="preserve">Seul le Document Réponse doit être rendu dans son intégralité.</w:t>
      </w:r>
    </w:p>
    <w:p>
      <w:pPr>
        <w:spacing w:line="288" w:after="220" w:lineRule="auto"/>
        <w:jc w:val="center"/>
      </w:pPr>
      <w:r>
        <w:rPr>
          <w:rFonts w:eastAsia="Georgia" w:cs="Georgia" w:ascii="Georgia" w:hAnsi="Georgia"/>
          <w:b/>
          <w:sz w:val="56"/>
        </w:rPr>
        <w:t xml:space="preserve">Assemblage et déformation de pièces automobiles</w:t>
      </w:r>
    </w:p>
    <w:p>
      <w:pPr>
        <w:spacing w:line="271" w:before="330" w:lineRule="auto"/>
      </w:pPr>
      <w:r>
        <w:rPr>
          <w:b/>
          <w:sz w:val="42"/>
        </w:rPr>
        <w:t xml:space="preserve">Introduction</w:t>
      </w:r>
    </w:p>
    <w:p>
      <w:pPr>
        <w:spacing w:after="220" w:lineRule="auto"/>
      </w:pPr>
      <w:r>
        <w:rPr>
          <w:rFonts w:eastAsia="Georgia" w:cs="Georgia" w:ascii="Georgia" w:hAnsi="Georgia"/>
        </w:rPr>
        <w:t xml:space="preserve">L'objectif de cette étude est la modélisation du comportement géométrique de pièces déformables par la méthode des éléments finis. La partie I déterminera le posage des pièces et sera illustrée par un modèle 2 dimensions. La partie Il permettra d'établir le maillage d'une surface plane pour pouvoir appliquer dans la partie III la méthode de résolution par éléments finis. La partie IV présentera la synthèse de l'étude et une application sur le cas d'une portière et de la caisse d'un véhicule.</w:t>
      </w:r>
    </w:p>
    <w:p>
      <w:pPr>
        <w:spacing w:after="220" w:lineRule="auto"/>
      </w:pPr>
      <w:r>
        <w:rPr>
          <w:rFonts w:eastAsia="Georgia" w:cs="Georgia" w:ascii="Georgia" w:hAnsi="Georgia"/>
        </w:rPr>
        <w:t xml:space="preserve">Dans tout le sujet, il sera supposé que les modules python numpy, matplotlib.pyplot sont déjà importés dans le programme. Les fonctions et méthodes autorisées sont indiquées dans l'annexe à la fin du Document Réponse. De manière générale, l'utilisation des méthodes autres que les méthodes append et remove ne sera pas acceptée. L'utilisation des fonctions min ou max sera proscrite.</w:t>
      </w:r>
    </w:p>
    <w:p>
      <w:pPr>
        <w:spacing w:line="271" w:before="330" w:lineRule="auto"/>
      </w:pPr>
      <w:r>
        <w:rPr>
          <w:rFonts w:eastAsia="Georgia" w:cs="Georgia" w:ascii="Georgia" w:hAnsi="Georgia"/>
          <w:b/>
          <w:sz w:val="42"/>
        </w:rPr>
        <w:t xml:space="preserve">Partie I - Posage des pièces</w:t>
      </w:r>
    </w:p>
    <w:p>
      <w:pPr>
        <w:spacing w:line="271" w:before="330" w:lineRule="auto"/>
      </w:pPr>
      <w:r>
        <w:rPr>
          <w:rFonts w:eastAsia="Georgia" w:cs="Georgia" w:ascii="Georgia" w:hAnsi="Georgia"/>
          <w:b/>
          <w:sz w:val="42"/>
        </w:rPr>
        <w:t xml:space="preserve">I. 1 - Présentation</w:t>
      </w:r>
    </w:p>
    <w:p>
      <w:pPr>
        <w:spacing w:after="220" w:lineRule="auto"/>
      </w:pPr>
      <w:r>
        <w:rPr>
          <w:rFonts w:eastAsia="Georgia" w:cs="Georgia" w:ascii="Georgia" w:hAnsi="Georgia"/>
        </w:rPr>
        <w:t xml:space="preserve">Le posage consiste à mettre deux pièces en contact. Les pièces n'étant jamais parfaites, le nombre des points en contact n'est jamais infini comme cela pourrait être le cas lorsque l'on pose 2 surfaces parfaitement planes l'une sur l'autre. Ces points de contacts ponctuels doivent être identifiés car ils peuvent être à l'origine de variations géométriques et d'efforts particuliers.</w:t>
      </w:r>
    </w:p>
    <w:p>
      <w:pPr>
        <w:spacing w:lineRule="auto"/>
        <w:jc w:val="center"/>
      </w:pPr>
      <w:r>
        <w:rPr/>
        <w:drawing>
          <wp:inline distB="0" distL="0" distR="0" distT="0">
            <wp:extent cx="5486400" cy="1486755"/>
            <wp:effectExtent b="0" l="0" r="0" t="0"/>
            <wp:docPr id="1" name="image-e0112f98fd3657f48366e84bfa4f2dba5301c1b9.jpg"/>
            <a:graphic>
              <a:graphicData uri="http://schemas.openxmlformats.org/drawingml/2006/picture">
                <pic:pic>
                  <pic:nvPicPr>
                    <pic:cNvPr id="1" name="image-e0112f98fd3657f48366e84bfa4f2dba5301c1b9.jpg" descr=""/>
                    <pic:cNvPicPr/>
                  </pic:nvPicPr>
                  <pic:blipFill>
                    <a:blip r:embed="rId5" cstate="print"/>
                    <a:srcRect b="0" l="0" r="0" t="0"/>
                    <a:stretch>
                      <a:fillRect/>
                    </a:stretch>
                  </pic:blipFill>
                  <pic:spPr>
                    <a:xfrm>
                      <a:off x="0" y="0"/>
                      <a:ext cx="5486400" cy="1486755"/>
                    </a:xfrm>
                    <a:prstGeom prst="rect"/>
                  </pic:spPr>
                </pic:pic>
              </a:graphicData>
            </a:graphic>
          </wp:inline>
        </w:drawing>
      </w:r>
    </w:p>
    <w:p>
      <w:pPr>
        <w:spacing w:lineRule="auto"/>
      </w:pPr>
      <w:r>
        <w:rPr>
          <w:rFonts w:eastAsia="Georgia" w:cs="Georgia" w:ascii="Georgia" w:hAnsi="Georgia"/>
        </w:rPr>
        <w:t xml:space="preserve">Figure 1 - Illustration du problème de posage sur des surfaces réelles</w:t>
      </w:r>
    </w:p>
    <w:p>
      <w:pPr>
        <w:spacing w:after="220" w:lineRule="auto"/>
      </w:pPr>
      <w:r>
        <w:rPr>
          <w:rFonts w:eastAsia="Georgia" w:cs="Georgia" w:ascii="Georgia" w:hAnsi="Georgia"/>
        </w:rPr>
        <w:t xml:space="preserve">Pour illustrer la question du posage, on travaille en 2 dimensions et on se limite au posage d'une pièce sur une autre. Les géométries ont été discrétisées en un nombre fini de points. Un prétraitement, qui ne sera pas abordé ici, permet d'extraire les coordonnées des points concernés par le posage. En 2 dimensions, pour chaque point d'abscisse </w:t>
      </w:r>
      <m:oMath>
        <m:sSub>
          <m:sSubPr/>
          <m:e>
            <m:r>
              <m:rPr>
                <m:sty m:val="i"/>
              </m:rPr>
              <m:t>x</m:t>
            </m:r>
          </m:e>
          <m:sub>
            <m:r>
              <m:rPr>
                <m:sty m:val="i"/>
              </m:rPr>
              <m:t>k</m:t>
            </m:r>
          </m:sub>
        </m:sSub>
        <m:r>
          <m:rPr>
            <m:sty m:val="p"/>
          </m:rPr>
          <m:t>=</m:t>
        </m:r>
        <m:r>
          <m:rPr>
            <m:sty m:val="i"/>
          </m:rPr>
          <m:t>k</m:t>
        </m:r>
        <m:r>
          <m:rPr>
            <m:sty m:val="p"/>
          </m:rPr>
          <m:t>Δ</m:t>
        </m:r>
        <m:r>
          <m:rPr>
            <m:sty m:val="i"/>
          </m:rPr>
          <m:t>x</m:t>
        </m:r>
      </m:oMath>
      <w:r>
        <w:rPr>
          <w:rFonts w:eastAsia="Georgia" w:cs="Georgia" w:ascii="Georgia" w:hAnsi="Georgia"/>
        </w:rPr>
        <w:t xml:space="preserve">, est associée son altitude </w:t>
      </w:r>
      <m:oMath>
        <m:sSub>
          <m:sSubPr/>
          <m:e>
            <m:r>
              <m:rPr>
                <m:sty m:val="i"/>
              </m:rPr>
              <m:t>z</m:t>
            </m:r>
          </m:e>
          <m:sub>
            <m:r>
              <m:rPr>
                <m:sty m:val="i"/>
              </m:rPr>
              <m:t>k</m:t>
            </m:r>
          </m:sub>
        </m:sSub>
      </m:oMath>
      <w:r>
        <w:rPr>
          <w:rFonts w:eastAsia="Georgia" w:cs="Georgia" w:ascii="Georgia" w:hAnsi="Georgia"/>
        </w:rPr>
        <w:t xml:space="preserve"> où </w:t>
      </w:r>
      <m:oMath>
        <m:r>
          <m:rPr>
            <m:sty m:val="p"/>
          </m:rPr>
          <m:t>Δ</m:t>
        </m:r>
        <m:r>
          <m:rPr>
            <m:sty m:val="i"/>
          </m:rPr>
          <m:t>x</m:t>
        </m:r>
      </m:oMath>
      <w:r>
        <w:rPr>
          <w:rFonts w:eastAsia="Georgia" w:cs="Georgia" w:ascii="Georgia" w:hAnsi="Georgia"/>
        </w:rPr>
        <w:t xml:space="preserve"> correspond à une longueur élémentaire associée à la discrétisation spatiale. Ces données sont stockées dans une liste P de </w:t>
      </w:r>
      <m:oMath>
        <m:r>
          <m:rPr>
            <m:sty m:val="i"/>
          </m:rPr>
          <m:t>N</m:t>
        </m:r>
      </m:oMath>
      <w:r>
        <w:rPr/>
        <w:t xml:space="preserve"> nombres dont l'indice </w:t>
      </w:r>
      <m:oMath>
        <m:r>
          <m:rPr>
            <m:sty m:val="i"/>
          </m:rPr>
          <m:t>k</m:t>
        </m:r>
      </m:oMath>
      <w:r>
        <w:rPr>
          <w:rFonts w:eastAsia="Georgia" w:cs="Georgia" w:ascii="Georgia" w:hAnsi="Georgia"/>
        </w:rPr>
        <w:t xml:space="preserve"> des éléments permet de définir l'abscisse des points et les valeurs leur altitude. Ainsi, </w:t>
      </w:r>
      <m:oMath>
        <m:sSub>
          <m:sSubPr/>
          <m:e>
            <m:r>
              <m:rPr>
                <m:sty m:val="i"/>
              </m:rPr>
              <m:t>x</m:t>
            </m:r>
          </m:e>
          <m:sub>
            <m:r>
              <m:rPr>
                <m:sty m:val="i"/>
              </m:rPr>
              <m:t>k</m:t>
            </m:r>
          </m:sub>
        </m:sSub>
        <m:r>
          <m:rPr>
            <m:sty m:val="p"/>
          </m:rPr>
          <m:t>=</m:t>
        </m:r>
        <m:r>
          <m:rPr>
            <m:sty m:val="i"/>
          </m:rPr>
          <m:t>k</m:t>
        </m:r>
        <m:r>
          <m:rPr>
            <m:sty m:val="p"/>
          </m:rPr>
          <m:t>Δ</m:t>
        </m:r>
        <m:r>
          <m:rPr>
            <m:sty m:val="i"/>
          </m:rPr>
          <m:t>x</m:t>
        </m:r>
      </m:oMath>
      <w:r>
        <w:rPr/>
        <w:t xml:space="preserve"> et </w:t>
      </w:r>
      <m:oMath>
        <m:sSub>
          <m:sSubPr/>
          <m:e>
            <m:r>
              <m:rPr>
                <m:sty m:val="i"/>
              </m:rPr>
              <m:t>z</m:t>
            </m:r>
          </m:e>
          <m:sub>
            <m:r>
              <m:rPr>
                <m:sty m:val="i"/>
              </m:rPr>
              <m:t>k</m:t>
            </m:r>
          </m:sub>
        </m:sSub>
        <m:r>
          <m:rPr>
            <m:sty m:val="p"/>
          </m:rPr>
          <m:t>=</m:t>
        </m:r>
        <m:r>
          <m:rPr>
            <m:sty m:val="i"/>
          </m:rPr>
          <m:t>P</m:t>
        </m:r>
        <m:r>
          <m:rPr>
            <m:sty m:val="p"/>
          </m:rPr>
          <m:t>[</m:t>
        </m:r>
        <m:r>
          <m:rPr>
            <m:sty m:val="i"/>
          </m:rPr>
          <m:t>k</m:t>
        </m:r>
        <m:r>
          <m:rPr>
            <m:sty m:val="p"/>
          </m:rPr>
          <m:t>]</m:t>
        </m:r>
      </m:oMath>
      <w:r>
        <w:rPr>
          <w:rFonts w:eastAsia="Georgia" w:cs="Georgia" w:ascii="Georgia" w:hAnsi="Georgia"/>
        </w:rPr>
        <w:t xml:space="preserve"> où </w:t>
      </w:r>
      <m:oMath>
        <m:r>
          <m:rPr>
            <m:sty m:val="p"/>
          </m:rPr>
          <m:t>0</m:t>
        </m:r>
        <m:r>
          <m:rPr>
            <m:sty m:val="p"/>
          </m:rPr>
          <m:t>≤</m:t>
        </m:r>
        <m:r>
          <m:rPr>
            <m:sty m:val="i"/>
          </m:rPr>
          <m:t>k</m:t>
        </m:r>
        <m:r>
          <m:rPr>
            <m:sty m:val="p"/>
          </m:rPr>
          <m:t>&lt;</m:t>
        </m:r>
        <m:r>
          <m:rPr>
            <m:sty m:val="i"/>
          </m:rPr>
          <m:t>N</m:t>
        </m:r>
      </m:oMath>
      <w:r>
        <w:rPr>
          <w:rFonts w:eastAsia="Georgia" w:cs="Georgia" w:ascii="Georgia" w:hAnsi="Georgia"/>
        </w:rPr>
        <w:t xml:space="preserve">. La variable Delta_x sera associée à la longueur élémentaire </w:t>
      </w:r>
      <m:oMath>
        <m:r>
          <m:rPr>
            <m:sty m:val="p"/>
          </m:rPr>
          <m:t>Δ</m:t>
        </m:r>
        <m:r>
          <m:rPr>
            <m:sty m:val="i"/>
          </m:rPr>
          <m:t>x</m:t>
        </m:r>
      </m:oMath>
      <w:r>
        <w:rPr>
          <w:rFonts w:eastAsia="Georgia" w:cs="Georgia" w:ascii="Georgia" w:hAnsi="Georgia"/>
        </w:rPr>
        <w:t xml:space="preserve"> et sera supposée déjà définie. Il sera inutile de la passer en argument des différentes fonctions.</w:t>
      </w:r>
    </w:p>
    <w:p>
      <w:pPr>
        <w:spacing w:lineRule="auto"/>
        <w:jc w:val="center"/>
      </w:pPr>
      <w:r>
        <w:rPr/>
        <w:drawing>
          <wp:inline distB="0" distL="0" distR="0" distT="0">
            <wp:extent cx="5486400" cy="1371600"/>
            <wp:effectExtent b="0" l="0" r="0" t="0"/>
            <wp:docPr id="2" name="image-f7f070aba18a572d5736590e5d6a8c33b30a606d.jpg"/>
            <a:graphic>
              <a:graphicData uri="http://schemas.openxmlformats.org/drawingml/2006/picture">
                <pic:pic>
                  <pic:nvPicPr>
                    <pic:cNvPr id="2" name="image-f7f070aba18a572d5736590e5d6a8c33b30a606d.jpg" descr=""/>
                    <pic:cNvPicPr/>
                  </pic:nvPicPr>
                  <pic:blipFill>
                    <a:blip r:embed="rId6" cstate="print"/>
                    <a:srcRect b="0" l="0" r="0" t="0"/>
                    <a:stretch>
                      <a:fillRect/>
                    </a:stretch>
                  </pic:blipFill>
                  <pic:spPr>
                    <a:xfrm>
                      <a:off x="0" y="0"/>
                      <a:ext cx="5486400" cy="1371600"/>
                    </a:xfrm>
                    <a:prstGeom prst="rect"/>
                  </pic:spPr>
                </pic:pic>
              </a:graphicData>
            </a:graphic>
          </wp:inline>
        </w:drawing>
      </w:r>
    </w:p>
    <w:p>
      <w:pPr>
        <w:spacing w:lineRule="auto"/>
      </w:pPr>
      <w:r>
        <w:rPr>
          <w:rFonts w:eastAsia="Georgia" w:cs="Georgia" w:ascii="Georgia" w:hAnsi="Georgia"/>
        </w:rPr>
        <w:t xml:space="preserve">Figure 2 - Exemple de géométries discrètes associées à des pièces en 2D</w:t>
      </w:r>
    </w:p>
    <w:p>
      <w:pPr>
        <w:spacing w:after="220" w:lineRule="auto"/>
      </w:pPr>
      <w:r>
        <w:rPr>
          <w:rFonts w:eastAsia="Georgia" w:cs="Georgia" w:ascii="Georgia" w:hAnsi="Georgia"/>
        </w:rPr>
        <w:t xml:space="preserve">Par exemple, sur la figure 2, on associe à la pièce de gauche la liste </w:t>
      </w:r>
      <m:oMath>
        <m:r>
          <m:rPr>
            <m:sty m:val="p"/>
          </m:rPr>
          <m:t>P</m:t>
        </m:r>
        <m:r>
          <m:rPr>
            <m:sty m:val="p"/>
          </m:rPr>
          <m:t>1</m:t>
        </m:r>
        <m:r>
          <m:rPr>
            <m:sty m:val="p"/>
          </m:rPr>
          <m:t>=</m:t>
        </m:r>
        <m:r>
          <m:rPr>
            <m:sty m:val="p"/>
          </m:rPr>
          <m:t>[</m:t>
        </m:r>
        <m:r>
          <m:rPr>
            <m:sty m:val="p"/>
          </m:rPr>
          <m:t>2</m:t>
        </m:r>
        <m:r>
          <m:rPr>
            <m:sty m:val="p"/>
          </m:rPr>
          <m:t>.</m:t>
        </m:r>
        <m:r>
          <m:rPr>
            <m:sty m:val="p"/>
          </m:rPr>
          <m:t>,</m:t>
        </m:r>
        <m:r>
          <m:rPr>
            <m:sty m:val="p"/>
          </m:rPr>
          <m:t>3</m:t>
        </m:r>
        <m:r>
          <m:rPr>
            <m:sty m:val="p"/>
          </m:rPr>
          <m:t>.</m:t>
        </m:r>
        <m:r>
          <m:rPr>
            <m:sty m:val="p"/>
          </m:rPr>
          <m:t>,</m:t>
        </m:r>
        <m:r>
          <m:rPr>
            <m:sty m:val="p"/>
          </m:rPr>
          <m:t>2</m:t>
        </m:r>
        <m:r>
          <m:rPr>
            <m:sty m:val="p"/>
          </m:rPr>
          <m:t>.</m:t>
        </m:r>
        <m:r>
          <m:rPr>
            <m:sty m:val="p"/>
          </m:rPr>
          <m:t>,</m:t>
        </m:r>
        <m:r>
          <m:rPr>
            <m:sty m:val="p"/>
          </m:rPr>
          <m:t>3</m:t>
        </m:r>
      </m:oMath>
      <w:r>
        <w:rPr/>
        <w:t xml:space="preserve">.</w:t>
      </w:r>
      <m:oMath>
        <m:r>
          <m:rPr>
            <m:sty m:val="p"/>
          </m:rPr>
          <m:t>]</m:t>
        </m:r>
        <m:r>
          <m:rPr>
            <m:sty m:val="p"/>
          </m:rPr>
          <m:t>.</m:t>
        </m:r>
      </m:oMath>
      <w:r>
        <w:rPr/>
        <w:br w:type="textWrapping"/>
      </w:r>
      <w:r>
        <w:rPr>
          <w:rFonts w:eastAsia="Georgia" w:cs="Georgia" w:ascii="Georgia" w:hAnsi="Georgia"/>
        </w:rPr>
        <w:t xml:space="preserve">Q1. Donner la liste P2 associée à la pièce 2 sur la figure 2.</w:t>
      </w:r>
      <w:r>
        <w:rPr/>
        <w:br w:type="textWrapping"/>
      </w:r>
      <w:r>
        <w:rPr>
          <w:rFonts w:eastAsia="Georgia" w:cs="Georgia" w:ascii="Georgia" w:hAnsi="Georgia"/>
        </w:rPr>
        <w:t xml:space="preserve">Pour répondre au problème du posage, il faut commencer par retourner la pièce en effectuant une rotation autour de l'axe ( </w:t>
      </w:r>
      <m:oMath>
        <m:r>
          <m:rPr>
            <m:sty m:val="i"/>
          </m:rPr>
          <m:t>O</m:t>
        </m:r>
        <m:r>
          <m:rPr>
            <m:sty m:val="p"/>
          </m:rPr>
          <m:t>,</m:t>
        </m:r>
        <m:acc>
          <m:accPr>
            <m:chr m:val="⃗"/>
          </m:accPr>
          <m:e>
            <m:r>
              <m:rPr>
                <m:sty m:val="i"/>
              </m:rPr>
              <m:t>y</m:t>
            </m:r>
          </m:e>
        </m:acc>
      </m:oMath>
      <w:r>
        <w:rPr>
          <w:rFonts w:eastAsia="Georgia" w:cs="Georgia" w:ascii="Georgia" w:hAnsi="Georgia"/>
        </w:rPr>
        <w:t xml:space="preserve"> ), pour que les points soient bien en vis-à-vis.</w:t>
      </w:r>
    </w:p>
    <w:p>
      <w:pPr>
        <w:spacing w:after="220" w:lineRule="auto"/>
      </w:pPr>
      <w:r>
        <w:rPr>
          <w:rFonts w:eastAsia="Georgia" w:cs="Georgia" w:ascii="Georgia" w:hAnsi="Georgia"/>
        </w:rPr>
        <w:t xml:space="preserve">Q2. Écrire une fonction retourne(Ls) qui prend une liste Ls de nombres en argument et qui renvoie une nouvelle liste dont l'ordre des éléments est inversé et le signe de chaque élément lui aussi inversé. Par exemple, retourne([1.,2.,3.]) renverra [-3.,-2.,-1.].</w:t>
      </w:r>
      <w:r>
        <w:rPr/>
        <w:br w:type="textWrapping"/>
      </w:r>
    </w:p>
    <w:p>
      <w:pPr>
        <w:spacing w:lineRule="auto"/>
        <w:jc w:val="center"/>
      </w:pPr>
      <w:r>
        <w:rPr/>
        <w:drawing>
          <wp:inline distB="0" distL="0" distR="0" distT="0">
            <wp:extent cx="5486400" cy="1404551"/>
            <wp:effectExtent b="0" l="0" r="0" t="0"/>
            <wp:docPr id="3" name="image-9347ca0240ad21fe639b30fd2b6c4db570fee059.jpg"/>
            <a:graphic>
              <a:graphicData uri="http://schemas.openxmlformats.org/drawingml/2006/picture">
                <pic:pic>
                  <pic:nvPicPr>
                    <pic:cNvPr id="3" name="image-9347ca0240ad21fe639b30fd2b6c4db570fee059.jpg" descr=""/>
                    <pic:cNvPicPr/>
                  </pic:nvPicPr>
                  <pic:blipFill>
                    <a:blip r:embed="rId7" cstate="print"/>
                    <a:srcRect b="0" l="0" r="0" t="0"/>
                    <a:stretch>
                      <a:fillRect/>
                    </a:stretch>
                  </pic:blipFill>
                  <pic:spPr>
                    <a:xfrm>
                      <a:off x="0" y="0"/>
                      <a:ext cx="5486400" cy="1404551"/>
                    </a:xfrm>
                    <a:prstGeom prst="rect"/>
                  </pic:spPr>
                </pic:pic>
              </a:graphicData>
            </a:graphic>
          </wp:inline>
        </w:drawing>
      </w:r>
    </w:p>
    <w:p>
      <w:pPr>
        <w:spacing w:after="220" w:lineRule="auto"/>
      </w:pPr>
      <w:r>
        <w:rPr>
          <w:rFonts w:eastAsia="Georgia" w:cs="Georgia" w:ascii="Georgia" w:hAnsi="Georgia"/>
        </w:rPr>
        <w:t xml:space="preserve">Figure 3 - Exemple de posages entre 2 pièces. À gauche : posage aux points 1 et 3. À droite : posage aux points 1 et 2 avec collision en 3</w:t>
      </w:r>
    </w:p>
    <w:p>
      <w:pPr>
        <w:spacing w:after="220" w:lineRule="auto"/>
      </w:pPr>
      <w:r>
        <w:rPr>
          <w:rFonts w:eastAsia="Georgia" w:cs="Georgia" w:ascii="Georgia" w:hAnsi="Georgia"/>
        </w:rPr>
        <w:t xml:space="preserve">On appellera posage optimal, le posage qui vérifie les deux contraintes suivantes :</w:t>
      </w:r>
      <w:r>
        <w:rPr/>
        <w:br w:type="textWrapping"/>
      </w:r>
      <m:oMath>
        <m:r>
          <m:rPr>
            <m:sty m:val="p"/>
          </m:rPr>
          <m:t>⋄</m:t>
        </m:r>
      </m:oMath>
      <w:r>
        <w:rPr>
          <w:rFonts w:eastAsia="Georgia" w:cs="Georgia" w:ascii="Georgia" w:hAnsi="Georgia"/>
        </w:rPr>
        <w:t xml:space="preserve"> le minimum des distances algébriques entre les points en vis-à-vis doit être positif pour valider le fait qu'il n'y ait pas de collision,</w:t>
      </w:r>
      <w:r>
        <w:rPr/>
        <w:br w:type="textWrapping"/>
      </w:r>
      <m:oMath>
        <m:r>
          <m:rPr>
            <m:sty m:val="p"/>
          </m:rPr>
          <m:t>⋄</m:t>
        </m:r>
      </m:oMath>
      <w:r>
        <w:rPr>
          <w:rFonts w:eastAsia="Georgia" w:cs="Georgia" w:ascii="Georgia" w:hAnsi="Georgia"/>
        </w:rPr>
        <w:t xml:space="preserve"> le maximum des distances entre les points en vis-à-vis doit être le plus petit possible.</w:t>
      </w:r>
      <w:r>
        <w:rPr/>
        <w:br w:type="textWrapping"/>
      </w:r>
      <w:r>
        <w:rPr>
          <w:rFonts w:eastAsia="Georgia" w:cs="Georgia" w:ascii="Georgia" w:hAnsi="Georgia"/>
        </w:rPr>
        <w:t xml:space="preserve">Q3. À partir des deux pièces de la figure 3, représenter la pièce 2 associée au posage (contact) aux points 0 et 1 , puis la pièce 2 associée au posage aux points 2 et 3 . Indiquer dans chaque cas si le posage génère des collisions ou non.</w:t>
      </w:r>
    </w:p>
    <w:p>
      <w:pPr>
        <w:spacing w:after="220" w:lineRule="auto"/>
      </w:pPr>
      <w:r>
        <w:rPr>
          <w:rFonts w:eastAsia="Georgia" w:cs="Georgia" w:ascii="Georgia" w:hAnsi="Georgia"/>
        </w:rPr>
        <w:t xml:space="preserve">Pour caractériser le posage, la méthode mise en œuvre consiste à repérer la position des points du maillage de la deuxième pièce par rapport à ceux de la première pièce. On se placera dans le cadre d'une pièce faiblement inclinée (sur la figure 4, l'inclinaison est amplifiée). Pour chacune des deux pièces, on associe une droite passant par les 2 points de contacts. Les deux droites ainsi définies seront coïncidentes lors du contact entre les deux pièces comme l'illustre la figure 4.</w:t>
      </w:r>
    </w:p>
    <w:p>
      <w:pPr>
        <w:spacing w:lineRule="auto"/>
        <w:jc w:val="center"/>
      </w:pPr>
      <w:r>
        <w:rPr/>
        <w:drawing>
          <wp:inline distB="0" distL="0" distR="0" distT="0">
            <wp:extent cx="5486400" cy="3062313"/>
            <wp:effectExtent b="0" l="0" r="0" t="0"/>
            <wp:docPr id="4" name="image-61c9a06defbbfd8680a937196498c2018207b958.jpg"/>
            <a:graphic>
              <a:graphicData uri="http://schemas.openxmlformats.org/drawingml/2006/picture">
                <pic:pic>
                  <pic:nvPicPr>
                    <pic:cNvPr id="4" name="image-61c9a06defbbfd8680a937196498c2018207b958.jpg" descr=""/>
                    <pic:cNvPicPr/>
                  </pic:nvPicPr>
                  <pic:blipFill>
                    <a:blip r:embed="rId8" cstate="print"/>
                    <a:srcRect b="0" l="0" r="0" t="0"/>
                    <a:stretch>
                      <a:fillRect/>
                    </a:stretch>
                  </pic:blipFill>
                  <pic:spPr>
                    <a:xfrm>
                      <a:off x="0" y="0"/>
                      <a:ext cx="5486400" cy="3062313"/>
                    </a:xfrm>
                    <a:prstGeom prst="rect"/>
                  </pic:spPr>
                </pic:pic>
              </a:graphicData>
            </a:graphic>
          </wp:inline>
        </w:drawing>
      </w:r>
    </w:p>
    <w:p>
      <w:pPr>
        <w:spacing w:lineRule="auto"/>
      </w:pPr>
      <w:r>
        <w:rPr>
          <w:rFonts w:eastAsia="Georgia" w:cs="Georgia" w:ascii="Georgia" w:hAnsi="Georgia"/>
        </w:rPr>
        <w:t xml:space="preserve">Figure 4 - Exemple de posage associé à deux autres pièces</w:t>
      </w:r>
    </w:p>
    <w:p>
      <w:pPr>
        <w:spacing w:after="220" w:lineRule="auto"/>
      </w:pPr>
      <w:r>
        <w:rPr>
          <w:rFonts w:eastAsia="Georgia" w:cs="Georgia" w:ascii="Georgia" w:hAnsi="Georgia"/>
        </w:rPr>
        <w:t xml:space="preserve">On considère le posage sur les points </w:t>
      </w:r>
      <m:oMath>
        <m:r>
          <m:rPr>
            <m:sty m:val="i"/>
          </m:rPr>
          <m:t>n</m:t>
        </m:r>
      </m:oMath>
      <w:r>
        <w:rPr/>
        <w:t xml:space="preserve"> et </w:t>
      </w:r>
      <m:oMath>
        <m:r>
          <m:rPr>
            <m:sty m:val="i"/>
          </m:rPr>
          <m:t>p</m:t>
        </m:r>
      </m:oMath>
      <w:r>
        <w:rPr/>
        <w:t xml:space="preserve">. On note </w:t>
      </w:r>
      <m:oMath>
        <m:sSub>
          <m:sSubPr/>
          <m:e>
            <m:r>
              <m:rPr>
                <m:sty m:val="i"/>
              </m:rPr>
              <m:t>z</m:t>
            </m:r>
          </m:e>
          <m:sub>
            <m:r>
              <m:rPr>
                <m:sty m:val="i"/>
              </m:rPr>
              <m:t>r</m:t>
            </m:r>
            <m:r>
              <m:rPr>
                <m:sty m:val="i"/>
              </m:rPr>
              <m:t>n</m:t>
            </m:r>
          </m:sub>
        </m:sSub>
      </m:oMath>
      <w:r>
        <w:rPr/>
        <w:t xml:space="preserve"> et </w:t>
      </w:r>
      <m:oMath>
        <m:sSub>
          <m:sSubPr/>
          <m:e>
            <m:r>
              <m:rPr>
                <m:sty m:val="i"/>
              </m:rPr>
              <m:t>z</m:t>
            </m:r>
          </m:e>
          <m:sub>
            <m:r>
              <m:rPr>
                <m:sty m:val="i"/>
              </m:rPr>
              <m:t>r</m:t>
            </m:r>
            <m:r>
              <m:rPr>
                <m:sty m:val="i"/>
              </m:rPr>
              <m:t>p</m:t>
            </m:r>
          </m:sub>
        </m:sSub>
      </m:oMath>
      <w:r>
        <w:rPr>
          <w:rFonts w:eastAsia="Georgia" w:cs="Georgia" w:ascii="Georgia" w:hAnsi="Georgia"/>
        </w:rPr>
        <w:t xml:space="preserve"> les altitudes des points de contact sur la pièce référence, et </w:t>
      </w:r>
      <m:oMath>
        <m:sSub>
          <m:sSubPr/>
          <m:e>
            <m:r>
              <m:rPr>
                <m:sty m:val="i"/>
              </m:rPr>
              <m:t>z</m:t>
            </m:r>
          </m:e>
          <m:sub>
            <m:r>
              <m:rPr>
                <m:sty m:val="i"/>
              </m:rPr>
              <m:t>p</m:t>
            </m:r>
            <m:r>
              <m:rPr>
                <m:sty m:val="i"/>
              </m:rPr>
              <m:t>n</m:t>
            </m:r>
          </m:sub>
        </m:sSub>
      </m:oMath>
      <w:r>
        <w:rPr/>
        <w:t xml:space="preserve"> et </w:t>
      </w:r>
      <m:oMath>
        <m:sSub>
          <m:sSubPr/>
          <m:e>
            <m:r>
              <m:rPr>
                <m:sty m:val="i"/>
              </m:rPr>
              <m:t>z</m:t>
            </m:r>
          </m:e>
          <m:sub>
            <m:r>
              <m:rPr>
                <m:sty m:val="i"/>
              </m:rPr>
              <m:t>p</m:t>
            </m:r>
            <m:r>
              <m:rPr>
                <m:sty m:val="i"/>
              </m:rPr>
              <m:t>p</m:t>
            </m:r>
          </m:sub>
        </m:sSub>
      </m:oMath>
      <w:r>
        <w:rPr>
          <w:rFonts w:eastAsia="Georgia" w:cs="Georgia" w:ascii="Georgia" w:hAnsi="Georgia"/>
        </w:rPr>
        <w:t xml:space="preserve"> les altitudes des points de contact sur la pièce à poser.</w:t>
      </w:r>
      <w:r>
        <w:rPr/>
        <w:br w:type="textWrapping"/>
      </w:r>
      <w:r>
        <w:rPr>
          <w:rFonts w:eastAsia="Georgia" w:cs="Georgia" w:ascii="Georgia" w:hAnsi="Georgia"/>
        </w:rPr>
        <w:t xml:space="preserve">L'équation d'une droite qui passe par deux points de contact ayant pour coordonnées ( </w:t>
      </w:r>
      <m:oMath>
        <m:r>
          <m:rPr>
            <m:sty m:val="i"/>
          </m:rPr>
          <m:t>n</m:t>
        </m:r>
        <m:r>
          <m:rPr>
            <m:sty m:val="p"/>
          </m:rPr>
          <m:t>Δ</m:t>
        </m:r>
        <m:r>
          <m:rPr>
            <m:sty m:val="i"/>
          </m:rPr>
          <m:t>x</m:t>
        </m:r>
        <m:r>
          <m:rPr>
            <m:sty m:val="p"/>
          </m:rPr>
          <m:t>,</m:t>
        </m:r>
        <m:sSub>
          <m:sSubPr/>
          <m:e>
            <m:r>
              <m:rPr>
                <m:sty m:val="i"/>
              </m:rPr>
              <m:t>z</m:t>
            </m:r>
          </m:e>
          <m:sub>
            <m:r>
              <m:rPr>
                <m:sty m:val="i"/>
              </m:rPr>
              <m:t>n</m:t>
            </m:r>
          </m:sub>
        </m:sSub>
      </m:oMath>
      <w:r>
        <w:rPr/>
        <w:t xml:space="preserve"> ) et ( </w:t>
      </w:r>
      <m:oMath>
        <m:r>
          <m:rPr>
            <m:sty m:val="i"/>
          </m:rPr>
          <m:t>p</m:t>
        </m:r>
        <m:r>
          <m:rPr>
            <m:sty m:val="p"/>
          </m:rPr>
          <m:t>Δ</m:t>
        </m:r>
        <m:r>
          <m:rPr>
            <m:sty m:val="i"/>
          </m:rPr>
          <m:t>x</m:t>
        </m:r>
        <m:r>
          <m:rPr>
            <m:sty m:val="p"/>
          </m:rPr>
          <m:t>,</m:t>
        </m:r>
        <m:sSub>
          <m:sSubPr/>
          <m:e>
            <m:r>
              <m:rPr>
                <m:sty m:val="i"/>
              </m:rPr>
              <m:t>z</m:t>
            </m:r>
          </m:e>
          <m:sub>
            <m:r>
              <m:rPr>
                <m:sty m:val="i"/>
              </m:rPr>
              <m:t>p</m:t>
            </m:r>
          </m:sub>
        </m:sSub>
      </m:oMath>
      <w:r>
        <w:rPr/>
        <w:t xml:space="preserve"> ) est :</w:t>
      </w:r>
    </w:p>
    <w:p>
      <w:pPr>
        <w:spacing w:after="220" w:lineRule="auto"/>
      </w:pPr>
      <m:oMathPara>
        <m:oMath>
          <m:r>
            <m:rPr>
              <m:sty m:val="i"/>
            </m:rPr>
            <m:t>z</m:t>
          </m:r>
          <m:r>
            <m:rPr>
              <m:sty m:val="p"/>
            </m:rPr>
            <m:t>=</m:t>
          </m:r>
          <m:r>
            <m:rPr>
              <m:sty m:val="i"/>
            </m:rPr>
            <m:t>a</m:t>
          </m:r>
          <m:r>
            <m:rPr>
              <m:sty m:val="i"/>
            </m:rPr>
            <m:t>x</m:t>
          </m:r>
          <m:r>
            <m:rPr>
              <m:sty m:val="p"/>
            </m:rPr>
            <m:t>+</m:t>
          </m:r>
          <m:r>
            <m:rPr>
              <m:sty m:val="i"/>
            </m:rPr>
            <m:t>b</m:t>
          </m:r>
        </m:oMath>
      </m:oMathPara>
    </w:p>
    <w:p>
      <w:pPr>
        <w:spacing w:after="220" w:lineRule="auto"/>
      </w:pPr>
      <w:r>
        <w:rPr/>
        <w:t xml:space="preserve">avec pour coefficient directeur </w:t>
      </w:r>
      <m:oMath>
        <m:r>
          <m:rPr>
            <m:sty m:val="i"/>
          </m:rPr>
          <m:t>a</m:t>
        </m:r>
      </m:oMath>
      <w:r>
        <w:rPr>
          <w:rFonts w:eastAsia="Georgia" w:cs="Georgia" w:ascii="Georgia" w:hAnsi="Georgia"/>
        </w:rPr>
        <w:t xml:space="preserve"> et pour ordonnée à l'origine </w:t>
      </w:r>
      <m:oMath>
        <m:r>
          <m:rPr>
            <m:sty m:val="i"/>
          </m:rPr>
          <m:t>b</m:t>
        </m:r>
      </m:oMath>
      <w:r>
        <w:rPr/>
        <w:t xml:space="preserve"> tels que :</w:t>
      </w:r>
    </w:p>
    <w:p>
      <w:pPr>
        <w:spacing w:after="220" w:lineRule="auto"/>
      </w:pPr>
      <m:oMathPara>
        <m:oMath>
          <m:r>
            <m:rPr>
              <m:sty m:val="i"/>
            </m:rPr>
            <m:t>a</m:t>
          </m:r>
          <m:r>
            <m:rPr>
              <m:sty m:val="p"/>
            </m:rPr>
            <m:t>=</m:t>
          </m:r>
          <m:f>
            <m:fPr>
              <m:ctrlPr>
                <w:rPr>
                  <w:rFonts w:ascii="Cambria Math" w:hAnsi="Cambria Math"/>
                </w:rPr>
              </m:ctrlPr>
            </m:fPr>
            <m:num>
              <m:sSub>
                <m:sSubPr/>
                <m:e>
                  <m:r>
                    <m:rPr>
                      <m:sty m:val="i"/>
                    </m:rPr>
                    <m:t>z</m:t>
                  </m:r>
                </m:e>
                <m:sub>
                  <m:r>
                    <m:rPr>
                      <m:sty m:val="i"/>
                    </m:rPr>
                    <m:t>n</m:t>
                  </m:r>
                </m:sub>
              </m:sSub>
              <m:r>
                <m:rPr>
                  <m:sty m:val="p"/>
                </m:rPr>
                <m:t>−</m:t>
              </m:r>
              <m:sSub>
                <m:sSubPr/>
                <m:e>
                  <m:r>
                    <m:rPr>
                      <m:sty m:val="i"/>
                    </m:rPr>
                    <m:t>z</m:t>
                  </m:r>
                </m:e>
                <m:sub>
                  <m:r>
                    <m:rPr>
                      <m:sty m:val="i"/>
                    </m:rPr>
                    <m:t>p</m:t>
                  </m:r>
                </m:sub>
              </m:sSub>
            </m:num>
            <m:den>
              <m:r>
                <m:rPr>
                  <m:sty m:val="p"/>
                </m:rPr>
                <m:t>(</m:t>
              </m:r>
              <m:r>
                <m:rPr>
                  <m:sty m:val="i"/>
                </m:rPr>
                <m:t>n</m:t>
              </m:r>
              <m:r>
                <m:rPr>
                  <m:sty m:val="p"/>
                </m:rPr>
                <m:t>−</m:t>
              </m:r>
              <m:r>
                <m:rPr>
                  <m:sty m:val="i"/>
                </m:rPr>
                <m:t>p</m:t>
              </m:r>
              <m:r>
                <m:rPr>
                  <m:sty m:val="p"/>
                </m:rPr>
                <m:t>)</m:t>
              </m:r>
              <m:r>
                <m:rPr>
                  <m:sty m:val="p"/>
                </m:rPr>
                <m:t>Δ</m:t>
              </m:r>
              <m:r>
                <m:rPr>
                  <m:sty m:val="i"/>
                </m:rPr>
                <m:t>x</m:t>
              </m:r>
            </m:den>
          </m:f>
          <m:r>
            <m:rPr>
              <m:sty m:val="p"/>
            </m:rPr>
            <m:t xml:space="preserve"> </m:t>
          </m:r>
          <m:r>
            <m:rPr>
              <m:nor/>
            </m:rPr>
            <m:t> et </m:t>
          </m:r>
          <m:r>
            <m:rPr>
              <m:sty m:val="p"/>
            </m:rPr>
            <m:t xml:space="preserve"> </m:t>
          </m:r>
          <m:r>
            <m:rPr>
              <m:sty m:val="i"/>
            </m:rPr>
            <m:t>b</m:t>
          </m:r>
          <m:r>
            <m:rPr>
              <m:sty m:val="p"/>
            </m:rPr>
            <m:t>=</m:t>
          </m:r>
          <m:sSub>
            <m:sSubPr/>
            <m:e>
              <m:r>
                <m:rPr>
                  <m:sty m:val="i"/>
                </m:rPr>
                <m:t>z</m:t>
              </m:r>
            </m:e>
            <m:sub>
              <m:r>
                <m:rPr>
                  <m:sty m:val="i"/>
                </m:rPr>
                <m:t>n</m:t>
              </m:r>
            </m:sub>
          </m:sSub>
          <m:r>
            <m:rPr>
              <m:sty m:val="p"/>
            </m:rPr>
            <m:t>−</m:t>
          </m:r>
          <m:f>
            <m:fPr>
              <m:ctrlPr>
                <w:rPr>
                  <w:rFonts w:ascii="Cambria Math" w:hAnsi="Cambria Math"/>
                </w:rPr>
              </m:ctrlPr>
            </m:fPr>
            <m:num>
              <m:r>
                <m:rPr>
                  <m:sty m:val="i"/>
                </m:rPr>
                <m:t>n</m:t>
              </m:r>
              <m:d>
                <m:dPr>
                  <m:begChr m:val="("/>
                  <m:endChr m:val=")"/>
                  <m:ctrlPr>
                    <w:rPr>
                      <w:rFonts w:ascii="Cambria Math" w:hAnsi="Cambria Math"/>
                    </w:rPr>
                  </m:ctrlPr>
                </m:dPr>
                <m:e>
                  <m:sSub>
                    <m:sSubPr/>
                    <m:e>
                      <m:r>
                        <m:rPr>
                          <m:sty m:val="i"/>
                        </m:rPr>
                        <m:t>z</m:t>
                      </m:r>
                    </m:e>
                    <m:sub>
                      <m:r>
                        <m:rPr>
                          <m:sty m:val="i"/>
                        </m:rPr>
                        <m:t>n</m:t>
                      </m:r>
                    </m:sub>
                  </m:sSub>
                  <m:r>
                    <m:rPr>
                      <m:sty m:val="p"/>
                    </m:rPr>
                    <m:t>−</m:t>
                  </m:r>
                  <m:sSub>
                    <m:sSubPr/>
                    <m:e>
                      <m:r>
                        <m:rPr>
                          <m:sty m:val="i"/>
                        </m:rPr>
                        <m:t>z</m:t>
                      </m:r>
                    </m:e>
                    <m:sub>
                      <m:r>
                        <m:rPr>
                          <m:sty m:val="i"/>
                        </m:rPr>
                        <m:t>p</m:t>
                      </m:r>
                    </m:sub>
                  </m:sSub>
                </m:e>
              </m:d>
            </m:num>
            <m:den>
              <m:r>
                <m:rPr>
                  <m:sty m:val="i"/>
                </m:rPr>
                <m:t>n</m:t>
              </m:r>
              <m:r>
                <m:rPr>
                  <m:sty m:val="p"/>
                </m:rPr>
                <m:t>−</m:t>
              </m:r>
              <m:r>
                <m:rPr>
                  <m:sty m:val="i"/>
                </m:rPr>
                <m:t>p</m:t>
              </m:r>
            </m:den>
          </m:f>
          <m:r>
            <m:rPr>
              <m:sty m:val="p"/>
            </m:rPr>
            <m:t>.</m:t>
          </m:r>
        </m:oMath>
      </m:oMathPara>
    </w:p>
    <w:p>
      <w:pPr>
        <w:spacing w:after="220" w:lineRule="auto"/>
      </w:pPr>
      <w:r>
        <w:rPr>
          <w:rFonts w:eastAsia="Georgia" w:cs="Georgia" w:ascii="Georgia" w:hAnsi="Georgia"/>
        </w:rPr>
        <w:t xml:space="preserve">Q4. Écrire la fonction droite ( </w:t>
      </w:r>
      <m:oMath>
        <m:r>
          <m:rPr>
            <m:sty m:val="p"/>
          </m:rPr>
          <m:t>Ls</m:t>
        </m:r>
        <m:r>
          <m:rPr>
            <m:sty m:val="p"/>
          </m:rPr>
          <m:t>,</m:t>
        </m:r>
        <m:r>
          <m:rPr>
            <m:sty m:val="p"/>
          </m:rPr>
          <m:t>n</m:t>
        </m:r>
        <m:r>
          <m:rPr>
            <m:sty m:val="p"/>
          </m:rPr>
          <m:t>,</m:t>
        </m:r>
        <m:r>
          <m:rPr>
            <m:sty m:val="p"/>
          </m:rPr>
          <m:t>p</m:t>
        </m:r>
      </m:oMath>
      <w:r>
        <w:rPr/>
        <w:t xml:space="preserve"> ) qui prend en arguments la liste des altitudes Ls et deux entiers </w:t>
      </w:r>
      <m:oMath>
        <m:r>
          <m:rPr>
            <m:sty m:val="i"/>
          </m:rPr>
          <m:t>n</m:t>
        </m:r>
      </m:oMath>
      <w:r>
        <w:rPr/>
        <w:t xml:space="preserve"> et p correspondant aux indices des deux points de contact et qui renvoie une liste contenant la pente </w:t>
      </w:r>
      <m:oMath>
        <m:r>
          <m:rPr>
            <m:sty m:val="i"/>
          </m:rPr>
          <m:t>a</m:t>
        </m:r>
      </m:oMath>
      <w:r>
        <w:rPr>
          <w:rFonts w:eastAsia="Georgia" w:cs="Georgia" w:ascii="Georgia" w:hAnsi="Georgia"/>
        </w:rPr>
        <w:t xml:space="preserve"> et l'ordonnée à l'origine </w:t>
      </w:r>
      <m:oMath>
        <m:r>
          <m:rPr>
            <m:sty m:val="i"/>
          </m:rPr>
          <m:t>b</m:t>
        </m:r>
      </m:oMath>
      <w:r>
        <w:rPr>
          <w:rFonts w:eastAsia="Georgia" w:cs="Georgia" w:ascii="Georgia" w:hAnsi="Georgia"/>
        </w:rPr>
        <w:t xml:space="preserve"> de la droite associée.</w:t>
      </w:r>
    </w:p>
    <w:p>
      <w:pPr>
        <w:spacing w:after="220" w:lineRule="auto"/>
      </w:pPr>
      <w:r>
        <w:rPr>
          <w:rFonts w:eastAsia="Georgia" w:cs="Georgia" w:ascii="Georgia" w:hAnsi="Georgia"/>
        </w:rPr>
        <w:t xml:space="preserve">On applique cette fonction au bâti (pièce 1) et à la pièce 2 retournée. Pour un point donné d'une pièce donnée, on définit son altitude comme la distance algébrique entre ce point et le point sur la droite de même abscisse. Cette altitude sera comptée positivement si le point est au-dessus de la droite et négativement s'il est situé en-dessous. Pour une abscisse donnée, la distance algébrique entre deux points en vis-à-vis (chacun appartenant à une des deux pièces) est la différence entre leur altitude respective par rapport à la droite.</w:t>
      </w:r>
    </w:p>
    <w:p>
      <w:pPr>
        <w:spacing w:after="220" w:lineRule="auto"/>
      </w:pPr>
      <w:r>
        <w:rPr>
          <w:rFonts w:eastAsia="Georgia" w:cs="Georgia" w:ascii="Georgia" w:hAnsi="Georgia"/>
        </w:rPr>
        <w:t xml:space="preserve">Q5. Écrire une fonction posage( </w:t>
      </w:r>
      <m:oMath>
        <m:r>
          <m:rPr>
            <m:sty m:val="p"/>
          </m:rPr>
          <m:t>Ls</m:t>
        </m:r>
        <m:r>
          <m:rPr>
            <m:sty m:val="p"/>
          </m:rPr>
          <m:t>1</m:t>
        </m:r>
        <m:r>
          <m:rPr>
            <m:sty m:val="p"/>
          </m:rPr>
          <m:t>,</m:t>
        </m:r>
        <m:r>
          <m:rPr>
            <m:sty m:val="p"/>
          </m:rPr>
          <m:t>Ls</m:t>
        </m:r>
        <m:r>
          <m:rPr>
            <m:sty m:val="p"/>
          </m:rPr>
          <m:t>2</m:t>
        </m:r>
        <m:r>
          <m:rPr>
            <m:sty m:val="p"/>
          </m:rPr>
          <m:t>,</m:t>
        </m:r>
        <m:r>
          <m:rPr>
            <m:sty m:val="p"/>
          </m:rPr>
          <m:t>n</m:t>
        </m:r>
        <m:r>
          <m:rPr>
            <m:sty m:val="p"/>
          </m:rPr>
          <m:t>,</m:t>
        </m:r>
        <m:r>
          <m:rPr>
            <m:sty m:val="p"/>
          </m:rPr>
          <m:t>p</m:t>
        </m:r>
      </m:oMath>
      <w:r>
        <w:rPr/>
        <w:t xml:space="preserve"> ) qui prend en arguments 2 listes de points (Ls1 et Ls2) et 2 entiers </w:t>
      </w:r>
      <m:oMath>
        <m:r>
          <m:rPr>
            <m:sty m:val="i"/>
          </m:rPr>
          <m:t>n</m:t>
        </m:r>
      </m:oMath>
      <w:r>
        <w:rPr/>
        <w:t xml:space="preserve"> et </w:t>
      </w:r>
      <m:oMath>
        <m:r>
          <m:rPr>
            <m:sty m:val="i"/>
          </m:rPr>
          <m:t>p</m:t>
        </m:r>
      </m:oMath>
      <w:r>
        <w:rPr>
          <w:rFonts w:eastAsia="Georgia" w:cs="Georgia" w:ascii="Georgia" w:hAnsi="Georgia"/>
        </w:rPr>
        <w:t xml:space="preserve"> qui correspondent aux indices des points de contact. La pièce associée à Ls1 est située en-dessous de la pièce associée à Ls2 (qui a été préalablement retournée). Cette fonction renvoie une liste de 2 éléments correspondant à la distance algébrique maximale et à la distance algébrique minimale entre les pièces discrétisées dans cette situation. Cette fonction devra faire appel à la fonction précédente droite.</w:t>
      </w:r>
    </w:p>
    <w:p>
      <w:pPr>
        <w:spacing w:after="220" w:lineRule="auto"/>
      </w:pPr>
      <w:r>
        <w:rPr>
          <w:rFonts w:eastAsia="Georgia" w:cs="Georgia" w:ascii="Georgia" w:hAnsi="Georgia"/>
        </w:rPr>
        <w:t xml:space="preserve">Q6. Écrire une fonction posage_opt(Ls1,Ls2) qui prend en arguments 2 listes de même taille Ls1 et Ls2 (dans la position retournée) et qui renvoie une liste de 2 éléments correspondant aux abscisses des points associés au posage optimal. Cette fonction doit faire appel à la fonction définie en Q5. On ne traitera pas le cas où plusieurs couples de points peuvent conduire au posage optimal.</w:t>
      </w:r>
      <w:r>
        <w:rPr/>
        <w:br w:type="textWrapping"/>
      </w:r>
      <w:r>
        <w:rPr>
          <w:rFonts w:eastAsia="Georgia" w:cs="Georgia" w:ascii="Georgia" w:hAnsi="Georgia"/>
        </w:rPr>
        <w:t xml:space="preserve">Indiquer en justifiant succinctement la complexité de cette fonction en terme de nombre de comparaisons.</w:t>
      </w:r>
    </w:p>
    <w:p>
      <w:pPr>
        <w:spacing w:line="271" w:before="330" w:lineRule="auto"/>
      </w:pPr>
      <w:r>
        <w:rPr>
          <w:b/>
          <w:sz w:val="42"/>
        </w:rPr>
        <w:t xml:space="preserve">Partie II - Maillage de la surface</w:t>
      </w:r>
    </w:p>
    <w:p>
      <w:pPr>
        <w:spacing w:after="220" w:lineRule="auto"/>
      </w:pPr>
      <w:r>
        <w:rPr>
          <w:rFonts w:eastAsia="Georgia" w:cs="Georgia" w:ascii="Georgia" w:hAnsi="Georgia"/>
        </w:rPr>
        <w:t xml:space="preserve">On souhaite appliquer la méthode des éléments finis pour déterminer la déformation de la surface suite aux contraintes qui découlent du posage. Cette méthode nécessite, au préalable, un découpage de la surface en surfaces élémentaires. Cette étape s'appelle le maillage.</w:t>
      </w:r>
    </w:p>
    <w:p>
      <w:pPr>
        <w:spacing w:after="220" w:lineRule="auto"/>
      </w:pPr>
      <w:r>
        <w:rPr>
          <w:rFonts w:eastAsia="Georgia" w:cs="Georgia" w:ascii="Georgia" w:hAnsi="Georgia"/>
        </w:rPr>
        <w:t xml:space="preserve">Le maillage proposé lors de cette étude est un maillage triangulaire. Chaque surface élémentaire est alors un triangle dont les sommets sont des nœuds de la surface à étudier. Le maillage est une étape déterminante permettant d'obtenir des résultats cohérents ou non par la méthode des éléments finis. En effet, un mauvais maillage comme illustré à gauche figure 5 peut être à l'origine d'instabilités numériques ou encore d'erreurs d'arrondis. Au contraire, une triangulation de Delaunay illustrée à droite figure 5 présente de bons résultats lors d'un traitement numérique. Dans ce maillage, les triangles ont des arêtes courtes, des angles ni trop petits, ni trop grands.</w:t>
      </w:r>
    </w:p>
    <w:p>
      <w:pPr>
        <w:spacing w:lineRule="auto"/>
        <w:jc w:val="center"/>
      </w:pPr>
      <w:r>
        <w:rPr/>
        <w:drawing>
          <wp:inline distB="0" distL="0" distR="0" distT="0">
            <wp:extent cx="5486400" cy="1855773"/>
            <wp:effectExtent b="0" l="0" r="0" t="0"/>
            <wp:docPr id="5" name="image-fdf1400e4c656528ad074b3201972432b2c2032c.jpg"/>
            <a:graphic>
              <a:graphicData uri="http://schemas.openxmlformats.org/drawingml/2006/picture">
                <pic:pic>
                  <pic:nvPicPr>
                    <pic:cNvPr id="5" name="image-fdf1400e4c656528ad074b3201972432b2c2032c.jpg" descr=""/>
                    <pic:cNvPicPr/>
                  </pic:nvPicPr>
                  <pic:blipFill>
                    <a:blip r:embed="rId9" cstate="print"/>
                    <a:srcRect b="0" l="0" r="0" t="0"/>
                    <a:stretch>
                      <a:fillRect/>
                    </a:stretch>
                  </pic:blipFill>
                  <pic:spPr>
                    <a:xfrm>
                      <a:off x="0" y="0"/>
                      <a:ext cx="5486400" cy="1855773"/>
                    </a:xfrm>
                    <a:prstGeom prst="rect"/>
                  </pic:spPr>
                </pic:pic>
              </a:graphicData>
            </a:graphic>
          </wp:inline>
        </w:drawing>
      </w:r>
    </w:p>
    <w:p>
      <w:pPr>
        <w:spacing w:lineRule="auto"/>
      </w:pPr>
      <w:r>
        <w:rPr>
          <w:rFonts w:eastAsia="Georgia" w:cs="Georgia" w:ascii="Georgia" w:hAnsi="Georgia"/>
        </w:rPr>
        <w:t xml:space="preserve">Figure 5 - Exemples de 2 triangulations obtenues à partir de nœuds identiques</w:t>
      </w:r>
    </w:p>
    <w:p>
      <w:pPr>
        <w:spacing w:after="220" w:lineRule="auto"/>
      </w:pPr>
      <w:r>
        <w:rPr>
          <w:rFonts w:eastAsia="Georgia" w:cs="Georgia" w:ascii="Georgia" w:hAnsi="Georgia"/>
        </w:rPr>
        <w:t xml:space="preserve">Une triangulation est dite de Delaunay lorsque le cercle circonscrit à chaque triangle ne contient aucun autre point du maillage.</w:t>
      </w:r>
    </w:p>
    <w:p>
      <w:pPr>
        <w:spacing w:after="220" w:lineRule="auto"/>
      </w:pPr>
      <w:r>
        <w:rPr>
          <w:rFonts w:eastAsia="Georgia" w:cs="Georgia" w:ascii="Georgia" w:hAnsi="Georgia"/>
        </w:rPr>
        <w:t xml:space="preserve">Une triangulation peut devenir une triangulation de Delaunay par une suite de basculements (flips) successifs : quand 2 triangles ne respectent pas la condition de Delaunay, il faut remplacer l'arête commune </w:t>
      </w:r>
      <m:oMath>
        <m:sSub>
          <m:sSubPr/>
          <m:e>
            <m:r>
              <m:rPr>
                <m:sty m:val="i"/>
              </m:rPr>
              <m:t>P</m:t>
            </m:r>
          </m:e>
          <m:sub>
            <m:r>
              <m:rPr>
                <m:sty m:val="p"/>
              </m:rPr>
              <m:t>2</m:t>
            </m:r>
          </m:sub>
        </m:sSub>
        <m:sSub>
          <m:sSubPr/>
          <m:e>
            <m:r>
              <m:rPr>
                <m:sty m:val="i"/>
              </m:rPr>
              <m:t>P</m:t>
            </m:r>
          </m:e>
          <m:sub>
            <m:r>
              <m:rPr>
                <m:sty m:val="p"/>
              </m:rPr>
              <m:t>4</m:t>
            </m:r>
          </m:sub>
        </m:sSub>
      </m:oMath>
      <w:r>
        <w:rPr>
          <w:rFonts w:eastAsia="Georgia" w:cs="Georgia" w:ascii="Georgia" w:hAnsi="Georgia"/>
        </w:rPr>
        <w:t xml:space="preserve"> par l'arête </w:t>
      </w:r>
      <m:oMath>
        <m:sSub>
          <m:sSubPr/>
          <m:e>
            <m:r>
              <m:rPr>
                <m:sty m:val="i"/>
              </m:rPr>
              <m:t>P</m:t>
            </m:r>
          </m:e>
          <m:sub>
            <m:r>
              <m:rPr>
                <m:sty m:val="p"/>
              </m:rPr>
              <m:t>1</m:t>
            </m:r>
          </m:sub>
        </m:sSub>
        <m:sSub>
          <m:sSubPr/>
          <m:e>
            <m:r>
              <m:rPr>
                <m:sty m:val="i"/>
              </m:rPr>
              <m:t>P</m:t>
            </m:r>
          </m:e>
          <m:sub>
            <m:r>
              <m:rPr>
                <m:sty m:val="p"/>
              </m:rPr>
              <m:t>3</m:t>
            </m:r>
          </m:sub>
        </m:sSub>
      </m:oMath>
      <w:r>
        <w:rPr/>
        <w:t xml:space="preserve"> comme l'illustre la figure 6.</w:t>
      </w:r>
      <w:r>
        <w:rPr/>
        <w:br w:type="textWrapping"/>
      </w:r>
      <w:r>
        <w:rPr>
          <w:rFonts w:eastAsia="Georgia" w:cs="Georgia" w:ascii="Georgia" w:hAnsi="Georgia"/>
        </w:rPr>
        <w:t xml:space="preserve">L'algorithme mis en œuvre pour réaliser une triangulation de Delaunay est un algorithme itératif. La construction s'appuie sur un maillage initial de Delaunay. Ce maillage constitué d'un faible nombre de nœuds est construit de telle sorte que la surface ainsi délimitée contienne l'ensemble des nœuds qui devront être ajoutés à chaque itération. Ce maillage initial peut être composé d'un ou de plusieurs triangles vérifiant le critère de Delaunay.</w:t>
      </w:r>
    </w:p>
    <w:p>
      <w:pPr>
        <w:spacing w:lineRule="auto"/>
        <w:jc w:val="center"/>
      </w:pPr>
      <w:r>
        <w:rPr/>
        <w:drawing>
          <wp:inline distB="0" distL="0" distR="0" distT="0">
            <wp:extent cx="5486400" cy="2177659"/>
            <wp:effectExtent b="0" l="0" r="0" t="0"/>
            <wp:docPr id="6" name="image-537d933569cab1b0ccc3cb55e466865a5e1b66de.jpg"/>
            <a:graphic>
              <a:graphicData uri="http://schemas.openxmlformats.org/drawingml/2006/picture">
                <pic:pic>
                  <pic:nvPicPr>
                    <pic:cNvPr id="6" name="image-537d933569cab1b0ccc3cb55e466865a5e1b66de.jpg" descr=""/>
                    <pic:cNvPicPr/>
                  </pic:nvPicPr>
                  <pic:blipFill>
                    <a:blip r:embed="rId10" cstate="print"/>
                    <a:srcRect b="0" l="0" r="0" t="0"/>
                    <a:stretch>
                      <a:fillRect/>
                    </a:stretch>
                  </pic:blipFill>
                  <pic:spPr>
                    <a:xfrm>
                      <a:off x="0" y="0"/>
                      <a:ext cx="5486400" cy="2177659"/>
                    </a:xfrm>
                    <a:prstGeom prst="rect"/>
                  </pic:spPr>
                </pic:pic>
              </a:graphicData>
            </a:graphic>
          </wp:inline>
        </w:drawing>
      </w:r>
    </w:p>
    <w:p>
      <w:pPr>
        <w:spacing w:lineRule="auto"/>
      </w:pPr>
      <w:r>
        <w:rPr/>
        <w:t xml:space="preserve">Figure 6 - Principe du basculement</w:t>
      </w:r>
    </w:p>
    <w:p>
      <w:pPr>
        <w:spacing w:after="220" w:lineRule="auto"/>
      </w:pPr>
      <w:r>
        <w:rPr>
          <w:rFonts w:eastAsia="Georgia" w:cs="Georgia" w:ascii="Georgia" w:hAnsi="Georgia"/>
        </w:rPr>
        <w:t xml:space="preserve">Chaque nœud </w:t>
      </w:r>
      <m:oMath>
        <m:sSub>
          <m:sSubPr/>
          <m:e>
            <m:r>
              <m:rPr>
                <m:sty m:val="i"/>
              </m:rPr>
              <m:t>P</m:t>
            </m:r>
          </m:e>
          <m:sub>
            <m:r>
              <m:rPr>
                <m:sty m:val="i"/>
              </m:rPr>
              <m:t>k</m:t>
            </m:r>
          </m:sub>
        </m:sSub>
      </m:oMath>
      <w:r>
        <w:rPr>
          <w:rFonts w:eastAsia="Georgia" w:cs="Georgia" w:ascii="Georgia" w:hAnsi="Georgia"/>
        </w:rPr>
        <w:t xml:space="preserve"> restant du maillage est alors ajouté en suivant l'algorithme :</w:t>
      </w:r>
      <w:r>
        <w:rPr/>
        <w:br w:type="textWrapping"/>
      </w:r>
      <m:oMath>
        <m:r>
          <m:rPr>
            <m:sty m:val="p"/>
          </m:rPr>
          <m:t>⋄</m:t>
        </m:r>
      </m:oMath>
      <w:r>
        <w:rPr>
          <w:rFonts w:eastAsia="Georgia" w:cs="Georgia" w:ascii="Georgia" w:hAnsi="Georgia"/>
        </w:rPr>
        <w:t xml:space="preserve"> repérer à quel triangle </w:t>
      </w:r>
      <m:oMath>
        <m:sSub>
          <m:sSubPr/>
          <m:e>
            <m:r>
              <m:rPr>
                <m:sty m:val="i"/>
              </m:rPr>
              <m:t>T</m:t>
            </m:r>
          </m:e>
          <m:sub>
            <m:r>
              <m:rPr>
                <m:nor/>
              </m:rPr>
              <m:t>in </m:t>
            </m:r>
          </m:sub>
        </m:sSub>
      </m:oMath>
      <w:r>
        <w:rPr/>
        <w:t xml:space="preserve"> appartient le point </w:t>
      </w:r>
      <m:oMath>
        <m:sSub>
          <m:sSubPr/>
          <m:e>
            <m:r>
              <m:rPr>
                <m:sty m:val="i"/>
              </m:rPr>
              <m:t>P</m:t>
            </m:r>
          </m:e>
          <m:sub>
            <m:r>
              <m:rPr>
                <m:sty m:val="i"/>
              </m:rPr>
              <m:t>k</m:t>
            </m:r>
          </m:sub>
        </m:sSub>
      </m:oMath>
      <w:r>
        <w:rPr/>
        <w:t xml:space="preserve"> (par exemple sur la figure 7, </w:t>
      </w:r>
      <m:oMath>
        <m:sSub>
          <m:sSubPr/>
          <m:e>
            <m:r>
              <m:rPr>
                <m:sty m:val="i"/>
              </m:rPr>
              <m:t>P</m:t>
            </m:r>
          </m:e>
          <m:sub>
            <m:r>
              <m:rPr>
                <m:sty m:val="p"/>
              </m:rPr>
              <m:t>4</m:t>
            </m:r>
          </m:sub>
        </m:sSub>
      </m:oMath>
      <w:r>
        <w:rPr/>
        <w:t xml:space="preserve"> appartient au triangle </w:t>
      </w:r>
      <m:oMath>
        <m:sSub>
          <m:sSubPr/>
          <m:e>
            <m:r>
              <m:rPr>
                <m:sty m:val="i"/>
              </m:rPr>
              <m:t>P</m:t>
            </m:r>
          </m:e>
          <m:sub>
            <m:r>
              <m:rPr>
                <m:sty m:val="p"/>
              </m:rPr>
              <m:t>0</m:t>
            </m:r>
          </m:sub>
        </m:sSub>
        <m:sSub>
          <m:sSubPr/>
          <m:e>
            <m:r>
              <m:rPr>
                <m:sty m:val="i"/>
              </m:rPr>
              <m:t>P</m:t>
            </m:r>
          </m:e>
          <m:sub>
            <m:r>
              <m:rPr>
                <m:sty m:val="p"/>
              </m:rPr>
              <m:t>1</m:t>
            </m:r>
          </m:sub>
        </m:sSub>
        <m:sSub>
          <m:sSubPr/>
          <m:e>
            <m:r>
              <m:rPr>
                <m:sty m:val="i"/>
              </m:rPr>
              <m:t>P</m:t>
            </m:r>
          </m:e>
          <m:sub>
            <m:r>
              <m:rPr>
                <m:sty m:val="p"/>
              </m:rPr>
              <m:t>2</m:t>
            </m:r>
          </m:sub>
        </m:sSub>
      </m:oMath>
      <w:r>
        <w:rPr/>
        <w:t xml:space="preserve"> ),</w:t>
      </w:r>
      <w:r>
        <w:rPr/>
        <w:br w:type="textWrapping"/>
      </w:r>
      <m:oMath>
        <m:r>
          <m:rPr>
            <m:sty m:val="p"/>
          </m:rPr>
          <m:t>⋄</m:t>
        </m:r>
      </m:oMath>
      <w:r>
        <w:rPr>
          <w:rFonts w:eastAsia="Georgia" w:cs="Georgia" w:ascii="Georgia" w:hAnsi="Georgia"/>
        </w:rPr>
        <w:t xml:space="preserve"> construire 3 triangles à partir du point </w:t>
      </w:r>
      <m:oMath>
        <m:sSub>
          <m:sSubPr/>
          <m:e>
            <m:r>
              <m:rPr>
                <m:sty m:val="i"/>
              </m:rPr>
              <m:t>P</m:t>
            </m:r>
          </m:e>
          <m:sub>
            <m:r>
              <m:rPr>
                <m:sty m:val="i"/>
              </m:rPr>
              <m:t>k</m:t>
            </m:r>
          </m:sub>
        </m:sSub>
      </m:oMath>
      <w:r>
        <w:rPr/>
        <w:t xml:space="preserve"> et des sommets du triangle </w:t>
      </w:r>
      <m:oMath>
        <m:sSub>
          <m:sSubPr/>
          <m:e>
            <m:r>
              <m:rPr>
                <m:sty m:val="i"/>
              </m:rPr>
              <m:t>T</m:t>
            </m:r>
          </m:e>
          <m:sub>
            <m:r>
              <m:rPr>
                <m:nor/>
              </m:rPr>
              <m:t>in </m:t>
            </m:r>
          </m:sub>
        </m:sSub>
      </m:oMath>
      <w:r>
        <w:rPr>
          <w:rFonts w:eastAsia="Georgia" w:cs="Georgia" w:ascii="Georgia" w:hAnsi="Georgia"/>
        </w:rPr>
        <w:t xml:space="preserve">. Ajouter ces triangles à la liste des triangles T . Supprimer le triangle </w:t>
      </w:r>
      <m:oMath>
        <m:sSub>
          <m:sSubPr/>
          <m:e>
            <m:r>
              <m:rPr>
                <m:sty m:val="i"/>
              </m:rPr>
              <m:t>T</m:t>
            </m:r>
          </m:e>
          <m:sub>
            <m:r>
              <m:rPr>
                <m:nor/>
              </m:rPr>
              <m:t>in </m:t>
            </m:r>
          </m:sub>
        </m:sSub>
      </m:oMath>
      <w:r>
        <w:rPr/>
        <w:t xml:space="preserve"> de la liste T .</w:t>
      </w:r>
      <w:r>
        <w:rPr/>
        <w:br w:type="textWrapping"/>
      </w:r>
      <w:r>
        <w:rPr>
          <w:rFonts w:eastAsia="Georgia" w:cs="Georgia" w:ascii="Georgia" w:hAnsi="Georgia"/>
        </w:rPr>
        <w:t xml:space="preserve">La triangulation ainsi obtenue n'est pas nécessairement de Delaunay. Pour chaque nouveau triangle :</w:t>
      </w:r>
      <w:r>
        <w:rPr/>
        <w:br w:type="textWrapping"/>
      </w:r>
      <m:oMath>
        <m:r>
          <m:rPr>
            <m:sty m:val="p"/>
          </m:rPr>
          <m:t>→</m:t>
        </m:r>
      </m:oMath>
      <w:r>
        <w:rPr>
          <w:rFonts w:eastAsia="Georgia" w:cs="Georgia" w:ascii="Georgia" w:hAnsi="Georgia"/>
        </w:rPr>
        <w:t xml:space="preserve"> vérifier que les triangles voisins respectent la triangulation de Delaunay. Si ce n'est pas le cas, basculer l'arête commune (figure 6).</w:t>
      </w:r>
      <w:r>
        <w:rPr/>
        <w:br w:type="textWrapping"/>
      </w:r>
      <m:oMath>
        <m:r>
          <m:rPr>
            <m:sty m:val="p"/>
          </m:rPr>
          <m:t>→</m:t>
        </m:r>
      </m:oMath>
      <w:r>
        <w:rPr>
          <w:rFonts w:eastAsia="Georgia" w:cs="Georgia" w:ascii="Georgia" w:hAnsi="Georgia"/>
        </w:rPr>
        <w:t xml:space="preserve"> répéter cette opération pour les triangles modifiés après le basculement.</w:t>
      </w:r>
    </w:p>
    <w:p>
      <w:pPr>
        <w:spacing w:lineRule="auto"/>
        <w:jc w:val="center"/>
      </w:pPr>
      <w:r>
        <w:rPr/>
        <w:drawing>
          <wp:inline distB="0" distL="0" distR="0" distT="0">
            <wp:extent cx="5486400" cy="4105835"/>
            <wp:effectExtent b="0" l="0" r="0" t="0"/>
            <wp:docPr id="7" name="image-ebbfdea0012435e4d65e0a6ca3faf888e439d30d.jpg"/>
            <a:graphic>
              <a:graphicData uri="http://schemas.openxmlformats.org/drawingml/2006/picture">
                <pic:pic>
                  <pic:nvPicPr>
                    <pic:cNvPr id="7" name="image-ebbfdea0012435e4d65e0a6ca3faf888e439d30d.jpg" descr=""/>
                    <pic:cNvPicPr/>
                  </pic:nvPicPr>
                  <pic:blipFill>
                    <a:blip r:embed="rId11" cstate="print"/>
                    <a:srcRect b="0" l="0" r="0" t="0"/>
                    <a:stretch>
                      <a:fillRect/>
                    </a:stretch>
                  </pic:blipFill>
                  <pic:spPr>
                    <a:xfrm>
                      <a:off x="0" y="0"/>
                      <a:ext cx="5486400" cy="4105835"/>
                    </a:xfrm>
                    <a:prstGeom prst="rect"/>
                  </pic:spPr>
                </pic:pic>
              </a:graphicData>
            </a:graphic>
          </wp:inline>
        </w:drawing>
      </w:r>
    </w:p>
    <w:p>
      <w:pPr>
        <w:spacing w:lineRule="auto"/>
      </w:pPr>
      <w:r>
        <w:rPr>
          <w:rFonts w:eastAsia="Georgia" w:cs="Georgia" w:ascii="Georgia" w:hAnsi="Georgia"/>
        </w:rPr>
        <w:t xml:space="preserve">Figure 7 - Ajout d'un point à un maillage de Delaunay</w:t>
      </w:r>
    </w:p>
    <w:p>
      <w:pPr>
        <w:spacing w:line="271" w:before="330" w:lineRule="auto"/>
      </w:pPr>
      <w:r>
        <w:rPr>
          <w:rFonts w:eastAsia="Georgia" w:cs="Georgia" w:ascii="Georgia" w:hAnsi="Georgia"/>
          <w:b/>
          <w:sz w:val="42"/>
        </w:rPr>
        <w:t xml:space="preserve">Structure des données</w:t>
      </w:r>
    </w:p>
    <w:p>
      <w:pPr>
        <w:spacing w:after="220" w:lineRule="auto"/>
      </w:pPr>
      <w:r>
        <w:rPr/>
        <w:t xml:space="preserve">On dispose de </w:t>
      </w:r>
      <m:oMath>
        <m:r>
          <m:rPr>
            <m:sty m:val="i"/>
          </m:rPr>
          <m:t>N</m:t>
        </m:r>
      </m:oMath>
      <w:r>
        <w:rPr>
          <w:rFonts w:eastAsia="Georgia" w:cs="Georgia" w:ascii="Georgia" w:hAnsi="Georgia"/>
        </w:rPr>
        <w:t xml:space="preserve"> nœuds </w:t>
      </w:r>
      <m:oMath>
        <m:sSub>
          <m:sSubPr/>
          <m:e>
            <m:r>
              <m:rPr>
                <m:sty m:val="i"/>
              </m:rPr>
              <m:t>P</m:t>
            </m:r>
          </m:e>
          <m:sub>
            <m:r>
              <m:rPr>
                <m:sty m:val="i"/>
              </m:rPr>
              <m:t>k</m:t>
            </m:r>
          </m:sub>
        </m:sSub>
      </m:oMath>
      <w:r>
        <w:rPr>
          <w:rFonts w:eastAsia="Georgia" w:cs="Georgia" w:ascii="Georgia" w:hAnsi="Georgia"/>
        </w:rPr>
        <w:t xml:space="preserve"> d'une surface plane repérés par leurs coordonnées cartésiennes </w:t>
      </w:r>
      <m:oMath>
        <m:d>
          <m:dPr>
            <m:begChr m:val="("/>
            <m:endChr m:val=")"/>
            <m:ctrlPr>
              <w:rPr>
                <w:rFonts w:ascii="Cambria Math" w:hAnsi="Cambria Math"/>
              </w:rPr>
            </m:ctrlPr>
          </m:dPr>
          <m:e>
            <m:sSub>
              <m:sSubPr/>
              <m:e>
                <m:r>
                  <m:rPr>
                    <m:sty m:val="i"/>
                  </m:rPr>
                  <m:t>x</m:t>
                </m:r>
              </m:e>
              <m:sub>
                <m:r>
                  <m:rPr>
                    <m:sty m:val="i"/>
                  </m:rPr>
                  <m:t>k</m:t>
                </m:r>
              </m:sub>
            </m:sSub>
            <m:r>
              <m:rPr>
                <m:sty m:val="p"/>
              </m:rPr>
              <m:t>,</m:t>
            </m:r>
            <m:sSub>
              <m:sSubPr/>
              <m:e>
                <m:r>
                  <m:rPr>
                    <m:sty m:val="i"/>
                  </m:rPr>
                  <m:t>y</m:t>
                </m:r>
              </m:e>
              <m:sub>
                <m:r>
                  <m:rPr>
                    <m:sty m:val="i"/>
                  </m:rPr>
                  <m:t>k</m:t>
                </m:r>
              </m:sub>
            </m:sSub>
          </m:e>
        </m:d>
      </m:oMath>
      <w:r>
        <w:rPr>
          <w:rFonts w:eastAsia="Georgia" w:cs="Georgia" w:ascii="Georgia" w:hAnsi="Georgia"/>
        </w:rPr>
        <w:t xml:space="preserve">. Ces nœuds sont stockés dans le tableau noeud qui est un tableau Numpy de flottants de taille </w:t>
      </w:r>
      <m:oMath>
        <m:r>
          <m:rPr>
            <m:sty m:val="i"/>
          </m:rPr>
          <m:t>N</m:t>
        </m:r>
        <m:r>
          <m:rPr>
            <m:sty m:val="p"/>
          </m:rPr>
          <m:t>×</m:t>
        </m:r>
        <m:r>
          <m:rPr>
            <m:sty m:val="p"/>
          </m:rPr>
          <m:t>2</m:t>
        </m:r>
      </m:oMath>
      <w:r>
        <w:rPr>
          <w:rFonts w:eastAsia="Georgia" w:cs="Georgia" w:ascii="Georgia" w:hAnsi="Georgia"/>
        </w:rPr>
        <w:t xml:space="preserve">. Chaque nœud est repéré par son indice dans le tableau noeud. L'élément k du tableau noeud contient les coordonnées cartésiennes du nœud d'indice k .</w:t>
      </w:r>
      <w:r>
        <w:rPr/>
        <w:br w:type="textWrapping"/>
      </w:r>
      <w:r>
        <w:rPr/>
        <w:t xml:space="preserve">Ainsi noeud [k] = array([xk,yk]).</w:t>
      </w:r>
      <w:r>
        <w:rPr/>
        <w:br w:type="textWrapping"/>
      </w:r>
      <w:r>
        <w:rPr>
          <w:rFonts w:eastAsia="Georgia" w:cs="Georgia" w:ascii="Georgia" w:hAnsi="Georgia"/>
        </w:rPr>
        <w:t xml:space="preserve">On souhaite construire un tableau T qui contient des listes à 3 éléments. Ces listes représentent l'indice des nœuds d'un même triangle. Dans le cas de la figure 7, la liste T s'écrit : </w:t>
      </w:r>
      <m:oMath>
        <m:r>
          <m:rPr>
            <m:sty m:val="i"/>
          </m:rPr>
          <m:t>T</m:t>
        </m:r>
        <m:r>
          <m:rPr>
            <m:sty m:val="p"/>
          </m:rPr>
          <m:t>=</m:t>
        </m:r>
        <m:r>
          <m:rPr>
            <m:sty m:val="p"/>
          </m:rPr>
          <m:t>[</m:t>
        </m:r>
        <m:r>
          <m:rPr>
            <m:sty m:val="p"/>
          </m:rPr>
          <m:t>[</m:t>
        </m:r>
        <m:r>
          <m:rPr>
            <m:sty m:val="p"/>
          </m:rPr>
          <m:t>0</m:t>
        </m:r>
        <m:r>
          <m:rPr>
            <m:sty m:val="p"/>
          </m:rPr>
          <m:t>,</m:t>
        </m:r>
        <m:r>
          <m:rPr>
            <m:sty m:val="p"/>
          </m:rPr>
          <m:t>1</m:t>
        </m:r>
        <m:r>
          <m:rPr>
            <m:sty m:val="p"/>
          </m:rPr>
          <m:t>,</m:t>
        </m:r>
        <m:r>
          <m:rPr>
            <m:sty m:val="p"/>
          </m:rPr>
          <m:t>2</m:t>
        </m:r>
        <m:r>
          <m:rPr>
            <m:sty m:val="p"/>
          </m:rPr>
          <m:t>]</m:t>
        </m:r>
        <m:r>
          <m:rPr>
            <m:sty m:val="p"/>
          </m:rPr>
          <m:t>,</m:t>
        </m:r>
        <m:r>
          <m:rPr>
            <m:sty m:val="p"/>
          </m:rPr>
          <m:t>[</m:t>
        </m:r>
        <m:r>
          <m:rPr>
            <m:sty m:val="p"/>
          </m:rPr>
          <m:t>2</m:t>
        </m:r>
        <m:r>
          <m:rPr>
            <m:sty m:val="p"/>
          </m:rPr>
          <m:t>,</m:t>
        </m:r>
        <m:r>
          <m:rPr>
            <m:sty m:val="p"/>
          </m:rPr>
          <m:t>3</m:t>
        </m:r>
        <m:r>
          <m:rPr>
            <m:sty m:val="p"/>
          </m:rPr>
          <m:t>,</m:t>
        </m:r>
        <m:r>
          <m:rPr>
            <m:sty m:val="p"/>
          </m:rPr>
          <m:t>0</m:t>
        </m:r>
        <m:r>
          <m:rPr>
            <m:sty m:val="p"/>
          </m:rPr>
          <m:t>]</m:t>
        </m:r>
        <m:r>
          <m:rPr>
            <m:sty m:val="p"/>
          </m:rPr>
          <m:t>]</m:t>
        </m:r>
      </m:oMath>
      <w:r>
        <w:rPr>
          <w:rFonts w:eastAsia="Georgia" w:cs="Georgia" w:ascii="Georgia" w:hAnsi="Georgia"/>
        </w:rPr>
        <w:t xml:space="preserve">. L'ordre des indices des nœuds est sans importance.</w:t>
      </w:r>
    </w:p>
    <w:p>
      <w:pPr>
        <w:spacing w:after="220" w:lineRule="auto"/>
      </w:pPr>
      <w:r>
        <w:rPr>
          <w:rFonts w:eastAsia="Georgia" w:cs="Georgia" w:ascii="Georgia" w:hAnsi="Georgia"/>
        </w:rPr>
        <w:t xml:space="preserve">Q7. On considère le maillage de Delaunay de la figure 7. On souhaite ajouter le nœud </w:t>
      </w:r>
      <m:oMath>
        <m:sSub>
          <m:sSubPr/>
          <m:e>
            <m:r>
              <m:rPr>
                <m:sty m:val="i"/>
              </m:rPr>
              <m:t>P</m:t>
            </m:r>
          </m:e>
          <m:sub>
            <m:r>
              <m:rPr>
                <m:sty m:val="p"/>
              </m:rPr>
              <m:t>4</m:t>
            </m:r>
          </m:sub>
        </m:sSub>
      </m:oMath>
      <w:r>
        <w:rPr>
          <w:rFonts w:eastAsia="Georgia" w:cs="Georgia" w:ascii="Georgia" w:hAnsi="Georgia"/>
        </w:rPr>
        <w:t xml:space="preserve"> à ce maillage et faire les transformations nécessaires pour obtenir une nouvelle triangulation de Delaunay. Sur les figures du DR, représenter les différentes transformations qui permettent d'aboutir à une triangulation de Delaunay. Indiquer la liste T qui résulte de cette triangulation.</w:t>
      </w:r>
    </w:p>
    <w:p>
      <w:pPr>
        <w:spacing w:after="220" w:lineRule="auto"/>
      </w:pPr>
      <w:r>
        <w:rPr>
          <w:rFonts w:eastAsia="Georgia" w:cs="Georgia" w:ascii="Georgia" w:hAnsi="Georgia"/>
        </w:rPr>
        <w:t xml:space="preserve">L'algorithme de Delaunay doit permettre de construire la liste T des triangles du maillage. Cette liste est initialisée par 2 triangles contenant tous les nœuds du maillage. Ensuite, à chaque nouveau nœud ajouté, on applique l'algorithme de triangulation, pour mettre à jour la liste T .</w:t>
      </w:r>
    </w:p>
    <w:p>
      <w:pPr>
        <w:spacing w:after="220" w:lineRule="auto"/>
      </w:pPr>
      <w:r>
        <w:rPr>
          <w:rFonts w:eastAsia="Georgia" w:cs="Georgia" w:ascii="Georgia" w:hAnsi="Georgia"/>
        </w:rPr>
        <w:t xml:space="preserve">L'implémentation de cet algorithme nécessite l'utilisation de plusieurs fonctions :</w:t>
      </w:r>
    </w:p>
    <w:p>
      <w:pPr>
        <w:numPr>
          <w:ilvl w:val="0"/>
          <w:numId w:val="2"/>
        </w:numPr>
        <w:spacing w:lineRule="auto"/>
      </w:pPr>
      <w:r>
        <w:rPr>
          <w:rFonts w:eastAsia="Georgia" w:cs="Georgia" w:ascii="Georgia" w:hAnsi="Georgia"/>
        </w:rPr>
        <w:t xml:space="preserve">addT (indN, indT) : fonction qui prend en arguments l'indice d'un nœud indN à l'intérieur du triangle d'indice indT. Cette fonction modifie la liste T en insérant les nouveaux triangles et en supprimant le triangle d'indice indT;</w:t>
      </w:r>
      <w:r>
        <w:rPr/>
        <w:br w:type="textWrapping"/>
      </w:r>
      <m:oMath>
        <m:r>
          <m:rPr>
            <m:sty m:val="p"/>
          </m:rPr>
          <m:t>⋆</m:t>
        </m:r>
      </m:oMath>
      <w:r>
        <w:rPr>
          <w:rFonts w:eastAsia="Georgia" w:cs="Georgia" w:ascii="Georgia" w:hAnsi="Georgia"/>
        </w:rPr>
        <w:t xml:space="preserve"> circle(T1) : fonction qui prend en argument une liste à 3 éléments (les indices des sommets d'un triangle) et qui renvoie les coordonnées du centre du cercle circonscrit ainsi que le rayon </w:t>
      </w:r>
      <m:oMath>
        <m:r>
          <m:rPr>
            <m:sty m:val="p"/>
          </m:rPr>
          <m:t>[</m:t>
        </m:r>
        <m:r>
          <m:rPr>
            <m:sty m:val="p"/>
          </m:rPr>
          <m:t>[</m:t>
        </m:r>
        <m:r>
          <m:rPr>
            <m:sty m:val="i"/>
          </m:rPr>
          <m:t>x</m:t>
        </m:r>
        <m:r>
          <m:rPr>
            <m:sty m:val="i"/>
          </m:rPr>
          <m:t>c</m:t>
        </m:r>
        <m:r>
          <m:rPr>
            <m:sty m:val="p"/>
          </m:rPr>
          <m:t>,</m:t>
        </m:r>
        <m:r>
          <m:rPr>
            <m:sty m:val="i"/>
          </m:rPr>
          <m:t>y</m:t>
        </m:r>
        <m:r>
          <m:rPr>
            <m:sty m:val="i"/>
          </m:rPr>
          <m:t>c</m:t>
        </m:r>
        <m:r>
          <m:rPr>
            <m:sty m:val="p"/>
          </m:rPr>
          <m:t>]</m:t>
        </m:r>
        <m:r>
          <m:rPr>
            <m:sty m:val="p"/>
          </m:rPr>
          <m:t>,</m:t>
        </m:r>
        <m:r>
          <m:rPr>
            <m:sty m:val="i"/>
          </m:rPr>
          <m:t>R</m:t>
        </m:r>
        <m:r>
          <m:rPr>
            <m:sty m:val="p"/>
          </m:rPr>
          <m:t>]</m:t>
        </m:r>
      </m:oMath>
      <w:r>
        <w:rPr/>
        <w:t xml:space="preserve">;</w:t>
      </w:r>
      <w:r>
        <w:rPr/>
        <w:br w:type="textWrapping"/>
      </w:r>
      <m:oMath>
        <m:r>
          <m:rPr>
            <m:sty m:val="p"/>
          </m:rPr>
          <m:t>⋆</m:t>
        </m:r>
      </m:oMath>
      <w:r>
        <w:rPr>
          <w:rFonts w:eastAsia="Georgia" w:cs="Georgia" w:ascii="Georgia" w:hAnsi="Georgia"/>
        </w:rPr>
        <w:t xml:space="preserve"> insideT(indN, T1) : fonction qui prend en arguments l'indice d'un nœud indN et une liste correspondant aux indices des sommets d'un triangle T1. Cette fonction renvoie un booléen suivant si le nœud appartient ou non au triangle considéré;</w:t>
      </w:r>
      <w:r>
        <w:rPr/>
        <w:br w:type="textWrapping"/>
      </w:r>
      <m:oMath>
        <m:r>
          <m:rPr>
            <m:sty m:val="p"/>
          </m:rPr>
          <m:t>⋆</m:t>
        </m:r>
      </m:oMath>
      <w:r>
        <w:rPr/>
        <w:t xml:space="preserve"> insideC </w:t>
      </w:r>
      <m:oMath>
        <m:r>
          <m:rPr>
            <m:sty m:val="p"/>
          </m:rPr>
          <m:t>(</m:t>
        </m:r>
        <m:r>
          <m:rPr>
            <m:sty m:val="p"/>
          </m:rPr>
          <m:t>[</m:t>
        </m:r>
        <m:r>
          <m:rPr>
            <m:sty m:val="p"/>
          </m:rPr>
          <m:t>xc</m:t>
        </m:r>
        <m:r>
          <m:rPr>
            <m:sty m:val="p"/>
          </m:rPr>
          <m:t>,</m:t>
        </m:r>
        <m:r>
          <m:rPr>
            <m:sty m:val="p"/>
          </m:rPr>
          <m:t>yc</m:t>
        </m:r>
        <m:r>
          <m:rPr>
            <m:sty m:val="p"/>
          </m:rPr>
          <m:t>]</m:t>
        </m:r>
        <m:r>
          <m:rPr>
            <m:sty m:val="p"/>
          </m:rPr>
          <m:t>,</m:t>
        </m:r>
        <m:r>
          <m:rPr>
            <m:sty m:val="p"/>
          </m:rPr>
          <m:t>R</m:t>
        </m:r>
        <m:r>
          <m:rPr>
            <m:sty m:val="p"/>
          </m:rPr>
          <m:t>,</m:t>
        </m:r>
        <m:r>
          <m:rPr>
            <m:sty m:val="p"/>
          </m:rPr>
          <m:t>[</m:t>
        </m:r>
        <m:r>
          <m:rPr>
            <m:sty m:val="p"/>
          </m:rPr>
          <m:t>x</m:t>
        </m:r>
        <m:r>
          <m:rPr>
            <m:sty m:val="p"/>
          </m:rPr>
          <m:t>,</m:t>
        </m:r>
        <m:r>
          <m:rPr>
            <m:sty m:val="p"/>
          </m:rPr>
          <m:t>y</m:t>
        </m:r>
        <m:r>
          <m:rPr>
            <m:sty m:val="p"/>
          </m:rPr>
          <m:t>]</m:t>
        </m:r>
        <m:r>
          <m:rPr>
            <m:sty m:val="p"/>
          </m:rPr>
          <m:t>)</m:t>
        </m:r>
      </m:oMath>
      <w:r>
        <w:rPr>
          <w:rFonts w:eastAsia="Georgia" w:cs="Georgia" w:ascii="Georgia" w:hAnsi="Georgia"/>
        </w:rPr>
        <w:t xml:space="preserve"> : fonction qui prend en argument les coordonnées du centre, le rayon et les coordonnées d'un point. Cette fonction renvoie un booléen suivant si le point considéré appartient ou non au cercle de centre </w:t>
      </w:r>
      <m:oMath>
        <m:r>
          <m:rPr>
            <m:sty m:val="p"/>
          </m:rPr>
          <m:t>(</m:t>
        </m:r>
        <m:r>
          <m:rPr>
            <m:sty m:val="i"/>
          </m:rPr>
          <m:t>x</m:t>
        </m:r>
        <m:r>
          <m:rPr>
            <m:sty m:val="i"/>
          </m:rPr>
          <m:t>c</m:t>
        </m:r>
        <m:r>
          <m:rPr>
            <m:sty m:val="p"/>
          </m:rPr>
          <m:t>,</m:t>
        </m:r>
        <m:r>
          <m:rPr>
            <m:sty m:val="i"/>
          </m:rPr>
          <m:t>y</m:t>
        </m:r>
        <m:r>
          <m:rPr>
            <m:sty m:val="i"/>
          </m:rPr>
          <m:t>c</m:t>
        </m:r>
        <m:r>
          <m:rPr>
            <m:sty m:val="p"/>
          </m:rPr>
          <m:t>)</m:t>
        </m:r>
      </m:oMath>
      <w:r>
        <w:rPr/>
        <w:t xml:space="preserve"> de rayon </w:t>
      </w:r>
      <m:oMath>
        <m:r>
          <m:rPr>
            <m:sty m:val="i"/>
          </m:rPr>
          <m:t>R</m:t>
        </m:r>
      </m:oMath>
      <w:r>
        <w:rPr/>
        <w:t xml:space="preserve">;</w:t>
      </w:r>
    </w:p>
    <w:p>
      <w:pPr>
        <w:numPr>
          <w:ilvl w:val="0"/>
          <w:numId w:val="2"/>
        </w:numPr>
        <w:spacing w:lineRule="auto"/>
      </w:pPr>
      <w:r>
        <w:rPr>
          <w:rFonts w:eastAsia="Georgia" w:cs="Georgia" w:ascii="Georgia" w:hAnsi="Georgia"/>
        </w:rPr>
        <w:t xml:space="preserve">edge (indN, indT) : fonction qui prend en arguments l'indice d'un nœud indN et l'indice d'un triangle indT. Cette fonction renvoie l'indice du triangle ayant pour arête commune l'arête à l'opposé du nœud considéré;</w:t>
      </w:r>
    </w:p>
    <w:p>
      <w:pPr>
        <w:numPr>
          <w:ilvl w:val="0"/>
          <w:numId w:val="2"/>
        </w:numPr>
        <w:spacing w:lineRule="auto"/>
      </w:pPr>
      <w:r>
        <w:rPr>
          <w:rFonts w:eastAsia="Georgia" w:cs="Georgia" w:ascii="Georgia" w:hAnsi="Georgia"/>
        </w:rPr>
        <w:t xml:space="preserve">flip(indT1, indT2) : fonction qui prend en arguments 2 indices (associés à des triangles de la liste T ). Cette fonction permet de basculer l'arête commune en modifiant en conséquence la liste T .</w:t>
      </w:r>
      <w:r>
        <w:rPr/>
        <w:br w:type="textWrapping"/>
      </w:r>
      <w:r>
        <w:rPr>
          <w:rFonts w:eastAsia="Georgia" w:cs="Georgia" w:ascii="Georgia" w:hAnsi="Georgia"/>
        </w:rPr>
        <w:t xml:space="preserve">Les tableaux noeud et T sont des variables globales qu'il sera inutile de passer en arguments des fonctions et qui pourront être utilisées et modifiées à l'intérieur de celles-ci. Dans la suite du sujet, on considérera que les différents nœuds sont toujours strictement inclus dans un triangle de la liste T et qu'ils ne sont jamais situés sur l'une des arêtes.</w:t>
      </w:r>
    </w:p>
    <w:p>
      <w:pPr>
        <w:spacing w:after="220" w:lineRule="auto"/>
      </w:pPr>
      <w:r>
        <w:rPr>
          <w:rFonts w:eastAsia="Georgia" w:cs="Georgia" w:ascii="Georgia" w:hAnsi="Georgia"/>
        </w:rPr>
        <w:t xml:space="preserve">Q8. Écrire la fonction addT (indN, indT) décrite ci-dessus.</w:t>
      </w:r>
      <w:r>
        <w:rPr/>
        <w:br w:type="textWrapping"/>
      </w:r>
      <w:r>
        <w:rPr>
          <w:rFonts w:eastAsia="Georgia" w:cs="Georgia" w:ascii="Georgia" w:hAnsi="Georgia"/>
        </w:rPr>
        <w:t xml:space="preserve">Q9. La fonction flip (indT1, indT2) qui permet de basculer l'arête commune à 2 triangles en modifiant les sommets de 2 triangles de la liste T est définie ci-dessous. Choisir l'une des 3 propositions données pour compléter les instructions manquantes (indiquées par instructions à compléter).</w:t>
      </w:r>
    </w:p>
    <w:p>
      <w:pPr>
        <w:pStyle w:val="SourceCode"/>
        <w:shd w:val="clear" w:fill="F8F8FA"/>
        <w:spacing w:lineRule="auto"/>
      </w:pPr>
      <w:r>
        <w:rPr>
          <w:rStyle w:val="VerbatimChar"/>
          <w:rFonts w:eastAsia="Consolas" w:cs="Consolas" w:ascii="Consolas" w:hAnsi="Consolas"/>
        </w:rPr>
        <w:t xml:space="preserve">def flip(indT1,indT2):</w:t>
        <w:br/>
        <w:t xml:space="preserve">    T1 = T[indT1]</w:t>
        <w:br/>
        <w:t xml:space="preserve">    T2 = T[indT2]</w:t>
        <w:br/>
        <w:t xml:space="preserve">    Ledge, Lflip = [], []</w:t>
        <w:br/>
        <w:t xml:space="preserve">    #instructions à compléter</w:t>
        <w:br/>
        <w:t xml:space="preserve">    T[indT1] = Lflip +[Ledge[0]]</w:t>
        <w:br/>
        <w:t xml:space="preserve">    T[indT2] = Lflip +[Ledge[1]]</w:t>
        <w:br/>
        <w:t xml:space="preserve"/>
      </w:r>
    </w:p>
    <w:p>
      <w:pPr>
        <w:spacing w:line="271" w:before="330" w:lineRule="auto"/>
      </w:pPr>
      <w:r>
        <w:rPr>
          <w:b/>
          <w:sz w:val="42"/>
        </w:rPr>
        <w:t xml:space="preserve">Proposition 1</w:t>
      </w:r>
    </w:p>
    <w:p>
      <w:pPr>
        <w:pStyle w:val="SourceCode"/>
        <w:shd w:val="clear" w:fill="F8F8FA"/>
        <w:spacing w:lineRule="auto"/>
      </w:pPr>
      <w:r>
        <w:rPr>
          <w:rStyle w:val="VerbatimChar"/>
          <w:rFonts w:eastAsia="Consolas" w:cs="Consolas" w:ascii="Consolas" w:hAnsi="Consolas"/>
        </w:rPr>
        <w:t xml:space="preserve">Ls = T1+T2</w:t>
        <w:br/>
        <w:t xml:space="preserve">for k in range(len(Ls)):</w:t>
        <w:br/>
        <w:t xml:space="preserve">    for j in range(k+1,len(Ls)):</w:t>
        <w:br/>
        <w:t xml:space="preserve">        if Ls[k] == Ls[j]:</w:t>
        <w:br/>
        <w:t xml:space="preserve">            Ledge+=[Ls[k]]</w:t>
        <w:br/>
        <w:t xml:space="preserve">        else:</w:t>
        <w:br/>
        <w:t xml:space="preserve">            Lflip +=[Ls[k]]</w:t>
        <w:br/>
        <w:t xml:space="preserve"/>
      </w:r>
    </w:p>
    <w:p>
      <w:pPr>
        <w:spacing w:line="271" w:before="330" w:lineRule="auto"/>
      </w:pPr>
      <w:r>
        <w:rPr>
          <w:b/>
          <w:sz w:val="42"/>
        </w:rPr>
        <w:t xml:space="preserve">Proposition 2</w:t>
      </w:r>
    </w:p>
    <w:p>
      <w:pPr>
        <w:pStyle w:val="SourceCode"/>
        <w:shd w:val="clear" w:fill="F8F8FA"/>
        <w:spacing w:lineRule="auto"/>
      </w:pPr>
      <w:r>
        <w:rPr>
          <w:rStyle w:val="VerbatimChar"/>
          <w:rFonts w:eastAsia="Consolas" w:cs="Consolas" w:ascii="Consolas" w:hAnsi="Consolas"/>
        </w:rPr>
        <w:t xml:space="preserve">for k in range(3):</w:t>
        <w:br/>
        <w:t xml:space="preserve">    if T2[k] in T1:</w:t>
        <w:br/>
        <w:t xml:space="preserve">        Ledge+=[T2[k]]</w:t>
        <w:br/>
        <w:t xml:space="preserve">    else :</w:t>
        <w:br/>
        <w:t xml:space="preserve">        Lflip +=[T2[k]]</w:t>
        <w:br/>
        <w:t xml:space="preserve">for noeud in T1:</w:t>
        <w:br/>
        <w:t xml:space="preserve">    if noeud not in Ledge :</w:t>
        <w:br/>
        <w:t xml:space="preserve">        Lflip +=[noeud]</w:t>
        <w:br/>
        <w:t xml:space="preserve"/>
      </w:r>
    </w:p>
    <w:p>
      <w:pPr>
        <w:spacing w:line="271" w:before="330" w:lineRule="auto"/>
      </w:pPr>
      <w:r>
        <w:rPr>
          <w:b/>
          <w:sz w:val="42"/>
        </w:rPr>
        <w:t xml:space="preserve">Proposition 3</w:t>
      </w:r>
    </w:p>
    <w:p>
      <w:pPr>
        <w:pStyle w:val="SourceCode"/>
        <w:shd w:val="clear" w:fill="F8F8FA"/>
        <w:spacing w:lineRule="auto"/>
      </w:pPr>
      <w:r>
        <w:rPr>
          <w:rStyle w:val="VerbatimChar"/>
          <w:rFonts w:eastAsia="Consolas" w:cs="Consolas" w:ascii="Consolas" w:hAnsi="Consolas"/>
        </w:rPr>
        <w:t xml:space="preserve">for k in range(3):</w:t>
        <w:br/>
        <w:t xml:space="preserve">    if T2[k] == T1[k]:</w:t>
        <w:br/>
        <w:t xml:space="preserve">        Ledge+=[T2[k]]</w:t>
        <w:br/>
        <w:t xml:space="preserve">    else :</w:t>
        <w:br/>
        <w:t xml:space="preserve">        Lflip +=[T2[k]]</w:t>
        <w:br/>
        <w:t xml:space="preserve">        Lflip +=[T1[k]]</w:t>
        <w:br/>
        <w:t xml:space="preserve"/>
      </w:r>
    </w:p>
    <w:p>
      <w:pPr>
        <w:spacing w:after="220" w:lineRule="auto"/>
      </w:pPr>
      <w:r>
        <w:rPr>
          <w:rFonts w:eastAsia="Georgia" w:cs="Georgia" w:ascii="Georgia" w:hAnsi="Georgia"/>
        </w:rPr>
        <w:t xml:space="preserve">Pour vérifier si un point </w:t>
      </w:r>
      <m:oMath>
        <m:r>
          <m:rPr>
            <m:sty m:val="i"/>
          </m:rPr>
          <m:t>M</m:t>
        </m:r>
      </m:oMath>
      <w:r>
        <w:rPr>
          <w:rFonts w:eastAsia="Georgia" w:cs="Georgia" w:ascii="Georgia" w:hAnsi="Georgia"/>
        </w:rPr>
        <w:t xml:space="preserve"> du plan cartésien appartient à un triangle ABC , on propose de faire le produit vectoriel </w:t>
      </w:r>
      <m:oMath>
        <m:acc>
          <m:accPr>
            <m:chr m:val="⃗"/>
          </m:accPr>
          <m:e>
            <m:r>
              <m:rPr>
                <m:sty m:val="i"/>
              </m:rPr>
              <m:t>A</m:t>
            </m:r>
            <m:r>
              <m:rPr>
                <m:sty m:val="i"/>
              </m:rPr>
              <m:t>B</m:t>
            </m:r>
          </m:e>
        </m:acc>
        <m:r>
          <m:rPr>
            <m:sty m:val="p"/>
          </m:rPr>
          <m:t>∧</m:t>
        </m:r>
        <m:acc>
          <m:accPr>
            <m:chr m:val="⃗"/>
          </m:accPr>
          <m:e>
            <m:r>
              <m:rPr>
                <m:sty m:val="i"/>
              </m:rPr>
              <m:t>A</m:t>
            </m:r>
            <m:r>
              <m:rPr>
                <m:sty m:val="i"/>
              </m:rPr>
              <m:t>M</m:t>
            </m:r>
          </m:e>
        </m:acc>
      </m:oMath>
      <w:r>
        <w:rPr>
          <w:rFonts w:eastAsia="Georgia" w:cs="Georgia" w:ascii="Georgia" w:hAnsi="Georgia"/>
        </w:rPr>
        <w:t xml:space="preserve"> et de vérifier que le résultat est du même signe que le produit vectoriel </w:t>
      </w:r>
      <m:oMath>
        <m:acc>
          <m:accPr>
            <m:chr m:val="⃗"/>
          </m:accPr>
          <m:e>
            <m:r>
              <m:rPr>
                <m:sty m:val="i"/>
              </m:rPr>
              <m:t>A</m:t>
            </m:r>
            <m:r>
              <m:rPr>
                <m:sty m:val="i"/>
              </m:rPr>
              <m:t>B</m:t>
            </m:r>
          </m:e>
        </m:acc>
        <m:r>
          <m:rPr>
            <m:sty m:val="p"/>
          </m:rPr>
          <m:t>∧</m:t>
        </m:r>
        <m:acc>
          <m:accPr>
            <m:chr m:val="⃗"/>
          </m:accPr>
          <m:e>
            <m:r>
              <m:rPr>
                <m:sty m:val="i"/>
              </m:rPr>
              <m:t>A</m:t>
            </m:r>
            <m:r>
              <m:rPr>
                <m:sty m:val="i"/>
              </m:rPr>
              <m:t>C</m:t>
            </m:r>
          </m:e>
        </m:acc>
      </m:oMath>
      <w:r>
        <w:rPr>
          <w:rFonts w:eastAsia="Georgia" w:cs="Georgia" w:ascii="Georgia" w:hAnsi="Georgia"/>
        </w:rPr>
        <w:t xml:space="preserve">. On procédera de la même manière pour chaque sommet en comparant les signes de </w:t>
      </w:r>
      <m:oMath>
        <m:acc>
          <m:accPr>
            <m:chr m:val="⃗"/>
          </m:accPr>
          <m:e>
            <m:r>
              <m:rPr>
                <m:sty m:val="i"/>
              </m:rPr>
              <m:t>B</m:t>
            </m:r>
            <m:r>
              <m:rPr>
                <m:sty m:val="i"/>
              </m:rPr>
              <m:t>C</m:t>
            </m:r>
          </m:e>
        </m:acc>
        <m:r>
          <m:rPr>
            <m:sty m:val="p"/>
          </m:rPr>
          <m:t>∧</m:t>
        </m:r>
        <m:acc>
          <m:accPr>
            <m:chr m:val="⃗"/>
          </m:accPr>
          <m:e>
            <m:r>
              <m:rPr>
                <m:sty m:val="i"/>
              </m:rPr>
              <m:t>B</m:t>
            </m:r>
            <m:r>
              <m:rPr>
                <m:sty m:val="i"/>
              </m:rPr>
              <m:t>M</m:t>
            </m:r>
          </m:e>
        </m:acc>
      </m:oMath>
      <w:r>
        <w:rPr>
          <w:rFonts w:eastAsia="Georgia" w:cs="Georgia" w:ascii="Georgia" w:hAnsi="Georgia"/>
        </w:rPr>
        <w:t xml:space="preserve"> à </w:t>
      </w:r>
      <m:oMath>
        <m:acc>
          <m:accPr>
            <m:chr m:val="⃗"/>
          </m:accPr>
          <m:e>
            <m:r>
              <m:rPr>
                <m:sty m:val="i"/>
              </m:rPr>
              <m:t>B</m:t>
            </m:r>
            <m:r>
              <m:rPr>
                <m:sty m:val="i"/>
              </m:rPr>
              <m:t>C</m:t>
            </m:r>
          </m:e>
        </m:acc>
        <m:r>
          <m:rPr>
            <m:sty m:val="p"/>
          </m:rPr>
          <m:t>∧</m:t>
        </m:r>
        <m:acc>
          <m:accPr>
            <m:chr m:val="⃗"/>
          </m:accPr>
          <m:e>
            <m:r>
              <m:rPr>
                <m:sty m:val="i"/>
              </m:rPr>
              <m:t>B</m:t>
            </m:r>
            <m:r>
              <m:rPr>
                <m:sty m:val="i"/>
              </m:rPr>
              <m:t>A</m:t>
            </m:r>
          </m:e>
        </m:acc>
      </m:oMath>
      <w:r>
        <w:rPr/>
        <w:t xml:space="preserve"> et enfin de </w:t>
      </w:r>
      <m:oMath>
        <m:acc>
          <m:accPr>
            <m:chr m:val="⃗"/>
          </m:accPr>
          <m:e>
            <m:r>
              <m:rPr>
                <m:sty m:val="i"/>
              </m:rPr>
              <m:t>C</m:t>
            </m:r>
            <m:r>
              <m:rPr>
                <m:sty m:val="i"/>
              </m:rPr>
              <m:t>A</m:t>
            </m:r>
          </m:e>
        </m:acc>
        <m:r>
          <m:rPr>
            <m:sty m:val="p"/>
          </m:rPr>
          <m:t>∧</m:t>
        </m:r>
        <m:acc>
          <m:accPr>
            <m:chr m:val="⃗"/>
          </m:accPr>
          <m:e>
            <m:r>
              <m:rPr>
                <m:sty m:val="i"/>
              </m:rPr>
              <m:t>C</m:t>
            </m:r>
            <m:r>
              <m:rPr>
                <m:sty m:val="i"/>
              </m:rPr>
              <m:t>M</m:t>
            </m:r>
          </m:e>
        </m:acc>
      </m:oMath>
      <w:r>
        <w:rPr>
          <w:rFonts w:eastAsia="Georgia" w:cs="Georgia" w:ascii="Georgia" w:hAnsi="Georgia"/>
        </w:rPr>
        <w:t xml:space="preserve"> à </w:t>
      </w:r>
      <m:oMath>
        <m:acc>
          <m:accPr>
            <m:chr m:val="⃗"/>
          </m:accPr>
          <m:e>
            <m:r>
              <m:rPr>
                <m:sty m:val="i"/>
              </m:rPr>
              <m:t>C</m:t>
            </m:r>
            <m:r>
              <m:rPr>
                <m:sty m:val="i"/>
              </m:rPr>
              <m:t>A</m:t>
            </m:r>
          </m:e>
        </m:acc>
        <m:r>
          <m:rPr>
            <m:sty m:val="p"/>
          </m:rPr>
          <m:t>∧</m:t>
        </m:r>
        <m:acc>
          <m:accPr>
            <m:chr m:val="⃗"/>
          </m:accPr>
          <m:e>
            <m:r>
              <m:rPr>
                <m:sty m:val="i"/>
              </m:rPr>
              <m:t>C</m:t>
            </m:r>
            <m:r>
              <m:rPr>
                <m:sty m:val="i"/>
              </m:rPr>
              <m:t>B</m:t>
            </m:r>
          </m:e>
        </m:acc>
      </m:oMath>
      <w:r>
        <w:rPr>
          <w:rFonts w:eastAsia="Georgia" w:cs="Georgia" w:ascii="Georgia" w:hAnsi="Georgia"/>
        </w:rPr>
        <w:t xml:space="preserve">. L'annexe du sujet rappelle la syntaxe et la définition du produit vectoriel sous numpy.</w:t>
      </w:r>
    </w:p>
    <w:p>
      <w:pPr>
        <w:spacing w:after="220" w:lineRule="auto"/>
      </w:pPr>
      <w:r>
        <w:rPr>
          <w:rFonts w:eastAsia="Georgia" w:cs="Georgia" w:ascii="Georgia" w:hAnsi="Georgia"/>
        </w:rPr>
        <w:t xml:space="preserve">Q10. Écrire la fonction insideT (indN, T1) qui prend en argument l'indice d'un nœud indN et une liste T 1 , associée à un triangle. Cette fonction renvoie un booléen suivant si le nœud appartient au triangle ou non (True si le noeud appartient au triangle, False sinon).</w:t>
      </w:r>
    </w:p>
    <w:p>
      <w:pPr>
        <w:spacing w:after="220" w:lineRule="auto"/>
      </w:pPr>
      <w:r>
        <w:rPr>
          <w:rFonts w:eastAsia="Georgia" w:cs="Georgia" w:ascii="Georgia" w:hAnsi="Georgia"/>
        </w:rPr>
        <w:t xml:space="preserve">Une fois le nœud d'indice indN inséré, pour se ramener à une configuration de Delaunay, on applique la fonction récursive checkedge (indN, indT) où indN est l'indice du nœud inséré, et indT un triangle qui a pour sommet le nouveau nœud. Cette fonction doit d'abord vérifier si le nœud inséré est inclus dans les cercles circonscrits des triangles voisins, c'est-à-dire, les triangles qui possèdent une arête commune aux nouveaux triangles. Par exemple, sur la figure 7, </w:t>
      </w:r>
      <m:oMath>
        <m:sSub>
          <m:sSubPr/>
          <m:e>
            <m:r>
              <m:rPr>
                <m:sty m:val="i"/>
              </m:rPr>
              <m:t>P</m:t>
            </m:r>
          </m:e>
          <m:sub>
            <m:r>
              <m:rPr>
                <m:sty m:val="p"/>
              </m:rPr>
              <m:t>0</m:t>
            </m:r>
          </m:sub>
        </m:sSub>
        <m:sSub>
          <m:sSubPr/>
          <m:e>
            <m:r>
              <m:rPr>
                <m:sty m:val="i"/>
              </m:rPr>
              <m:t>P</m:t>
            </m:r>
          </m:e>
          <m:sub>
            <m:r>
              <m:rPr>
                <m:sty m:val="p"/>
              </m:rPr>
              <m:t>2</m:t>
            </m:r>
          </m:sub>
        </m:sSub>
      </m:oMath>
      <w:r>
        <w:rPr>
          <w:rFonts w:eastAsia="Georgia" w:cs="Georgia" w:ascii="Georgia" w:hAnsi="Georgia"/>
        </w:rPr>
        <w:t xml:space="preserve"> est une arête commune à un nouveau triangle formé par l'insertion du nœud </w:t>
      </w:r>
      <m:oMath>
        <m:sSub>
          <m:sSubPr/>
          <m:e>
            <m:r>
              <m:rPr>
                <m:sty m:val="i"/>
              </m:rPr>
              <m:t>P</m:t>
            </m:r>
          </m:e>
          <m:sub>
            <m:r>
              <m:rPr>
                <m:sty m:val="p"/>
              </m:rPr>
              <m:t>4</m:t>
            </m:r>
          </m:sub>
        </m:sSub>
      </m:oMath>
      <w:r>
        <w:rPr>
          <w:rFonts w:eastAsia="Georgia" w:cs="Georgia" w:ascii="Georgia" w:hAnsi="Georgia"/>
        </w:rPr>
        <w:t xml:space="preserve"> et au triangle défini par les nœuds </w:t>
      </w:r>
      <m:oMath>
        <m:sSub>
          <m:sSubPr/>
          <m:e>
            <m:r>
              <m:rPr>
                <m:sty m:val="i"/>
              </m:rPr>
              <m:t>P</m:t>
            </m:r>
          </m:e>
          <m:sub>
            <m:r>
              <m:rPr>
                <m:sty m:val="p"/>
              </m:rPr>
              <m:t>0</m:t>
            </m:r>
          </m:sub>
        </m:sSub>
        <m:r>
          <m:rPr>
            <m:sty m:val="p"/>
          </m:rPr>
          <m:t>,</m:t>
        </m:r>
        <m:sSub>
          <m:sSubPr/>
          <m:e>
            <m:r>
              <m:rPr>
                <m:sty m:val="i"/>
              </m:rPr>
              <m:t>P</m:t>
            </m:r>
          </m:e>
          <m:sub>
            <m:r>
              <m:rPr>
                <m:sty m:val="p"/>
              </m:rPr>
              <m:t>2</m:t>
            </m:r>
          </m:sub>
        </m:sSub>
      </m:oMath>
      <w:r>
        <w:rPr/>
        <w:t xml:space="preserve"> et </w:t>
      </w:r>
      <m:oMath>
        <m:sSub>
          <m:sSubPr/>
          <m:e>
            <m:r>
              <m:rPr>
                <m:sty m:val="i"/>
              </m:rPr>
              <m:t>P</m:t>
            </m:r>
          </m:e>
          <m:sub>
            <m:r>
              <m:rPr>
                <m:sty m:val="p"/>
              </m:rPr>
              <m:t>3</m:t>
            </m:r>
          </m:sub>
        </m:sSub>
      </m:oMath>
      <w:r>
        <w:rPr>
          <w:rFonts w:eastAsia="Georgia" w:cs="Georgia" w:ascii="Georgia" w:hAnsi="Georgia"/>
        </w:rPr>
        <w:t xml:space="preserve">. Si le nœud inséré appartient effectivement à l'un des cercles circonscrits, il faut alors procéder à un basculement grâce à la fonction flip. Une fois ce basculement réalisé, il faut à nouveau s'assurer que le nœud d'indice indN et les triangles ainsi modifiés vérifient le critère de Delaunay en appliquant la fonction checkedge.</w:t>
      </w:r>
    </w:p>
    <w:p>
      <w:pPr>
        <w:pStyle w:val="SourceCode"/>
        <w:shd w:val="clear" w:fill="F8F8FA"/>
        <w:spacing w:lineRule="auto"/>
      </w:pPr>
      <w:r>
        <w:rPr>
          <w:rStyle w:val="VerbatimChar"/>
          <w:rFonts w:eastAsia="Consolas" w:cs="Consolas" w:ascii="Consolas" w:hAnsi="Consolas"/>
        </w:rPr>
        <w:t xml:space="preserve">def checkedge(indN,indT):</w:t>
        <w:br/>
        <w:t xml:space="preserve">    indA = edge(indN,indT)</w:t>
        <w:br/>
        <w:t xml:space="preserve">    if indA != None:</w:t>
        <w:br/>
        <w:t xml:space="preserve">        C,R = cercle(T[indA])</w:t>
        <w:br/>
        <w:t xml:space="preserve">        if insideC(C,R,noeud[indN]) :</w:t>
        <w:br/>
        <w:t xml:space="preserve">            instruction à compléter</w:t>
        <w:br/>
        <w:t xml:space="preserve">            instruction à compléter</w:t>
        <w:br/>
        <w:t xml:space="preserve">            instruction à compléter</w:t>
        <w:br/>
        <w:t xml:space="preserve"/>
      </w:r>
    </w:p>
    <w:p>
      <w:pPr>
        <w:spacing w:after="220" w:lineRule="auto"/>
      </w:pPr>
      <w:r>
        <w:rPr>
          <w:rFonts w:eastAsia="Georgia" w:cs="Georgia" w:ascii="Georgia" w:hAnsi="Georgia"/>
        </w:rPr>
        <w:t xml:space="preserve">Q11. Indiquer l'intérêt de la condition ligne 3 de la fonction checkedge. Compléter les lignes 6,7 et 8 de cette fonction.</w:t>
      </w:r>
    </w:p>
    <w:p>
      <w:pPr>
        <w:spacing w:after="220" w:lineRule="auto"/>
      </w:pPr>
      <w:r>
        <w:rPr>
          <w:rFonts w:eastAsia="Georgia" w:cs="Georgia" w:ascii="Georgia" w:hAnsi="Georgia"/>
        </w:rPr>
        <w:t xml:space="preserve">Q12. Écrire la fonction delaunay (noeud) qui prend en arguments un tableau de nœuds (de dimension </w:t>
      </w:r>
      <m:oMath>
        <m:r>
          <m:rPr>
            <m:sty m:val="i"/>
          </m:rPr>
          <m:t>N</m:t>
        </m:r>
        <m:r>
          <m:rPr>
            <m:sty m:val="p"/>
          </m:rPr>
          <m:t>×</m:t>
        </m:r>
        <m:r>
          <m:rPr>
            <m:sty m:val="p"/>
          </m:rPr>
          <m:t>2</m:t>
        </m:r>
      </m:oMath>
      <w:r>
        <w:rPr>
          <w:rFonts w:eastAsia="Georgia" w:cs="Georgia" w:ascii="Georgia" w:hAnsi="Georgia"/>
        </w:rPr>
        <w:t xml:space="preserve"> ) et qui renvoie la liste des triangles T correspondant à une triangulation de Delaunay. Cette fonction pourra utiliser les fonctions insideT, addT et checkedge déjà définies. On considère toujours que chaque nœud inséré est strictement inclus dans un triangle de la distribution. De plus, les 4 premiers éléments du tableau noeud permettent d'initialiser le tableau des triangles : </w:t>
      </w:r>
      <m:oMath>
        <m:r>
          <m:rPr>
            <m:sty m:val="i"/>
          </m:rPr>
          <m:t>T</m:t>
        </m:r>
        <m:r>
          <m:rPr>
            <m:sty m:val="p"/>
          </m:rPr>
          <m:t>=</m:t>
        </m:r>
        <m:r>
          <m:rPr>
            <m:sty m:val="p"/>
          </m:rPr>
          <m:t>[</m:t>
        </m:r>
        <m:r>
          <m:rPr>
            <m:sty m:val="p"/>
          </m:rPr>
          <m:t>[</m:t>
        </m:r>
        <m:r>
          <m:rPr>
            <m:sty m:val="p"/>
          </m:rPr>
          <m:t>0</m:t>
        </m:r>
        <m:r>
          <m:rPr>
            <m:sty m:val="p"/>
          </m:rPr>
          <m:t>,</m:t>
        </m:r>
        <m:r>
          <m:rPr>
            <m:sty m:val="p"/>
          </m:rPr>
          <m:t>1</m:t>
        </m:r>
        <m:r>
          <m:rPr>
            <m:sty m:val="p"/>
          </m:rPr>
          <m:t>,</m:t>
        </m:r>
        <m:r>
          <m:rPr>
            <m:sty m:val="p"/>
          </m:rPr>
          <m:t>2</m:t>
        </m:r>
        <m:r>
          <m:rPr>
            <m:sty m:val="p"/>
          </m:rPr>
          <m:t>]</m:t>
        </m:r>
        <m:r>
          <m:rPr>
            <m:sty m:val="p"/>
          </m:rPr>
          <m:t>,</m:t>
        </m:r>
        <m:r>
          <m:rPr>
            <m:sty m:val="p"/>
          </m:rPr>
          <m:t>[</m:t>
        </m:r>
        <m:r>
          <m:rPr>
            <m:sty m:val="p"/>
          </m:rPr>
          <m:t>2</m:t>
        </m:r>
        <m:r>
          <m:rPr>
            <m:sty m:val="p"/>
          </m:rPr>
          <m:t>,</m:t>
        </m:r>
        <m:r>
          <m:rPr>
            <m:sty m:val="p"/>
          </m:rPr>
          <m:t>3</m:t>
        </m:r>
        <m:r>
          <m:rPr>
            <m:sty m:val="p"/>
          </m:rPr>
          <m:t>,</m:t>
        </m:r>
        <m:r>
          <m:rPr>
            <m:sty m:val="p"/>
          </m:rPr>
          <m:t>0</m:t>
        </m:r>
        <m:r>
          <m:rPr>
            <m:sty m:val="p"/>
          </m:rPr>
          <m:t>]</m:t>
        </m:r>
        <m:r>
          <m:rPr>
            <m:sty m:val="p"/>
          </m:rPr>
          <m:t>]</m:t>
        </m:r>
      </m:oMath>
      <w:r>
        <w:rPr/>
        <w:t xml:space="preserve">.</w:t>
      </w:r>
    </w:p>
    <w:p>
      <w:pPr>
        <w:spacing w:line="271" w:before="330" w:lineRule="auto"/>
      </w:pPr>
      <w:r>
        <w:rPr>
          <w:rFonts w:eastAsia="Georgia" w:cs="Georgia" w:ascii="Georgia" w:hAnsi="Georgia"/>
          <w:b/>
          <w:sz w:val="42"/>
        </w:rPr>
        <w:t xml:space="preserve">Partie III - Détermination de la matrice de rigidité d'une pièce</w:t>
      </w:r>
    </w:p>
    <w:p>
      <w:pPr>
        <w:spacing w:after="220" w:lineRule="auto"/>
      </w:pPr>
      <w:r>
        <w:rPr>
          <w:rFonts w:eastAsia="Georgia" w:cs="Georgia" w:ascii="Georgia" w:hAnsi="Georgia"/>
        </w:rPr>
        <w:t xml:space="preserve">À partir de ce maillage, l'objectif est maintenant de calculer numériquement la déformation de la pièce étudiée.</w:t>
      </w:r>
      <w:r>
        <w:rPr/>
        <w:br w:type="textWrapping"/>
      </w:r>
      <w:r>
        <w:rPr>
          <w:rFonts w:eastAsia="Georgia" w:cs="Georgia" w:ascii="Georgia" w:hAnsi="Georgia"/>
        </w:rPr>
        <w:t xml:space="preserve">Dans la suite du sujet, on considérera que toutes les constantes </w:t>
      </w:r>
      <m:oMath>
        <m:r>
          <m:rPr>
            <m:sty m:val="p"/>
          </m:rPr>
          <m:t>N</m:t>
        </m:r>
        <m:r>
          <m:rPr>
            <m:sty m:val="p"/>
          </m:rPr>
          <m:t>,</m:t>
        </m:r>
        <m:r>
          <m:rPr>
            <m:sty m:val="p"/>
          </m:rPr>
          <m:t>E</m:t>
        </m:r>
        <m:r>
          <m:rPr>
            <m:sty m:val="p"/>
          </m:rPr>
          <m:t>,</m:t>
        </m:r>
        <m:r>
          <m:rPr>
            <m:sty m:val="p"/>
          </m:rPr>
          <m:t>S</m:t>
        </m:r>
        <m:r>
          <m:rPr>
            <m:sty m:val="p"/>
          </m:rPr>
          <m:t>,</m:t>
        </m:r>
        <m:r>
          <m:rPr>
            <m:sty m:val="p"/>
          </m:rPr>
          <m:t>L</m:t>
        </m:r>
        <m:r>
          <m:rPr>
            <m:sty m:val="p"/>
          </m:rPr>
          <m:t>,</m:t>
        </m:r>
        <m:r>
          <m:rPr>
            <m:sty m:val="p"/>
          </m:rPr>
          <m:t>Fx</m:t>
        </m:r>
        <m:r>
          <m:rPr>
            <m:sty m:val="p"/>
          </m:rPr>
          <m:t>,</m:t>
        </m:r>
        <m:r>
          <m:rPr>
            <m:sty m:val="p"/>
          </m:rPr>
          <m:t>p</m:t>
        </m:r>
        <m:r>
          <m:rPr>
            <m:sty m:val="p"/>
          </m:rPr>
          <m:t>0</m:t>
        </m:r>
      </m:oMath>
      <w:r>
        <w:rPr>
          <w:rFonts w:eastAsia="Georgia" w:cs="Georgia" w:ascii="Georgia" w:hAnsi="Georgia"/>
        </w:rPr>
        <w:t xml:space="preserve"> et n ont été préalablement définies de manière globale.</w:t>
      </w:r>
    </w:p>
    <w:p>
      <w:pPr>
        <w:spacing w:after="220" w:lineRule="auto"/>
      </w:pPr>
      <w:r>
        <w:rPr>
          <w:rFonts w:eastAsia="Georgia" w:cs="Georgia" w:ascii="Georgia" w:hAnsi="Georgia"/>
        </w:rPr>
        <w:t xml:space="preserve">Pour illustrer cette partie, nous travaillons sur un modèle 1D où 2 nœuds du maillage sont reliés par une barre.</w:t>
      </w:r>
    </w:p>
    <w:p>
      <w:pPr>
        <w:spacing w:line="271" w:before="330" w:lineRule="auto"/>
      </w:pPr>
      <w:r>
        <w:rPr>
          <w:rFonts w:eastAsia="Georgia" w:cs="Georgia" w:ascii="Georgia" w:hAnsi="Georgia"/>
          <w:b/>
          <w:sz w:val="42"/>
        </w:rPr>
        <w:t xml:space="preserve">III. 1 - Modélisation mécanique</w:t>
      </w:r>
    </w:p>
    <w:p>
      <w:pPr>
        <w:spacing w:after="220" w:lineRule="auto"/>
      </w:pPr>
      <w:r>
        <w:rPr>
          <w:rFonts w:eastAsia="Georgia" w:cs="Georgia" w:ascii="Georgia" w:hAnsi="Georgia"/>
        </w:rPr>
        <w:t xml:space="preserve">Chaque barre se déforme proportionnellement à l'effort subit, comme un ressort. La raideur dépend de la section de la barre </w:t>
      </w:r>
      <m:oMath>
        <m:r>
          <m:rPr>
            <m:sty m:val="i"/>
          </m:rPr>
          <m:t>S</m:t>
        </m:r>
      </m:oMath>
      <w:r>
        <w:rPr/>
        <w:t xml:space="preserve"> de sa longueur </w:t>
      </w:r>
      <m:oMath>
        <m:r>
          <m:rPr>
            <m:sty m:val="i"/>
          </m:rPr>
          <m:t>L</m:t>
        </m:r>
      </m:oMath>
      <w:r>
        <w:rPr>
          <w:rFonts w:eastAsia="Georgia" w:cs="Georgia" w:ascii="Georgia" w:hAnsi="Georgia"/>
        </w:rPr>
        <w:t xml:space="preserve"> et de l'élasticité du matériau </w:t>
      </w:r>
      <m:oMath>
        <m:r>
          <m:rPr>
            <m:sty m:val="i"/>
          </m:rPr>
          <m:t>E</m:t>
        </m:r>
      </m:oMath>
      <w:r>
        <w:rPr/>
        <w:t xml:space="preserve"> (module d'Young) :</w:t>
      </w:r>
    </w:p>
    <w:p>
      <w:pPr>
        <w:spacing w:after="220" w:lineRule="auto"/>
      </w:pPr>
      <m:oMathPara>
        <m:oMath>
          <m:acc>
            <m:accPr>
              <m:chr m:val="⃗"/>
            </m:accPr>
            <m:e>
              <m:r>
                <m:rPr>
                  <m:sty m:val="i"/>
                </m:rPr>
                <m:t>F</m:t>
              </m:r>
            </m:e>
          </m:acc>
          <m:r>
            <m:rPr>
              <m:sty m:val="p"/>
            </m:rPr>
            <m:t>=</m:t>
          </m:r>
          <m:r>
            <m:rPr>
              <m:sty m:val="i"/>
            </m:rPr>
            <m:t>k</m:t>
          </m:r>
          <m:r>
            <m:rPr>
              <m:sty m:val="p"/>
            </m:rPr>
            <m:t>Δ</m:t>
          </m:r>
          <m:r>
            <m:rPr>
              <m:sty m:val="i"/>
            </m:rPr>
            <m:t>L</m:t>
          </m:r>
          <m:acc>
            <m:accPr>
              <m:chr m:val="⃗"/>
            </m:accPr>
            <m:e>
              <m:r>
                <m:rPr>
                  <m:sty m:val="i"/>
                </m:rPr>
                <m:t>v</m:t>
              </m:r>
            </m:e>
          </m:acc>
          <m:r>
            <m:rPr>
              <m:sty m:val="p"/>
            </m:rPr>
            <m:t>=</m:t>
          </m:r>
          <m:f>
            <m:fPr>
              <m:ctrlPr>
                <w:rPr>
                  <w:rFonts w:ascii="Cambria Math" w:hAnsi="Cambria Math"/>
                </w:rPr>
              </m:ctrlPr>
            </m:fPr>
            <m:num>
              <m:r>
                <m:rPr>
                  <m:sty m:val="i"/>
                </m:rPr>
                <m:t>E</m:t>
              </m:r>
              <m:r>
                <m:rPr>
                  <m:sty m:val="i"/>
                </m:rPr>
                <m:t>S</m:t>
              </m:r>
            </m:num>
            <m:den>
              <m:r>
                <m:rPr>
                  <m:sty m:val="i"/>
                </m:rPr>
                <m:t>L</m:t>
              </m:r>
            </m:den>
          </m:f>
          <m:r>
            <m:rPr>
              <m:sty m:val="p"/>
            </m:rPr>
            <m:t>Δ</m:t>
          </m:r>
          <m:r>
            <m:rPr>
              <m:sty m:val="i"/>
            </m:rPr>
            <m:t>L</m:t>
          </m:r>
          <m:acc>
            <m:accPr>
              <m:chr m:val="⃗"/>
            </m:accPr>
            <m:e>
              <m:r>
                <m:rPr>
                  <m:sty m:val="i"/>
                </m:rPr>
                <m:t>v</m:t>
              </m:r>
            </m:e>
          </m:acc>
        </m:oMath>
      </m:oMathPara>
    </w:p>
    <w:p>
      <w:pPr>
        <w:spacing w:after="220" w:lineRule="auto"/>
      </w:pPr>
      <w:r>
        <w:rPr>
          <w:rFonts w:eastAsia="Georgia" w:cs="Georgia" w:ascii="Georgia" w:hAnsi="Georgia"/>
        </w:rPr>
        <w:t xml:space="preserve">où </w:t>
      </w:r>
      <m:oMath>
        <m:acc>
          <m:accPr>
            <m:chr m:val="⃗"/>
          </m:accPr>
          <m:e>
            <m:r>
              <m:rPr>
                <m:sty m:val="i"/>
              </m:rPr>
              <m:t>v</m:t>
            </m:r>
          </m:e>
        </m:acc>
      </m:oMath>
      <w:r>
        <w:rPr>
          <w:rFonts w:eastAsia="Georgia" w:cs="Georgia" w:ascii="Georgia" w:hAnsi="Georgia"/>
        </w:rPr>
        <w:t xml:space="preserve"> est un vecteur unitaire de même direction que la barre (figure 8).</w:t>
      </w:r>
    </w:p>
    <w:p>
      <w:pPr>
        <w:spacing w:lineRule="auto"/>
        <w:jc w:val="center"/>
      </w:pPr>
      <w:r>
        <w:rPr/>
        <w:drawing>
          <wp:inline distB="0" distL="0" distR="0" distT="0">
            <wp:extent cx="5486400" cy="1532842"/>
            <wp:effectExtent b="0" l="0" r="0" t="0"/>
            <wp:docPr id="8" name="image-7b6688a4b04d654f398a6abe4bfbf232ecdde09a.jpg"/>
            <a:graphic>
              <a:graphicData uri="http://schemas.openxmlformats.org/drawingml/2006/picture">
                <pic:pic>
                  <pic:nvPicPr>
                    <pic:cNvPr id="8" name="image-7b6688a4b04d654f398a6abe4bfbf232ecdde09a.jpg" descr=""/>
                    <pic:cNvPicPr/>
                  </pic:nvPicPr>
                  <pic:blipFill>
                    <a:blip r:embed="rId12" cstate="print"/>
                    <a:srcRect b="0" l="0" r="0" t="0"/>
                    <a:stretch>
                      <a:fillRect/>
                    </a:stretch>
                  </pic:blipFill>
                  <pic:spPr>
                    <a:xfrm>
                      <a:off x="0" y="0"/>
                      <a:ext cx="5486400" cy="1532842"/>
                    </a:xfrm>
                    <a:prstGeom prst="rect"/>
                  </pic:spPr>
                </pic:pic>
              </a:graphicData>
            </a:graphic>
          </wp:inline>
        </w:drawing>
      </w:r>
    </w:p>
    <w:p>
      <w:pPr>
        <w:spacing w:lineRule="auto"/>
      </w:pPr>
      <w:r>
        <w:rPr>
          <w:rFonts w:eastAsia="Georgia" w:cs="Georgia" w:ascii="Georgia" w:hAnsi="Georgia"/>
        </w:rPr>
        <w:t xml:space="preserve">Figure 8 - Efforts exercés au niveau des barres</w:t>
      </w:r>
    </w:p>
    <w:p>
      <w:pPr>
        <w:spacing w:after="220" w:lineRule="auto"/>
      </w:pPr>
      <w:r>
        <w:rPr>
          <w:rFonts w:eastAsia="Georgia" w:cs="Georgia" w:ascii="Georgia" w:hAnsi="Georgia"/>
        </w:rPr>
        <w:t xml:space="preserve">On considère que les efforts extérieurs ne s'exercent que sur les nœuds. Le problème consiste à déterminer les déplacements des nœuds.</w:t>
      </w:r>
      <w:r>
        <w:rPr/>
        <w:br w:type="textWrapping"/>
      </w:r>
      <w:r>
        <w:rPr>
          <w:rFonts w:eastAsia="Georgia" w:cs="Georgia" w:ascii="Georgia" w:hAnsi="Georgia"/>
        </w:rPr>
        <w:t xml:space="preserve">Sur des structures complexes, le système d'équations peut atteindre plusieurs centaines de milliers voire des millions d'inconnues. Une mise en œuvre numérique est alors indispensable.</w:t>
      </w:r>
    </w:p>
    <w:p>
      <w:pPr>
        <w:spacing w:line="271" w:before="330" w:lineRule="auto"/>
      </w:pPr>
      <w:r>
        <w:rPr>
          <w:rFonts w:eastAsia="Georgia" w:cs="Georgia" w:ascii="Georgia" w:hAnsi="Georgia"/>
          <w:b/>
          <w:sz w:val="42"/>
        </w:rPr>
        <w:t xml:space="preserve">III. 2 - Calcul de la déformation d'une poutre en traction</w:t>
      </w:r>
    </w:p>
    <w:p>
      <w:pPr>
        <w:spacing w:after="220" w:lineRule="auto"/>
      </w:pPr>
      <w:r>
        <w:rPr>
          <w:rFonts w:eastAsia="Georgia" w:cs="Georgia" w:ascii="Georgia" w:hAnsi="Georgia"/>
        </w:rPr>
        <w:t xml:space="preserve">Pour introduire la méthode de résolution par éléments finis, nous allons travailler sur un problème simple à une dimension : la poutre en traction.</w:t>
      </w:r>
    </w:p>
    <w:p>
      <w:pPr>
        <w:spacing w:after="220" w:lineRule="auto"/>
      </w:pPr>
      <w:r>
        <w:rPr>
          <w:rFonts w:eastAsia="Georgia" w:cs="Georgia" w:ascii="Georgia" w:hAnsi="Georgia"/>
        </w:rPr>
        <w:t xml:space="preserve">La poutre représentée figure 9 est encastrée en </w:t>
      </w:r>
      <m:oMath>
        <m:r>
          <m:rPr>
            <m:sty m:val="i"/>
          </m:rPr>
          <m:t>O</m:t>
        </m:r>
      </m:oMath>
      <w:r>
        <w:rPr/>
        <w:t xml:space="preserve">. Cette poutre de longueur </w:t>
      </w:r>
      <m:oMath>
        <m:r>
          <m:rPr>
            <m:sty m:val="i"/>
          </m:rPr>
          <m:t>L</m:t>
        </m:r>
      </m:oMath>
      <w:r>
        <w:rPr/>
        <w:t xml:space="preserve"> de section </w:t>
      </w:r>
      <m:oMath>
        <m:r>
          <m:rPr>
            <m:sty m:val="i"/>
          </m:rPr>
          <m:t>S</m:t>
        </m:r>
      </m:oMath>
      <w:r>
        <w:rPr>
          <w:rFonts w:eastAsia="Georgia" w:cs="Georgia" w:ascii="Georgia" w:hAnsi="Georgia"/>
        </w:rPr>
        <w:t xml:space="preserve"> est soumise à un effort </w:t>
      </w:r>
      <m:oMath>
        <m:sSub>
          <m:sSubPr/>
          <m:e>
            <m:r>
              <m:rPr>
                <m:sty m:val="i"/>
              </m:rPr>
              <m:t>F</m:t>
            </m:r>
          </m:e>
          <m:sub>
            <m:r>
              <m:rPr>
                <m:sty m:val="i"/>
              </m:rPr>
              <m:t>x</m:t>
            </m:r>
          </m:sub>
        </m:sSub>
        <m:r>
          <m:rPr>
            <m:sty m:val="p"/>
          </m:rPr>
          <m:t>=</m:t>
        </m:r>
        <m:r>
          <m:rPr>
            <m:sty m:val="p"/>
          </m:rPr>
          <m:t>100</m:t>
        </m:r>
        <m:r>
          <m:rPr>
            <m:nor/>
          </m:rPr>
          <m:t xml:space="preserve"> </m:t>
        </m:r>
        <m:r>
          <m:rPr>
            <m:sty m:val="p"/>
          </m:rPr>
          <m:t>N</m:t>
        </m:r>
      </m:oMath>
      <w:r>
        <w:rPr/>
        <w:t xml:space="preserve"> en </w:t>
      </w:r>
      <m:oMath>
        <m:r>
          <m:rPr>
            <m:sty m:val="i"/>
          </m:rPr>
          <m:t>A</m:t>
        </m:r>
      </m:oMath>
      <w:r>
        <w:rPr>
          <w:rFonts w:eastAsia="Georgia" w:cs="Georgia" w:ascii="Georgia" w:hAnsi="Georgia"/>
        </w:rPr>
        <w:t xml:space="preserve"> et à un effort réparti, également suivant </w:t>
      </w:r>
      <m:oMath>
        <m:acc>
          <m:accPr>
            <m:chr m:val="⃗"/>
          </m:accPr>
          <m:e>
            <m:r>
              <m:rPr>
                <m:sty m:val="i"/>
              </m:rPr>
              <m:t>x</m:t>
            </m:r>
          </m:e>
        </m:acc>
      </m:oMath>
      <w:r>
        <w:rPr>
          <w:rFonts w:eastAsia="Georgia" w:cs="Georgia" w:ascii="Georgia" w:hAnsi="Georgia"/>
        </w:rPr>
        <w:t xml:space="preserve">, représenté par une densité linéique de force </w:t>
      </w:r>
      <m:oMath>
        <m:r>
          <m:rPr>
            <m:sty m:val="i"/>
          </m:rPr>
          <m:t>p</m:t>
        </m:r>
        <m:r>
          <m:rPr>
            <m:sty m:val="p"/>
          </m:rPr>
          <m:t>(</m:t>
        </m:r>
        <m:r>
          <m:rPr>
            <m:sty m:val="i"/>
          </m:rPr>
          <m:t>x</m:t>
        </m:r>
        <m:r>
          <m:rPr>
            <m:sty m:val="p"/>
          </m:rPr>
          <m:t>)</m:t>
        </m:r>
        <m:r>
          <m:rPr>
            <m:sty m:val="p"/>
          </m:rPr>
          <m:t>=</m:t>
        </m:r>
        <m:sSub>
          <m:sSubPr/>
          <m:e>
            <m:r>
              <m:rPr>
                <m:sty m:val="i"/>
              </m:rPr>
              <m:t>p</m:t>
            </m:r>
          </m:e>
          <m:sub>
            <m:r>
              <m:rPr>
                <m:sty m:val="p"/>
              </m:rPr>
              <m:t>0</m:t>
            </m:r>
          </m:sub>
        </m:sSub>
        <m:r>
          <m:rPr>
            <m:sty m:val="p"/>
          </m:rPr>
          <m:t>=</m:t>
        </m:r>
        <m:r>
          <m:rPr>
            <m:sty m:val="p"/>
          </m:rPr>
          <m:t>500</m:t>
        </m:r>
        <m:r>
          <m:rPr>
            <m:nor/>
          </m:rPr>
          <m:t xml:space="preserve"> </m:t>
        </m:r>
        <m:r>
          <m:rPr>
            <m:sty m:val="p"/>
          </m:rPr>
          <m:t>N</m:t>
        </m:r>
        <m:r>
          <m:rPr>
            <m:sty m:val="p"/>
          </m:rPr>
          <m:t>/</m:t>
        </m:r>
        <m:r>
          <m:rPr>
            <m:sty m:val="p"/>
          </m:rPr>
          <m:t>m</m:t>
        </m:r>
      </m:oMath>
      <w:r>
        <w:rPr>
          <w:rFonts w:eastAsia="Georgia" w:cs="Georgia" w:ascii="Georgia" w:hAnsi="Georgia"/>
        </w:rPr>
        <w:t xml:space="preserve"> (non réprésenté).</w:t>
      </w:r>
    </w:p>
    <w:p>
      <w:pPr>
        <w:spacing w:lineRule="auto"/>
        <w:jc w:val="center"/>
      </w:pPr>
      <w:r>
        <w:rPr/>
        <w:drawing>
          <wp:inline distB="0" distL="0" distR="0" distT="0">
            <wp:extent cx="5486400" cy="1881412"/>
            <wp:effectExtent b="0" l="0" r="0" t="0"/>
            <wp:docPr id="9" name="image-d0524fdd943766069c18acaaa2b19b7b0c86f1e8.jpg"/>
            <a:graphic>
              <a:graphicData uri="http://schemas.openxmlformats.org/drawingml/2006/picture">
                <pic:pic>
                  <pic:nvPicPr>
                    <pic:cNvPr id="9" name="image-d0524fdd943766069c18acaaa2b19b7b0c86f1e8.jpg" descr=""/>
                    <pic:cNvPicPr/>
                  </pic:nvPicPr>
                  <pic:blipFill>
                    <a:blip r:embed="rId13" cstate="print"/>
                    <a:srcRect b="0" l="0" r="0" t="0"/>
                    <a:stretch>
                      <a:fillRect/>
                    </a:stretch>
                  </pic:blipFill>
                  <pic:spPr>
                    <a:xfrm>
                      <a:off x="0" y="0"/>
                      <a:ext cx="5486400" cy="1881412"/>
                    </a:xfrm>
                    <a:prstGeom prst="rect"/>
                  </pic:spPr>
                </pic:pic>
              </a:graphicData>
            </a:graphic>
          </wp:inline>
        </w:drawing>
      </w:r>
    </w:p>
    <w:p>
      <w:pPr>
        <w:spacing w:lineRule="auto"/>
      </w:pPr>
      <w:r>
        <w:rPr>
          <w:rFonts w:eastAsia="Georgia" w:cs="Georgia" w:ascii="Georgia" w:hAnsi="Georgia"/>
        </w:rPr>
        <w:t xml:space="preserve">Figure 9 - Paramétrage du problème de la poutre</w:t>
      </w:r>
    </w:p>
    <w:p>
      <w:pPr>
        <w:spacing w:after="220" w:lineRule="auto"/>
      </w:pPr>
      <w:r>
        <w:rPr>
          <w:rFonts w:eastAsia="Georgia" w:cs="Georgia" w:ascii="Georgia" w:hAnsi="Georgia"/>
        </w:rPr>
        <w:t xml:space="preserve">La théorie de la résistance des matériaux nous fournit les équations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f>
                      <m:fPr>
                        <m:ctrlPr>
                          <w:rPr>
                            <w:rFonts w:ascii="Cambria Math" w:hAnsi="Cambria Math"/>
                          </w:rPr>
                        </m:ctrlPr>
                      </m:fPr>
                      <m:num>
                        <m:r>
                          <m:rPr>
                            <m:sty m:val="p"/>
                          </m:rPr>
                          <m:t>d</m:t>
                        </m:r>
                        <m:r>
                          <m:rPr>
                            <m:sty m:val="i"/>
                          </m:rPr>
                          <m:t>N</m:t>
                        </m:r>
                      </m:num>
                      <m:den>
                        <m:r>
                          <m:rPr>
                            <m:sty m:val="p"/>
                          </m:rPr>
                          <m:t>d</m:t>
                        </m:r>
                        <m:r>
                          <m:rPr>
                            <m:sty m:val="i"/>
                          </m:rPr>
                          <m:t>x</m:t>
                        </m:r>
                      </m:den>
                    </m:f>
                    <m:r>
                      <m:rPr>
                        <m:sty m:val="p"/>
                      </m:rPr>
                      <m:t>+</m:t>
                    </m:r>
                    <m:r>
                      <m:rPr>
                        <m:sty m:val="i"/>
                      </m:rPr>
                      <m:t>p</m:t>
                    </m:r>
                    <m:r>
                      <m:rPr>
                        <m:sty m:val="p"/>
                      </m:rPr>
                      <m:t>(</m:t>
                    </m:r>
                    <m:r>
                      <m:rPr>
                        <m:sty m:val="i"/>
                      </m:rPr>
                      <m:t>x</m:t>
                    </m:r>
                    <m:r>
                      <m:rPr>
                        <m:sty m:val="p"/>
                      </m:rPr>
                      <m:t>)</m:t>
                    </m:r>
                    <m:r>
                      <m:rPr>
                        <m:sty m:val="p"/>
                      </m:rPr>
                      <m:t>=</m:t>
                    </m:r>
                    <m:r>
                      <m:rPr>
                        <m:sty m:val="p"/>
                      </m:rPr>
                      <m:t>0</m:t>
                    </m:r>
                  </m:e>
                </m:mr>
                <m:mr>
                  <m:e>
                    <m:r>
                      <m:rPr>
                        <m:sty m:val="i"/>
                      </m:rPr>
                      <m:t>N</m:t>
                    </m:r>
                    <m:r>
                      <m:rPr>
                        <m:sty m:val="p"/>
                      </m:rPr>
                      <m:t>=</m:t>
                    </m:r>
                    <m:r>
                      <m:rPr>
                        <m:sty m:val="i"/>
                      </m:rPr>
                      <m:t>E</m:t>
                    </m:r>
                    <m:r>
                      <m:rPr>
                        <m:sty m:val="i"/>
                      </m:rPr>
                      <m:t>S</m:t>
                    </m:r>
                    <m:f>
                      <m:fPr>
                        <m:ctrlPr>
                          <w:rPr>
                            <w:rFonts w:ascii="Cambria Math" w:hAnsi="Cambria Math"/>
                          </w:rPr>
                        </m:ctrlPr>
                      </m:fPr>
                      <m:num>
                        <m:r>
                          <m:rPr>
                            <m:sty m:val="p"/>
                          </m:rPr>
                          <m:t>d</m:t>
                        </m:r>
                        <m:r>
                          <m:rPr>
                            <m:sty m:val="i"/>
                          </m:rPr>
                          <m:t>u</m:t>
                        </m:r>
                      </m:num>
                      <m:den>
                        <m:r>
                          <m:rPr>
                            <m:sty m:val="p"/>
                          </m:rPr>
                          <m:t>d</m:t>
                        </m:r>
                        <m:r>
                          <m:rPr>
                            <m:sty m:val="i"/>
                          </m:rPr>
                          <m:t>x</m:t>
                        </m:r>
                      </m:den>
                    </m:f>
                  </m:e>
                </m:mr>
              </m:m>
              <m:r>
                <m:rPr>
                  <m:sty m:val="p"/>
                </m:rPr>
                <m:t xml:space="preserve"> </m:t>
              </m:r>
              <m:r>
                <m:rPr>
                  <m:nor/>
                </m:rPr>
                <m:t> avec comme conditions aux limites </m:t>
              </m:r>
              <m:r>
                <m:rPr>
                  <m:sty m:val="p"/>
                </m:rPr>
                <m:t xml:space="preserve">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u</m:t>
                        </m:r>
                        <m:r>
                          <m:rPr>
                            <m:sty m:val="p"/>
                          </m:rPr>
                          <m:t>(</m:t>
                        </m:r>
                        <m:r>
                          <m:rPr>
                            <m:sty m:val="p"/>
                          </m:rPr>
                          <m:t>0</m:t>
                        </m:r>
                        <m:r>
                          <m:rPr>
                            <m:sty m:val="p"/>
                          </m:rPr>
                          <m:t>)</m:t>
                        </m:r>
                        <m:r>
                          <m:rPr>
                            <m:sty m:val="p"/>
                          </m:rPr>
                          <m:t>=</m:t>
                        </m:r>
                        <m:r>
                          <m:rPr>
                            <m:sty m:val="p"/>
                          </m:rPr>
                          <m:t>0</m:t>
                        </m:r>
                      </m:e>
                    </m:mr>
                    <m:mr>
                      <m:e>
                        <m:r>
                          <m:rPr>
                            <m:sty m:val="i"/>
                          </m:rPr>
                          <m:t>N</m:t>
                        </m:r>
                        <m:r>
                          <m:rPr>
                            <m:sty m:val="p"/>
                          </m:rPr>
                          <m:t>(</m:t>
                        </m:r>
                        <m:r>
                          <m:rPr>
                            <m:sty m:val="i"/>
                          </m:rPr>
                          <m:t>L</m:t>
                        </m:r>
                        <m:r>
                          <m:rPr>
                            <m:sty m:val="p"/>
                          </m:rPr>
                          <m:t>)</m:t>
                        </m:r>
                        <m:r>
                          <m:rPr>
                            <m:sty m:val="p"/>
                          </m:rPr>
                          <m:t>=</m:t>
                        </m:r>
                        <m:sSub>
                          <m:sSubPr/>
                          <m:e>
                            <m:r>
                              <m:rPr>
                                <m:sty m:val="i"/>
                              </m:rPr>
                              <m:t>F</m:t>
                            </m:r>
                          </m:e>
                          <m:sub>
                            <m:r>
                              <m:rPr>
                                <m:sty m:val="i"/>
                              </m:rPr>
                              <m:t>x</m:t>
                            </m:r>
                          </m:sub>
                        </m:sSub>
                      </m:e>
                    </m:mr>
                  </m:m>
                </m:e>
              </m:d>
            </m:e>
          </m:d>
        </m:oMath>
      </m:oMathPara>
    </w:p>
    <w:p>
      <w:pPr>
        <w:spacing w:after="220" w:lineRule="auto"/>
      </w:pPr>
      <w:r>
        <w:rPr>
          <w:rFonts w:eastAsia="Georgia" w:cs="Georgia" w:ascii="Georgia" w:hAnsi="Georgia"/>
        </w:rPr>
        <w:t xml:space="preserve">où </w:t>
      </w:r>
      <m:oMath>
        <m:r>
          <m:rPr>
            <m:sty m:val="i"/>
          </m:rPr>
          <m:t>N</m:t>
        </m:r>
      </m:oMath>
      <w:r>
        <w:rPr>
          <w:rFonts w:eastAsia="Georgia" w:cs="Georgia" w:ascii="Georgia" w:hAnsi="Georgia"/>
        </w:rPr>
        <w:t xml:space="preserve"> correspond à l'effort normal dans la poutre et </w:t>
      </w:r>
      <m:oMath>
        <m:r>
          <m:rPr>
            <m:sty m:val="i"/>
          </m:rPr>
          <m:t>u</m:t>
        </m:r>
      </m:oMath>
      <w:r>
        <w:rPr>
          <w:rFonts w:eastAsia="Georgia" w:cs="Georgia" w:ascii="Georgia" w:hAnsi="Georgia"/>
        </w:rPr>
        <w:t xml:space="preserve"> le déplacement longitudinal dû à la traction. En combinant ces deux premières équations, on obtient :</w:t>
      </w:r>
    </w:p>
    <w:p>
      <w:pPr>
        <w:spacing w:after="220" w:lineRule="auto"/>
      </w:pPr>
      <m:oMathPara>
        <m:oMath>
          <m:r>
            <m:rPr>
              <m:sty m:val="i"/>
            </m:rPr>
            <m:t>E</m:t>
          </m:r>
          <m:r>
            <m:rPr>
              <m:sty m:val="i"/>
            </m:rPr>
            <m:t>S</m:t>
          </m:r>
          <m:f>
            <m:fPr>
              <m:ctrlPr>
                <w:rPr>
                  <w:rFonts w:ascii="Cambria Math" w:hAnsi="Cambria Math"/>
                </w:rPr>
              </m:ctrlPr>
            </m:fPr>
            <m:num>
              <m:sSup>
                <m:sSupPr/>
                <m:e>
                  <m:r>
                    <m:rPr>
                      <m:nor/>
                    </m:rPr>
                    <m:t xml:space="preserve"> </m:t>
                  </m:r>
                  <m:r>
                    <m:rPr>
                      <m:sty m:val="p"/>
                    </m:rPr>
                    <m:t>d</m:t>
                  </m:r>
                </m:e>
                <m:sup>
                  <m:r>
                    <m:rPr>
                      <m:sty m:val="p"/>
                    </m:rPr>
                    <m:t>2</m:t>
                  </m:r>
                </m:sup>
              </m:sSup>
              <m:r>
                <m:rPr>
                  <m:sty m:val="i"/>
                </m:rPr>
                <m:t>u</m:t>
              </m:r>
            </m:num>
            <m:den>
              <m:r>
                <m:rPr>
                  <m:nor/>
                </m:rPr>
                <m:t xml:space="preserve"> </m:t>
              </m:r>
              <m:r>
                <m:rPr>
                  <m:sty m:val="p"/>
                </m:rPr>
                <m:t>d</m:t>
              </m:r>
              <m:sSup>
                <m:sSupPr/>
                <m:e>
                  <m:r>
                    <m:rPr>
                      <m:sty m:val="i"/>
                    </m:rPr>
                    <m:t>x</m:t>
                  </m:r>
                </m:e>
                <m:sup>
                  <m:r>
                    <m:rPr>
                      <m:sty m:val="p"/>
                    </m:rPr>
                    <m:t>2</m:t>
                  </m:r>
                </m:sup>
              </m:sSup>
            </m:den>
          </m:f>
          <m:r>
            <m:rPr>
              <m:sty m:val="p"/>
            </m:rPr>
            <m:t>=</m:t>
          </m:r>
          <m:r>
            <m:rPr>
              <m:sty m:val="p"/>
            </m:rPr>
            <m:t>−</m:t>
          </m:r>
          <m:r>
            <m:rPr>
              <m:sty m:val="i"/>
            </m:rPr>
            <m:t>p</m:t>
          </m:r>
          <m:r>
            <m:rPr>
              <m:sty m:val="p"/>
            </m:rPr>
            <m:t>(</m:t>
          </m:r>
          <m:r>
            <m:rPr>
              <m:sty m:val="i"/>
            </m:rPr>
            <m:t>x</m:t>
          </m:r>
          <m:r>
            <m:rPr>
              <m:sty m:val="p"/>
            </m:rPr>
            <m:t>)</m:t>
          </m:r>
          <m:r>
            <m:rPr>
              <m:sty m:val="p"/>
            </m:rPr>
            <m:t>.</m:t>
          </m:r>
        </m:oMath>
      </m:oMathPara>
    </w:p>
    <w:p>
      <w:pPr>
        <w:spacing w:after="220" w:lineRule="auto"/>
      </w:pPr>
      <w:r>
        <w:rPr>
          <w:rFonts w:eastAsia="Georgia" w:cs="Georgia" w:ascii="Georgia" w:hAnsi="Georgia"/>
        </w:rPr>
        <w:t xml:space="preserve">Après intégration, on obtient simplement l'expression analytique suivante :</w:t>
      </w:r>
    </w:p>
    <w:p>
      <w:pPr>
        <w:spacing w:after="220" w:lineRule="auto"/>
      </w:pPr>
      <m:oMathPara>
        <m:oMath>
          <m:sSub>
            <m:sSubPr/>
            <m:e>
              <m:r>
                <m:rPr>
                  <m:sty m:val="i"/>
                </m:rPr>
                <m:t>u</m:t>
              </m:r>
            </m:e>
            <m:sub>
              <m:r>
                <m:rPr>
                  <m:sty m:val="i"/>
                </m:rPr>
                <m:t>t</m:t>
              </m:r>
              <m:r>
                <m:rPr>
                  <m:sty m:val="i"/>
                </m:rPr>
                <m:t>h</m:t>
              </m:r>
            </m:sub>
          </m:sSub>
          <m:r>
            <m:rPr>
              <m:sty m:val="p"/>
            </m:rPr>
            <m:t>(</m:t>
          </m:r>
          <m:r>
            <m:rPr>
              <m:sty m:val="i"/>
            </m:rPr>
            <m:t>x</m:t>
          </m:r>
          <m:r>
            <m:rPr>
              <m:sty m:val="p"/>
            </m:rPr>
            <m:t>)</m:t>
          </m:r>
          <m:r>
            <m:rPr>
              <m:sty m:val="p"/>
            </m:rPr>
            <m:t>=</m:t>
          </m:r>
          <m:r>
            <m:rPr>
              <m:sty m:val="p"/>
            </m:rPr>
            <m:t>−</m:t>
          </m:r>
          <m:f>
            <m:fPr>
              <m:ctrlPr>
                <w:rPr>
                  <w:rFonts w:ascii="Cambria Math" w:hAnsi="Cambria Math"/>
                </w:rPr>
              </m:ctrlPr>
            </m:fPr>
            <m:num>
              <m:sSub>
                <m:sSubPr/>
                <m:e>
                  <m:r>
                    <m:rPr>
                      <m:sty m:val="i"/>
                    </m:rPr>
                    <m:t>p</m:t>
                  </m:r>
                </m:e>
                <m:sub>
                  <m:r>
                    <m:rPr>
                      <m:sty m:val="p"/>
                    </m:rPr>
                    <m:t>0</m:t>
                  </m:r>
                </m:sub>
              </m:sSub>
            </m:num>
            <m:den>
              <m:r>
                <m:rPr>
                  <m:sty m:val="p"/>
                </m:rPr>
                <m:t>2</m:t>
              </m:r>
              <m:r>
                <m:rPr>
                  <m:sty m:val="i"/>
                </m:rPr>
                <m:t>E</m:t>
              </m:r>
              <m:r>
                <m:rPr>
                  <m:sty m:val="i"/>
                </m:rPr>
                <m:t>S</m:t>
              </m:r>
            </m:den>
          </m:f>
          <m:sSup>
            <m:sSupPr/>
            <m:e>
              <m:r>
                <m:rPr>
                  <m:sty m:val="i"/>
                </m:rPr>
                <m:t>x</m:t>
              </m:r>
            </m:e>
            <m:sup>
              <m:r>
                <m:rPr>
                  <m:sty m:val="p"/>
                </m:rPr>
                <m:t>2</m:t>
              </m:r>
            </m:sup>
          </m:sSup>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F</m:t>
                      </m:r>
                    </m:e>
                    <m:sub>
                      <m:r>
                        <m:rPr>
                          <m:sty m:val="i"/>
                        </m:rPr>
                        <m:t>x</m:t>
                      </m:r>
                    </m:sub>
                  </m:sSub>
                  <m:r>
                    <m:rPr>
                      <m:sty m:val="p"/>
                    </m:rPr>
                    <m:t>+</m:t>
                  </m:r>
                  <m:r>
                    <m:rPr>
                      <m:sty m:val="i"/>
                    </m:rPr>
                    <m:t>L</m:t>
                  </m:r>
                  <m:sSub>
                    <m:sSubPr/>
                    <m:e>
                      <m:r>
                        <m:rPr>
                          <m:sty m:val="i"/>
                        </m:rPr>
                        <m:t>p</m:t>
                      </m:r>
                    </m:e>
                    <m:sub>
                      <m:r>
                        <m:rPr>
                          <m:sty m:val="p"/>
                        </m:rPr>
                        <m:t>0</m:t>
                      </m:r>
                    </m:sub>
                  </m:sSub>
                </m:e>
              </m:d>
            </m:num>
            <m:den>
              <m:r>
                <m:rPr>
                  <m:sty m:val="i"/>
                </m:rPr>
                <m:t>E</m:t>
              </m:r>
              <m:r>
                <m:rPr>
                  <m:sty m:val="i"/>
                </m:rPr>
                <m:t>S</m:t>
              </m:r>
            </m:den>
          </m:f>
          <m:r>
            <m:rPr>
              <m:sty m:val="i"/>
            </m:rPr>
            <m:t>x</m:t>
          </m:r>
          <m:r>
            <m:rPr>
              <m:sty m:val="p"/>
            </m:rPr>
            <m:t>.</m:t>
          </m:r>
        </m:oMath>
      </m:oMathPara>
    </w:p>
    <w:p>
      <w:pPr>
        <w:spacing w:line="271" w:before="330" w:lineRule="auto"/>
      </w:pPr>
      <w:r>
        <w:rPr>
          <w:rFonts w:eastAsia="Georgia" w:cs="Georgia" w:ascii="Georgia" w:hAnsi="Georgia"/>
          <w:b/>
          <w:sz w:val="42"/>
        </w:rPr>
        <w:t xml:space="preserve">III. 3 - Tracé de la solution analytique</w:t>
      </w:r>
    </w:p>
    <w:p>
      <w:pPr>
        <w:spacing w:after="220" w:lineRule="auto"/>
      </w:pPr>
      <w:r>
        <w:rPr>
          <w:rFonts w:eastAsia="Georgia" w:cs="Georgia" w:ascii="Georgia" w:hAnsi="Georgia"/>
        </w:rPr>
        <w:t xml:space="preserve">Q13. Écrire les instructions permettant de créer un vecteur x de </w:t>
      </w:r>
      <m:oMath>
        <m:r>
          <m:rPr>
            <m:sty m:val="i"/>
          </m:rPr>
          <m:t>n</m:t>
        </m:r>
      </m:oMath>
      <w:r>
        <w:rPr>
          <w:rFonts w:eastAsia="Georgia" w:cs="Georgia" w:ascii="Georgia" w:hAnsi="Georgia"/>
        </w:rPr>
        <w:t xml:space="preserve"> points régulièrement répartis entre 0 et </w:t>
      </w:r>
      <m:oMath>
        <m:r>
          <m:rPr>
            <m:sty m:val="i"/>
          </m:rPr>
          <m:t>L</m:t>
        </m:r>
      </m:oMath>
      <w:r>
        <w:rPr>
          <w:rFonts w:eastAsia="Georgia" w:cs="Georgia" w:ascii="Georgia" w:hAnsi="Georgia"/>
        </w:rPr>
        <w:t xml:space="preserve"> inclus, puis permettant de créer le vecteur uth représentant le déplacement dans la poutre des points d'abscisse x . Enfin, écrire les instrutions permettant de tracer la solution analytique </w:t>
      </w:r>
      <m:oMath>
        <m:sSub>
          <m:sSubPr/>
          <m:e>
            <m:r>
              <m:rPr>
                <m:sty m:val="i"/>
              </m:rPr>
              <m:t>u</m:t>
            </m:r>
          </m:e>
          <m:sub>
            <m:r>
              <m:rPr>
                <m:sty m:val="i"/>
              </m:rPr>
              <m:t>t</m:t>
            </m:r>
            <m:r>
              <m:rPr>
                <m:sty m:val="i"/>
              </m:rPr>
              <m:t>h</m:t>
            </m:r>
          </m:sub>
        </m:sSub>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L'équation différentielle peut être résolue analytiquement dans ce cas simple, mais dans le cadre général des problèmes d'élasticité 2D ou 3D, ce n'est pas possible. On envisage alors une résolution numérique en appliquant la méthode d'approximation que sont les éléments finis.</w:t>
      </w:r>
    </w:p>
    <w:p>
      <w:pPr>
        <w:spacing w:line="271" w:before="330" w:lineRule="auto"/>
      </w:pPr>
      <w:r>
        <w:rPr>
          <w:rFonts w:eastAsia="Georgia" w:cs="Georgia" w:ascii="Georgia" w:hAnsi="Georgia"/>
          <w:b/>
          <w:sz w:val="42"/>
        </w:rPr>
        <w:t xml:space="preserve">III. 4 - Recherche de la solution par éléments finis</w:t>
      </w:r>
    </w:p>
    <w:p>
      <w:pPr>
        <w:spacing w:after="220" w:lineRule="auto"/>
      </w:pPr>
      <w:r>
        <w:rPr>
          <w:rFonts w:eastAsia="Georgia" w:cs="Georgia" w:ascii="Georgia" w:hAnsi="Georgia"/>
        </w:rPr>
        <w:t xml:space="preserve">La méthode de résolution par éléments finis consiste à transformer l'équation différentielle en un système linéaire d'équations.</w:t>
      </w:r>
    </w:p>
    <w:p>
      <w:pPr>
        <w:spacing w:after="220" w:lineRule="auto"/>
      </w:pPr>
      <w:r>
        <w:rPr>
          <w:rFonts w:eastAsia="Georgia" w:cs="Georgia" w:ascii="Georgia" w:hAnsi="Georgia"/>
        </w:rPr>
        <w:t xml:space="preserve">En repartant de l'équation (3), la multiplication de l'équation différentielle par une fonction test </w:t>
      </w:r>
      <m:oMath>
        <m:r>
          <m:rPr>
            <m:sty m:val="p"/>
          </m:rPr>
          <m:t>Φ</m:t>
        </m:r>
      </m:oMath>
      <w:r>
        <w:rPr>
          <w:rFonts w:eastAsia="Georgia" w:cs="Georgia" w:ascii="Georgia" w:hAnsi="Georgia"/>
        </w:rPr>
        <w:t xml:space="preserve">, puis son intégration permettent d'aboutir à la relation suivante :</w:t>
      </w:r>
    </w:p>
    <w:p>
      <w:pPr>
        <w:spacing w:after="220" w:lineRule="auto"/>
      </w:pPr>
      <m:oMathPara>
        <m:oMath>
          <m:nary>
            <m:naryPr>
              <m:chr m:val="∫"/>
              <m:limLoc m:val="subSup"/>
              <m:grow m:val="1"/>
            </m:naryPr>
            <m:sub>
              <m:r>
                <m:rPr>
                  <m:sty m:val="p"/>
                </m:rPr>
                <m:t>0</m:t>
              </m:r>
            </m:sub>
            <m:sup>
              <m:r>
                <m:rPr>
                  <m:sty m:val="i"/>
                </m:rPr>
                <m:t>L</m:t>
              </m:r>
            </m:sup>
            <m:e>
              <m:r>
                <m:rPr>
                  <m:sty m:val="p"/>
                </m:rPr>
                <m:t xml:space="preserve"> </m:t>
              </m:r>
            </m:e>
          </m:nary>
          <m:r>
            <m:rPr>
              <m:sty m:val="i"/>
            </m:rPr>
            <m:t>E</m:t>
          </m:r>
          <m:r>
            <m:rPr>
              <m:sty m:val="i"/>
            </m:rPr>
            <m:t>S</m:t>
          </m:r>
          <m:f>
            <m:fPr>
              <m:ctrlPr>
                <w:rPr>
                  <w:rFonts w:ascii="Cambria Math" w:hAnsi="Cambria Math"/>
                </w:rPr>
              </m:ctrlPr>
            </m:fPr>
            <m:num>
              <m:sSup>
                <m:sSupPr/>
                <m:e>
                  <m:r>
                    <m:rPr>
                      <m:nor/>
                    </m:rPr>
                    <m:t xml:space="preserve"> </m:t>
                  </m:r>
                  <m:r>
                    <m:rPr>
                      <m:sty m:val="p"/>
                    </m:rPr>
                    <m:t>d</m:t>
                  </m:r>
                </m:e>
                <m:sup>
                  <m:r>
                    <m:rPr>
                      <m:sty m:val="p"/>
                    </m:rPr>
                    <m:t>2</m:t>
                  </m:r>
                </m:sup>
              </m:sSup>
              <m:r>
                <m:rPr>
                  <m:sty m:val="i"/>
                </m:rPr>
                <m:t>u</m:t>
              </m:r>
            </m:num>
            <m:den>
              <m:r>
                <m:rPr>
                  <m:nor/>
                </m:rPr>
                <m:t xml:space="preserve"> </m:t>
              </m:r>
              <m:r>
                <m:rPr>
                  <m:sty m:val="p"/>
                </m:rPr>
                <m:t>d</m:t>
              </m:r>
              <m:sSup>
                <m:sSupPr/>
                <m:e>
                  <m:r>
                    <m:rPr>
                      <m:sty m:val="i"/>
                    </m:rPr>
                    <m:t>x</m:t>
                  </m:r>
                </m:e>
                <m:sup>
                  <m:r>
                    <m:rPr>
                      <m:sty m:val="p"/>
                    </m:rPr>
                    <m:t>2</m:t>
                  </m:r>
                </m:sup>
              </m:sSup>
            </m:den>
          </m:f>
          <m:r>
            <m:rPr>
              <m:sty m:val="p"/>
            </m:rPr>
            <m:t>Φ</m:t>
          </m:r>
          <m:r>
            <m:rPr>
              <m:sty m:val="p"/>
            </m:rPr>
            <m:t>(</m:t>
          </m:r>
          <m:r>
            <m:rPr>
              <m:sty m:val="i"/>
            </m:rPr>
            <m:t>x</m:t>
          </m:r>
          <m:r>
            <m:rPr>
              <m:sty m:val="p"/>
            </m:rPr>
            <m:t>)</m:t>
          </m:r>
          <m:r>
            <m:rPr>
              <m:sty m:val="p"/>
            </m:rPr>
            <m:t>d</m:t>
          </m:r>
          <m:r>
            <m:rPr>
              <m:sty m:val="i"/>
            </m:rPr>
            <m:t>x</m:t>
          </m:r>
          <m:r>
            <m:rPr>
              <m:sty m:val="p"/>
            </m:rPr>
            <m:t>=</m:t>
          </m:r>
          <m:nary>
            <m:naryPr>
              <m:chr m:val="∫"/>
              <m:limLoc m:val="subSup"/>
              <m:grow m:val="1"/>
            </m:naryPr>
            <m:sub>
              <m:r>
                <m:rPr>
                  <m:sty m:val="p"/>
                </m:rPr>
                <m:t>0</m:t>
              </m:r>
            </m:sub>
            <m:sup>
              <m:r>
                <m:rPr>
                  <m:sty m:val="i"/>
                </m:rPr>
                <m:t>L</m:t>
              </m:r>
            </m:sup>
            <m:e>
              <m:r>
                <m:rPr>
                  <m:sty m:val="p"/>
                </m:rPr>
                <m:t xml:space="preserve"> </m:t>
              </m:r>
            </m:e>
          </m:nary>
          <m:r>
            <m:rPr>
              <m:sty m:val="p"/>
            </m:rPr>
            <m:t>−</m:t>
          </m:r>
          <m:r>
            <m:rPr>
              <m:sty m:val="i"/>
            </m:rPr>
            <m:t>p</m:t>
          </m:r>
          <m:r>
            <m:rPr>
              <m:sty m:val="p"/>
            </m:rPr>
            <m:t>(</m:t>
          </m:r>
          <m:r>
            <m:rPr>
              <m:sty m:val="i"/>
            </m:rPr>
            <m:t>x</m:t>
          </m:r>
          <m:r>
            <m:rPr>
              <m:sty m:val="p"/>
            </m:rPr>
            <m:t>)</m:t>
          </m:r>
          <m:r>
            <m:rPr>
              <m:sty m:val="p"/>
            </m:rPr>
            <m:t>Φ</m:t>
          </m:r>
          <m:r>
            <m:rPr>
              <m:sty m:val="p"/>
            </m:rPr>
            <m:t>(</m:t>
          </m:r>
          <m:r>
            <m:rPr>
              <m:sty m:val="i"/>
            </m:rPr>
            <m:t>x</m:t>
          </m:r>
          <m:r>
            <m:rPr>
              <m:sty m:val="p"/>
            </m:rPr>
            <m:t>)</m:t>
          </m:r>
          <m:r>
            <m:rPr>
              <m:sty m:val="p"/>
            </m:rPr>
            <m:t>d</m:t>
          </m:r>
          <m:r>
            <m:rPr>
              <m:sty m:val="i"/>
            </m:rPr>
            <m:t>x</m:t>
          </m:r>
        </m:oMath>
      </m:oMathPara>
    </w:p>
    <w:p>
      <w:pPr>
        <w:spacing w:after="220" w:lineRule="auto"/>
      </w:pPr>
      <w:r>
        <w:rPr>
          <w:rFonts w:eastAsia="Georgia" w:cs="Georgia" w:ascii="Georgia" w:hAnsi="Georgia"/>
        </w:rPr>
        <w:t xml:space="preserve">où la fonction test </w:t>
      </w:r>
      <m:oMath>
        <m:r>
          <m:rPr>
            <m:sty m:val="p"/>
          </m:rPr>
          <m:t>Φ</m:t>
        </m:r>
      </m:oMath>
      <w:r>
        <w:rPr>
          <w:rFonts w:eastAsia="Georgia" w:cs="Georgia" w:ascii="Georgia" w:hAnsi="Georgia"/>
        </w:rPr>
        <w:t xml:space="preserve"> (dont un exemple est donné figure 10) doit vérifier les mêmes conditions aux limites que la fonction </w:t>
      </w:r>
      <m:oMath>
        <m:r>
          <m:rPr>
            <m:sty m:val="i"/>
          </m:rPr>
          <m:t>u</m:t>
        </m:r>
      </m:oMath>
      <w:r>
        <w:rPr/>
        <w:t xml:space="preserve">, soit </w:t>
      </w:r>
      <m:oMath>
        <m:r>
          <m:rPr>
            <m:sty m:val="p"/>
          </m:rPr>
          <m:t>Φ</m:t>
        </m:r>
        <m:r>
          <m:rPr>
            <m:sty m:val="p"/>
          </m:rPr>
          <m:t>(</m:t>
        </m:r>
        <m:r>
          <m:rPr>
            <m:sty m:val="p"/>
          </m:rPr>
          <m:t>0</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Une intégration par parties nous amène au résultat suivant :</w:t>
      </w:r>
    </w:p>
    <w:p>
      <w:pPr>
        <w:spacing w:after="220" w:lineRule="auto"/>
      </w:pPr>
      <m:oMathPara>
        <m:oMath>
          <m:nary>
            <m:naryPr>
              <m:chr m:val="∫"/>
              <m:limLoc m:val="subSup"/>
              <m:grow m:val="1"/>
            </m:naryPr>
            <m:sub>
              <m:r>
                <m:rPr>
                  <m:sty m:val="p"/>
                </m:rPr>
                <m:t>0</m:t>
              </m:r>
            </m:sub>
            <m:sup>
              <m:r>
                <m:rPr>
                  <m:sty m:val="i"/>
                </m:rPr>
                <m:t>L</m:t>
              </m:r>
            </m:sup>
            <m:e>
              <m:r>
                <m:rPr>
                  <m:sty m:val="p"/>
                </m:rPr>
                <m:t xml:space="preserve"> </m:t>
              </m:r>
            </m:e>
          </m:nary>
          <m:r>
            <m:rPr>
              <m:sty m:val="i"/>
            </m:rPr>
            <m:t>E</m:t>
          </m:r>
          <m:r>
            <m:rPr>
              <m:sty m:val="i"/>
            </m:rPr>
            <m:t>S</m:t>
          </m:r>
          <m:f>
            <m:fPr>
              <m:ctrlPr>
                <w:rPr>
                  <w:rFonts w:ascii="Cambria Math" w:hAnsi="Cambria Math"/>
                </w:rPr>
              </m:ctrlPr>
            </m:fPr>
            <m:num>
              <m:r>
                <m:rPr>
                  <m:nor/>
                </m:rPr>
                <m:t xml:space="preserve"> </m:t>
              </m:r>
              <m:r>
                <m:rPr>
                  <m:sty m:val="p"/>
                </m:rPr>
                <m:t>d</m:t>
              </m:r>
              <m:r>
                <m:rPr>
                  <m:sty m:val="i"/>
                </m:rPr>
                <m:t>u</m:t>
              </m:r>
            </m:num>
            <m:den>
              <m:r>
                <m:rPr>
                  <m:nor/>
                </m:rPr>
                <m:t xml:space="preserve"> </m:t>
              </m:r>
              <m:r>
                <m:rPr>
                  <m:sty m:val="p"/>
                </m:rPr>
                <m:t>d</m:t>
              </m:r>
              <m:r>
                <m:rPr>
                  <m:sty m:val="i"/>
                </m:rPr>
                <m:t>x</m:t>
              </m:r>
            </m:den>
          </m:f>
          <m:f>
            <m:fPr>
              <m:ctrlPr>
                <w:rPr>
                  <w:rFonts w:ascii="Cambria Math" w:hAnsi="Cambria Math"/>
                </w:rPr>
              </m:ctrlPr>
            </m:fPr>
            <m:num>
              <m:r>
                <m:rPr>
                  <m:nor/>
                </m:rPr>
                <m:t xml:space="preserve"> </m:t>
              </m:r>
              <m:r>
                <m:rPr>
                  <m:sty m:val="p"/>
                </m:rPr>
                <m:t>d</m:t>
              </m:r>
              <m:r>
                <m:rPr>
                  <m:sty m:val="p"/>
                </m:rPr>
                <m:t>Φ</m:t>
              </m:r>
            </m:num>
            <m:den>
              <m:r>
                <m:rPr>
                  <m:nor/>
                </m:rPr>
                <m:t xml:space="preserve"> </m:t>
              </m:r>
              <m:r>
                <m:rPr>
                  <m:sty m:val="p"/>
                </m:rPr>
                <m:t>d</m:t>
              </m:r>
              <m:r>
                <m:rPr>
                  <m:sty m:val="i"/>
                </m:rPr>
                <m:t>x</m:t>
              </m:r>
            </m:den>
          </m:f>
          <m:r>
            <m:rPr>
              <m:nor/>
            </m:rPr>
            <m:t xml:space="preserve"> </m:t>
          </m:r>
          <m:r>
            <m:rPr>
              <m:sty m:val="p"/>
            </m:rPr>
            <m:t>d</m:t>
          </m:r>
          <m:r>
            <m:rPr>
              <m:sty m:val="i"/>
            </m:rPr>
            <m:t>x</m:t>
          </m:r>
          <m:r>
            <m:rPr>
              <m:sty m:val="p"/>
            </m:rPr>
            <m:t>=</m:t>
          </m:r>
          <m:nary>
            <m:naryPr>
              <m:chr m:val="∫"/>
              <m:limLoc m:val="subSup"/>
              <m:grow m:val="1"/>
            </m:naryPr>
            <m:sub>
              <m:r>
                <m:rPr>
                  <m:sty m:val="p"/>
                </m:rPr>
                <m:t>0</m:t>
              </m:r>
            </m:sub>
            <m:sup>
              <m:r>
                <m:rPr>
                  <m:sty m:val="i"/>
                </m:rPr>
                <m:t>L</m:t>
              </m:r>
            </m:sup>
            <m:e>
              <m:r>
                <m:rPr>
                  <m:sty m:val="p"/>
                </m:rPr>
                <m:t xml:space="preserve"> </m:t>
              </m:r>
            </m:e>
          </m:nary>
          <m:r>
            <m:rPr>
              <m:sty m:val="i"/>
            </m:rPr>
            <m:t>p</m:t>
          </m:r>
          <m:r>
            <m:rPr>
              <m:sty m:val="p"/>
            </m:rPr>
            <m:t>(</m:t>
          </m:r>
          <m:r>
            <m:rPr>
              <m:sty m:val="i"/>
            </m:rPr>
            <m:t>x</m:t>
          </m:r>
          <m:r>
            <m:rPr>
              <m:sty m:val="p"/>
            </m:rPr>
            <m:t>)</m:t>
          </m:r>
          <m:r>
            <m:rPr>
              <m:sty m:val="p"/>
            </m:rPr>
            <m:t>Φ</m:t>
          </m:r>
          <m:r>
            <m:rPr>
              <m:sty m:val="p"/>
            </m:rPr>
            <m:t>(</m:t>
          </m:r>
          <m:r>
            <m:rPr>
              <m:sty m:val="i"/>
            </m:rPr>
            <m:t>x</m:t>
          </m:r>
          <m:r>
            <m:rPr>
              <m:sty m:val="p"/>
            </m:rPr>
            <m:t>)</m:t>
          </m:r>
          <m:r>
            <m:rPr>
              <m:sty m:val="p"/>
            </m:rPr>
            <m:t>d</m:t>
          </m:r>
          <m:r>
            <m:rPr>
              <m:sty m:val="i"/>
            </m:rPr>
            <m:t>x</m:t>
          </m:r>
          <m:r>
            <m:rPr>
              <m:sty m:val="p"/>
            </m:rPr>
            <m:t>+</m:t>
          </m:r>
          <m:r>
            <m:rPr>
              <m:sty m:val="i"/>
            </m:rPr>
            <m:t>N</m:t>
          </m:r>
          <m:r>
            <m:rPr>
              <m:sty m:val="p"/>
            </m:rPr>
            <m:t>(</m:t>
          </m:r>
          <m:r>
            <m:rPr>
              <m:sty m:val="i"/>
            </m:rPr>
            <m:t>L</m:t>
          </m:r>
          <m:r>
            <m:rPr>
              <m:sty m:val="p"/>
            </m:rPr>
            <m:t>)</m:t>
          </m:r>
          <m:r>
            <m:rPr>
              <m:sty m:val="p"/>
            </m:rPr>
            <m:t>Φ</m:t>
          </m:r>
          <m:r>
            <m:rPr>
              <m:sty m:val="p"/>
            </m:rPr>
            <m:t>(</m:t>
          </m:r>
          <m:r>
            <m:rPr>
              <m:sty m:val="i"/>
            </m:rPr>
            <m:t>L</m:t>
          </m:r>
          <m:r>
            <m:rPr>
              <m:sty m:val="p"/>
            </m:rPr>
            <m:t>)</m:t>
          </m:r>
          <m:r>
            <m:rPr>
              <m:sty m:val="p"/>
            </m:rPr>
            <m:t>.</m:t>
          </m:r>
        </m:oMath>
      </m:oMathPara>
    </w:p>
    <w:p>
      <w:pPr>
        <w:spacing w:after="220" w:lineRule="auto"/>
      </w:pPr>
      <w:r>
        <w:rPr>
          <w:rFonts w:eastAsia="Georgia" w:cs="Georgia" w:ascii="Georgia" w:hAnsi="Georgia"/>
        </w:rPr>
        <w:t xml:space="preserve">Nous allons alors chercher une solution linéaire par morceaux à l'équation (4) ce qui va nous amener à la discrétisation du problème et à son écriture matricielle.</w:t>
      </w:r>
    </w:p>
    <w:p>
      <w:pPr>
        <w:spacing w:after="220" w:lineRule="auto"/>
      </w:pPr>
      <w:r>
        <w:rPr/>
        <w:t xml:space="preserve">Nous cherchons alors </w:t>
      </w:r>
      <m:oMath>
        <m:r>
          <m:rPr>
            <m:sty m:val="i"/>
          </m:rPr>
          <m:t>u</m:t>
        </m:r>
        <m:r>
          <m:rPr>
            <m:sty m:val="p"/>
          </m:rPr>
          <m:t>(</m:t>
        </m:r>
        <m:r>
          <m:rPr>
            <m:sty m:val="i"/>
          </m:rPr>
          <m:t>x</m:t>
        </m:r>
        <m:r>
          <m:rPr>
            <m:sty m:val="p"/>
          </m:rPr>
          <m:t>)</m:t>
        </m:r>
      </m:oMath>
      <w:r>
        <w:rPr/>
        <w:t xml:space="preserve"> sous la forme:</w:t>
      </w:r>
    </w:p>
    <w:p>
      <w:pPr>
        <w:spacing w:after="220" w:lineRule="auto"/>
      </w:pPr>
      <m:oMathPara>
        <m:oMath>
          <m:r>
            <m:rPr>
              <m:sty m:val="i"/>
            </m:rPr>
            <m:t>u</m:t>
          </m:r>
          <m:r>
            <m:rPr>
              <m:sty m:val="p"/>
            </m:rPr>
            <m:t>(</m:t>
          </m:r>
          <m:r>
            <m:rPr>
              <m:sty m:val="i"/>
            </m:rPr>
            <m:t>x</m:t>
          </m:r>
          <m:r>
            <m:rPr>
              <m:sty m:val="p"/>
            </m:rPr>
            <m:t>)</m:t>
          </m:r>
          <m:r>
            <m:rPr>
              <m:sty m:val="p"/>
            </m:rPr>
            <m:t>=</m:t>
          </m:r>
          <m:nary>
            <m:naryPr>
              <m:chr m:val="∑"/>
              <m:limLoc m:val="undOvr"/>
              <m:grow m:val="1"/>
            </m:naryPr>
            <m:sub>
              <m:r>
                <m:rPr>
                  <m:sty m:val="i"/>
                </m:rPr>
                <m:t>k</m:t>
              </m:r>
              <m:r>
                <m:rPr>
                  <m:sty m:val="p"/>
                </m:rPr>
                <m:t>=</m:t>
              </m:r>
              <m:r>
                <m:rPr>
                  <m:sty m:val="p"/>
                </m:rPr>
                <m:t>0</m:t>
              </m:r>
            </m:sub>
            <m:sup>
              <m:r>
                <m:rPr>
                  <m:sty m:val="i"/>
                </m:rPr>
                <m:t>n</m:t>
              </m:r>
            </m:sup>
            <m:e>
              <m:r>
                <m:rPr>
                  <m:sty m:val="p"/>
                </m:rPr>
                <m:t xml:space="preserve"> </m:t>
              </m:r>
            </m:e>
          </m:nary>
          <m:sSub>
            <m:sSubPr/>
            <m:e>
              <m:r>
                <m:rPr>
                  <m:sty m:val="i"/>
                </m:rPr>
                <m:t>u</m:t>
              </m:r>
            </m:e>
            <m:sub>
              <m:r>
                <m:rPr>
                  <m:sty m:val="i"/>
                </m:rPr>
                <m:t>k</m:t>
              </m:r>
            </m:sub>
          </m:sSub>
          <m:sSub>
            <m:sSubPr/>
            <m:e>
              <m:r>
                <m:rPr>
                  <m:sty m:val="p"/>
                </m:rPr>
                <m:t>Φ</m:t>
              </m:r>
            </m:e>
            <m:sub>
              <m:r>
                <m:rPr>
                  <m:sty m:val="i"/>
                </m:rPr>
                <m:t>k</m:t>
              </m:r>
            </m:sub>
          </m:sSub>
          <m:r>
            <m:rPr>
              <m:sty m:val="p"/>
            </m:rPr>
            <m:t>(</m:t>
          </m:r>
          <m:r>
            <m:rPr>
              <m:sty m:val="i"/>
            </m:rPr>
            <m:t>x</m:t>
          </m:r>
          <m:r>
            <m:rPr>
              <m:sty m:val="p"/>
            </m:rPr>
            <m:t>)</m:t>
          </m:r>
        </m:oMath>
      </m:oMathPara>
    </w:p>
    <w:p>
      <w:pPr>
        <w:spacing w:after="220" w:lineRule="auto"/>
      </w:pPr>
      <w:r>
        <w:rPr>
          <w:rFonts w:eastAsia="Georgia" w:cs="Georgia" w:ascii="Georgia" w:hAnsi="Georgia"/>
        </w:rPr>
        <w:t xml:space="preserve">où les fonctions </w:t>
      </w:r>
      <m:oMath>
        <m:sSub>
          <m:sSubPr/>
          <m:e>
            <m:r>
              <m:rPr>
                <m:sty m:val="p"/>
              </m:rPr>
              <m:t>Φ</m:t>
            </m:r>
          </m:e>
          <m:sub>
            <m:r>
              <m:rPr>
                <m:sty m:val="i"/>
              </m:rPr>
              <m:t>k</m:t>
            </m:r>
          </m:sub>
        </m:sSub>
      </m:oMath>
      <w:r>
        <w:rPr>
          <w:rFonts w:eastAsia="Georgia" w:cs="Georgia" w:ascii="Georgia" w:hAnsi="Georgia"/>
        </w:rPr>
        <w:t xml:space="preserve"> sont appelées fonctions de forme illustrées sur la figure 10. Ces fonctions ont les propriétés suivantes:</w:t>
      </w:r>
      <w:r>
        <w:rPr/>
        <w:br w:type="textWrapping"/>
      </w:r>
      <m:oMath>
        <m:r>
          <m:rPr>
            <m:sty m:val="p"/>
          </m:rPr>
          <m:t>⋄</m:t>
        </m:r>
        <m:sSub>
          <m:sSubPr/>
          <m:e>
            <m:r>
              <m:rPr>
                <m:sty m:val="i"/>
              </m:rPr>
              <m:t>x</m:t>
            </m:r>
          </m:e>
          <m:sub>
            <m:r>
              <m:rPr>
                <m:sty m:val="i"/>
              </m:rPr>
              <m:t>k</m:t>
            </m:r>
          </m:sub>
        </m:sSub>
        <m:r>
          <m:rPr>
            <m:sty m:val="p"/>
          </m:rPr>
          <m:t>=</m:t>
        </m:r>
        <m:r>
          <m:rPr>
            <m:sty m:val="i"/>
          </m:rPr>
          <m:t>k</m:t>
        </m:r>
        <m:r>
          <m:rPr>
            <m:nor/>
          </m:rPr>
          <m:t xml:space="preserve"> </m:t>
        </m:r>
        <m:r>
          <m:rPr>
            <m:sty m:val="p"/>
          </m:rPr>
          <m:t>d</m:t>
        </m:r>
        <m:r>
          <m:rPr>
            <m:sty m:val="i"/>
          </m:rPr>
          <m:t>x</m:t>
        </m:r>
        <m:r>
          <m:rPr>
            <m:sty m:val="p"/>
          </m:rPr>
          <m:t>=</m:t>
        </m:r>
        <m:r>
          <m:rPr>
            <m:sty m:val="i"/>
          </m:rPr>
          <m:t>k</m:t>
        </m:r>
        <m:f>
          <m:fPr>
            <m:ctrlPr>
              <w:rPr>
                <w:rFonts w:ascii="Cambria Math" w:hAnsi="Cambria Math"/>
              </w:rPr>
            </m:ctrlPr>
          </m:fPr>
          <m:num>
            <m:r>
              <m:rPr>
                <m:sty m:val="i"/>
              </m:rPr>
              <m:t>L</m:t>
            </m:r>
          </m:num>
          <m:den>
            <m:r>
              <m:rPr>
                <m:sty m:val="i"/>
              </m:rPr>
              <m:t>n</m:t>
            </m:r>
          </m:den>
        </m:f>
      </m:oMath>
      <w:r>
        <w:rPr/>
        <w:t xml:space="preserve"> et </w:t>
      </w:r>
      <m:oMath>
        <m:r>
          <m:rPr>
            <m:sty m:val="p"/>
          </m:rPr>
          <m:t>0</m:t>
        </m:r>
        <m:r>
          <m:rPr>
            <m:sty m:val="p"/>
          </m:rPr>
          <m:t>≤</m:t>
        </m:r>
        <m:r>
          <m:rPr>
            <m:sty m:val="i"/>
          </m:rPr>
          <m:t>k</m:t>
        </m:r>
        <m:r>
          <m:rPr>
            <m:sty m:val="p"/>
          </m:rPr>
          <m:t>≤</m:t>
        </m:r>
        <m:r>
          <m:rPr>
            <m:sty m:val="i"/>
          </m:rPr>
          <m:t>n</m:t>
        </m:r>
        <m:r>
          <m:rPr>
            <m:sty m:val="p"/>
          </m:rPr>
          <m:t>;</m:t>
        </m:r>
      </m:oMath>
      <w:r>
        <w:rPr/>
        <w:br w:type="textWrapping"/>
      </w:r>
      <m:oMath>
        <m:r>
          <m:rPr>
            <m:sty m:val="p"/>
          </m:rPr>
          <m:t>⋄</m:t>
        </m:r>
        <m:sSub>
          <m:sSubPr/>
          <m:e>
            <m:r>
              <m:rPr>
                <m:sty m:val="p"/>
              </m:rPr>
              <m:t>Φ</m:t>
            </m:r>
          </m:e>
          <m:sub>
            <m:r>
              <m:rPr>
                <m:sty m:val="i"/>
              </m:rPr>
              <m:t>k</m:t>
            </m:r>
          </m:sub>
        </m:sSub>
      </m:oMath>
      <w:r>
        <w:rPr/>
        <w:t xml:space="preserve"> est continue;</w:t>
      </w:r>
      <w:r>
        <w:rPr/>
        <w:br w:type="textWrapping"/>
      </w:r>
      <m:oMath>
        <m:r>
          <m:rPr>
            <m:sty m:val="p"/>
          </m:rPr>
          <m:t>⋄</m:t>
        </m:r>
        <m:sSub>
          <m:sSubPr/>
          <m:e>
            <m:r>
              <m:rPr>
                <m:sty m:val="p"/>
              </m:rPr>
              <m:t>Φ</m:t>
            </m:r>
          </m:e>
          <m:sub>
            <m:r>
              <m:rPr>
                <m:sty m:val="i"/>
              </m:rPr>
              <m:t>k</m:t>
            </m:r>
          </m:sub>
        </m:sSub>
      </m:oMath>
      <w:r>
        <w:rPr/>
        <w:t xml:space="preserve"> est affine sur </w:t>
      </w:r>
      <m:oMath>
        <m:d>
          <m:dPr>
            <m:begChr m:val="["/>
            <m:endChr m:val="]"/>
            <m:ctrlPr>
              <w:rPr>
                <w:rFonts w:ascii="Cambria Math" w:hAnsi="Cambria Math"/>
              </w:rPr>
            </m:ctrlPr>
          </m:dPr>
          <m:e>
            <m:sSub>
              <m:sSubPr/>
              <m:e>
                <m:r>
                  <m:rPr>
                    <m:sty m:val="i"/>
                  </m:rPr>
                  <m:t>x</m:t>
                </m:r>
              </m:e>
              <m:sub>
                <m:r>
                  <m:rPr>
                    <m:sty m:val="i"/>
                  </m:rPr>
                  <m:t>k</m:t>
                </m:r>
                <m:r>
                  <m:rPr>
                    <m:sty m:val="p"/>
                  </m:rPr>
                  <m:t>−</m:t>
                </m:r>
                <m:r>
                  <m:rPr>
                    <m:sty m:val="p"/>
                  </m:rPr>
                  <m:t>1</m:t>
                </m:r>
              </m:sub>
            </m:sSub>
            <m:r>
              <m:rPr>
                <m:sty m:val="p"/>
              </m:rPr>
              <m:t>,</m:t>
            </m:r>
            <m:sSub>
              <m:sSubPr/>
              <m:e>
                <m:r>
                  <m:rPr>
                    <m:sty m:val="i"/>
                  </m:rPr>
                  <m:t>x</m:t>
                </m:r>
              </m:e>
              <m:sub>
                <m:r>
                  <m:rPr>
                    <m:sty m:val="i"/>
                  </m:rPr>
                  <m:t>k</m:t>
                </m:r>
              </m:sub>
            </m:sSub>
          </m:e>
        </m:d>
      </m:oMath>
      <w:r>
        <w:rPr/>
        <w:t xml:space="preserve"> et sur </w:t>
      </w:r>
      <m:oMath>
        <m:d>
          <m:dPr>
            <m:begChr m:val="["/>
            <m:endChr m:val="]"/>
            <m:ctrlPr>
              <w:rPr>
                <w:rFonts w:ascii="Cambria Math" w:hAnsi="Cambria Math"/>
              </w:rPr>
            </m:ctrlPr>
          </m:dPr>
          <m:e>
            <m:sSub>
              <m:sSubPr/>
              <m:e>
                <m:r>
                  <m:rPr>
                    <m:sty m:val="i"/>
                  </m:rPr>
                  <m:t>x</m:t>
                </m:r>
              </m:e>
              <m:sub>
                <m:r>
                  <m:rPr>
                    <m:sty m:val="i"/>
                  </m:rPr>
                  <m:t>k</m:t>
                </m:r>
              </m:sub>
            </m:sSub>
            <m:r>
              <m:rPr>
                <m:sty m:val="p"/>
              </m:rPr>
              <m:t>,</m:t>
            </m:r>
            <m:sSub>
              <m:sSubPr/>
              <m:e>
                <m:r>
                  <m:rPr>
                    <m:sty m:val="i"/>
                  </m:rPr>
                  <m:t>x</m:t>
                </m:r>
              </m:e>
              <m:sub>
                <m:r>
                  <m:rPr>
                    <m:sty m:val="i"/>
                  </m:rPr>
                  <m:t>k</m:t>
                </m:r>
                <m:r>
                  <m:rPr>
                    <m:sty m:val="p"/>
                  </m:rPr>
                  <m:t>+</m:t>
                </m:r>
                <m:r>
                  <m:rPr>
                    <m:sty m:val="p"/>
                  </m:rPr>
                  <m:t>1</m:t>
                </m:r>
              </m:sub>
            </m:sSub>
          </m:e>
        </m:d>
      </m:oMath>
      <w:r>
        <w:rPr/>
        <w:t xml:space="preserve">;</w:t>
      </w:r>
      <w:r>
        <w:rPr/>
        <w:br w:type="textWrapping"/>
      </w:r>
      <m:oMath>
        <m:r>
          <m:rPr>
            <m:sty m:val="p"/>
          </m:rPr>
          <m:t>⋄</m:t>
        </m:r>
        <m:sSub>
          <m:sSubPr/>
          <m:e>
            <m:r>
              <m:rPr>
                <m:sty m:val="p"/>
              </m:rPr>
              <m:t>Φ</m:t>
            </m:r>
          </m:e>
          <m:sub>
            <m:r>
              <m:rPr>
                <m:sty m:val="i"/>
              </m:rPr>
              <m:t>k</m:t>
            </m:r>
          </m:sub>
        </m:sSub>
        <m:d>
          <m:dPr>
            <m:begChr m:val="("/>
            <m:endChr m:val=")"/>
            <m:ctrlPr>
              <w:rPr>
                <w:rFonts w:ascii="Cambria Math" w:hAnsi="Cambria Math"/>
              </w:rPr>
            </m:ctrlPr>
          </m:dPr>
          <m:e>
            <m:sSub>
              <m:sSubPr/>
              <m:e>
                <m:r>
                  <m:rPr>
                    <m:sty m:val="i"/>
                  </m:rPr>
                  <m:t>x</m:t>
                </m:r>
              </m:e>
              <m:sub>
                <m:r>
                  <m:rPr>
                    <m:sty m:val="i"/>
                  </m:rPr>
                  <m:t>k</m:t>
                </m:r>
              </m:sub>
            </m:sSub>
          </m:e>
        </m:d>
        <m:r>
          <m:rPr>
            <m:sty m:val="p"/>
          </m:rPr>
          <m:t>=</m:t>
        </m:r>
        <m:r>
          <m:rPr>
            <m:sty m:val="p"/>
          </m:rPr>
          <m:t>1</m:t>
        </m:r>
      </m:oMath>
      <w:r>
        <w:rPr/>
        <w:t xml:space="preserve">;</w:t>
      </w:r>
      <w:r>
        <w:rPr/>
        <w:br w:type="textWrapping"/>
      </w:r>
      <m:oMath>
        <m:r>
          <m:rPr>
            <m:sty m:val="p"/>
          </m:rPr>
          <m:t>⋄</m:t>
        </m:r>
        <m:r>
          <m:rPr>
            <m:sty m:val="p"/>
          </m:rPr>
          <m:t>∀</m:t>
        </m:r>
        <m:r>
          <m:rPr>
            <m:sty m:val="i"/>
          </m:rPr>
          <m:t>x</m:t>
        </m:r>
        <m:r>
          <m:rPr>
            <m:sty m:val="p"/>
          </m:rPr>
          <m:t>∈</m:t>
        </m:r>
        <m:d>
          <m:dPr>
            <m:begChr m:val="["/>
            <m:endChr m:val="]"/>
            <m:ctrlPr>
              <w:rPr>
                <w:rFonts w:ascii="Cambria Math" w:hAnsi="Cambria Math"/>
              </w:rPr>
            </m:ctrlPr>
          </m:dPr>
          <m:e>
            <m:r>
              <m:rPr>
                <m:sty m:val="p"/>
              </m:rPr>
              <m:t>0</m:t>
            </m:r>
            <m:r>
              <m:rPr>
                <m:sty m:val="p"/>
              </m:rPr>
              <m:t>,</m:t>
            </m:r>
            <m:sSub>
              <m:sSubPr/>
              <m:e>
                <m:r>
                  <m:rPr>
                    <m:sty m:val="i"/>
                  </m:rPr>
                  <m:t>x</m:t>
                </m:r>
              </m:e>
              <m:sub>
                <m:r>
                  <m:rPr>
                    <m:sty m:val="i"/>
                  </m:rPr>
                  <m:t>k</m:t>
                </m:r>
                <m:r>
                  <m:rPr>
                    <m:sty m:val="p"/>
                  </m:rPr>
                  <m:t>−</m:t>
                </m:r>
                <m:r>
                  <m:rPr>
                    <m:sty m:val="p"/>
                  </m:rPr>
                  <m:t>1</m:t>
                </m:r>
              </m:sub>
            </m:sSub>
          </m:e>
        </m:d>
        <m:r>
          <m:rPr>
            <m:sty m:val="p"/>
          </m:rPr>
          <m:t>∪</m:t>
        </m:r>
        <m:d>
          <m:dPr>
            <m:begChr m:val="["/>
            <m:endChr m:val="]"/>
            <m:ctrlPr>
              <w:rPr>
                <w:rFonts w:ascii="Cambria Math" w:hAnsi="Cambria Math"/>
              </w:rPr>
            </m:ctrlPr>
          </m:dPr>
          <m:e>
            <m:sSub>
              <m:sSubPr/>
              <m:e>
                <m:r>
                  <m:rPr>
                    <m:sty m:val="i"/>
                  </m:rPr>
                  <m:t>x</m:t>
                </m:r>
              </m:e>
              <m:sub>
                <m:r>
                  <m:rPr>
                    <m:sty m:val="i"/>
                  </m:rPr>
                  <m:t>k</m:t>
                </m:r>
                <m:r>
                  <m:rPr>
                    <m:sty m:val="p"/>
                  </m:rPr>
                  <m:t>+</m:t>
                </m:r>
                <m:r>
                  <m:rPr>
                    <m:sty m:val="p"/>
                  </m:rPr>
                  <m:t>1</m:t>
                </m:r>
              </m:sub>
            </m:sSub>
            <m:r>
              <m:rPr>
                <m:sty m:val="p"/>
              </m:rPr>
              <m:t>,</m:t>
            </m:r>
            <m:r>
              <m:rPr>
                <m:sty m:val="i"/>
              </m:rPr>
              <m:t>L</m:t>
            </m:r>
          </m:e>
        </m:d>
        <m:r>
          <m:rPr>
            <m:sty m:val="p"/>
          </m:rPr>
          <m:t>,</m:t>
        </m:r>
        <m:sSub>
          <m:sSubPr/>
          <m:e>
            <m:r>
              <m:rPr>
                <m:sty m:val="p"/>
              </m:rPr>
              <m:t>Φ</m:t>
            </m:r>
          </m:e>
          <m:sub>
            <m:r>
              <m:rPr>
                <m:sty m:val="i"/>
              </m:rPr>
              <m:t>k</m:t>
            </m:r>
          </m:sub>
        </m:sSub>
        <m:r>
          <m:rPr>
            <m:sty m:val="p"/>
          </m:rPr>
          <m:t>(</m:t>
        </m:r>
        <m:r>
          <m:rPr>
            <m:sty m:val="i"/>
          </m:rPr>
          <m:t>x</m:t>
        </m:r>
        <m:r>
          <m:rPr>
            <m:sty m:val="p"/>
          </m:rPr>
          <m:t>)</m:t>
        </m:r>
        <m:r>
          <m:rPr>
            <m:sty m:val="p"/>
          </m:rPr>
          <m:t>=</m:t>
        </m:r>
        <m:r>
          <m:rPr>
            <m:sty m:val="p"/>
          </m:rPr>
          <m:t>0</m:t>
        </m:r>
      </m:oMath>
      <w:r>
        <w:rPr/>
        <w:t xml:space="preserve">;</w:t>
      </w:r>
      <w:r>
        <w:rPr/>
        <w:br w:type="textWrapping"/>
      </w:r>
      <m:oMath>
        <m:r>
          <m:rPr>
            <m:sty m:val="p"/>
          </m:rPr>
          <m:t>⋄</m:t>
        </m:r>
      </m:oMath>
      <w:r>
        <w:rPr>
          <w:rFonts w:eastAsia="Georgia" w:cs="Georgia" w:ascii="Georgia" w:hAnsi="Georgia"/>
        </w:rPr>
        <w:t xml:space="preserve"> même si les fonctions </w:t>
      </w:r>
      <m:oMath>
        <m:sSub>
          <m:sSubPr/>
          <m:e>
            <m:r>
              <m:rPr>
                <m:sty m:val="p"/>
              </m:rPr>
              <m:t>Φ</m:t>
            </m:r>
          </m:e>
          <m:sub>
            <m:r>
              <m:rPr>
                <m:sty m:val="i"/>
              </m:rPr>
              <m:t>k</m:t>
            </m:r>
          </m:sub>
        </m:sSub>
      </m:oMath>
      <w:r>
        <w:rPr>
          <w:rFonts w:eastAsia="Georgia" w:cs="Georgia" w:ascii="Georgia" w:hAnsi="Georgia"/>
        </w:rPr>
        <w:t xml:space="preserve"> ne sont pas dérivables en tout point de </w:t>
      </w:r>
      <m:oMath>
        <m:r>
          <m:rPr>
            <m:sty m:val="p"/>
          </m:rPr>
          <m:t>[</m:t>
        </m:r>
        <m:r>
          <m:rPr>
            <m:sty m:val="p"/>
          </m:rPr>
          <m:t>0</m:t>
        </m:r>
        <m:r>
          <m:rPr>
            <m:sty m:val="p"/>
          </m:rPr>
          <m:t>,</m:t>
        </m:r>
        <m:r>
          <m:rPr>
            <m:sty m:val="i"/>
          </m:rPr>
          <m:t>L</m:t>
        </m:r>
        <m:r>
          <m:rPr>
            <m:sty m:val="p"/>
          </m:rPr>
          <m:t>]</m:t>
        </m:r>
      </m:oMath>
      <w:r>
        <w:rPr>
          <w:rFonts w:eastAsia="Georgia" w:cs="Georgia" w:ascii="Georgia" w:hAnsi="Georgia"/>
        </w:rPr>
        <w:t xml:space="preserve">, on considèrera les dérivées </w:t>
      </w:r>
      <m:oMath>
        <m:f>
          <m:fPr>
            <m:ctrlPr>
              <w:rPr>
                <w:rFonts w:ascii="Cambria Math" w:hAnsi="Cambria Math"/>
              </w:rPr>
            </m:ctrlPr>
          </m:fPr>
          <m:num>
            <m:r>
              <m:rPr>
                <m:sty m:val="p"/>
              </m:rPr>
              <m:t>d</m:t>
            </m:r>
            <m:sSub>
              <m:sSubPr/>
              <m:e>
                <m:r>
                  <m:rPr>
                    <m:sty m:val="p"/>
                  </m:rPr>
                  <m:t>Φ</m:t>
                </m:r>
              </m:e>
              <m:sub>
                <m:r>
                  <m:rPr>
                    <m:sty m:val="i"/>
                  </m:rPr>
                  <m:t>k</m:t>
                </m:r>
              </m:sub>
            </m:sSub>
          </m:num>
          <m:den>
            <m:r>
              <m:rPr>
                <m:nor/>
              </m:rPr>
              <m:t xml:space="preserve"> </m:t>
            </m:r>
            <m:r>
              <m:rPr>
                <m:sty m:val="p"/>
              </m:rPr>
              <m:t>d</m:t>
            </m:r>
            <m:r>
              <m:rPr>
                <m:sty m:val="i"/>
              </m:rPr>
              <m:t>x</m:t>
            </m:r>
          </m:den>
        </m:f>
      </m:oMath>
      <w:r>
        <w:rPr>
          <w:rFonts w:eastAsia="Georgia" w:cs="Georgia" w:ascii="Georgia" w:hAnsi="Georgia"/>
        </w:rPr>
        <w:t xml:space="preserve"> comme des fonctions continues par morceaux, en les prolongeant de manière quelconque aux points de "cassure". Le choix du prolongement n'aura de toute façon aucun impact sur les calculs d'intégrales demandés.</w:t>
      </w:r>
    </w:p>
    <w:p>
      <w:pPr>
        <w:spacing w:lineRule="auto"/>
        <w:jc w:val="center"/>
      </w:pPr>
      <w:r>
        <w:rPr/>
        <w:drawing>
          <wp:inline distB="0" distL="0" distR="0" distT="0">
            <wp:extent cx="5486400" cy="2137842"/>
            <wp:effectExtent b="0" l="0" r="0" t="0"/>
            <wp:docPr id="10" name="image-3b9bd91c3f4c97b10b0e381c15824ec945a814fd.jpg"/>
            <a:graphic>
              <a:graphicData uri="http://schemas.openxmlformats.org/drawingml/2006/picture">
                <pic:pic>
                  <pic:nvPicPr>
                    <pic:cNvPr id="10" name="image-3b9bd91c3f4c97b10b0e381c15824ec945a814fd.jpg" descr=""/>
                    <pic:cNvPicPr/>
                  </pic:nvPicPr>
                  <pic:blipFill>
                    <a:blip r:embed="rId14" cstate="print"/>
                    <a:srcRect b="0" l="0" r="0" t="0"/>
                    <a:stretch>
                      <a:fillRect/>
                    </a:stretch>
                  </pic:blipFill>
                  <pic:spPr>
                    <a:xfrm>
                      <a:off x="0" y="0"/>
                      <a:ext cx="5486400" cy="2137842"/>
                    </a:xfrm>
                    <a:prstGeom prst="rect"/>
                  </pic:spPr>
                </pic:pic>
              </a:graphicData>
            </a:graphic>
          </wp:inline>
        </w:drawing>
      </w:r>
    </w:p>
    <w:p>
      <w:pPr>
        <w:spacing w:lineRule="auto"/>
      </w:pPr>
      <w:r>
        <w:rPr/>
        <w:t xml:space="preserve">Figure 10 - Fonction de forme </w:t>
      </w:r>
      <m:oMath>
        <m:sSub>
          <m:sSubPr/>
          <m:e>
            <m:r>
              <m:rPr>
                <m:sty m:val="p"/>
              </m:rPr>
              <m:t>Φ</m:t>
            </m:r>
          </m:e>
          <m:sub>
            <m:r>
              <m:rPr>
                <m:sty m:val="i"/>
              </m:rPr>
              <m:t>k</m:t>
            </m:r>
          </m:sub>
        </m:sSub>
        <m:r>
          <m:rPr>
            <m:sty m:val="p"/>
          </m:rPr>
          <m:t>(</m:t>
        </m:r>
        <m:r>
          <m:rPr>
            <m:sty m:val="i"/>
          </m:rPr>
          <m:t>x</m:t>
        </m:r>
        <m:r>
          <m:rPr>
            <m:sty m:val="p"/>
          </m:rPr>
          <m:t>)</m:t>
        </m:r>
      </m:oMath>
    </w:p>
    <w:p>
      <w:pPr>
        <w:spacing w:after="220" w:lineRule="auto"/>
      </w:pPr>
      <w:r>
        <w:rPr/>
        <w:t xml:space="preserve">Les scalaires </w:t>
      </w:r>
      <m:oMath>
        <m:sSub>
          <m:sSubPr/>
          <m:e>
            <m:r>
              <m:rPr>
                <m:sty m:val="i"/>
              </m:rPr>
              <m:t>u</m:t>
            </m:r>
          </m:e>
          <m:sub>
            <m:r>
              <m:rPr>
                <m:sty m:val="i"/>
              </m:rPr>
              <m:t>k</m:t>
            </m:r>
          </m:sub>
        </m:sSub>
      </m:oMath>
      <w:r>
        <w:rPr>
          <w:rFonts w:eastAsia="Georgia" w:cs="Georgia" w:ascii="Georgia" w:hAnsi="Georgia"/>
        </w:rPr>
        <w:t xml:space="preserve"> constituent les inconnues du problème et représentent le déplacement associé à chaque nœud </w:t>
      </w:r>
      <m:oMath>
        <m:r>
          <m:rPr>
            <m:sty m:val="i"/>
          </m:rPr>
          <m:t>k</m:t>
        </m:r>
      </m:oMath>
      <w:r>
        <w:rPr>
          <w:rFonts w:eastAsia="Georgia" w:cs="Georgia" w:ascii="Georgia" w:hAnsi="Georgia"/>
        </w:rPr>
        <w:t xml:space="preserve">. Une fois les déplacements </w:t>
      </w:r>
      <m:oMath>
        <m:sSub>
          <m:sSubPr/>
          <m:e>
            <m:r>
              <m:rPr>
                <m:sty m:val="i"/>
              </m:rPr>
              <m:t>u</m:t>
            </m:r>
          </m:e>
          <m:sub>
            <m:r>
              <m:rPr>
                <m:sty m:val="i"/>
              </m:rPr>
              <m:t>k</m:t>
            </m:r>
          </m:sub>
        </m:sSub>
      </m:oMath>
      <w:r>
        <w:rPr>
          <w:rFonts w:eastAsia="Georgia" w:cs="Georgia" w:ascii="Georgia" w:hAnsi="Georgia"/>
        </w:rPr>
        <w:t xml:space="preserve"> déterminés, il est possible de calculer la fonction déplacement </w:t>
      </w:r>
      <m:oMath>
        <m:r>
          <m:rPr>
            <m:sty m:val="i"/>
          </m:rPr>
          <m:t>u</m:t>
        </m:r>
      </m:oMath>
      <w:r>
        <w:rPr/>
        <w:t xml:space="preserve"> en n'importe quel point </w:t>
      </w:r>
      <m:oMath>
        <m:r>
          <m:rPr>
            <m:sty m:val="i"/>
          </m:rPr>
          <m:t>x</m:t>
        </m:r>
      </m:oMath>
      <w:r>
        <w:rPr>
          <w:rFonts w:eastAsia="Georgia" w:cs="Georgia" w:ascii="Georgia" w:hAnsi="Georgia"/>
        </w:rPr>
        <w:t xml:space="preserve"> de la poutre grâce à l'équation (5).</w:t>
      </w:r>
    </w:p>
    <w:p>
      <w:pPr>
        <w:spacing w:after="220" w:lineRule="auto"/>
      </w:pPr>
      <w:r>
        <w:rPr>
          <w:rFonts w:eastAsia="Georgia" w:cs="Georgia" w:ascii="Georgia" w:hAnsi="Georgia"/>
        </w:rPr>
        <w:t xml:space="preserve">Q14. Écrire une fonction phi ( </w:t>
      </w:r>
      <m:oMath>
        <m:r>
          <m:rPr>
            <m:sty m:val="p"/>
          </m:rPr>
          <m:t>k</m:t>
        </m:r>
        <m:r>
          <m:rPr>
            <m:sty m:val="p"/>
          </m:rPr>
          <m:t>,</m:t>
        </m:r>
        <m:r>
          <m:rPr>
            <m:sty m:val="p"/>
          </m:rPr>
          <m:t>x</m:t>
        </m:r>
      </m:oMath>
      <w:r>
        <w:rPr/>
        <w:t xml:space="preserve"> ) qui prend en argument un entier </w:t>
      </w:r>
      <m:oMath>
        <m:r>
          <m:rPr>
            <m:sty m:val="i"/>
          </m:rPr>
          <m:t>k</m:t>
        </m:r>
      </m:oMath>
      <w:r>
        <w:rPr/>
        <w:t xml:space="preserve"> et un flottant </w:t>
      </w:r>
      <m:oMath>
        <m:r>
          <m:rPr>
            <m:sty m:val="i"/>
          </m:rPr>
          <m:t>x</m:t>
        </m:r>
        <m:r>
          <m:rPr>
            <m:sty m:val="p"/>
          </m:rPr>
          <m:t>∈</m:t>
        </m:r>
        <m:r>
          <m:rPr>
            <m:sty m:val="p"/>
          </m:rPr>
          <m:t>[</m:t>
        </m:r>
        <m:r>
          <m:rPr>
            <m:sty m:val="p"/>
          </m:rPr>
          <m:t>0</m:t>
        </m:r>
        <m:r>
          <m:rPr>
            <m:sty m:val="p"/>
          </m:rPr>
          <m:t>,</m:t>
        </m:r>
        <m:r>
          <m:rPr>
            <m:sty m:val="i"/>
          </m:rPr>
          <m:t>L</m:t>
        </m:r>
        <m:r>
          <m:rPr>
            <m:sty m:val="p"/>
          </m:rPr>
          <m:t>]</m:t>
        </m:r>
      </m:oMath>
      <w:r>
        <w:rPr/>
        <w:t xml:space="preserve"> et qui renvoie la valeur </w:t>
      </w:r>
      <m:oMath>
        <m:sSub>
          <m:sSubPr/>
          <m:e>
            <m:r>
              <m:rPr>
                <m:sty m:val="p"/>
              </m:rPr>
              <m:t>Φ</m:t>
            </m:r>
          </m:e>
          <m:sub>
            <m:r>
              <m:rPr>
                <m:sty m:val="i"/>
              </m:rPr>
              <m:t>k</m:t>
            </m:r>
          </m:sub>
        </m:sSub>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Nous pouvons alors réécrire le problème sous forme matricielle. En notant </w:t>
      </w:r>
      <m:oMath>
        <m:r>
          <m:rPr>
            <m:sty m:val="i"/>
          </m:rPr>
          <m:t>U</m:t>
        </m:r>
      </m:oMath>
      <w:r>
        <w:rPr>
          <w:rFonts w:eastAsia="Georgia" w:cs="Georgia" w:ascii="Georgia" w:hAnsi="Georgia"/>
        </w:rPr>
        <w:t xml:space="preserve"> et Phi les vecteurs respectivement associés aux déplacements </w:t>
      </w:r>
      <m:oMath>
        <m:sSub>
          <m:sSubPr/>
          <m:e>
            <m:r>
              <m:rPr>
                <m:sty m:val="i"/>
              </m:rPr>
              <m:t>u</m:t>
            </m:r>
          </m:e>
          <m:sub>
            <m:r>
              <m:rPr>
                <m:sty m:val="i"/>
              </m:rPr>
              <m:t>k</m:t>
            </m:r>
          </m:sub>
        </m:sSub>
      </m:oMath>
      <w:r>
        <w:rPr/>
        <w:t xml:space="preserve"> et aux fonctions </w:t>
      </w:r>
      <m:oMath>
        <m:sSub>
          <m:sSubPr/>
          <m:e>
            <m:r>
              <m:rPr>
                <m:sty m:val="i"/>
              </m:rPr>
              <m:t>ϕ</m:t>
            </m:r>
          </m:e>
          <m:sub>
            <m:r>
              <m:rPr>
                <m:sty m:val="i"/>
              </m:rPr>
              <m:t>k</m:t>
            </m:r>
          </m:sub>
        </m:sSub>
        <m:r>
          <m:rPr>
            <m:sty m:val="p"/>
          </m:rPr>
          <m:t>(</m:t>
        </m:r>
        <m:r>
          <m:rPr>
            <m:sty m:val="i"/>
          </m:rPr>
          <m:t>x</m:t>
        </m:r>
        <m:r>
          <m:rPr>
            <m:sty m:val="p"/>
          </m:rPr>
          <m:t>)</m:t>
        </m:r>
      </m:oMath>
      <w:r>
        <w:rPr>
          <w:rFonts w:eastAsia="Georgia" w:cs="Georgia" w:ascii="Georgia" w:hAnsi="Georgia"/>
        </w:rPr>
        <w:t xml:space="preserve">, on peut écrire la fonction </w:t>
      </w:r>
      <m:oMath>
        <m:r>
          <m:rPr>
            <m:sty m:val="i"/>
          </m:rPr>
          <m:t>u</m:t>
        </m:r>
      </m:oMath>
      <w:r>
        <w:rPr>
          <w:rFonts w:eastAsia="Georgia" w:cs="Georgia" w:ascii="Georgia" w:hAnsi="Georgia"/>
        </w:rPr>
        <w:t xml:space="preserve"> de la manière suivante :</w:t>
      </w:r>
    </w:p>
    <w:p>
      <w:pPr>
        <w:spacing w:after="220" w:lineRule="auto"/>
      </w:pPr>
      <m:oMathPara>
        <m:oMath>
          <m:r>
            <m:rPr>
              <m:sty m:val="i"/>
            </m:rPr>
            <m:t>U</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u</m:t>
                        </m:r>
                      </m:e>
                      <m:sub>
                        <m:r>
                          <m:rPr>
                            <m:sty m:val="p"/>
                          </m:rPr>
                          <m:t>0</m:t>
                        </m:r>
                      </m:sub>
                    </m:sSub>
                  </m:e>
                </m:mr>
                <m:mr>
                  <m:e>
                    <m:sSub>
                      <m:sSubPr/>
                      <m:e>
                        <m:r>
                          <m:rPr>
                            <m:sty m:val="i"/>
                          </m:rPr>
                          <m:t>u</m:t>
                        </m:r>
                      </m:e>
                      <m:sub>
                        <m:r>
                          <m:rPr>
                            <m:sty m:val="p"/>
                          </m:rPr>
                          <m:t>1</m:t>
                        </m:r>
                      </m:sub>
                    </m:sSub>
                  </m:e>
                </m:mr>
                <m:mr>
                  <m:e>
                    <m:r>
                      <m:rPr>
                        <m:sty m:val="p"/>
                      </m:rPr>
                      <m:t>⋮</m:t>
                    </m:r>
                  </m:e>
                </m:mr>
                <m:mr>
                  <m:e>
                    <m:sSub>
                      <m:sSubPr/>
                      <m:e>
                        <m:r>
                          <m:rPr>
                            <m:sty m:val="i"/>
                          </m:rPr>
                          <m:t>u</m:t>
                        </m:r>
                      </m:e>
                      <m:sub>
                        <m:r>
                          <m:rPr>
                            <m:sty m:val="i"/>
                          </m:rPr>
                          <m:t>n</m:t>
                        </m:r>
                      </m:sub>
                    </m:sSub>
                  </m:e>
                </m:mr>
              </m:m>
            </m:e>
          </m:d>
          <m:r>
            <m:rPr>
              <m:sty m:val="p"/>
            </m:rPr>
            <m:t xml:space="preserve"> </m:t>
          </m:r>
          <m:r>
            <m:rPr>
              <m:sty m:val="p"/>
            </m:rPr>
            <m:t>Φ</m:t>
          </m:r>
          <m:r>
            <m:rPr>
              <m:sty m:val="p"/>
            </m:rPr>
            <m:t>(</m:t>
          </m:r>
          <m:r>
            <m:rPr>
              <m:sty m:val="i"/>
            </m:rPr>
            <m:t>x</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p"/>
                          </m:rPr>
                          <m:t>Φ</m:t>
                        </m:r>
                      </m:e>
                      <m:sub>
                        <m:r>
                          <m:rPr>
                            <m:sty m:val="p"/>
                          </m:rPr>
                          <m:t>0</m:t>
                        </m:r>
                      </m:sub>
                    </m:sSub>
                    <m:r>
                      <m:rPr>
                        <m:sty m:val="p"/>
                      </m:rPr>
                      <m:t>(</m:t>
                    </m:r>
                    <m:r>
                      <m:rPr>
                        <m:sty m:val="i"/>
                      </m:rPr>
                      <m:t>x</m:t>
                    </m:r>
                    <m:r>
                      <m:rPr>
                        <m:sty m:val="p"/>
                      </m:rPr>
                      <m:t>)</m:t>
                    </m:r>
                  </m:e>
                </m:mr>
                <m:mr>
                  <m:e>
                    <m:sSub>
                      <m:sSubPr/>
                      <m:e>
                        <m:r>
                          <m:rPr>
                            <m:sty m:val="p"/>
                          </m:rPr>
                          <m:t>Φ</m:t>
                        </m:r>
                      </m:e>
                      <m:sub>
                        <m:r>
                          <m:rPr>
                            <m:sty m:val="p"/>
                          </m:rPr>
                          <m:t>1</m:t>
                        </m:r>
                      </m:sub>
                    </m:sSub>
                    <m:r>
                      <m:rPr>
                        <m:sty m:val="p"/>
                      </m:rPr>
                      <m:t>(</m:t>
                    </m:r>
                    <m:r>
                      <m:rPr>
                        <m:sty m:val="i"/>
                      </m:rPr>
                      <m:t>x</m:t>
                    </m:r>
                    <m:r>
                      <m:rPr>
                        <m:sty m:val="p"/>
                      </m:rPr>
                      <m:t>)</m:t>
                    </m:r>
                  </m:e>
                </m:mr>
                <m:mr>
                  <m:e>
                    <m:r>
                      <m:rPr>
                        <m:sty m:val="p"/>
                      </m:rPr>
                      <m:t>⋮</m:t>
                    </m:r>
                  </m:e>
                </m:mr>
                <m:mr>
                  <m:e>
                    <m:sSub>
                      <m:sSubPr/>
                      <m:e>
                        <m:r>
                          <m:rPr>
                            <m:sty m:val="p"/>
                          </m:rPr>
                          <m:t>Φ</m:t>
                        </m:r>
                      </m:e>
                      <m:sub>
                        <m:r>
                          <m:rPr>
                            <m:sty m:val="i"/>
                          </m:rPr>
                          <m:t>n</m:t>
                        </m:r>
                      </m:sub>
                    </m:sSub>
                    <m:r>
                      <m:rPr>
                        <m:sty m:val="p"/>
                      </m:rPr>
                      <m:t>(</m:t>
                    </m:r>
                    <m:r>
                      <m:rPr>
                        <m:sty m:val="i"/>
                      </m:rPr>
                      <m:t>x</m:t>
                    </m:r>
                    <m:r>
                      <m:rPr>
                        <m:sty m:val="p"/>
                      </m:rPr>
                      <m:t>)</m:t>
                    </m:r>
                  </m:e>
                </m:mr>
              </m:m>
            </m:e>
          </m:d>
          <m:r>
            <m:rPr>
              <m:sty m:val="p"/>
            </m:rPr>
            <m:t xml:space="preserve"> </m:t>
          </m:r>
          <m:r>
            <m:rPr>
              <m:sty m:val="i"/>
            </m:rPr>
            <m:t>u</m:t>
          </m:r>
          <m:r>
            <m:rPr>
              <m:sty m:val="p"/>
            </m:rPr>
            <m:t>(</m:t>
          </m:r>
          <m:r>
            <m:rPr>
              <m:sty m:val="i"/>
            </m:rPr>
            <m:t>x</m:t>
          </m:r>
          <m:r>
            <m:rPr>
              <m:sty m:val="p"/>
            </m:rPr>
            <m:t>)</m:t>
          </m:r>
          <m:r>
            <m:rPr>
              <m:sty m:val="p"/>
            </m:rPr>
            <m:t>=</m:t>
          </m:r>
          <m:sSup>
            <m:sSupPr/>
            <m:e>
              <m:r>
                <m:t xml:space="preserve"> </m:t>
              </m:r>
            </m:e>
            <m:sup>
              <m:r>
                <m:rPr>
                  <m:sty m:val="i"/>
                </m:rPr>
                <m:t>t</m:t>
              </m:r>
            </m:sup>
          </m:sSup>
          <m:r>
            <m:rPr>
              <m:sty m:val="i"/>
            </m:rPr>
            <m:t>U</m:t>
          </m:r>
          <m:r>
            <m:rPr>
              <m:sty m:val="p"/>
            </m:rPr>
            <m:t>Φ</m:t>
          </m:r>
          <m:r>
            <m:rPr>
              <m:sty m:val="p"/>
            </m:rPr>
            <m:t>(</m:t>
          </m:r>
          <m:r>
            <m:rPr>
              <m:sty m:val="i"/>
            </m:rPr>
            <m:t>x</m:t>
          </m:r>
          <m:r>
            <m:rPr>
              <m:sty m:val="p"/>
            </m:rPr>
            <m:t>)</m:t>
          </m:r>
        </m:oMath>
      </m:oMathPara>
    </w:p>
    <w:p>
      <w:pPr>
        <w:spacing w:after="220" w:lineRule="auto"/>
      </w:pPr>
      <w:r>
        <w:rPr>
          <w:rFonts w:eastAsia="Georgia" w:cs="Georgia" w:ascii="Georgia" w:hAnsi="Georgia"/>
        </w:rPr>
        <w:t xml:space="preserve">où </w:t>
      </w:r>
      <m:oMath>
        <m:sSup>
          <m:sSupPr/>
          <m:e>
            <m:r>
              <m:t xml:space="preserve"> </m:t>
            </m:r>
          </m:e>
          <m:sup>
            <m:r>
              <m:rPr>
                <m:sty m:val="i"/>
              </m:rPr>
              <m:t>t</m:t>
            </m:r>
          </m:sup>
        </m:sSup>
        <m:r>
          <m:rPr>
            <m:sty m:val="i"/>
          </m:rPr>
          <m:t>U</m:t>
        </m:r>
      </m:oMath>
      <w:r>
        <w:rPr>
          <w:rFonts w:eastAsia="Georgia" w:cs="Georgia" w:ascii="Georgia" w:hAnsi="Georgia"/>
        </w:rPr>
        <w:t xml:space="preserve"> correspond à la transposée du vecteur </w:t>
      </w:r>
      <m:oMath>
        <m:r>
          <m:rPr>
            <m:sty m:val="i"/>
          </m:rPr>
          <m:t>U</m:t>
        </m:r>
      </m:oMath>
      <w:r>
        <w:rPr>
          <w:rFonts w:eastAsia="Georgia" w:cs="Georgia" w:ascii="Georgia" w:hAnsi="Georgia"/>
        </w:rPr>
        <w:t xml:space="preserve">. La dérivée de </w:t>
      </w:r>
      <m:oMath>
        <m:r>
          <m:rPr>
            <m:sty m:val="i"/>
          </m:rPr>
          <m:t>u</m:t>
        </m:r>
      </m:oMath>
      <w:r>
        <w:rPr>
          <w:rFonts w:eastAsia="Georgia" w:cs="Georgia" w:ascii="Georgia" w:hAnsi="Georgia"/>
        </w:rPr>
        <w:t xml:space="preserve"> par rapport à </w:t>
      </w:r>
      <m:oMath>
        <m:r>
          <m:rPr>
            <m:sty m:val="i"/>
          </m:rPr>
          <m:t>x</m:t>
        </m:r>
      </m:oMath>
      <w:r>
        <w:rPr>
          <w:rFonts w:eastAsia="Georgia" w:cs="Georgia" w:ascii="Georgia" w:hAnsi="Georgia"/>
        </w:rPr>
        <w:t xml:space="preserve"> s'écrit alors simplement :</w:t>
      </w:r>
    </w:p>
    <w:p>
      <w:pPr>
        <w:spacing w:after="220" w:lineRule="auto"/>
      </w:pPr>
      <m:oMathPara>
        <m:oMath>
          <m:f>
            <m:fPr>
              <m:ctrlPr>
                <w:rPr>
                  <w:rFonts w:ascii="Cambria Math" w:hAnsi="Cambria Math"/>
                </w:rPr>
              </m:ctrlPr>
            </m:fPr>
            <m:num>
              <m:r>
                <m:rPr>
                  <m:sty m:val="p"/>
                </m:rPr>
                <m:t>d</m:t>
              </m:r>
              <m:r>
                <m:rPr>
                  <m:sty m:val="i"/>
                </m:rPr>
                <m:t>u</m:t>
              </m:r>
            </m:num>
            <m:den>
              <m:r>
                <m:rPr>
                  <m:nor/>
                </m:rPr>
                <m:t xml:space="preserve"> </m:t>
              </m:r>
              <m:r>
                <m:rPr>
                  <m:sty m:val="p"/>
                </m:rPr>
                <m:t>d</m:t>
              </m:r>
              <m:r>
                <m:rPr>
                  <m:sty m:val="i"/>
                </m:rPr>
                <m:t>x</m:t>
              </m:r>
            </m:den>
          </m:f>
          <m:r>
            <m:rPr>
              <m:sty m:val="p"/>
            </m:rPr>
            <m:t>=</m:t>
          </m:r>
          <m:sSup>
            <m:sSupPr/>
            <m:e>
              <m:r>
                <m:t xml:space="preserve"> </m:t>
              </m:r>
            </m:e>
            <m:sup>
              <m:r>
                <m:rPr>
                  <m:sty m:val="i"/>
                </m:rPr>
                <m:t>t</m:t>
              </m:r>
            </m:sup>
          </m:sSup>
          <m:r>
            <m:rPr>
              <m:sty m:val="i"/>
            </m:rPr>
            <m:t>U</m:t>
          </m:r>
          <m:f>
            <m:fPr>
              <m:ctrlPr>
                <w:rPr>
                  <w:rFonts w:ascii="Cambria Math" w:hAnsi="Cambria Math"/>
                </w:rPr>
              </m:ctrlPr>
            </m:fPr>
            <m:num>
              <m:r>
                <m:rPr>
                  <m:nor/>
                </m:rPr>
                <m:t xml:space="preserve"> </m:t>
              </m:r>
              <m:r>
                <m:rPr>
                  <m:sty m:val="p"/>
                </m:rPr>
                <m:t>d</m:t>
              </m:r>
              <m:r>
                <m:rPr>
                  <m:sty m:val="p"/>
                </m:rPr>
                <m:t>Φ</m:t>
              </m:r>
            </m:num>
            <m:den>
              <m:r>
                <m:rPr>
                  <m:nor/>
                </m:rPr>
                <m:t xml:space="preserve"> </m:t>
              </m:r>
              <m:r>
                <m:rPr>
                  <m:sty m:val="p"/>
                </m:rPr>
                <m:t>d</m:t>
              </m:r>
              <m:r>
                <m:rPr>
                  <m:sty m:val="i"/>
                </m:rPr>
                <m:t>x</m:t>
              </m:r>
            </m:den>
          </m:f>
          <m:r>
            <m:rPr>
              <m:sty m:val="p"/>
            </m:rPr>
            <m:t>.</m:t>
          </m:r>
        </m:oMath>
      </m:oMathPara>
    </w:p>
    <w:p>
      <w:pPr>
        <w:spacing w:after="220" w:lineRule="auto"/>
      </w:pPr>
      <w:r>
        <w:rPr>
          <w:rFonts w:eastAsia="Georgia" w:cs="Georgia" w:ascii="Georgia" w:hAnsi="Georgia"/>
        </w:rPr>
        <w:t xml:space="preserve">Pour résoudre l'équation (4) il faut alors déterminer la matrice </w:t>
      </w:r>
      <m:oMath>
        <m:r>
          <m:rPr>
            <m:sty m:val="i"/>
          </m:rPr>
          <m:t>M</m:t>
        </m:r>
        <m:r>
          <m:rPr>
            <m:sty m:val="p"/>
          </m:rPr>
          <m:t>=</m:t>
        </m:r>
        <m:nary>
          <m:naryPr>
            <m:chr m:val="∫"/>
            <m:limLoc m:val="subSup"/>
            <m:grow m:val="1"/>
          </m:naryPr>
          <m:sub>
            <m:r>
              <m:rPr>
                <m:sty m:val="p"/>
              </m:rPr>
              <m:t>0</m:t>
            </m:r>
          </m:sub>
          <m:sup>
            <m:r>
              <m:rPr>
                <m:sty m:val="i"/>
              </m:rPr>
              <m:t>L</m:t>
            </m:r>
          </m:sup>
          <m:e>
            <m:r>
              <m:rPr>
                <m:sty m:val="p"/>
              </m:rPr>
              <m:t xml:space="preserve"> </m:t>
            </m:r>
          </m:e>
        </m:nary>
        <m:f>
          <m:fPr>
            <m:ctrlPr>
              <w:rPr>
                <w:rFonts w:ascii="Cambria Math" w:hAnsi="Cambria Math"/>
              </w:rPr>
            </m:ctrlPr>
          </m:fPr>
          <m:num>
            <m:r>
              <m:rPr>
                <m:nor/>
              </m:rPr>
              <m:t xml:space="preserve"> </m:t>
            </m:r>
            <m:r>
              <m:rPr>
                <m:sty m:val="p"/>
              </m:rPr>
              <m:t>d</m:t>
            </m:r>
            <m:r>
              <m:rPr>
                <m:sty m:val="p"/>
              </m:rPr>
              <m:t>Φ</m:t>
            </m:r>
          </m:num>
          <m:den>
            <m:r>
              <m:rPr>
                <m:nor/>
              </m:rPr>
              <m:t xml:space="preserve"> </m:t>
            </m:r>
            <m:r>
              <m:rPr>
                <m:sty m:val="p"/>
              </m:rPr>
              <m:t>d</m:t>
            </m:r>
            <m:r>
              <m:rPr>
                <m:sty m:val="i"/>
              </m:rPr>
              <m:t>x</m:t>
            </m:r>
          </m:den>
        </m:f>
        <m:f>
          <m:fPr>
            <m:ctrlPr>
              <w:rPr>
                <w:rFonts w:ascii="Cambria Math" w:hAnsi="Cambria Math"/>
              </w:rPr>
            </m:ctrlPr>
          </m:fPr>
          <m:num>
            <m:r>
              <m:rPr>
                <m:nor/>
              </m:rPr>
              <m:t xml:space="preserve"> </m:t>
            </m:r>
            <m:r>
              <m:rPr>
                <m:sty m:val="p"/>
              </m:rPr>
              <m:t>d</m:t>
            </m:r>
            <m:r>
              <m:rPr>
                <m:sty m:val="p"/>
              </m:rPr>
              <m:t>Φ</m:t>
            </m:r>
          </m:num>
          <m:den>
            <m:r>
              <m:rPr>
                <m:nor/>
              </m:rPr>
              <m:t xml:space="preserve"> </m:t>
            </m:r>
            <m:r>
              <m:rPr>
                <m:sty m:val="p"/>
              </m:rPr>
              <m:t>d</m:t>
            </m:r>
            <m:r>
              <m:rPr>
                <m:sty m:val="i"/>
              </m:rPr>
              <m:t>x</m:t>
            </m:r>
          </m:den>
        </m:f>
        <m:r>
          <m:rPr>
            <m:nor/>
          </m:rPr>
          <m:t xml:space="preserve"> </m:t>
        </m:r>
        <m:r>
          <m:rPr>
            <m:sty m:val="p"/>
          </m:rPr>
          <m:t>d</m:t>
        </m:r>
        <m:r>
          <m:rPr>
            <m:sty m:val="i"/>
          </m:rPr>
          <m:t>x</m:t>
        </m:r>
      </m:oMath>
      <w:r>
        <w:rPr/>
        <w:t xml:space="preserve">.</w:t>
      </w:r>
      <w:r>
        <w:rPr/>
        <w:br w:type="textWrapping"/>
      </w:r>
      <w:r>
        <w:rPr>
          <w:rFonts w:eastAsia="Georgia" w:cs="Georgia" w:ascii="Georgia" w:hAnsi="Georgia"/>
        </w:rPr>
        <w:t xml:space="preserve">Q15. Exprimer le produit des dérivées </w:t>
      </w:r>
      <m:oMath>
        <m:f>
          <m:fPr>
            <m:ctrlPr>
              <w:rPr>
                <w:rFonts w:ascii="Cambria Math" w:hAnsi="Cambria Math"/>
              </w:rPr>
            </m:ctrlPr>
          </m:fPr>
          <m:num>
            <m:r>
              <m:rPr>
                <m:sty m:val="p"/>
              </m:rPr>
              <m:t>d</m:t>
            </m:r>
            <m:sSub>
              <m:sSubPr/>
              <m:e>
                <m:r>
                  <m:rPr>
                    <m:sty m:val="p"/>
                  </m:rPr>
                  <m:t>Φ</m:t>
                </m:r>
              </m:e>
              <m:sub>
                <m:r>
                  <m:rPr>
                    <m:sty m:val="i"/>
                  </m:rPr>
                  <m:t>i</m:t>
                </m:r>
              </m:sub>
            </m:sSub>
          </m:num>
          <m:den>
            <m:r>
              <m:rPr>
                <m:nor/>
              </m:rPr>
              <m:t xml:space="preserve"> </m:t>
            </m:r>
            <m:r>
              <m:rPr>
                <m:sty m:val="p"/>
              </m:rPr>
              <m:t>d</m:t>
            </m:r>
            <m:r>
              <m:rPr>
                <m:sty m:val="i"/>
              </m:rPr>
              <m:t>x</m:t>
            </m:r>
          </m:den>
        </m:f>
        <m:f>
          <m:fPr>
            <m:ctrlPr>
              <w:rPr>
                <w:rFonts w:ascii="Cambria Math" w:hAnsi="Cambria Math"/>
              </w:rPr>
            </m:ctrlPr>
          </m:fPr>
          <m:num>
            <m:r>
              <m:rPr>
                <m:nor/>
              </m:rPr>
              <m:t xml:space="preserve"> </m:t>
            </m:r>
            <m:r>
              <m:rPr>
                <m:sty m:val="p"/>
              </m:rPr>
              <m:t>d</m:t>
            </m:r>
            <m:sSub>
              <m:sSubPr/>
              <m:e>
                <m:r>
                  <m:rPr>
                    <m:sty m:val="p"/>
                  </m:rPr>
                  <m:t>Φ</m:t>
                </m:r>
              </m:e>
              <m:sub>
                <m:r>
                  <m:rPr>
                    <m:sty m:val="i"/>
                  </m:rPr>
                  <m:t>j</m:t>
                </m:r>
              </m:sub>
            </m:sSub>
          </m:num>
          <m:den>
            <m:r>
              <m:rPr>
                <m:nor/>
              </m:rPr>
              <m:t xml:space="preserve"> </m:t>
            </m:r>
            <m:r>
              <m:rPr>
                <m:sty m:val="p"/>
              </m:rPr>
              <m:t>d</m:t>
            </m:r>
            <m:r>
              <m:rPr>
                <m:sty m:val="i"/>
              </m:rPr>
              <m:t>x</m:t>
            </m:r>
          </m:den>
        </m:f>
      </m:oMath>
      <w:r>
        <w:rPr/>
        <w:t xml:space="preserve"> pour </w:t>
      </w:r>
      <m:oMath>
        <m:r>
          <m:rPr>
            <m:sty m:val="i"/>
          </m:rPr>
          <m:t>x</m:t>
        </m:r>
        <m:r>
          <m:rPr>
            <m:sty m:val="p"/>
          </m:rPr>
          <m:t>∈</m:t>
        </m:r>
        <m:r>
          <m:rPr>
            <m:sty m:val="p"/>
          </m:rPr>
          <m:t>[</m:t>
        </m:r>
        <m:r>
          <m:rPr>
            <m:sty m:val="p"/>
          </m:rPr>
          <m:t>0</m:t>
        </m:r>
        <m:r>
          <m:rPr>
            <m:sty m:val="p"/>
          </m:rPr>
          <m:t>,</m:t>
        </m:r>
        <m:r>
          <m:rPr>
            <m:sty m:val="i"/>
          </m:rPr>
          <m:t>L</m:t>
        </m:r>
        <m:r>
          <m:rPr>
            <m:sty m:val="p"/>
          </m:rPr>
          <m:t>]</m:t>
        </m:r>
      </m:oMath>
      <w:r>
        <w:rPr/>
        <w:t xml:space="preserve"> en fonction de </w:t>
      </w:r>
      <m:oMath>
        <m:r>
          <m:rPr>
            <m:sty m:val="i"/>
          </m:rPr>
          <m:t>n</m:t>
        </m:r>
      </m:oMath>
      <w:r>
        <w:rPr/>
        <w:t xml:space="preserve"> et de </w:t>
      </w:r>
      <m:oMath>
        <m:r>
          <m:rPr>
            <m:sty m:val="i"/>
          </m:rPr>
          <m:t>L</m:t>
        </m:r>
      </m:oMath>
      <w:r>
        <w:rPr/>
        <w:t xml:space="preserve"> lorsque </w:t>
      </w:r>
      <m:oMath>
        <m:r>
          <m:rPr>
            <m:sty m:val="i"/>
          </m:rPr>
          <m:t>i</m:t>
        </m:r>
        <m:r>
          <m:rPr>
            <m:sty m:val="p"/>
          </m:rPr>
          <m:t>=</m:t>
        </m:r>
        <m:r>
          <m:rPr>
            <m:sty m:val="i"/>
          </m:rPr>
          <m:t>j</m:t>
        </m:r>
        <m:r>
          <m:rPr>
            <m:sty m:val="p"/>
          </m:rPr>
          <m:t>,</m:t>
        </m:r>
        <m:r>
          <m:rPr>
            <m:sty m:val="i"/>
          </m:rPr>
          <m:t>i</m:t>
        </m:r>
        <m:r>
          <m:rPr>
            <m:sty m:val="p"/>
          </m:rPr>
          <m:t>=</m:t>
        </m:r>
        <m:r>
          <m:rPr>
            <m:sty m:val="i"/>
          </m:rPr>
          <m:t>j</m:t>
        </m:r>
        <m:r>
          <m:rPr>
            <m:sty m:val="p"/>
          </m:rPr>
          <m:t>=</m:t>
        </m:r>
        <m:r>
          <m:rPr>
            <m:sty m:val="p"/>
          </m:rPr>
          <m:t>0</m:t>
        </m:r>
        <m:r>
          <m:rPr>
            <m:sty m:val="p"/>
          </m:rPr>
          <m:t>,</m:t>
        </m:r>
        <m:r>
          <m:rPr>
            <m:sty m:val="i"/>
          </m:rPr>
          <m:t>i</m:t>
        </m:r>
        <m:r>
          <m:rPr>
            <m:sty m:val="p"/>
          </m:rPr>
          <m:t>=</m:t>
        </m:r>
        <m:r>
          <m:rPr>
            <m:sty m:val="i"/>
          </m:rPr>
          <m:t>j</m:t>
        </m:r>
        <m:r>
          <m:rPr>
            <m:sty m:val="p"/>
          </m:rPr>
          <m:t>=</m:t>
        </m:r>
        <m:r>
          <m:rPr>
            <m:sty m:val="i"/>
          </m:rPr>
          <m:t>n</m:t>
        </m:r>
        <m:r>
          <m:rPr>
            <m:sty m:val="p"/>
          </m:rPr>
          <m:t>,</m:t>
        </m:r>
        <m:r>
          <m:rPr>
            <m:sty m:val="p"/>
          </m:rPr>
          <m:t>|</m:t>
        </m:r>
        <m:r>
          <m:rPr>
            <m:sty m:val="i"/>
          </m:rPr>
          <m:t>i</m:t>
        </m:r>
        <m:r>
          <m:rPr>
            <m:sty m:val="p"/>
          </m:rPr>
          <m:t>−</m:t>
        </m:r>
        <m:r>
          <m:rPr>
            <m:sty m:val="i"/>
          </m:rPr>
          <m:t>j</m:t>
        </m:r>
        <m:r>
          <m:rPr>
            <m:sty m:val="p"/>
          </m:rPr>
          <m:t>|</m:t>
        </m:r>
        <m:r>
          <m:rPr>
            <m:sty m:val="p"/>
          </m:rPr>
          <m:t>=</m:t>
        </m:r>
        <m:r>
          <m:rPr>
            <m:sty m:val="p"/>
          </m:rPr>
          <m:t>1</m:t>
        </m:r>
      </m:oMath>
      <w:r>
        <w:rPr>
          <w:rFonts w:eastAsia="Georgia" w:cs="Georgia" w:ascii="Georgia" w:hAnsi="Georgia"/>
        </w:rPr>
        <w:t xml:space="preserve"> et dans les autres cas. En déduire l'intégrale </w:t>
      </w:r>
      <m:oMath>
        <m:nary>
          <m:naryPr>
            <m:chr m:val="∫"/>
            <m:limLoc m:val="subSup"/>
            <m:grow m:val="1"/>
          </m:naryPr>
          <m:sub>
            <m:r>
              <m:rPr>
                <m:sty m:val="p"/>
              </m:rPr>
              <m:t>0</m:t>
            </m:r>
          </m:sub>
          <m:sup>
            <m:r>
              <m:rPr>
                <m:sty m:val="i"/>
              </m:rPr>
              <m:t>L</m:t>
            </m:r>
          </m:sup>
          <m:e>
            <m:r>
              <m:rPr>
                <m:sty m:val="p"/>
              </m:rPr>
              <m:t xml:space="preserve"> </m:t>
            </m:r>
          </m:e>
        </m:nary>
        <m:f>
          <m:fPr>
            <m:ctrlPr>
              <w:rPr>
                <w:rFonts w:ascii="Cambria Math" w:hAnsi="Cambria Math"/>
              </w:rPr>
            </m:ctrlPr>
          </m:fPr>
          <m:num>
            <m:r>
              <m:rPr>
                <m:nor/>
              </m:rPr>
              <m:t xml:space="preserve"> </m:t>
            </m:r>
            <m:r>
              <m:rPr>
                <m:sty m:val="p"/>
              </m:rPr>
              <m:t>d</m:t>
            </m:r>
            <m:sSub>
              <m:sSubPr/>
              <m:e>
                <m:r>
                  <m:rPr>
                    <m:sty m:val="p"/>
                  </m:rPr>
                  <m:t>Φ</m:t>
                </m:r>
              </m:e>
              <m:sub>
                <m:r>
                  <m:rPr>
                    <m:sty m:val="i"/>
                  </m:rPr>
                  <m:t>i</m:t>
                </m:r>
              </m:sub>
            </m:sSub>
          </m:num>
          <m:den>
            <m:r>
              <m:rPr>
                <m:nor/>
              </m:rPr>
              <m:t xml:space="preserve"> </m:t>
            </m:r>
            <m:r>
              <m:rPr>
                <m:sty m:val="p"/>
              </m:rPr>
              <m:t>d</m:t>
            </m:r>
            <m:r>
              <m:rPr>
                <m:sty m:val="i"/>
              </m:rPr>
              <m:t>x</m:t>
            </m:r>
          </m:den>
        </m:f>
        <m:f>
          <m:fPr>
            <m:ctrlPr>
              <w:rPr>
                <w:rFonts w:ascii="Cambria Math" w:hAnsi="Cambria Math"/>
              </w:rPr>
            </m:ctrlPr>
          </m:fPr>
          <m:num>
            <m:r>
              <m:rPr>
                <m:nor/>
              </m:rPr>
              <m:t xml:space="preserve"> </m:t>
            </m:r>
            <m:r>
              <m:rPr>
                <m:sty m:val="p"/>
              </m:rPr>
              <m:t>d</m:t>
            </m:r>
            <m:sSub>
              <m:sSubPr/>
              <m:e>
                <m:r>
                  <m:rPr>
                    <m:sty m:val="p"/>
                  </m:rPr>
                  <m:t>Φ</m:t>
                </m:r>
              </m:e>
              <m:sub>
                <m:r>
                  <m:rPr>
                    <m:sty m:val="i"/>
                  </m:rPr>
                  <m:t>j</m:t>
                </m:r>
              </m:sub>
            </m:sSub>
          </m:num>
          <m:den>
            <m:r>
              <m:rPr>
                <m:nor/>
              </m:rPr>
              <m:t xml:space="preserve"> </m:t>
            </m:r>
            <m:r>
              <m:rPr>
                <m:sty m:val="p"/>
              </m:rPr>
              <m:t>d</m:t>
            </m:r>
            <m:r>
              <m:rPr>
                <m:sty m:val="i"/>
              </m:rPr>
              <m:t>x</m:t>
            </m:r>
          </m:den>
        </m:f>
        <m:r>
          <m:rPr>
            <m:nor/>
          </m:rPr>
          <m:t xml:space="preserve"> </m:t>
        </m:r>
        <m:r>
          <m:rPr>
            <m:sty m:val="p"/>
          </m:rPr>
          <m:t>d</m:t>
        </m:r>
        <m:r>
          <m:rPr>
            <m:sty m:val="i"/>
          </m:rPr>
          <m:t>x</m:t>
        </m:r>
      </m:oMath>
      <w:r>
        <w:rPr>
          <w:rFonts w:eastAsia="Georgia" w:cs="Georgia" w:ascii="Georgia" w:hAnsi="Georgia"/>
        </w:rPr>
        <w:t xml:space="preserve"> à nouveau en fonction de </w:t>
      </w:r>
      <m:oMath>
        <m:r>
          <m:rPr>
            <m:sty m:val="i"/>
          </m:rPr>
          <m:t>n</m:t>
        </m:r>
      </m:oMath>
      <w:r>
        <w:rPr/>
        <w:t xml:space="preserve"> et </w:t>
      </w:r>
      <m:oMath>
        <m:r>
          <m:rPr>
            <m:sty m:val="i"/>
          </m:rPr>
          <m:t>L</m:t>
        </m:r>
      </m:oMath>
      <w:r>
        <w:rPr/>
        <w:t xml:space="preserve"> lorsque </w:t>
      </w:r>
      <m:oMath>
        <m:r>
          <m:rPr>
            <m:sty m:val="i"/>
          </m:rPr>
          <m:t>i</m:t>
        </m:r>
        <m:r>
          <m:rPr>
            <m:sty m:val="p"/>
          </m:rPr>
          <m:t>=</m:t>
        </m:r>
        <m:r>
          <m:rPr>
            <m:sty m:val="i"/>
          </m:rPr>
          <m:t>j</m:t>
        </m:r>
        <m:r>
          <m:rPr>
            <m:sty m:val="p"/>
          </m:rPr>
          <m:t>,</m:t>
        </m:r>
        <m:r>
          <m:rPr>
            <m:sty m:val="i"/>
          </m:rPr>
          <m:t>i</m:t>
        </m:r>
        <m:r>
          <m:rPr>
            <m:sty m:val="p"/>
          </m:rPr>
          <m:t>=</m:t>
        </m:r>
        <m:r>
          <m:rPr>
            <m:sty m:val="i"/>
          </m:rPr>
          <m:t>j</m:t>
        </m:r>
        <m:r>
          <m:rPr>
            <m:sty m:val="p"/>
          </m:rPr>
          <m:t>=</m:t>
        </m:r>
        <m:r>
          <m:rPr>
            <m:sty m:val="p"/>
          </m:rPr>
          <m:t>0</m:t>
        </m:r>
      </m:oMath>
      <w:r>
        <w:rPr/>
        <w:t xml:space="preserve">, </w:t>
      </w:r>
      <m:oMath>
        <m:r>
          <m:rPr>
            <m:sty m:val="i"/>
          </m:rPr>
          <m:t>i</m:t>
        </m:r>
        <m:r>
          <m:rPr>
            <m:sty m:val="p"/>
          </m:rPr>
          <m:t>=</m:t>
        </m:r>
        <m:r>
          <m:rPr>
            <m:sty m:val="i"/>
          </m:rPr>
          <m:t>j</m:t>
        </m:r>
        <m:r>
          <m:rPr>
            <m:sty m:val="p"/>
          </m:rPr>
          <m:t>=</m:t>
        </m:r>
        <m:r>
          <m:rPr>
            <m:sty m:val="i"/>
          </m:rPr>
          <m:t>n</m:t>
        </m:r>
        <m:r>
          <m:rPr>
            <m:sty m:val="p"/>
          </m:rPr>
          <m:t>,</m:t>
        </m:r>
        <m:r>
          <m:rPr>
            <m:sty m:val="p"/>
          </m:rPr>
          <m:t>|</m:t>
        </m:r>
        <m:r>
          <m:rPr>
            <m:sty m:val="i"/>
          </m:rPr>
          <m:t>i</m:t>
        </m:r>
        <m:r>
          <m:rPr>
            <m:sty m:val="p"/>
          </m:rPr>
          <m:t>−</m:t>
        </m:r>
        <m:r>
          <m:rPr>
            <m:sty m:val="i"/>
          </m:rPr>
          <m:t>j</m:t>
        </m:r>
        <m:r>
          <m:rPr>
            <m:sty m:val="p"/>
          </m:rPr>
          <m:t>|</m:t>
        </m:r>
        <m:r>
          <m:rPr>
            <m:sty m:val="p"/>
          </m:rPr>
          <m:t>=</m:t>
        </m:r>
        <m:r>
          <m:rPr>
            <m:sty m:val="p"/>
          </m:rPr>
          <m:t>1</m:t>
        </m:r>
      </m:oMath>
      <w:r>
        <w:rPr/>
        <w:t xml:space="preserve"> et dans les autres cas.</w:t>
      </w:r>
    </w:p>
    <w:p>
      <w:pPr>
        <w:spacing w:after="220" w:lineRule="auto"/>
      </w:pPr>
      <w:r>
        <w:rPr>
          <w:rFonts w:eastAsia="Georgia" w:cs="Georgia" w:ascii="Georgia" w:hAnsi="Georgia"/>
        </w:rPr>
        <w:t xml:space="preserve">Les fonctions de forme ainsi choisies permettent d'aboutir à une matrice </w:t>
      </w:r>
      <m:oMath>
        <m:r>
          <m:rPr>
            <m:sty m:val="i"/>
          </m:rPr>
          <m:t>M</m:t>
        </m:r>
      </m:oMath>
      <w:r>
        <w:rPr/>
        <w:t xml:space="preserve"> tridiagonale :</w:t>
      </w:r>
    </w:p>
    <w:p>
      <w:pPr>
        <w:spacing w:after="220" w:lineRule="auto"/>
      </w:pPr>
      <m:oMathPara>
        <m:oMath>
          <m:r>
            <m:rPr>
              <m:sty m:val="i"/>
            </m:rPr>
            <m:t>M</m:t>
          </m:r>
          <m:r>
            <m:rPr>
              <m:sty m:val="p"/>
            </m:rPr>
            <m:t>=</m:t>
          </m:r>
          <m:r>
            <m:rPr>
              <m:sty m:val="i"/>
            </m:rPr>
            <m:t>C</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i"/>
                      </m:rPr>
                      <m:t>α</m:t>
                    </m:r>
                    <m:r>
                      <m:rPr>
                        <m:sty m:val="p"/>
                      </m:rPr>
                      <m:t>/</m:t>
                    </m:r>
                    <m:r>
                      <m:rPr>
                        <m:sty m:val="p"/>
                      </m:rPr>
                      <m:t>2</m:t>
                    </m:r>
                  </m:e>
                  <m:e>
                    <m:r>
                      <m:rPr>
                        <m:sty m:val="i"/>
                      </m:rPr>
                      <m:t>β</m:t>
                    </m:r>
                  </m:e>
                  <m:e/>
                  <m:e/>
                  <m:e/>
                </m:mr>
                <m:mr>
                  <m:e>
                    <m:r>
                      <m:rPr>
                        <m:sty m:val="i"/>
                      </m:rPr>
                      <m:t>β</m:t>
                    </m:r>
                  </m:e>
                  <m:e>
                    <m:r>
                      <m:rPr>
                        <m:sty m:val="i"/>
                      </m:rPr>
                      <m:t>α</m:t>
                    </m:r>
                  </m:e>
                  <m:e>
                    <m:r>
                      <m:rPr>
                        <m:sty m:val="i"/>
                      </m:rPr>
                      <m:t>β</m:t>
                    </m:r>
                  </m:e>
                  <m:e/>
                  <m:e/>
                </m:mr>
                <m:mr>
                  <m:e/>
                  <m:e>
                    <m:r>
                      <m:rPr>
                        <m:sty m:val="p"/>
                      </m:rPr>
                      <m:t>⋱</m:t>
                    </m:r>
                  </m:e>
                  <m:e>
                    <m:r>
                      <m:rPr>
                        <m:sty m:val="p"/>
                      </m:rPr>
                      <m:t>⋱</m:t>
                    </m:r>
                  </m:e>
                  <m:e>
                    <m:r>
                      <m:rPr>
                        <m:sty m:val="p"/>
                      </m:rPr>
                      <m:t>⋱</m:t>
                    </m:r>
                  </m:e>
                  <m:e/>
                </m:mr>
                <m:mr>
                  <m:e/>
                  <m:e/>
                  <m:e>
                    <m:r>
                      <m:rPr>
                        <m:sty m:val="i"/>
                      </m:rPr>
                      <m:t>β</m:t>
                    </m:r>
                  </m:e>
                  <m:e>
                    <m:r>
                      <m:rPr>
                        <m:sty m:val="i"/>
                      </m:rPr>
                      <m:t>α</m:t>
                    </m:r>
                  </m:e>
                  <m:e>
                    <m:r>
                      <m:rPr>
                        <m:sty m:val="i"/>
                      </m:rPr>
                      <m:t>β</m:t>
                    </m:r>
                  </m:e>
                </m:mr>
                <m:mr>
                  <m:e/>
                  <m:e/>
                  <m:e/>
                  <m:e>
                    <m:r>
                      <m:rPr>
                        <m:sty m:val="i"/>
                      </m:rPr>
                      <m:t>β</m:t>
                    </m:r>
                  </m:e>
                  <m:e>
                    <m:r>
                      <m:rPr>
                        <m:sty m:val="i"/>
                      </m:rPr>
                      <m:t>α</m:t>
                    </m:r>
                    <m:r>
                      <m:rPr>
                        <m:sty m:val="p"/>
                      </m:rPr>
                      <m:t>/</m:t>
                    </m:r>
                    <m:r>
                      <m:rPr>
                        <m:sty m:val="p"/>
                      </m:rPr>
                      <m:t>2</m:t>
                    </m:r>
                  </m:e>
                </m:mr>
              </m:m>
            </m:e>
          </m:d>
        </m:oMath>
      </m:oMathPara>
    </w:p>
    <w:p>
      <w:pPr>
        <w:spacing w:after="220" w:lineRule="auto"/>
      </w:pPr>
      <w:r>
        <w:rPr>
          <w:rFonts w:eastAsia="Georgia" w:cs="Georgia" w:ascii="Georgia" w:hAnsi="Georgia"/>
        </w:rPr>
        <w:t xml:space="preserve">Q16. À partir des résultats de la question précédente et en posant </w:t>
      </w:r>
      <m:oMath>
        <m:r>
          <m:rPr>
            <m:sty m:val="i"/>
          </m:rPr>
          <m:t>β</m:t>
        </m:r>
        <m:r>
          <m:rPr>
            <m:sty m:val="p"/>
          </m:rPr>
          <m:t>=</m:t>
        </m:r>
        <m:r>
          <m:rPr>
            <m:sty m:val="p"/>
          </m:rPr>
          <m:t>−</m:t>
        </m:r>
        <m:r>
          <m:rPr>
            <m:sty m:val="p"/>
          </m:rPr>
          <m:t>1</m:t>
        </m:r>
      </m:oMath>
      <w:r>
        <w:rPr/>
        <w:t xml:space="preserve">, exprimer les coefficients </w:t>
      </w:r>
      <m:oMath>
        <m:r>
          <m:rPr>
            <m:sty m:val="i"/>
          </m:rPr>
          <m:t>C</m:t>
        </m:r>
      </m:oMath>
      <w:r>
        <w:rPr/>
        <w:t xml:space="preserve"> et </w:t>
      </w:r>
      <m:oMath>
        <m:r>
          <m:rPr>
            <m:sty m:val="i"/>
          </m:rPr>
          <m:t>α</m:t>
        </m:r>
      </m:oMath>
      <w:r>
        <w:rPr/>
        <w:t xml:space="preserve">.</w:t>
      </w:r>
    </w:p>
    <w:p>
      <w:pPr>
        <w:spacing w:after="220" w:lineRule="auto"/>
      </w:pPr>
      <w:r>
        <w:rPr>
          <w:rFonts w:eastAsia="Georgia" w:cs="Georgia" w:ascii="Georgia" w:hAnsi="Georgia"/>
        </w:rPr>
        <w:t xml:space="preserve">Le problème peut alors se réécrire, à partir de l'équation (4) de la manière suivante :</w:t>
      </w:r>
    </w:p>
    <w:p>
      <w:pPr>
        <w:spacing w:after="220" w:lineRule="auto"/>
      </w:pPr>
      <m:oMathPara>
        <m:oMath>
          <m:r>
            <m:rPr>
              <m:sty m:val="i"/>
            </m:rPr>
            <m:t>E</m:t>
          </m:r>
          <m:r>
            <m:rPr>
              <m:sty m:val="i"/>
            </m:rPr>
            <m:t>S</m:t>
          </m:r>
          <m:r>
            <m:rPr>
              <m:sty m:val="i"/>
            </m:rPr>
            <m:t>M</m:t>
          </m:r>
          <m:r>
            <m:rPr>
              <m:sty m:val="i"/>
            </m:rPr>
            <m:t>U</m:t>
          </m:r>
          <m:r>
            <m:rPr>
              <m:sty m:val="p"/>
            </m:rPr>
            <m:t>=</m:t>
          </m:r>
          <m:r>
            <m:rPr>
              <m:sty m:val="i"/>
            </m:rPr>
            <m:t>P</m:t>
          </m:r>
          <m:r>
            <m:rPr>
              <m:sty m:val="p"/>
            </m:rPr>
            <m:t>+</m:t>
          </m:r>
          <m:sSub>
            <m:sSubPr/>
            <m:e>
              <m:r>
                <m:rPr>
                  <m:sty m:val="i"/>
                </m:rPr>
                <m:t>F</m:t>
              </m:r>
            </m:e>
            <m:sub>
              <m:r>
                <m:rPr>
                  <m:sty m:val="i"/>
                </m:rPr>
                <m:t>x</m:t>
              </m:r>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p"/>
                      </m:rPr>
                      <m:t>0</m:t>
                    </m:r>
                  </m:e>
                </m:mr>
                <m:mr>
                  <m:e>
                    <m:r>
                      <m:rPr>
                        <m:sty m:val="p"/>
                      </m:rPr>
                      <m:t>⋮</m:t>
                    </m:r>
                  </m:e>
                </m:mr>
                <m:mr>
                  <m:e>
                    <m:r>
                      <m:rPr>
                        <m:sty m:val="p"/>
                      </m:rPr>
                      <m:t>0</m:t>
                    </m:r>
                  </m:e>
                </m:mr>
                <m:mr>
                  <m:e>
                    <m:r>
                      <m:rPr>
                        <m:sty m:val="p"/>
                      </m:rPr>
                      <m:t>1</m:t>
                    </m:r>
                  </m:e>
                </m:mr>
              </m:m>
            </m:e>
          </m:d>
        </m:oMath>
      </m:oMathPara>
    </w:p>
    <w:p>
      <w:pPr>
        <w:spacing w:after="220" w:lineRule="auto"/>
      </w:pPr>
      <w:r>
        <w:rPr>
          <w:rFonts w:eastAsia="Georgia" w:cs="Georgia" w:ascii="Georgia" w:hAnsi="Georgia"/>
        </w:rPr>
        <w:t xml:space="preserve">où </w:t>
      </w:r>
      <m:oMath>
        <m:r>
          <m:rPr>
            <m:sty m:val="i"/>
          </m:rPr>
          <m:t>P</m:t>
        </m:r>
      </m:oMath>
      <w:r>
        <w:rPr>
          <w:rFonts w:eastAsia="Georgia" w:cs="Georgia" w:ascii="Georgia" w:hAnsi="Georgia"/>
        </w:rPr>
        <w:t xml:space="preserve"> est le vecteur associé à l'effort appliqué aux nœuds de la poutre. Par la suite, on considère que le vecteur </w:t>
      </w:r>
      <m:oMath>
        <m:r>
          <m:rPr>
            <m:sty m:val="i"/>
          </m:rPr>
          <m:t>P</m:t>
        </m:r>
      </m:oMath>
      <w:r>
        <w:rPr/>
        <w:t xml:space="preserve"> et la matrice </w:t>
      </w:r>
      <m:oMath>
        <m:r>
          <m:rPr>
            <m:sty m:val="i"/>
          </m:rPr>
          <m:t>M</m:t>
        </m:r>
      </m:oMath>
      <w:r>
        <w:rPr>
          <w:rFonts w:eastAsia="Georgia" w:cs="Georgia" w:ascii="Georgia" w:hAnsi="Georgia"/>
        </w:rPr>
        <w:t xml:space="preserve"> ont été définis comme des tableaux numpy.</w:t>
      </w:r>
    </w:p>
    <w:p>
      <w:pPr>
        <w:spacing w:after="220" w:lineRule="auto"/>
      </w:pPr>
      <w:r>
        <w:rPr>
          <w:rFonts w:eastAsia="Georgia" w:cs="Georgia" w:ascii="Georgia" w:hAnsi="Georgia"/>
        </w:rPr>
        <w:t xml:space="preserve">Cette équation peut se mettre sous la forme suivante et correspond à un système linéaire de </w:t>
      </w:r>
      <m:oMath>
        <m:r>
          <m:rPr>
            <m:sty m:val="i"/>
          </m:rPr>
          <m:t>n</m:t>
        </m:r>
      </m:oMath>
      <w:r>
        <w:rPr>
          <w:rFonts w:eastAsia="Georgia" w:cs="Georgia" w:ascii="Georgia" w:hAnsi="Georgia"/>
        </w:rPr>
        <w:t xml:space="preserve"> équations à </w:t>
      </w:r>
      <m:oMath>
        <m:r>
          <m:rPr>
            <m:sty m:val="i"/>
          </m:rPr>
          <m:t>n</m:t>
        </m:r>
      </m:oMath>
      <w:r>
        <w:rPr/>
        <w:t xml:space="preserve"> inconnues :</w:t>
      </w:r>
    </w:p>
    <w:p>
      <w:pPr>
        <w:spacing w:after="220" w:lineRule="auto"/>
      </w:pPr>
      <m:oMathPara>
        <m:oMath>
          <m:r>
            <m:rPr>
              <m:sty m:val="i"/>
            </m:rPr>
            <m:t>A</m:t>
          </m:r>
          <m:r>
            <m:rPr>
              <m:sty m:val="i"/>
            </m:rPr>
            <m:t>U</m:t>
          </m:r>
          <m:r>
            <m:rPr>
              <m:sty m:val="p"/>
            </m:rPr>
            <m:t>=</m:t>
          </m:r>
          <m:r>
            <m:rPr>
              <m:sty m:val="i"/>
            </m:rPr>
            <m:t>B</m:t>
          </m:r>
        </m:oMath>
      </m:oMathPara>
    </w:p>
    <w:p>
      <w:pPr>
        <w:spacing w:after="220" w:lineRule="auto"/>
      </w:pPr>
      <w:r>
        <w:rPr/>
        <w:t xml:space="preserve">Q17. Exprimer la matrice </w:t>
      </w:r>
      <m:oMath>
        <m:r>
          <m:rPr>
            <m:sty m:val="i"/>
          </m:rPr>
          <m:t>A</m:t>
        </m:r>
      </m:oMath>
      <w:r>
        <w:rPr/>
        <w:t xml:space="preserve"> et le vecteur </w:t>
      </w:r>
      <m:oMath>
        <m:r>
          <m:rPr>
            <m:sty m:val="i"/>
          </m:rPr>
          <m:t>B</m:t>
        </m:r>
      </m:oMath>
      <w:r>
        <w:rPr/>
        <w:t xml:space="preserve"> en fonction de </w:t>
      </w:r>
      <m:oMath>
        <m:r>
          <m:rPr>
            <m:sty m:val="i"/>
          </m:rPr>
          <m:t>M</m:t>
        </m:r>
        <m:r>
          <m:rPr>
            <m:sty m:val="p"/>
          </m:rPr>
          <m:t>,</m:t>
        </m:r>
        <m:r>
          <m:rPr>
            <m:sty m:val="i"/>
          </m:rPr>
          <m:t>P</m:t>
        </m:r>
      </m:oMath>
      <w:r>
        <w:rPr>
          <w:rFonts w:eastAsia="Georgia" w:cs="Georgia" w:ascii="Georgia" w:hAnsi="Georgia"/>
        </w:rPr>
        <w:t xml:space="preserve"> et des différentes constantes. Écrire les instructions permettant de créer </w:t>
      </w:r>
      <m:oMath>
        <m:r>
          <m:rPr>
            <m:sty m:val="i"/>
          </m:rPr>
          <m:t>A</m:t>
        </m:r>
      </m:oMath>
      <w:r>
        <w:rPr/>
        <w:t xml:space="preserve"> et </w:t>
      </w:r>
      <m:oMath>
        <m:r>
          <m:rPr>
            <m:sty m:val="i"/>
          </m:rPr>
          <m:t>B</m:t>
        </m:r>
      </m:oMath>
      <w:r>
        <w:rPr/>
        <w:t xml:space="preserve">.</w:t>
      </w:r>
    </w:p>
    <w:p>
      <w:pPr>
        <w:spacing w:after="220" w:lineRule="auto"/>
      </w:pPr>
      <w:r>
        <w:rPr>
          <w:rFonts w:eastAsia="Georgia" w:cs="Georgia" w:ascii="Georgia" w:hAnsi="Georgia"/>
        </w:rPr>
        <w:t xml:space="preserve">La résolution d'un tel système linéaire peut se faire à l'aide de l'algorithme du pivot partiel de Gauss.</w:t>
      </w:r>
      <w:r>
        <w:rPr/>
        <w:br w:type="textWrapping"/>
      </w:r>
      <w:r>
        <w:rPr/>
        <w:t xml:space="preserve">La fonction resolution prend en arguments un tableau </w:t>
      </w:r>
      <m:oMath>
        <m:r>
          <m:rPr>
            <m:sty m:val="i"/>
          </m:rPr>
          <m:t>R</m:t>
        </m:r>
      </m:oMath>
      <w:r>
        <w:rPr/>
        <w:t xml:space="preserve"> de dimensions ( </w:t>
      </w:r>
      <m:oMath>
        <m:r>
          <m:rPr>
            <m:sty m:val="i"/>
          </m:rPr>
          <m:t>n</m:t>
        </m:r>
        <m:r>
          <m:rPr>
            <m:sty m:val="p"/>
          </m:rPr>
          <m:t>×</m:t>
        </m:r>
        <m:r>
          <m:rPr>
            <m:sty m:val="i"/>
          </m:rPr>
          <m:t>n</m:t>
        </m:r>
      </m:oMath>
      <w:r>
        <w:rPr>
          <w:rFonts w:eastAsia="Georgia" w:cs="Georgia" w:ascii="Georgia" w:hAnsi="Georgia"/>
        </w:rPr>
        <w:t xml:space="preserve"> ) de type flottant et un vecteur à </w:t>
      </w:r>
      <m:oMath>
        <m:r>
          <m:rPr>
            <m:sty m:val="i"/>
          </m:rPr>
          <m:t>n</m:t>
        </m:r>
      </m:oMath>
      <w:r>
        <w:rPr>
          <w:rFonts w:eastAsia="Georgia" w:cs="Georgia" w:ascii="Georgia" w:hAnsi="Georgia"/>
        </w:rPr>
        <w:t xml:space="preserve"> éléments de type flottant. Cette fonction renvoie un vecteur à </w:t>
      </w:r>
      <m:oMath>
        <m:r>
          <m:rPr>
            <m:sty m:val="i"/>
          </m:rPr>
          <m:t>n</m:t>
        </m:r>
      </m:oMath>
      <w:r>
        <w:rPr>
          <w:rFonts w:eastAsia="Georgia" w:cs="Georgia" w:ascii="Georgia" w:hAnsi="Georgia"/>
        </w:rPr>
        <w:t xml:space="preserve"> éléments solution de l'équation </w:t>
      </w:r>
      <m:oMath>
        <m:r>
          <m:rPr>
            <m:sty m:val="i"/>
          </m:rPr>
          <m:t>R</m:t>
        </m:r>
        <m:r>
          <m:rPr>
            <m:sty m:val="i"/>
          </m:rPr>
          <m:t>X</m:t>
        </m:r>
        <m:r>
          <m:rPr>
            <m:sty m:val="p"/>
          </m:rPr>
          <m:t>=</m:t>
        </m:r>
        <m:r>
          <m:rPr>
            <m:sty m:val="i"/>
          </m:rPr>
          <m:t>Y</m:t>
        </m:r>
      </m:oMath>
      <w:r>
        <w:rPr/>
        <w:t xml:space="preserve">.</w:t>
      </w:r>
      <w:r>
        <w:rPr/>
        <w:br w:type="textWrapping"/>
      </w:r>
      <w:r>
        <w:rPr>
          <w:rFonts w:eastAsia="Georgia" w:cs="Georgia" w:ascii="Georgia" w:hAnsi="Georgia"/>
        </w:rPr>
        <w:t xml:space="preserve">Les fonctions combinaison et echanger_ligne permettent respectivement de faire une combinaison linéaire entre deux lignes du système et d'échanger deux lignes du système.</w:t>
      </w:r>
    </w:p>
    <w:p>
      <w:pPr>
        <w:pStyle w:val="SourceCode"/>
        <w:shd w:val="clear" w:fill="F8F8FA"/>
        <w:spacing w:lineRule="auto"/>
      </w:pPr>
      <w:r>
        <w:rPr>
          <w:rStyle w:val="VerbatimChar"/>
          <w:rFonts w:eastAsia="Consolas" w:cs="Consolas" w:ascii="Consolas" w:hAnsi="Consolas"/>
        </w:rPr>
        <w:t xml:space="preserve">def resolution(R,Y) :</w:t>
        <w:br/>
        <w:t xml:space="preserve">    Syst = []</w:t>
        <w:br/>
        <w:t xml:space="preserve">    nb = len(M)</w:t>
        <w:br/>
        <w:t xml:space="preserve">    for k in range(nb):</w:t>
        <w:br/>
        <w:t xml:space="preserve">        ligne = []</w:t>
        <w:br/>
        <w:t xml:space="preserve">        for j in range(nb):</w:t>
        <w:br/>
        <w:t xml:space="preserve">            ligne.append(R[k,j])</w:t>
        <w:br/>
        <w:t xml:space="preserve">        ligne.append(Y[k])</w:t>
        <w:br/>
        <w:t xml:space="preserve">        Syst.append(ligne)</w:t>
        <w:br/>
        <w:t xml:space="preserve">    #Mise sous forme triangulaire</w:t>
        <w:br/>
        <w:t xml:space="preserve">    for i in range(nb):</w:t>
        <w:br/>
        <w:t xml:space="preserve">        j=pivot(Syst,i)</w:t>
        <w:br/>
        <w:t xml:space="preserve">        echanger_lignes(Syst,i,j)</w:t>
        <w:br/>
        <w:t xml:space="preserve">        for k in range( i + 1, nb):</w:t>
        <w:br/>
        <w:t xml:space="preserve">            #instruction à compléter</w:t>
        <w:br/>
        <w:t xml:space="preserve">            combinaison(Syst,k, i,mu)</w:t>
        <w:br/>
        <w:t xml:space="preserve">    #Remontée</w:t>
        <w:br/>
        <w:t xml:space="preserve">    X=[0]*nb</w:t>
        <w:br/>
        <w:t xml:space="preserve">    #instructions à compléter</w:t>
        <w:br/>
        <w:t xml:space="preserve">    return X</w:t>
        <w:br/>
        <w:t xml:space="preserve"/>
      </w:r>
    </w:p>
    <w:p>
      <w:pPr>
        <w:spacing w:after="220" w:lineRule="auto"/>
      </w:pPr>
      <w:r>
        <w:rPr>
          <w:rFonts w:eastAsia="Georgia" w:cs="Georgia" w:ascii="Georgia" w:hAnsi="Georgia"/>
        </w:rPr>
        <w:t xml:space="preserve">Q18. Indiquer l'intérêt des lignes 2 à 9 de la fonction resolution.</w:t>
      </w:r>
      <w:r>
        <w:rPr/>
        <w:br w:type="textWrapping"/>
      </w:r>
      <w:r>
        <w:rPr>
          <w:rFonts w:eastAsia="Georgia" w:cs="Georgia" w:ascii="Georgia" w:hAnsi="Georgia"/>
        </w:rPr>
        <w:t xml:space="preserve">Q19. À la ligne 12, la fonction resolution fait appel à la fonction pivot qui prend en arguments le tableau Syst et un indice k et qui renvoie l'indice du pivot le plus grand en valeur absolue parmi les pivots encore disponibles dans la colonne d'indice k. Indiquer la structure du tableau Syst. Expliquer en quoi il est pertinent d'appliquer cet algorithme avec le pivot le plus grand en valeur absolue. Écrire la fonction pivot répondant au problème.</w:t>
      </w:r>
    </w:p>
    <w:p>
      <w:pPr>
        <w:spacing w:after="220" w:lineRule="auto"/>
      </w:pPr>
      <w:r>
        <w:rPr>
          <w:rFonts w:eastAsia="Georgia" w:cs="Georgia" w:ascii="Georgia" w:hAnsi="Georgia"/>
        </w:rPr>
        <w:t xml:space="preserve">Q20. La fonction combinaison prend en arguments un tableau Syst, 2 entiers k et i et un flottant x . Cette fonction modifie la ligne k du tableau Syst en réalisant la transvection :</w:t>
      </w:r>
    </w:p>
    <w:p>
      <w:pPr>
        <w:spacing w:after="220" w:lineRule="auto"/>
      </w:pPr>
      <m:oMathPara>
        <m:oMath>
          <m:r>
            <m:rPr>
              <m:nor/>
            </m:rPr>
            <m:t> Ligne </m:t>
          </m:r>
          <m:r>
            <m:rPr>
              <m:sty m:val="p"/>
            </m:rPr>
            <m:t>k</m:t>
          </m:r>
          <m:r>
            <m:rPr>
              <m:sty m:val="p"/>
            </m:rPr>
            <m:t>=</m:t>
          </m:r>
          <m:r>
            <m:rPr>
              <m:nor/>
            </m:rPr>
            <m:t> Ligne </m:t>
          </m:r>
          <m:r>
            <m:rPr>
              <m:sty m:val="p"/>
            </m:rPr>
            <m:t>k</m:t>
          </m:r>
          <m:r>
            <m:rPr>
              <m:sty m:val="p"/>
            </m:rPr>
            <m:t>+</m:t>
          </m:r>
          <m:r>
            <m:rPr>
              <m:sty m:val="p"/>
            </m:rPr>
            <m:t>mu</m:t>
          </m:r>
          <m:r>
            <m:rPr>
              <m:sty m:val="p"/>
            </m:rPr>
            <m:t>×</m:t>
          </m:r>
          <m:r>
            <m:rPr>
              <m:nor/>
            </m:rPr>
            <m:t> Ligne </m:t>
          </m:r>
          <m:r>
            <m:rPr>
              <m:sty m:val="p"/>
            </m:rPr>
            <m:t>i</m:t>
          </m:r>
          <m:r>
            <m:rPr>
              <m:sty m:val="p"/>
            </m:rPr>
            <m:t>.</m:t>
          </m:r>
        </m:oMath>
      </m:oMathPara>
    </w:p>
    <w:p>
      <w:pPr>
        <w:spacing w:after="220" w:lineRule="auto"/>
      </w:pPr>
      <w:r>
        <w:rPr>
          <w:rFonts w:eastAsia="Georgia" w:cs="Georgia" w:ascii="Georgia" w:hAnsi="Georgia"/>
        </w:rPr>
        <w:t xml:space="preserve">Compléter la ligne 16 du code proposé en définissant la variable mu. Écrire une fonction combinaison qui réalise l'opération souhaitée.</w:t>
      </w:r>
    </w:p>
    <w:p>
      <w:pPr>
        <w:spacing w:after="220" w:lineRule="auto"/>
      </w:pPr>
      <w:r>
        <w:rPr>
          <w:rFonts w:eastAsia="Georgia" w:cs="Georgia" w:ascii="Georgia" w:hAnsi="Georgia"/>
        </w:rPr>
        <w:t xml:space="preserve">Une fois le problème mis sous forme triangulaire, il reste à créer le vecteur des solutions X. C'est la phase de remontée.</w:t>
      </w:r>
    </w:p>
    <w:p>
      <w:pPr>
        <w:spacing w:after="220" w:lineRule="auto"/>
      </w:pPr>
      <w:r>
        <w:rPr>
          <w:rFonts w:eastAsia="Georgia" w:cs="Georgia" w:ascii="Georgia" w:hAnsi="Georgia"/>
        </w:rPr>
        <w:t xml:space="preserve">Q21. Proposer les instructions permettant de construire le vecteur X à partir du système triangulaire.</w:t>
      </w:r>
    </w:p>
    <w:p>
      <w:pPr>
        <w:spacing w:after="220" w:lineRule="auto"/>
      </w:pPr>
      <w:r>
        <w:rPr/>
        <w:t xml:space="preserve">Q22. En utilisant la matrice </w:t>
      </w:r>
      <m:oMath>
        <m:r>
          <m:rPr>
            <m:sty m:val="i"/>
          </m:rPr>
          <m:t>A</m:t>
        </m:r>
      </m:oMath>
      <w:r>
        <w:rPr/>
        <w:t xml:space="preserve"> et le vecteur </w:t>
      </w:r>
      <m:oMath>
        <m:r>
          <m:rPr>
            <m:sty m:val="i"/>
          </m:rPr>
          <m:t>B</m:t>
        </m:r>
      </m:oMath>
      <w:r>
        <w:rPr>
          <w:rFonts w:eastAsia="Georgia" w:cs="Georgia" w:ascii="Georgia" w:hAnsi="Georgia"/>
        </w:rPr>
        <w:t xml:space="preserve"> définis en Q17, écrire l'instruction permettant de résoudre l'équation (8) et d'affecter le résultat à un vecteur </w:t>
      </w:r>
      <m:oMath>
        <m:r>
          <m:rPr>
            <m:sty m:val="i"/>
          </m:rPr>
          <m:t>U</m:t>
        </m:r>
      </m:oMath>
      <w:r>
        <w:rPr>
          <w:rFonts w:eastAsia="Georgia" w:cs="Georgia" w:ascii="Georgia" w:hAnsi="Georgia"/>
        </w:rPr>
        <w:t xml:space="preserve">. À partir des fonctions précédemment définies, définir la fonction uEF qui construit </w:t>
      </w:r>
      <m:oMath>
        <m:r>
          <m:rPr>
            <m:sty m:val="i"/>
          </m:rPr>
          <m:t>u</m:t>
        </m:r>
        <m:r>
          <m:rPr>
            <m:sty m:val="p"/>
          </m:rPr>
          <m:t>(</m:t>
        </m:r>
        <m:r>
          <m:rPr>
            <m:sty m:val="i"/>
          </m:rPr>
          <m:t>x</m:t>
        </m:r>
        <m:r>
          <m:rPr>
            <m:sty m:val="p"/>
          </m:rPr>
          <m:t>)</m:t>
        </m:r>
      </m:oMath>
      <w:r>
        <w:rPr>
          <w:rFonts w:eastAsia="Georgia" w:cs="Georgia" w:ascii="Georgia" w:hAnsi="Georgia"/>
        </w:rPr>
        <w:t xml:space="preserve"> le déplacement </w:t>
      </w:r>
      <m:oMath>
        <m:r>
          <m:rPr>
            <m:sty m:val="i"/>
          </m:rPr>
          <m:t>u</m:t>
        </m:r>
      </m:oMath>
      <w:r>
        <w:rPr>
          <w:rFonts w:eastAsia="Georgia" w:cs="Georgia" w:ascii="Georgia" w:hAnsi="Georgia"/>
        </w:rPr>
        <w:t xml:space="preserve"> défini à l'équation (5) et solution du problème à partir du vecteur </w:t>
      </w:r>
      <m:oMath>
        <m:r>
          <m:rPr>
            <m:sty m:val="i"/>
          </m:rPr>
          <m:t>U</m:t>
        </m:r>
      </m:oMath>
      <w:r>
        <w:rPr/>
        <w:t xml:space="preserve"> et de la fonction phi </w:t>
      </w:r>
      <m:oMath>
        <m:r>
          <m:rPr>
            <m:sty m:val="p"/>
          </m:rPr>
          <m:t>(</m:t>
        </m:r>
        <m:r>
          <m:rPr>
            <m:sty m:val="i"/>
          </m:rPr>
          <m:t>k</m:t>
        </m:r>
        <m:r>
          <m:rPr>
            <m:sty m:val="p"/>
          </m:rPr>
          <m:t>,</m:t>
        </m:r>
        <m:r>
          <m:rPr>
            <m:sty m:val="i"/>
          </m:rPr>
          <m:t>x</m:t>
        </m:r>
        <m:r>
          <m:rPr>
            <m:sty m:val="p"/>
          </m:rPr>
          <m:t>)</m:t>
        </m:r>
      </m:oMath>
      <w:r>
        <w:rPr/>
        <w:t xml:space="preserve">.</w:t>
      </w:r>
    </w:p>
    <w:p>
      <w:pPr>
        <w:spacing w:line="271" w:before="330" w:lineRule="auto"/>
      </w:pPr>
      <w:r>
        <w:rPr>
          <w:rFonts w:eastAsia="Georgia" w:cs="Georgia" w:ascii="Georgia" w:hAnsi="Georgia"/>
          <w:b/>
          <w:sz w:val="42"/>
        </w:rPr>
        <w:t xml:space="preserve">Partie IV - Analyse et comparaison des résultats</w:t>
      </w:r>
    </w:p>
    <w:p>
      <w:pPr>
        <w:spacing w:after="220" w:lineRule="auto"/>
      </w:pPr>
      <w:r>
        <w:rPr>
          <w:rFonts w:eastAsia="Georgia" w:cs="Georgia" w:ascii="Georgia" w:hAnsi="Georgia"/>
        </w:rPr>
        <w:t xml:space="preserve">Pour illustrer cette étude sur un exemple 3D, nous proposons un modèle discrétisé de portière de véhicule. Cette portière est posée sur la caisse du véhicule (figure 11(a)) :</w:t>
      </w:r>
    </w:p>
    <w:p>
      <w:pPr>
        <w:numPr>
          <w:ilvl w:val="0"/>
          <w:numId w:val="3"/>
        </w:numPr>
        <w:spacing w:lineRule="auto"/>
      </w:pPr>
      <w:r>
        <w:rPr>
          <w:rFonts w:eastAsia="Georgia" w:cs="Georgia" w:ascii="Georgia" w:hAnsi="Georgia"/>
        </w:rPr>
        <w:t xml:space="preserve">au niveau des points 1 et 2 pour la charnière haute,</w:t>
      </w:r>
    </w:p>
    <w:p>
      <w:pPr>
        <w:numPr>
          <w:ilvl w:val="0"/>
          <w:numId w:val="3"/>
        </w:numPr>
        <w:spacing w:lineRule="auto"/>
      </w:pPr>
      <w:r>
        <w:rPr>
          <w:rFonts w:eastAsia="Georgia" w:cs="Georgia" w:ascii="Georgia" w:hAnsi="Georgia"/>
        </w:rPr>
        <w:t xml:space="preserve">au niveau des points 3 et 4 pour la charnière basse,</w:t>
      </w:r>
    </w:p>
    <w:p>
      <w:pPr>
        <w:numPr>
          <w:ilvl w:val="0"/>
          <w:numId w:val="3"/>
        </w:numPr>
        <w:spacing w:lineRule="auto"/>
      </w:pPr>
      <w:r>
        <w:rPr>
          <w:rFonts w:eastAsia="Georgia" w:cs="Georgia" w:ascii="Georgia" w:hAnsi="Georgia"/>
        </w:rPr>
        <w:t xml:space="preserve">au niveau du point 5 pour la gâche.</w:t>
      </w:r>
    </w:p>
    <w:p>
      <w:pPr>
        <w:spacing w:lineRule="auto"/>
        <w:jc w:val="center"/>
      </w:pPr>
      <w:r>
        <w:rPr/>
        <w:drawing>
          <wp:inline distB="0" distL="0" distR="0" distT="0">
            <wp:extent cx="5486400" cy="3140563"/>
            <wp:effectExtent b="0" l="0" r="0" t="0"/>
            <wp:docPr id="11" name="image-f11a96215bc7fedceaeaa84b70fb8062f2d0b4dc.jpg"/>
            <a:graphic>
              <a:graphicData uri="http://schemas.openxmlformats.org/drawingml/2006/picture">
                <pic:pic>
                  <pic:nvPicPr>
                    <pic:cNvPr id="11" name="image-f11a96215bc7fedceaeaa84b70fb8062f2d0b4dc.jpg" descr=""/>
                    <pic:cNvPicPr/>
                  </pic:nvPicPr>
                  <pic:blipFill>
                    <a:blip r:embed="rId15" cstate="print"/>
                    <a:srcRect b="0" l="0" r="0" t="0"/>
                    <a:stretch>
                      <a:fillRect/>
                    </a:stretch>
                  </pic:blipFill>
                  <pic:spPr>
                    <a:xfrm>
                      <a:off x="0" y="0"/>
                      <a:ext cx="5486400" cy="3140563"/>
                    </a:xfrm>
                    <a:prstGeom prst="rect"/>
                  </pic:spPr>
                </pic:pic>
              </a:graphicData>
            </a:graphic>
          </wp:inline>
        </w:drawing>
      </w:r>
    </w:p>
    <w:p>
      <w:pPr>
        <w:spacing w:lineRule="auto"/>
      </w:pPr>
      <w:r>
        <w:rPr>
          <w:rFonts w:eastAsia="Georgia" w:cs="Georgia" w:ascii="Georgia" w:hAnsi="Georgia"/>
        </w:rPr>
        <w:t xml:space="preserve">Figure 11 - Modélisation d'une portière</w:t>
      </w:r>
    </w:p>
    <w:p>
      <w:pPr>
        <w:spacing w:line="271" w:before="330" w:lineRule="auto"/>
      </w:pPr>
      <w:r>
        <w:rPr>
          <w:b/>
          <w:sz w:val="42"/>
        </w:rPr>
        <w:t xml:space="preserve">IV. 1 - Illustration de la question du posage</w:t>
      </w:r>
    </w:p>
    <w:p>
      <w:pPr>
        <w:spacing w:after="220" w:lineRule="auto"/>
      </w:pPr>
      <w:r>
        <w:rPr>
          <w:rFonts w:eastAsia="Georgia" w:cs="Georgia" w:ascii="Georgia" w:hAnsi="Georgia"/>
        </w:rPr>
        <w:t xml:space="preserve">On modélise des défauts de position des points de la caisse afin de visualiser leur impact sur la position de la portière. Ainsi, on peut déterminer pour chaque type de défaut dans quel ordre il est préférable d'assembler la portière sur la caisse. On va proposer deux scénarios d'assemblage:</w:t>
      </w:r>
    </w:p>
    <w:p>
      <w:pPr>
        <w:numPr>
          <w:ilvl w:val="0"/>
          <w:numId w:val="4"/>
        </w:numPr>
        <w:spacing w:lineRule="auto"/>
      </w:pPr>
      <w:r>
        <w:rPr>
          <w:rFonts w:eastAsia="Georgia" w:cs="Georgia" w:ascii="Georgia" w:hAnsi="Georgia"/>
        </w:rPr>
        <w:t xml:space="preserve">scénario 1 : commencer par poser la caisse au niveau des points 1, 2 et 5 (figure 12 en haut) avant de la déformer pour assembler la charnière basse;</w:t>
      </w:r>
    </w:p>
    <w:p>
      <w:pPr>
        <w:numPr>
          <w:ilvl w:val="0"/>
          <w:numId w:val="4"/>
        </w:numPr>
        <w:spacing w:lineRule="auto"/>
      </w:pPr>
      <w:r>
        <w:rPr>
          <w:rFonts w:eastAsia="Georgia" w:cs="Georgia" w:ascii="Georgia" w:hAnsi="Georgia"/>
        </w:rPr>
        <w:t xml:space="preserve">scénario 2 : commencer par poser la caisse au niveau des points 3, 4 et 5 (figure 12 en bas) avant de la déformer pour assembler la charnière haute.</w:t>
      </w:r>
    </w:p>
    <w:p>
      <w:pPr>
        <w:spacing w:lineRule="auto"/>
        <w:jc w:val="center"/>
      </w:pPr>
      <w:r>
        <w:rPr/>
        <w:drawing>
          <wp:inline distB="0" distL="0" distR="0" distT="0">
            <wp:extent cx="5486400" cy="9060055"/>
            <wp:effectExtent b="0" l="0" r="0" t="0"/>
            <wp:docPr id="12" name="image-6ffb7ba777a71387e17bf31c302c399ef0ee0ab4.jpg"/>
            <a:graphic>
              <a:graphicData uri="http://schemas.openxmlformats.org/drawingml/2006/picture">
                <pic:pic>
                  <pic:nvPicPr>
                    <pic:cNvPr id="12" name="image-6ffb7ba777a71387e17bf31c302c399ef0ee0ab4.jpg" descr=""/>
                    <pic:cNvPicPr/>
                  </pic:nvPicPr>
                  <pic:blipFill>
                    <a:blip r:embed="rId16" cstate="print"/>
                    <a:srcRect b="0" l="0" r="0" t="0"/>
                    <a:stretch>
                      <a:fillRect/>
                    </a:stretch>
                  </pic:blipFill>
                  <pic:spPr>
                    <a:xfrm>
                      <a:off x="0" y="0"/>
                      <a:ext cx="5486400" cy="9060055"/>
                    </a:xfrm>
                    <a:prstGeom prst="rect"/>
                  </pic:spPr>
                </pic:pic>
              </a:graphicData>
            </a:graphic>
          </wp:inline>
        </w:drawing>
      </w:r>
    </w:p>
    <w:p>
      <w:pPr>
        <w:spacing w:lineRule="auto"/>
      </w:pPr>
      <w:r>
        <w:rPr>
          <w:rFonts w:eastAsia="Georgia" w:cs="Georgia" w:ascii="Georgia" w:hAnsi="Georgia"/>
        </w:rPr>
        <w:t xml:space="preserve">Figure 12 - Illustration du posage. En haut : portière posée au niveau des points 1, 2 et 5. En bas : portière posée au niveau des points </w:t>
      </w:r>
      <m:oMath>
        <m:r>
          <m:rPr>
            <m:sty m:val="p"/>
          </m:rPr>
          <m:t>3</m:t>
        </m:r>
        <m:r>
          <m:rPr>
            <m:sty m:val="p"/>
          </m:rPr>
          <m:t>,</m:t>
        </m:r>
        <m:r>
          <m:rPr>
            <m:sty m:val="p"/>
          </m:rPr>
          <m:t>4</m:t>
        </m:r>
        <m:r>
          <m:rPr>
            <m:sty m:val="p"/>
          </m:rPr>
          <m:t>,</m:t>
        </m:r>
        <m:r>
          <m:rPr>
            <m:sty m:val="p"/>
          </m:rPr>
          <m:t>5</m:t>
        </m:r>
      </m:oMath>
      <w:r>
        <w:rPr/>
        <w:t xml:space="preserve">.</w:t>
      </w:r>
    </w:p>
    <w:p>
      <w:pPr>
        <w:spacing w:after="220" w:lineRule="auto"/>
      </w:pPr>
      <w:r>
        <w:rPr>
          <w:rFonts w:eastAsia="Georgia" w:cs="Georgia" w:ascii="Georgia" w:hAnsi="Georgia"/>
        </w:rPr>
        <w:t xml:space="preserve">Q23. Indiquer en justifiant succinctement quel posage vous semble respecter les règles associées au posage optimal définies en partie I de ce sujet.</w:t>
      </w:r>
    </w:p>
    <w:p>
      <w:pPr>
        <w:spacing w:line="271" w:before="330" w:lineRule="auto"/>
      </w:pPr>
      <w:r>
        <w:rPr>
          <w:rFonts w:eastAsia="Georgia" w:cs="Georgia" w:ascii="Georgia" w:hAnsi="Georgia"/>
          <w:b/>
          <w:sz w:val="42"/>
        </w:rPr>
        <w:t xml:space="preserve">IV． 2 －Illustration de l＇influence de la finesse du maillage</w:t>
      </w:r>
    </w:p>
    <w:p>
      <w:pPr>
        <w:spacing w:after="220" w:lineRule="auto"/>
      </w:pPr>
      <w:r>
        <w:rPr>
          <w:rFonts w:eastAsia="Georgia" w:cs="Georgia" w:ascii="Georgia" w:hAnsi="Georgia"/>
        </w:rPr>
        <w:t xml:space="preserve">Pour visualiser l＇impact de la taille des triangles du maillage，on réalise plusieurs simula－ tions numériques．Un déplacement est imposé aux 5 points de liaison avec la caisse et un chargement est imposé sur tous les nœuds du pourtour de la portière comme l＇illustre la figure 11（b）．</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w:r>
              <w:rPr/>
              <w:t xml:space="preserve">Maillage fin</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Maillage intermédiaire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Maillage grossier</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Nombre de nœuds</w:t>
            </w:r>
          </w:p>
        </w:tc>
        <w:tc>
          <w:tcPr>
            <w:tcBorders>
              <w:bottom w:val="single" w:sz="8" w:space="0" w:color="000000"/>
              <w:right w:val="single" w:sz="8" w:space="0" w:color="000000"/>
            </w:tcBorders>
            <w:vAlign w:val="center"/>
          </w:tcPr>
          <w:p>
            <w:pPr>
              <w:spacing w:lineRule="auto"/>
              <w:jc w:val="center"/>
            </w:pPr>
            <w:r>
              <w:rPr/>
              <w:t xml:space="preserve">83336</w:t>
            </w:r>
          </w:p>
        </w:tc>
        <w:tc>
          <w:tcPr>
            <w:tcBorders>
              <w:bottom w:val="single" w:sz="8" w:space="0" w:color="000000"/>
              <w:right w:val="single" w:sz="8" w:space="0" w:color="000000"/>
            </w:tcBorders>
            <w:vAlign w:val="center"/>
          </w:tcPr>
          <w:p>
            <w:pPr>
              <w:spacing w:lineRule="auto"/>
              <w:jc w:val="center"/>
            </w:pPr>
            <w:r>
              <w:rPr/>
              <w:t xml:space="preserve">16163</w:t>
            </w:r>
          </w:p>
        </w:tc>
        <w:tc>
          <w:tcPr>
            <w:tcBorders>
              <w:bottom w:val="single" w:sz="8" w:space="0" w:color="000000"/>
              <w:right w:val="single" w:sz="8" w:space="0" w:color="000000"/>
            </w:tcBorders>
            <w:vAlign w:val="center"/>
          </w:tcPr>
          <w:p>
            <w:pPr>
              <w:spacing w:lineRule="auto"/>
              <w:jc w:val="center"/>
            </w:pPr>
            <w:r>
              <w:rPr/>
              <w:t xml:space="preserve">4957</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Nombre de triangles</w:t>
            </w:r>
          </w:p>
        </w:tc>
        <w:tc>
          <w:tcPr>
            <w:tcBorders>
              <w:bottom w:val="single" w:sz="8" w:space="0" w:color="000000"/>
              <w:right w:val="single" w:sz="8" w:space="0" w:color="000000"/>
            </w:tcBorders>
            <w:vAlign w:val="center"/>
          </w:tcPr>
          <w:p>
            <w:pPr>
              <w:spacing w:lineRule="auto"/>
              <w:jc w:val="center"/>
            </w:pPr>
            <w:r>
              <w:rPr/>
              <w:t xml:space="preserve">46925</w:t>
            </w:r>
          </w:p>
        </w:tc>
        <w:tc>
          <w:tcPr>
            <w:tcBorders>
              <w:bottom w:val="single" w:sz="8" w:space="0" w:color="000000"/>
              <w:right w:val="single" w:sz="8" w:space="0" w:color="000000"/>
            </w:tcBorders>
            <w:vAlign w:val="center"/>
          </w:tcPr>
          <w:p>
            <w:pPr>
              <w:spacing w:lineRule="auto"/>
              <w:jc w:val="center"/>
            </w:pPr>
            <w:r>
              <w:rPr/>
              <w:t xml:space="preserve">7763</w:t>
            </w:r>
          </w:p>
        </w:tc>
        <w:tc>
          <w:tcPr>
            <w:tcBorders>
              <w:bottom w:val="single" w:sz="8" w:space="0" w:color="000000"/>
              <w:right w:val="single" w:sz="8" w:space="0" w:color="000000"/>
            </w:tcBorders>
            <w:vAlign w:val="center"/>
          </w:tcPr>
          <w:p>
            <w:pPr>
              <w:spacing w:lineRule="auto"/>
              <w:jc w:val="center"/>
            </w:pPr>
            <w:r>
              <w:rPr/>
              <w:t xml:space="preserve">2266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Déplacement maximal </w:t>
            </w:r>
            <m:oMath>
              <m:r>
                <m:rPr>
                  <m:sty m:val="p"/>
                </m:rPr>
                <m:t>(</m:t>
              </m:r>
              <m:r>
                <m:rPr>
                  <m:sty m:val="p"/>
                </m:rPr>
                <m:t>mm</m:t>
              </m:r>
              <m:r>
                <m:rPr>
                  <m:sty m:val="p"/>
                </m:rPr>
                <m:t>)</m:t>
              </m:r>
            </m:oMath>
          </w:p>
        </w:tc>
        <w:tc>
          <w:tcPr>
            <w:tcBorders>
              <w:bottom w:val="single" w:sz="8" w:space="0" w:color="000000"/>
              <w:right w:val="single" w:sz="8" w:space="0" w:color="000000"/>
            </w:tcBorders>
            <w:vAlign w:val="center"/>
          </w:tcPr>
          <w:p>
            <w:pPr>
              <w:spacing w:lineRule="auto"/>
              <w:jc w:val="center"/>
            </w:pPr>
            <w:r>
              <w:rPr/>
              <w:t xml:space="preserve">12,154</w:t>
            </w:r>
          </w:p>
        </w:tc>
        <w:tc>
          <w:tcPr>
            <w:tcBorders>
              <w:bottom w:val="single" w:sz="8" w:space="0" w:color="000000"/>
              <w:right w:val="single" w:sz="8" w:space="0" w:color="000000"/>
            </w:tcBorders>
            <w:vAlign w:val="center"/>
          </w:tcPr>
          <w:p>
            <w:pPr>
              <w:spacing w:lineRule="auto"/>
              <w:jc w:val="center"/>
            </w:pPr>
            <w:r>
              <w:rPr/>
              <w:t xml:space="preserve">12,664</w:t>
            </w:r>
          </w:p>
        </w:tc>
        <w:tc>
          <w:tcPr>
            <w:tcBorders>
              <w:bottom w:val="single" w:sz="8" w:space="0" w:color="000000"/>
              <w:right w:val="single" w:sz="8" w:space="0" w:color="000000"/>
            </w:tcBorders>
            <w:vAlign w:val="center"/>
          </w:tcPr>
          <w:p>
            <w:pPr>
              <w:spacing w:lineRule="auto"/>
              <w:jc w:val="center"/>
            </w:pPr>
            <w:r>
              <w:rPr/>
              <w:t xml:space="preserve">13,120</w:t>
            </w:r>
          </w:p>
        </w:tc>
      </w:tr>
    </w:tbl>
    <w:p>
      <w:pPr>
        <w:spacing w:lineRule="auto"/>
      </w:pPr>
    </w:p>
    <w:p>
      <w:pPr>
        <w:spacing w:lineRule="auto"/>
      </w:pPr>
      <w:r>
        <w:rPr>
          <w:rFonts w:eastAsia="Georgia" w:cs="Georgia" w:ascii="Georgia" w:hAnsi="Georgia"/>
        </w:rPr>
        <w:t xml:space="preserve">Tableau 1 －Tableau de comparaison des différentes simulations</w:t>
      </w:r>
    </w:p>
    <w:p>
      <w:pPr>
        <w:spacing w:lineRule="auto"/>
        <w:jc w:val="center"/>
      </w:pPr>
      <w:r>
        <w:rPr/>
        <w:drawing>
          <wp:inline distB="0" distL="0" distR="0" distT="0">
            <wp:extent cx="5486400" cy="2938825"/>
            <wp:effectExtent b="0" l="0" r="0" t="0"/>
            <wp:docPr id="13" name="image-5d6b23d85f0e861ac5c156cb858ca00588513a50.jpg"/>
            <a:graphic>
              <a:graphicData uri="http://schemas.openxmlformats.org/drawingml/2006/picture">
                <pic:pic>
                  <pic:nvPicPr>
                    <pic:cNvPr id="13" name="image-5d6b23d85f0e861ac5c156cb858ca00588513a50.jpg" descr=""/>
                    <pic:cNvPicPr/>
                  </pic:nvPicPr>
                  <pic:blipFill>
                    <a:blip r:embed="rId17" cstate="print"/>
                    <a:srcRect b="0" l="0" r="0" t="0"/>
                    <a:stretch>
                      <a:fillRect/>
                    </a:stretch>
                  </pic:blipFill>
                  <pic:spPr>
                    <a:xfrm>
                      <a:off x="0" y="0"/>
                      <a:ext cx="5486400" cy="2938825"/>
                    </a:xfrm>
                    <a:prstGeom prst="rect"/>
                  </pic:spPr>
                </pic:pic>
              </a:graphicData>
            </a:graphic>
          </wp:inline>
        </w:drawing>
      </w:r>
    </w:p>
    <w:p>
      <w:pPr>
        <w:spacing w:lineRule="auto"/>
      </w:pPr>
      <w:r>
        <w:rPr>
          <w:rFonts w:eastAsia="Georgia" w:cs="Georgia" w:ascii="Georgia" w:hAnsi="Georgia"/>
        </w:rPr>
        <w:t xml:space="preserve">Figure 13 －Valeur maximale du déplacement（en mm ）en fonction du nombre de nœuds．</w:t>
      </w:r>
    </w:p>
    <w:p>
      <w:pPr>
        <w:spacing w:after="220" w:lineRule="auto"/>
      </w:pPr>
      <w:r>
        <w:rPr>
          <w:rFonts w:eastAsia="Georgia" w:cs="Georgia" w:ascii="Georgia" w:hAnsi="Georgia"/>
        </w:rPr>
        <w:t xml:space="preserve">Q24．En exploitant les données du tableau 1 et la figure 13，déterminer l＇ordre de grandeur du nombre minimal d＇éléments du maillage pour que le résultat du calcul soit satisfai－ sant（précision des résultats inférieure à 1 mm ）．</w:t>
      </w:r>
    </w:p>
    <w:p>
      <w:pPr>
        <w:spacing w:after="220" w:lineRule="auto"/>
      </w:pPr>
      <w:r>
        <w:rPr>
          <w:rFonts w:eastAsia="Georgia" w:cs="Georgia" w:ascii="Georgia" w:hAnsi="Georgia"/>
        </w:rPr>
        <w:t xml:space="preserve">Q25．En exploitant la forme spécifique de la géométrie de la portière，justifier le seuil observé pour 5000 éléments environ dans le tableau 1 et figure 13.</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CONCOURS COMMUN INP</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d'inscription</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743200" cy="714375"/>
                  <wp:effectExtent b="0" l="0" r="0" t="0"/>
                  <wp:docPr id="14" name="image-f2d9650cab5d4222285960f5ed9ca9b99a0ec7f1.jpg"/>
                  <a:graphic>
                    <a:graphicData uri="http://schemas.openxmlformats.org/drawingml/2006/picture">
                      <pic:pic>
                        <pic:nvPicPr>
                          <pic:cNvPr id="14" name="image-f2d9650cab5d4222285960f5ed9ca9b99a0ec7f1.jpg" descr=""/>
                          <pic:cNvPicPr/>
                        </pic:nvPicPr>
                        <pic:blipFill>
                          <a:blip r:embed="rId18" cstate="print"/>
                          <a:srcRect b="0" l="0" r="0" t="0"/>
                          <a:stretch>
                            <a:fillRect/>
                          </a:stretch>
                        </pic:blipFill>
                        <pic:spPr>
                          <a:xfrm>
                            <a:off x="0" y="0"/>
                            <a:ext cx="2743200" cy="714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right"/>
            </w:pPr>
            <w:r>
              <w:rPr/>
              <w:t xml:space="preserve">Nom : </w:t>
            </w:r>
            <m:oMath>
              <m:r>
                <m:rPr>
                  <m:sty m:val="p"/>
                </m:rPr>
                <m:t xml:space="preserve"> </m:t>
              </m:r>
            </m:oMath>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4"/>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Prénom: </w:t>
            </w:r>
            <m:oMath>
              <m:r>
                <m:rPr>
                  <m:sty m:val="p"/>
                </m:rPr>
                <m:t xml:space="preserve"> </m:t>
              </m:r>
            </m:oMath>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Né(e) 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Emplacement</w:t>
            </w:r>
          </w:p>
        </w:tc>
        <w:tc>
          <w:tcPr>
            <w:gridSpan w:val="5"/>
            <w:tcBorders>
              <w:bottom w:val="single" w:sz="8" w:space="0" w:color="000000"/>
              <w:right w:val="single" w:sz="8" w:space="0" w:color="000000"/>
            </w:tcBorders>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Filière: PSI</w:t>
            </w:r>
          </w:p>
          <w:p>
            <w:pPr>
              <w:spacing w:lineRule="auto"/>
              <w:jc w:val="left"/>
            </w:pPr>
            <w:r>
              <w:rPr/>
              <w:t xml:space="preserve">Session : 2022</w:t>
            </w:r>
          </w:p>
        </w:tc>
      </w:tr>
      <w:tr>
        <w:trPr>
          <w:cantSplit/>
        </w:trPr>
        <w:tc>
          <w:tcPr>
            <w:vMerge w:val="continue"/>
            <w:tcBorders>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Épreuve de: INFORMATIQUE</w:t>
            </w:r>
          </w:p>
        </w:tc>
      </w:tr>
      <w:tr>
        <w:trPr>
          <w:cantSplit/>
        </w:trPr>
        <w:tc>
          <w:tcPr>
            <w:vMerge w:val="continue"/>
            <w:tcBorders>
              <w:left w:val="single" w:sz="8" w:space="0" w:color="000000"/>
              <w:bottom w:val="single" w:sz="8" w:space="0" w:color="000000"/>
              <w:right w:val="single" w:sz="8" w:space="0" w:color="000000"/>
            </w:tcBorders>
          </w:tcPr>
          <w:p/>
        </w:tc>
        <w:tc>
          <w:tcPr>
            <w:gridSpan w:val="5"/>
            <w:vMerge w:val="restart"/>
            <w:tcBorders>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 Remplir soigneusement l'en-tête de chaque feuille avant de commencer à composer</w:t>
            </w:r>
          </w:p>
          <w:p>
            <w:pPr>
              <w:spacing w:lineRule="auto"/>
              <w:jc w:val="left"/>
            </w:pPr>
            <w:r>
              <w:rPr>
                <w:rFonts w:eastAsia="Georgia" w:cs="Georgia" w:ascii="Georgia" w:hAnsi="Georgia"/>
              </w:rPr>
              <w:t xml:space="preserve">- Rédiger avec un stylo non effaçable bleu ou noir</w:t>
            </w:r>
          </w:p>
          <w:p>
            <w:pPr>
              <w:spacing w:lineRule="auto"/>
              <w:jc w:val="left"/>
            </w:pPr>
            <w:r>
              <w:rPr>
                <w:rFonts w:eastAsia="Georgia" w:cs="Georgia" w:ascii="Georgia" w:hAnsi="Georgia"/>
              </w:rPr>
              <w:t xml:space="preserve">- Ne rien écrire dans les marges (gauche et droite)</w:t>
            </w:r>
          </w:p>
          <w:p>
            <w:pPr>
              <w:spacing w:lineRule="auto"/>
              <w:jc w:val="left"/>
            </w:pPr>
            <w:r>
              <w:rPr>
                <w:rFonts w:eastAsia="Georgia" w:cs="Georgia" w:ascii="Georgia" w:hAnsi="Georgia"/>
              </w:rPr>
              <w:t xml:space="preserve">- Numéroter chaque page (cadre en bas à droite)</w:t>
            </w:r>
          </w:p>
          <w:p>
            <w:pPr>
              <w:spacing w:lineRule="auto"/>
              <w:jc w:val="left"/>
            </w:pPr>
            <w:r>
              <w:rPr>
                <w:rFonts w:eastAsia="Georgia" w:cs="Georgia" w:ascii="Georgia" w:hAnsi="Georgia"/>
              </w:rPr>
              <w:t xml:space="preserve">- Placer les feuilles A3 ouvertes, dans le même sens et dans l'ordre</w:t>
            </w: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r>
      <w:tr>
        <w:trPr>
          <w:cantSplit/>
        </w:trPr>
        <w:tc>
          <w:tcPr>
            <w:vMerge w:val="continue"/>
            <w:tcBorders>
              <w:left w:val="single" w:sz="8" w:space="0" w:color="000000"/>
              <w:bottom w:val="single" w:sz="8" w:space="0" w:color="000000"/>
              <w:right w:val="single" w:sz="8" w:space="0" w:color="000000"/>
            </w:tcBorders>
          </w:tcPr>
          <w:p/>
        </w:tc>
        <w:tc>
          <w:tcPr>
            <w:gridSpan w:val="5"/>
            <w:vMerge w:val="continue"/>
            <w:tcBorders>
              <w:bottom w:val="single" w:sz="8" w:space="0" w:color="000000"/>
              <w:right w:val="single" w:sz="8" w:space="0" w:color="000000"/>
            </w:tcBorders>
            <w:vAlign w:val="bottom"/>
          </w:tcPr>
          <w:p/>
        </w:tc>
      </w:tr>
    </w:tbl>
    <w:p>
      <w:pPr>
        <w:spacing w:lineRule="auto"/>
      </w:pPr>
    </w:p>
    <w:p>
      <w:pPr>
        <w:spacing w:line="271" w:before="330" w:lineRule="auto"/>
      </w:pPr>
      <w:r>
        <w:rPr>
          <w:rFonts w:eastAsia="Georgia" w:cs="Georgia" w:ascii="Georgia" w:hAnsi="Georgia"/>
          <w:b/>
          <w:sz w:val="42"/>
        </w:rPr>
        <w:t xml:space="preserve">DOCUMENT RÉPONSE</w:t>
      </w:r>
    </w:p>
    <w:p>
      <w:pPr>
        <w:spacing w:after="220" w:lineRule="auto"/>
      </w:pPr>
      <w:r>
        <w:rPr>
          <w:rFonts w:eastAsia="Georgia" w:cs="Georgia" w:ascii="Georgia" w:hAnsi="Georgia"/>
        </w:rPr>
        <w:t xml:space="preserve">Ce Document Réponse doit être rendu dans son intégralité.</w:t>
      </w:r>
    </w:p>
    <w:p>
      <w:pPr>
        <w:spacing w:after="220" w:lineRule="auto"/>
      </w:pPr>
      <w:r>
        <w:rPr/>
        <w:t xml:space="preserve">Q1 - Liste P2</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Q2 - Fonction retourne(Ls)</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 </w:t>
            </w:r>
            <m:oMath>
              <m:r>
                <m:t xml:space="preserve"> </m:t>
              </m:r>
            </m:oMath>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t xml:space="preserve"> </m:t>
                </m:r>
                <m:r>
                  <m:rPr>
                    <m:sty m:val="p"/>
                  </m:rPr>
                  <m:t>−</m:t>
                </m:r>
                <m:r>
                  <m:rPr>
                    <m:sty m:val="p"/>
                  </m:rPr>
                  <m:t>1</m:t>
                </m:r>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14325" cy="723900"/>
                  <wp:effectExtent b="0" l="0" r="0" t="0"/>
                  <wp:docPr id="15" name="image-c51831d902341c27b3d7ce7743cc0e6144860efd.jpg"/>
                  <a:graphic>
                    <a:graphicData uri="http://schemas.openxmlformats.org/drawingml/2006/picture">
                      <pic:pic>
                        <pic:nvPicPr>
                          <pic:cNvPr id="15" name="image-c51831d902341c27b3d7ce7743cc0e6144860efd.jpg" descr=""/>
                          <pic:cNvPicPr/>
                        </pic:nvPicPr>
                        <pic:blipFill>
                          <a:blip r:embed="rId19" cstate="print"/>
                          <a:srcRect b="0" l="0" r="0" t="0"/>
                          <a:stretch>
                            <a:fillRect/>
                          </a:stretch>
                        </pic:blipFill>
                        <pic:spPr>
                          <a:xfrm>
                            <a:off x="0" y="0"/>
                            <a:ext cx="314325" cy="7239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Q3 - Représentation du posage aux points 0 et 1 , puis aux points 2 et 3</w:t>
      </w:r>
      <w:r>
        <w:rPr/>
        <w:br w:type="textWrapping"/>
      </w:r>
    </w:p>
    <w:p>
      <w:pPr>
        <w:spacing w:lineRule="auto"/>
        <w:jc w:val="center"/>
      </w:pPr>
      <w:r>
        <w:rPr/>
        <w:drawing>
          <wp:inline distB="0" distL="0" distR="0" distT="0">
            <wp:extent cx="5486400" cy="851065"/>
            <wp:effectExtent b="0" l="0" r="0" t="0"/>
            <wp:docPr id="16" name="image-11a45e78ecd05c00a01c985afcd097c1a8d0b28c.jpg"/>
            <a:graphic>
              <a:graphicData uri="http://schemas.openxmlformats.org/drawingml/2006/picture">
                <pic:pic>
                  <pic:nvPicPr>
                    <pic:cNvPr id="16" name="image-11a45e78ecd05c00a01c985afcd097c1a8d0b28c.jpg" descr=""/>
                    <pic:cNvPicPr/>
                  </pic:nvPicPr>
                  <pic:blipFill>
                    <a:blip r:embed="rId20" cstate="print"/>
                    <a:srcRect b="0" l="0" r="0" t="0"/>
                    <a:stretch>
                      <a:fillRect/>
                    </a:stretch>
                  </pic:blipFill>
                  <pic:spPr>
                    <a:xfrm>
                      <a:off x="0" y="0"/>
                      <a:ext cx="5486400" cy="851065"/>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Q4 - Fonction droite(Ls,n,p)</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Q5 - Fonction posage(Ls1,Ls2,n,p)</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Q6 - Fonction posage_opt(Ls1,Ls2). Complexité</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Q7 - Algorithme de Delaunay</w:t>
      </w:r>
      <w:r>
        <w:rPr/>
        <w:br w:type="textWrapping"/>
      </w:r>
    </w:p>
    <w:p>
      <w:pPr>
        <w:spacing w:lineRule="auto"/>
        <w:jc w:val="center"/>
      </w:pPr>
      <w:r>
        <w:rPr/>
        <w:drawing>
          <wp:inline distB="0" distL="0" distR="0" distT="0">
            <wp:extent cx="5486400" cy="1714704"/>
            <wp:effectExtent b="0" l="0" r="0" t="0"/>
            <wp:docPr id="17" name="image-b0992b8cc4428c9a975cebd490cd35322a5916fe.jpg"/>
            <a:graphic>
              <a:graphicData uri="http://schemas.openxmlformats.org/drawingml/2006/picture">
                <pic:pic>
                  <pic:nvPicPr>
                    <pic:cNvPr id="17" name="image-b0992b8cc4428c9a975cebd490cd35322a5916fe.jpg" descr=""/>
                    <pic:cNvPicPr/>
                  </pic:nvPicPr>
                  <pic:blipFill>
                    <a:blip r:embed="rId21" cstate="print"/>
                    <a:srcRect b="0" l="0" r="0" t="0"/>
                    <a:stretch>
                      <a:fillRect/>
                    </a:stretch>
                  </pic:blipFill>
                  <pic:spPr>
                    <a:xfrm>
                      <a:off x="0" y="0"/>
                      <a:ext cx="5486400" cy="1714704"/>
                    </a:xfrm>
                    <a:prstGeom prst="rect"/>
                  </pic:spPr>
                </pic:pic>
              </a:graphicData>
            </a:graphic>
          </wp:inline>
        </w:drawing>
      </w:r>
    </w:p>
    <w:p>
      <w:pPr>
        <w:spacing w:after="220" w:lineRule="auto"/>
      </w:pPr>
      <w:r>
        <w:rPr/>
        <w:t xml:space="preserve">Q8 - Fonction addT(indN,indT)</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t xml:space="preserve"/>
            </w:r>
          </w:p>
        </w:tc>
        <w:tc>
          <w:tcPr>
            <w:gridSpan w:val="2"/>
            <w:vMerge w:val="restart"/>
            <w:tcBorders>
              <w:top w:val="single" w:sz="8" w:space="0" w:color="000000"/>
              <w:bottom w:val="single" w:sz="8" w:space="0" w:color="000000"/>
              <w:right w:val="single" w:sz="8" w:space="0" w:color="000000"/>
            </w:tcBorders>
            <w:vAlign w:val="center"/>
          </w:tcPr>
          <w:p>
            <w:pPr>
              <w:spacing w:lineRule="auto"/>
              <w:jc w:val="center"/>
            </w:pPr>
            <w:r>
              <w:rPr/>
              <w:t xml:space="preserve">T</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gridSpan w:val="2"/>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0.0000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486400" cy="311355"/>
                  <wp:effectExtent b="0" l="0" r="0" t="0"/>
                  <wp:docPr id="18" name="image-56a271f31358bfeb8b516a603e2dd11491573d18.jpg"/>
                  <a:graphic>
                    <a:graphicData uri="http://schemas.openxmlformats.org/drawingml/2006/picture">
                      <pic:pic>
                        <pic:nvPicPr>
                          <pic:cNvPr id="18" name="image-56a271f31358bfeb8b516a603e2dd11491573d18.jpg" descr=""/>
                          <pic:cNvPicPr/>
                        </pic:nvPicPr>
                        <pic:blipFill>
                          <a:blip r:embed="rId22" cstate="print"/>
                          <a:srcRect b="0" l="0" r="0" t="0"/>
                          <a:stretch>
                            <a:fillRect/>
                          </a:stretch>
                        </pic:blipFill>
                        <pic:spPr>
                          <a:xfrm>
                            <a:off x="0" y="0"/>
                            <a:ext cx="5486400" cy="31135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1619250" cy="638175"/>
                  <wp:effectExtent b="0" l="0" r="0" t="0"/>
                  <wp:docPr id="19" name="image-2c6cf60448c980ae05666d719ae93c545c5cfd90.jpg"/>
                  <a:graphic>
                    <a:graphicData uri="http://schemas.openxmlformats.org/drawingml/2006/picture">
                      <pic:pic>
                        <pic:nvPicPr>
                          <pic:cNvPr id="19" name="image-2c6cf60448c980ae05666d719ae93c545c5cfd90.jpg" descr=""/>
                          <pic:cNvPicPr/>
                        </pic:nvPicPr>
                        <pic:blipFill>
                          <a:blip r:embed="rId23" cstate="print"/>
                          <a:srcRect b="0" l="0" r="0" t="0"/>
                          <a:stretch>
                            <a:fillRect/>
                          </a:stretch>
                        </pic:blipFill>
                        <pic:spPr>
                          <a:xfrm>
                            <a:off x="0" y="0"/>
                            <a:ext cx="1619250" cy="6381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790700" cy="552450"/>
                  <wp:effectExtent b="0" l="0" r="0" t="0"/>
                  <wp:docPr id="20" name="image-a24b6cdfe53483a8842f9977d00afc00583949a6.jpg"/>
                  <a:graphic>
                    <a:graphicData uri="http://schemas.openxmlformats.org/drawingml/2006/picture">
                      <pic:pic>
                        <pic:nvPicPr>
                          <pic:cNvPr id="20" name="image-a24b6cdfe53483a8842f9977d00afc00583949a6.jpg" descr=""/>
                          <pic:cNvPicPr/>
                        </pic:nvPicPr>
                        <pic:blipFill>
                          <a:blip r:embed="rId24" cstate="print"/>
                          <a:srcRect b="0" l="0" r="0" t="0"/>
                          <a:stretch>
                            <a:fillRect/>
                          </a:stretch>
                        </pic:blipFill>
                        <pic:spPr>
                          <a:xfrm>
                            <a:off x="0" y="0"/>
                            <a:ext cx="1790700" cy="5524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866900" cy="581025"/>
                  <wp:effectExtent b="0" l="0" r="0" t="0"/>
                  <wp:docPr id="21" name="image-bd77545a09cc8cb7312ae6f2346cbd14f10fefd9.jpg"/>
                  <a:graphic>
                    <a:graphicData uri="http://schemas.openxmlformats.org/drawingml/2006/picture">
                      <pic:pic>
                        <pic:nvPicPr>
                          <pic:cNvPr id="21" name="image-bd77545a09cc8cb7312ae6f2346cbd14f10fefd9.jpg" descr=""/>
                          <pic:cNvPicPr/>
                        </pic:nvPicPr>
                        <pic:blipFill>
                          <a:blip r:embed="rId25" cstate="print"/>
                          <a:srcRect b="0" l="0" r="0" t="0"/>
                          <a:stretch>
                            <a:fillRect/>
                          </a:stretch>
                        </pic:blipFill>
                        <pic:spPr>
                          <a:xfrm>
                            <a:off x="0" y="0"/>
                            <a:ext cx="1866900" cy="5810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52450" cy="666750"/>
                  <wp:effectExtent b="0" l="0" r="0" t="0"/>
                  <wp:docPr id="22" name="image-1b7a99ee09dc4cf6675fab80508153bf89c2c486.jpg"/>
                  <a:graphic>
                    <a:graphicData uri="http://schemas.openxmlformats.org/drawingml/2006/picture">
                      <pic:pic>
                        <pic:nvPicPr>
                          <pic:cNvPr id="22" name="image-1b7a99ee09dc4cf6675fab80508153bf89c2c486.jpg" descr=""/>
                          <pic:cNvPicPr/>
                        </pic:nvPicPr>
                        <pic:blipFill>
                          <a:blip r:embed="rId26" cstate="print"/>
                          <a:srcRect b="0" l="0" r="0" t="0"/>
                          <a:stretch>
                            <a:fillRect/>
                          </a:stretch>
                        </pic:blipFill>
                        <pic:spPr>
                          <a:xfrm>
                            <a:off x="0" y="0"/>
                            <a:ext cx="552450" cy="666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895475" cy="638175"/>
                  <wp:effectExtent b="0" l="0" r="0" t="0"/>
                  <wp:docPr id="23" name="image-26a90dbc8f22d8fd3378d50bd7cf9890567e1ccd.jpg"/>
                  <a:graphic>
                    <a:graphicData uri="http://schemas.openxmlformats.org/drawingml/2006/picture">
                      <pic:pic>
                        <pic:nvPicPr>
                          <pic:cNvPr id="23" name="image-26a90dbc8f22d8fd3378d50bd7cf9890567e1ccd.jpg" descr=""/>
                          <pic:cNvPicPr/>
                        </pic:nvPicPr>
                        <pic:blipFill>
                          <a:blip r:embed="rId27" cstate="print"/>
                          <a:srcRect b="0" l="0" r="0" t="0"/>
                          <a:stretch>
                            <a:fillRect/>
                          </a:stretch>
                        </pic:blipFill>
                        <pic:spPr>
                          <a:xfrm>
                            <a:off x="0" y="0"/>
                            <a:ext cx="1895475" cy="6381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- 0 -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276475" cy="742950"/>
                  <wp:effectExtent b="0" l="0" r="0" t="0"/>
                  <wp:docPr id="24" name="image-fddb4f9cdd12281e62a3f9a3dedc3d939f0b1c09.jpg"/>
                  <a:graphic>
                    <a:graphicData uri="http://schemas.openxmlformats.org/drawingml/2006/picture">
                      <pic:pic>
                        <pic:nvPicPr>
                          <pic:cNvPr id="24" name="image-fddb4f9cdd12281e62a3f9a3dedc3d939f0b1c09.jpg" descr=""/>
                          <pic:cNvPicPr/>
                        </pic:nvPicPr>
                        <pic:blipFill>
                          <a:blip r:embed="rId28" cstate="print"/>
                          <a:srcRect b="0" l="0" r="0" t="0"/>
                          <a:stretch>
                            <a:fillRect/>
                          </a:stretch>
                        </pic:blipFill>
                        <pic:spPr>
                          <a:xfrm>
                            <a:off x="0" y="0"/>
                            <a:ext cx="2276475" cy="7429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gridSpan w:val="16"/>
            <w:vMerge w:val="restart"/>
            <w:tcBorders>
              <w:bottom w:val="single" w:sz="8" w:space="0" w:color="000000"/>
              <w:right w:val="single" w:sz="8" w:space="0" w:color="000000"/>
            </w:tcBorders>
            <w:vAlign w:val="top"/>
          </w:tcPr>
          <w:p>
            <w:pPr>
              <w:spacing w:lineRule="auto"/>
              <w:jc w:val="left"/>
            </w:pPr>
            <w:r>
              <w:rPr/>
              <w:t xml:space="preserve">-</w:t>
            </w:r>
          </w:p>
          <w:p>
            <w:pPr>
              <w:spacing w:lineRule="auto"/>
              <w:jc w:val="left"/>
            </w:pPr>
            <w:r>
              <w:rPr/>
              <w:t xml:space="preserve">-</w:t>
            </w:r>
          </w:p>
          <w:p>
            <w:pPr>
              <w:spacing w:lineRule="auto"/>
              <w:jc w:val="left"/>
            </w:pPr>
            <w:r>
              <w:rPr/>
              <w:t xml:space="preserve">-</w:t>
            </w:r>
          </w:p>
        </w:tc>
        <w:tc>
          <w:tcPr>
            <w:vMerge w:val="restart"/>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000250" cy="628650"/>
                  <wp:effectExtent b="0" l="0" r="0" t="0"/>
                  <wp:docPr id="25" name="image-0fbeb13c8e4c45737d4132a912006dab47074c6d.jpg"/>
                  <a:graphic>
                    <a:graphicData uri="http://schemas.openxmlformats.org/drawingml/2006/picture">
                      <pic:pic>
                        <pic:nvPicPr>
                          <pic:cNvPr id="25" name="image-0fbeb13c8e4c45737d4132a912006dab47074c6d.jpg" descr=""/>
                          <pic:cNvPicPr/>
                        </pic:nvPicPr>
                        <pic:blipFill>
                          <a:blip r:embed="rId29" cstate="print"/>
                          <a:srcRect b="0" l="0" r="0" t="0"/>
                          <a:stretch>
                            <a:fillRect/>
                          </a:stretch>
                        </pic:blipFill>
                        <pic:spPr>
                          <a:xfrm>
                            <a:off x="0" y="0"/>
                            <a:ext cx="2000250" cy="6286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 - -</w:t>
            </w:r>
          </w:p>
        </w:tc>
        <w:tc>
          <w:tcPr>
            <w:tcBorders>
              <w:bottom w:val="single" w:sz="8" w:space="0" w:color="000000"/>
              <w:right w:val="single" w:sz="8" w:space="0" w:color="000000"/>
            </w:tcBorders>
            <w:vAlign w:val="center"/>
          </w:tcPr>
          <w:p>
            <w:pPr>
              <w:spacing w:lineRule="auto"/>
            </w:pPr>
            <w:r>
              <w:rPr/>
              <w:drawing>
                <wp:inline distB="0" distL="0" distR="0" distT="0">
                  <wp:extent cx="1514475" cy="361950"/>
                  <wp:effectExtent b="0" l="0" r="0" t="0"/>
                  <wp:docPr id="26" name="image-836a2467cae3a58e0498de25db7438fcf0fdb5cd.jpg"/>
                  <a:graphic>
                    <a:graphicData uri="http://schemas.openxmlformats.org/drawingml/2006/picture">
                      <pic:pic>
                        <pic:nvPicPr>
                          <pic:cNvPr id="26" name="image-836a2467cae3a58e0498de25db7438fcf0fdb5cd.jpg" descr=""/>
                          <pic:cNvPicPr/>
                        </pic:nvPicPr>
                        <pic:blipFill>
                          <a:blip r:embed="rId30" cstate="print"/>
                          <a:srcRect b="0" l="0" r="0" t="0"/>
                          <a:stretch>
                            <a:fillRect/>
                          </a:stretch>
                        </pic:blipFill>
                        <pic:spPr>
                          <a:xfrm>
                            <a:off x="0" y="0"/>
                            <a:ext cx="1514475" cy="3619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514475" cy="361950"/>
                  <wp:effectExtent b="0" l="0" r="0" t="0"/>
                  <wp:docPr id="27" name="image-6f9bd1aeeddc5e7fc37a8b5a97b586605338159a.jpg"/>
                  <a:graphic>
                    <a:graphicData uri="http://schemas.openxmlformats.org/drawingml/2006/picture">
                      <pic:pic>
                        <pic:nvPicPr>
                          <pic:cNvPr id="27" name="image-6f9bd1aeeddc5e7fc37a8b5a97b586605338159a.jpg" descr=""/>
                          <pic:cNvPicPr/>
                        </pic:nvPicPr>
                        <pic:blipFill>
                          <a:blip r:embed="rId31" cstate="print"/>
                          <a:srcRect b="0" l="0" r="0" t="0"/>
                          <a:stretch>
                            <a:fillRect/>
                          </a:stretch>
                        </pic:blipFill>
                        <pic:spPr>
                          <a:xfrm>
                            <a:off x="0" y="0"/>
                            <a:ext cx="1514475" cy="3619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6"/>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6"/>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c>
          <w:tcPr>
            <w:gridSpan w:val="24"/>
            <w:vMerge w:val="restart"/>
            <w:tcBorders>
              <w:bottom w:val="single" w:sz="8" w:space="0" w:color="000000"/>
              <w:right w:val="single" w:sz="8" w:space="0" w:color="000000"/>
            </w:tcBorders>
            <w:vAlign w:val="top"/>
          </w:tcPr>
          <w:p>
            <w:pPr>
              <w:spacing w:lineRule="auto"/>
              <w:jc w:val="center"/>
            </w:pPr>
            <m:oMath>
              <m:r>
                <m:rPr>
                  <m:sty m:val="i"/>
                </m:rPr>
                <m:t>◻</m:t>
              </m:r>
            </m:oMath>
          </w:p>
          <w:p>
            <w:pPr>
              <w:spacing w:lineRule="auto"/>
              <w:jc w:val="center"/>
            </w:pPr>
            <m:oMath>
              <m:r>
                <m:rPr>
                  <m:sty m:val="i"/>
                </m:rPr>
                <m:t>◻</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6"/>
            <w:vMerge w:val="continue"/>
            <w:tcBorders>
              <w:bottom w:val="single" w:sz="8" w:space="0" w:color="000000"/>
              <w:right w:val="single" w:sz="8" w:space="0" w:color="000000"/>
            </w:tcBorders>
            <w:vAlign w:val="top"/>
          </w:tcPr>
          <w:p/>
        </w:tc>
        <w:tc>
          <w:tcPr>
            <w:vMerge w:val="continue"/>
            <w:tcBorders>
              <w:bottom w:val="single" w:sz="8" w:space="0" w:color="000000"/>
              <w:right w:val="single" w:sz="8" w:space="0" w:color="000000"/>
            </w:tcBorders>
            <w:vAlign w:val="top"/>
          </w:tcPr>
          <w:p/>
        </w:tc>
        <w:tc>
          <w:tcPr>
            <w:gridSpan w:val="24"/>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vMerge w:val="continue"/>
            <w:tcBorders>
              <w:bottom w:val="single" w:sz="8" w:space="0" w:color="000000"/>
              <w:right w:val="single" w:sz="8" w:space="0" w:color="000000"/>
            </w:tcBorders>
          </w:tcPr>
          <w:p/>
        </w:tc>
        <w:tc>
          <w:tcPr>
            <w:gridSpan w:val="24"/>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vMerge w:val="continue"/>
            <w:tcBorders>
              <w:bottom w:val="single" w:sz="8" w:space="0" w:color="000000"/>
              <w:right w:val="single" w:sz="8" w:space="0" w:color="000000"/>
            </w:tcBorders>
          </w:tcPr>
          <w:p/>
        </w:tc>
        <w:tc>
          <w:tcPr>
            <w:gridSpan w:val="24"/>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24"/>
            <w:vMerge w:val="continue"/>
            <w:tcBorders>
              <w:bottom w:val="single" w:sz="8" w:space="0" w:color="000000"/>
              <w:right w:val="single" w:sz="8" w:space="0" w:color="000000"/>
            </w:tcBorders>
            <w:vAlign w:val="top"/>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Q9 - Fonction flip(indT1,indT2)</w:t>
      </w:r>
      <w:r>
        <w:rPr/>
        <w:br w:type="textWrapping"/>
      </w:r>
    </w:p>
    <w:p>
      <w:pPr>
        <w:spacing w:lineRule="auto"/>
        <w:jc w:val="center"/>
      </w:pPr>
      <w:r>
        <w:rPr/>
        <w:drawing>
          <wp:inline distB="0" distL="0" distR="0" distT="0">
            <wp:extent cx="5486400" cy="348809"/>
            <wp:effectExtent b="0" l="0" r="0" t="0"/>
            <wp:docPr id="28" name="image-e317fd9cb80b3aff3505e8496bc52d4423fdc5b3.jpg"/>
            <a:graphic>
              <a:graphicData uri="http://schemas.openxmlformats.org/drawingml/2006/picture">
                <pic:pic>
                  <pic:nvPicPr>
                    <pic:cNvPr id="28" name="image-e317fd9cb80b3aff3505e8496bc52d4423fdc5b3.jpg" descr=""/>
                    <pic:cNvPicPr/>
                  </pic:nvPicPr>
                  <pic:blipFill>
                    <a:blip r:embed="rId32" cstate="print"/>
                    <a:srcRect b="0" l="0" r="0" t="0"/>
                    <a:stretch>
                      <a:fillRect/>
                    </a:stretch>
                  </pic:blipFill>
                  <pic:spPr>
                    <a:xfrm>
                      <a:off x="0" y="0"/>
                      <a:ext cx="5486400" cy="348809"/>
                    </a:xfrm>
                    <a:prstGeom prst="rect"/>
                  </pic:spPr>
                </pic:pic>
              </a:graphicData>
            </a:graphic>
          </wp:inline>
        </w:drawing>
      </w:r>
    </w:p>
    <w:p>
      <w:pPr>
        <w:spacing w:after="220" w:lineRule="auto"/>
      </w:pPr>
      <w:r>
        <w:rPr/>
        <w:t xml:space="preserve">Q10 - Fonction insideT(indN, T1)</w:t>
      </w:r>
      <w:r>
        <w:rPr/>
        <w:br w:type="textWrapping"/>
      </w:r>
    </w:p>
    <w:p>
      <w:pPr>
        <w:spacing w:lineRule="auto"/>
        <w:jc w:val="center"/>
      </w:pPr>
      <w:r>
        <w:rPr/>
        <w:drawing>
          <wp:inline distB="0" distL="0" distR="0" distT="0">
            <wp:extent cx="5486400" cy="4534511"/>
            <wp:effectExtent b="0" l="0" r="0" t="0"/>
            <wp:docPr id="29" name="image-e69c2be2e27e7d09f9b3be56bad1fef407327cf9.jpg"/>
            <a:graphic>
              <a:graphicData uri="http://schemas.openxmlformats.org/drawingml/2006/picture">
                <pic:pic>
                  <pic:nvPicPr>
                    <pic:cNvPr id="29" name="image-e69c2be2e27e7d09f9b3be56bad1fef407327cf9.jpg" descr=""/>
                    <pic:cNvPicPr/>
                  </pic:nvPicPr>
                  <pic:blipFill>
                    <a:blip r:embed="rId33" cstate="print"/>
                    <a:srcRect b="0" l="0" r="0" t="0"/>
                    <a:stretch>
                      <a:fillRect/>
                    </a:stretch>
                  </pic:blipFill>
                  <pic:spPr>
                    <a:xfrm>
                      <a:off x="0" y="0"/>
                      <a:ext cx="5486400" cy="4534511"/>
                    </a:xfrm>
                    <a:prstGeom prst="rect"/>
                  </pic:spPr>
                </pic:pic>
              </a:graphicData>
            </a:graphic>
          </wp:inline>
        </w:drawing>
      </w:r>
    </w:p>
    <w:p>
      <w:pPr>
        <w:spacing w:after="220" w:lineRule="auto"/>
      </w:pPr>
      <w:r>
        <w:rPr>
          <w:rFonts w:eastAsia="Georgia" w:cs="Georgia" w:ascii="Georgia" w:hAnsi="Georgia"/>
        </w:rPr>
        <w:t xml:space="preserve">Q11 - Intérêt de la ligne 3 de la fonction checkedge(indN,indT). Instructions manquantes</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2431184"/>
            <wp:effectExtent b="0" l="0" r="0" t="0"/>
            <wp:docPr id="30" name="image-da24571c0b00a18ea29d23314f5907b3d505e654.jpg"/>
            <a:graphic>
              <a:graphicData uri="http://schemas.openxmlformats.org/drawingml/2006/picture">
                <pic:pic>
                  <pic:nvPicPr>
                    <pic:cNvPr id="30" name="image-da24571c0b00a18ea29d23314f5907b3d505e654.jpg" descr=""/>
                    <pic:cNvPicPr/>
                  </pic:nvPicPr>
                  <pic:blipFill>
                    <a:blip r:embed="rId34" cstate="print"/>
                    <a:srcRect b="0" l="0" r="0" t="0"/>
                    <a:stretch>
                      <a:fillRect/>
                    </a:stretch>
                  </pic:blipFill>
                  <pic:spPr>
                    <a:xfrm>
                      <a:off x="0" y="0"/>
                      <a:ext cx="5486400" cy="2431184"/>
                    </a:xfrm>
                    <a:prstGeom prst="rect"/>
                  </pic:spPr>
                </pic:pic>
              </a:graphicData>
            </a:graphic>
          </wp:inline>
        </w:drawing>
      </w:r>
    </w:p>
    <w:p>
      <w:pPr>
        <w:spacing w:lineRule="auto"/>
      </w:pPr>
      <w:r>
        <w:rPr/>
        <w:t xml:space="preserve">Q12 - Fonction delaunay (noeud)</w:t>
      </w:r>
    </w:p>
    <w:p>
      <w:pPr>
        <w:spacing w:lineRule="auto"/>
        <w:jc w:val="center"/>
      </w:pPr>
      <w:r>
        <w:rPr/>
        <w:drawing>
          <wp:inline distB="0" distL="0" distR="0" distT="0">
            <wp:extent cx="5486400" cy="3244330"/>
            <wp:effectExtent b="0" l="0" r="0" t="0"/>
            <wp:docPr id="31" name="image-349a5e1524aead7b7d4f094d16e1820fc174a6e3.jpg"/>
            <a:graphic>
              <a:graphicData uri="http://schemas.openxmlformats.org/drawingml/2006/picture">
                <pic:pic>
                  <pic:nvPicPr>
                    <pic:cNvPr id="31" name="image-349a5e1524aead7b7d4f094d16e1820fc174a6e3.jpg" descr=""/>
                    <pic:cNvPicPr/>
                  </pic:nvPicPr>
                  <pic:blipFill>
                    <a:blip r:embed="rId35" cstate="print"/>
                    <a:srcRect b="0" l="0" r="0" t="0"/>
                    <a:stretch>
                      <a:fillRect/>
                    </a:stretch>
                  </pic:blipFill>
                  <pic:spPr>
                    <a:xfrm>
                      <a:off x="0" y="0"/>
                      <a:ext cx="5486400" cy="3244330"/>
                    </a:xfrm>
                    <a:prstGeom prst="rect"/>
                  </pic:spPr>
                </pic:pic>
              </a:graphicData>
            </a:graphic>
          </wp:inline>
        </w:drawing>
      </w:r>
    </w:p>
    <w:p>
      <w:pPr>
        <w:spacing w:lineRule="auto"/>
      </w:pPr>
      <w:r>
        <w:rPr/>
        <w:t xml:space="preserve">Q13 - Instructions pour tracer la solution analytique.</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Q14 - Fonction phi (k, x)</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Q15 - Dérivées et matrice </w:t>
      </w:r>
      <m:oMath>
        <m:r>
          <m:rPr>
            <m:sty m:val="i"/>
          </m:rPr>
          <m:t>M</m:t>
        </m:r>
      </m:oMath>
    </w:p>
    <w:tbl>
      <w:tblPr>
        <w:tblStyle w:val="TableGrid"/>
        <w:jc w:val="center"/>
        <w:tblCellSpacing w:w="0" w:type="dxa"/>
        <w:tblBorders/>
        <w:tblCellMar>
          <w:top w:type="dxa" w:w="80"/>
          <w:left w:type="dxa" w:w="160"/>
          <w:bottom w:type="dxa" w:w="80"/>
          <w:right w:type="dxa" w:w="160"/>
        </w:tblCellMar>
      </w:tblPr>
      <w:tblGrid>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gridCol w:w="234"/>
      </w:tblGrid>
      <w:tr>
        <w:trPr>
          <w:cantSplit/>
        </w:trPr>
        <w:tc>
          <w:tcPr>
            <w:tcBorders>
              <w:top w:val="single" w:sz="8" w:space="0" w:color="000000"/>
              <w:left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r>
              <w:trPr>
                <w:cantSplit/>
              </w:trPr>
              <w:tc>
                <w:tcPr>
                  <w:tcBorders>
                    <w:left w:val="single" w:sz="8" w:space="0" w:color="000000"/>
                    <w:right w:val="single" w:sz="8" w:space="0" w:color="000000"/>
                  </w:tcBorders>
                  <w:vAlign w:val="center"/>
                </w:tcPr>
                <w:p/>
              </w:tc>
              <w:tc>
                <w:tcPr>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771525" cy="390525"/>
                  <wp:effectExtent b="0" l="0" r="0" t="0"/>
                  <wp:docPr id="32" name="image-e2daca91d9bf28f0b852835dd2a7d5a4c99c8e06.jpg"/>
                  <a:graphic>
                    <a:graphicData uri="http://schemas.openxmlformats.org/drawingml/2006/picture">
                      <pic:pic>
                        <pic:nvPicPr>
                          <pic:cNvPr id="32" name="image-e2daca91d9bf28f0b852835dd2a7d5a4c99c8e06.jpg" descr=""/>
                          <pic:cNvPicPr/>
                        </pic:nvPicPr>
                        <pic:blipFill>
                          <a:blip r:embed="rId36" cstate="print"/>
                          <a:srcRect b="0" l="0" r="0" t="0"/>
                          <a:stretch>
                            <a:fillRect/>
                          </a:stretch>
                        </pic:blipFill>
                        <pic:spPr>
                          <a:xfrm>
                            <a:off x="0" y="0"/>
                            <a:ext cx="771525" cy="3905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61950"/>
                  <wp:effectExtent b="0" l="0" r="0" t="0"/>
                  <wp:docPr id="33" name="image-e6f5446f2cb06543ce222d3fd5e090f0d1a322ea.jpg"/>
                  <a:graphic>
                    <a:graphicData uri="http://schemas.openxmlformats.org/drawingml/2006/picture">
                      <pic:pic>
                        <pic:nvPicPr>
                          <pic:cNvPr id="33" name="image-e6f5446f2cb06543ce222d3fd5e090f0d1a322ea.jpg" descr=""/>
                          <pic:cNvPicPr/>
                        </pic:nvPicPr>
                        <pic:blipFill>
                          <a:blip r:embed="rId37" cstate="print"/>
                          <a:srcRect b="0" l="0" r="0" t="0"/>
                          <a:stretch>
                            <a:fillRect/>
                          </a:stretch>
                        </pic:blipFill>
                        <pic:spPr>
                          <a:xfrm>
                            <a:off x="0" y="0"/>
                            <a:ext cx="390525" cy="3619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33375" cy="333375"/>
                  <wp:effectExtent b="0" l="0" r="0" t="0"/>
                  <wp:docPr id="34" name="image-6f286ca44eaa6417237e1807ef534c9d4fc103b3.jpg"/>
                  <a:graphic>
                    <a:graphicData uri="http://schemas.openxmlformats.org/drawingml/2006/picture">
                      <pic:pic>
                        <pic:nvPicPr>
                          <pic:cNvPr id="34" name="image-6f286ca44eaa6417237e1807ef534c9d4fc103b3.jpg" descr=""/>
                          <pic:cNvPicPr/>
                        </pic:nvPicPr>
                        <pic:blipFill>
                          <a:blip r:embed="rId38" cstate="print"/>
                          <a:srcRect b="0" l="0" r="0" t="0"/>
                          <a:stretch>
                            <a:fillRect/>
                          </a:stretch>
                        </pic:blipFill>
                        <pic:spPr>
                          <a:xfrm>
                            <a:off x="0" y="0"/>
                            <a:ext cx="333375" cy="333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90525"/>
                  <wp:effectExtent b="0" l="0" r="0" t="0"/>
                  <wp:docPr id="35" name="image-0457148d9e476c482b815867d3a0080ba7c28ba9.jpg"/>
                  <a:graphic>
                    <a:graphicData uri="http://schemas.openxmlformats.org/drawingml/2006/picture">
                      <pic:pic>
                        <pic:nvPicPr>
                          <pic:cNvPr id="35" name="image-0457148d9e476c482b815867d3a0080ba7c28ba9.jpg" descr=""/>
                          <pic:cNvPicPr/>
                        </pic:nvPicPr>
                        <pic:blipFill>
                          <a:blip r:embed="rId39" cstate="print"/>
                          <a:srcRect b="0" l="0" r="0" t="0"/>
                          <a:stretch>
                            <a:fillRect/>
                          </a:stretch>
                        </pic:blipFill>
                        <pic:spPr>
                          <a:xfrm>
                            <a:off x="0" y="0"/>
                            <a:ext cx="390525" cy="3905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90525" cy="333375"/>
                  <wp:effectExtent b="0" l="0" r="0" t="0"/>
                  <wp:docPr id="36" name="image-3fbca934465b90eb3d5c3b705bc76edfc3a49931.jpg"/>
                  <a:graphic>
                    <a:graphicData uri="http://schemas.openxmlformats.org/drawingml/2006/picture">
                      <pic:pic>
                        <pic:nvPicPr>
                          <pic:cNvPr id="36" name="image-3fbca934465b90eb3d5c3b705bc76edfc3a49931.jpg" descr=""/>
                          <pic:cNvPicPr/>
                        </pic:nvPicPr>
                        <pic:blipFill>
                          <a:blip r:embed="rId40" cstate="print"/>
                          <a:srcRect b="0" l="0" r="0" t="0"/>
                          <a:stretch>
                            <a:fillRect/>
                          </a:stretch>
                        </pic:blipFill>
                        <pic:spPr>
                          <a:xfrm>
                            <a:off x="0" y="0"/>
                            <a:ext cx="390525" cy="333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00025" cy="304800"/>
                  <wp:effectExtent b="0" l="0" r="0" t="0"/>
                  <wp:docPr id="37" name="image-110a9216dc3e1cc4f984d17eed1c17e36a399e72.jpg"/>
                  <a:graphic>
                    <a:graphicData uri="http://schemas.openxmlformats.org/drawingml/2006/picture">
                      <pic:pic>
                        <pic:nvPicPr>
                          <pic:cNvPr id="37" name="image-110a9216dc3e1cc4f984d17eed1c17e36a399e72.jpg" descr=""/>
                          <pic:cNvPicPr/>
                        </pic:nvPicPr>
                        <pic:blipFill>
                          <a:blip r:embed="rId41" cstate="print"/>
                          <a:srcRect b="0" l="0" r="0" t="0"/>
                          <a:stretch>
                            <a:fillRect/>
                          </a:stretch>
                        </pic:blipFill>
                        <pic:spPr>
                          <a:xfrm>
                            <a:off x="0" y="0"/>
                            <a:ext cx="200025" cy="3048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28600" cy="933450"/>
                  <wp:effectExtent b="0" l="0" r="0" t="0"/>
                  <wp:docPr id="38" name="image-e53b31dc55c5004c9ef7aad8f3b3dfb40e061847.jpg"/>
                  <a:graphic>
                    <a:graphicData uri="http://schemas.openxmlformats.org/drawingml/2006/picture">
                      <pic:pic>
                        <pic:nvPicPr>
                          <pic:cNvPr id="38" name="image-e53b31dc55c5004c9ef7aad8f3b3dfb40e061847.jpg" descr=""/>
                          <pic:cNvPicPr/>
                        </pic:nvPicPr>
                        <pic:blipFill>
                          <a:blip r:embed="rId42" cstate="print"/>
                          <a:srcRect b="0" l="0" r="0" t="0"/>
                          <a:stretch>
                            <a:fillRect/>
                          </a:stretch>
                        </pic:blipFill>
                        <pic:spPr>
                          <a:xfrm>
                            <a:off x="0" y="0"/>
                            <a:ext cx="228600" cy="9334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14325" cy="419100"/>
                  <wp:effectExtent b="0" l="0" r="0" t="0"/>
                  <wp:docPr id="39" name="image-6ea3631b2fb3750bce87fed8fa7e03b99d208ed0.jpg"/>
                  <a:graphic>
                    <a:graphicData uri="http://schemas.openxmlformats.org/drawingml/2006/picture">
                      <pic:pic>
                        <pic:nvPicPr>
                          <pic:cNvPr id="39" name="image-6ea3631b2fb3750bce87fed8fa7e03b99d208ed0.jpg" descr=""/>
                          <pic:cNvPicPr/>
                        </pic:nvPicPr>
                        <pic:blipFill>
                          <a:blip r:embed="rId43" cstate="print"/>
                          <a:srcRect b="0" l="0" r="0" t="0"/>
                          <a:stretch>
                            <a:fillRect/>
                          </a:stretch>
                        </pic:blipFill>
                        <pic:spPr>
                          <a:xfrm>
                            <a:off x="0" y="0"/>
                            <a:ext cx="314325" cy="419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61950" cy="333375"/>
                  <wp:effectExtent b="0" l="0" r="0" t="0"/>
                  <wp:docPr id="40" name="image-fc3e6ddc21e0b93e35a10a3e53430ba0ec9133bd.jpg"/>
                  <a:graphic>
                    <a:graphicData uri="http://schemas.openxmlformats.org/drawingml/2006/picture">
                      <pic:pic>
                        <pic:nvPicPr>
                          <pic:cNvPr id="40" name="image-fc3e6ddc21e0b93e35a10a3e53430ba0ec9133bd.jpg" descr=""/>
                          <pic:cNvPicPr/>
                        </pic:nvPicPr>
                        <pic:blipFill>
                          <a:blip r:embed="rId44" cstate="print"/>
                          <a:srcRect b="0" l="0" r="0" t="0"/>
                          <a:stretch>
                            <a:fillRect/>
                          </a:stretch>
                        </pic:blipFill>
                        <pic:spPr>
                          <a:xfrm>
                            <a:off x="0" y="0"/>
                            <a:ext cx="361950" cy="3333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gridSpan w:val="2"/>
            <w:tcBorders>
              <w:top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85750" cy="419100"/>
                  <wp:effectExtent b="0" l="0" r="0" t="0"/>
                  <wp:docPr id="41" name="image-a99fc6271ec474b0029773b5a465bed2b2f09819.jpg"/>
                  <a:graphic>
                    <a:graphicData uri="http://schemas.openxmlformats.org/drawingml/2006/picture">
                      <pic:pic>
                        <pic:nvPicPr>
                          <pic:cNvPr id="41" name="image-a99fc6271ec474b0029773b5a465bed2b2f09819.jpg" descr=""/>
                          <pic:cNvPicPr/>
                        </pic:nvPicPr>
                        <pic:blipFill>
                          <a:blip r:embed="rId45" cstate="print"/>
                          <a:srcRect b="0" l="0" r="0" t="0"/>
                          <a:stretch>
                            <a:fillRect/>
                          </a:stretch>
                        </pic:blipFill>
                        <pic:spPr>
                          <a:xfrm>
                            <a:off x="0" y="0"/>
                            <a:ext cx="285750" cy="419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類</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gridSpan w:val="2"/>
            <w:tcBorders>
              <w:top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14325" cy="333375"/>
                  <wp:effectExtent b="0" l="0" r="0" t="0"/>
                  <wp:docPr id="42" name="image-4b52be01553cff444e12c01c848fe45c0123f842.jpg"/>
                  <a:graphic>
                    <a:graphicData uri="http://schemas.openxmlformats.org/drawingml/2006/picture">
                      <pic:pic>
                        <pic:nvPicPr>
                          <pic:cNvPr id="42" name="image-4b52be01553cff444e12c01c848fe45c0123f842.jpg" descr=""/>
                          <pic:cNvPicPr/>
                        </pic:nvPicPr>
                        <pic:blipFill>
                          <a:blip r:embed="rId46" cstate="print"/>
                          <a:srcRect b="0" l="0" r="0" t="0"/>
                          <a:stretch>
                            <a:fillRect/>
                          </a:stretch>
                        </pic:blipFill>
                        <pic:spPr>
                          <a:xfrm>
                            <a:off x="0" y="0"/>
                            <a:ext cx="314325" cy="333375"/>
                          </a:xfrm>
                          <a:prstGeom prst="rect"/>
                        </pic:spPr>
                      </pic:pic>
                    </a:graphicData>
                  </a:graphic>
                </wp:inline>
              </w:drawing>
            </w:r>
          </w:p>
        </w:tc>
        <w:tc>
          <w:tcPr>
            <w:gridSpan w:val="2"/>
            <w:tcBorders>
              <w:top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- 1 -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23875" cy="1962150"/>
                  <wp:effectExtent b="0" l="0" r="0" t="0"/>
                  <wp:docPr id="43" name="image-2c1ee30330a63e649121265d85ea657d2b28e460.jpg"/>
                  <a:graphic>
                    <a:graphicData uri="http://schemas.openxmlformats.org/drawingml/2006/picture">
                      <pic:pic>
                        <pic:nvPicPr>
                          <pic:cNvPr id="43" name="image-2c1ee30330a63e649121265d85ea657d2b28e460.jpg" descr=""/>
                          <pic:cNvPicPr/>
                        </pic:nvPicPr>
                        <pic:blipFill>
                          <a:blip r:embed="rId47" cstate="print"/>
                          <a:srcRect b="0" l="0" r="0" t="0"/>
                          <a:stretch>
                            <a:fillRect/>
                          </a:stretch>
                        </pic:blipFill>
                        <pic:spPr>
                          <a:xfrm>
                            <a:off x="0" y="0"/>
                            <a:ext cx="523875" cy="19621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Q16 - Coefficients </w:t>
      </w:r>
      <m:oMath>
        <m:r>
          <m:rPr>
            <m:sty m:val="i"/>
          </m:rPr>
          <m:t>C</m:t>
        </m:r>
      </m:oMath>
      <w:r>
        <w:rPr/>
        <w:t xml:space="preserve"> et </w:t>
      </w:r>
      <m:oMath>
        <m:r>
          <m:rPr>
            <m:sty m:val="i"/>
          </m:rPr>
          <m:t>α</m:t>
        </m:r>
      </m:oMath>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Q17 - Expressions de la matrice </w:t>
      </w:r>
      <m:oMath>
        <m:r>
          <m:rPr>
            <m:sty m:val="i"/>
          </m:rPr>
          <m:t>A</m:t>
        </m:r>
      </m:oMath>
      <w:r>
        <w:rPr/>
        <w:t xml:space="preserve"> et du vecteur </w:t>
      </w:r>
      <m:oMath>
        <m:r>
          <m:rPr>
            <m:sty m:val="i"/>
          </m:rPr>
          <m:t>B</m:t>
        </m:r>
      </m:oMath>
      <w:r>
        <w:rPr>
          <w:rFonts w:eastAsia="Georgia" w:cs="Georgia" w:ascii="Georgia" w:hAnsi="Georgia"/>
        </w:rPr>
        <w:t xml:space="preserve">. Instructions pour créer </w:t>
      </w:r>
      <m:oMath>
        <m:r>
          <m:rPr>
            <m:sty m:val="i"/>
          </m:rPr>
          <m:t>A</m:t>
        </m:r>
      </m:oMath>
      <w:r>
        <w:rPr/>
        <w:t xml:space="preserve"> et </w:t>
      </w:r>
      <m:oMath>
        <m:r>
          <m:rPr>
            <m:sty m:val="i"/>
          </m:rPr>
          <m:t>B</m:t>
        </m:r>
      </m:oMath>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Q18 - Intérêt des lignes 2 à 9</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Q19 - Fonction pivot</w:t>
      </w:r>
    </w:p>
    <w:tbl>
      <w:tblPr>
        <w:tblStyle w:val="TableGrid"/>
        <w:jc w:val="center"/>
        <w:tblCellSpacing w:w="0" w:type="dxa"/>
        <w:tblBorders/>
        <w:tblCellMar>
          <w:top w:type="dxa" w:w="80"/>
          <w:left w:type="dxa" w:w="160"/>
          <w:bottom w:type="dxa" w:w="80"/>
          <w:right w:type="dxa" w:w="160"/>
        </w:tblCellMar>
      </w:tblPr>
      <w:tblGrid>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5486400" cy="172059"/>
                  <wp:effectExtent b="0" l="0" r="0" t="0"/>
                  <wp:docPr id="44" name="image-136b0ba2d0e787d09e24cfe4abcf6abe7711ebbd.jpg"/>
                  <a:graphic>
                    <a:graphicData uri="http://schemas.openxmlformats.org/drawingml/2006/picture">
                      <pic:pic>
                        <pic:nvPicPr>
                          <pic:cNvPr id="44" name="image-136b0ba2d0e787d09e24cfe4abcf6abe7711ebbd.jpg" descr=""/>
                          <pic:cNvPicPr/>
                        </pic:nvPicPr>
                        <pic:blipFill>
                          <a:blip r:embed="rId48" cstate="print"/>
                          <a:srcRect b="0" l="0" r="0" t="0"/>
                          <a:stretch>
                            <a:fillRect/>
                          </a:stretch>
                        </pic:blipFill>
                        <pic:spPr>
                          <a:xfrm>
                            <a:off x="0" y="0"/>
                            <a:ext cx="5486400" cy="172059"/>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Q20－Fonction combinaison（ </w:t>
      </w:r>
      <m:oMath>
        <m:r>
          <m:rPr>
            <m:sty m:val="p"/>
          </m:rPr>
          <m:t>M</m:t>
        </m:r>
        <m:r>
          <m:rPr>
            <m:sty m:val="p"/>
          </m:rPr>
          <m:t>,</m:t>
        </m:r>
        <m:r>
          <m:rPr>
            <m:sty m:val="p"/>
          </m:rPr>
          <m:t>i</m:t>
        </m:r>
        <m:r>
          <m:rPr>
            <m:sty m:val="p"/>
          </m:rPr>
          <m:t>,</m:t>
        </m:r>
        <m:r>
          <m:rPr>
            <m:sty m:val="p"/>
          </m:rPr>
          <m:t>k</m:t>
        </m:r>
        <m:r>
          <m:rPr>
            <m:sty m:val="p"/>
          </m:rPr>
          <m:t>,</m:t>
        </m:r>
        <m:r>
          <m:rPr>
            <m:sty m:val="p"/>
          </m:rPr>
          <m:t>mu</m:t>
        </m:r>
      </m:oMath>
      <w:r>
        <w:rPr>
          <w:rFonts w:eastAsia="Georgia" w:cs="Georgia" w:ascii="Georgia" w:hAnsi="Georgia"/>
        </w:rPr>
        <w:t xml:space="preserve"> ）</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457325" cy="561975"/>
                  <wp:effectExtent b="0" l="0" r="0" t="0"/>
                  <wp:docPr id="45" name="image-374abe3bd2a65b5eec4b929b11b588510fb8ad46.jpg"/>
                  <a:graphic>
                    <a:graphicData uri="http://schemas.openxmlformats.org/drawingml/2006/picture">
                      <pic:pic>
                        <pic:nvPicPr>
                          <pic:cNvPr id="45" name="image-374abe3bd2a65b5eec4b929b11b588510fb8ad46.jpg" descr=""/>
                          <pic:cNvPicPr/>
                        </pic:nvPicPr>
                        <pic:blipFill>
                          <a:blip r:embed="rId49" cstate="print"/>
                          <a:srcRect b="0" l="0" r="0" t="0"/>
                          <a:stretch>
                            <a:fillRect/>
                          </a:stretch>
                        </pic:blipFill>
                        <pic:spPr>
                          <a:xfrm>
                            <a:off x="0" y="0"/>
                            <a:ext cx="1457325" cy="5619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都龧龧龧</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Q21－Construction du vecteur X</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Q22－Instruction créant U．Fonction uEF（x）</w:t>
      </w:r>
    </w:p>
    <w:p>
      <w:pPr>
        <w:spacing w:lineRule="auto"/>
        <w:jc w:val="center"/>
      </w:pPr>
      <w:r>
        <w:rPr/>
        <w:drawing>
          <wp:inline distB="0" distL="0" distR="0" distT="0">
            <wp:extent cx="5486400" cy="1963143"/>
            <wp:effectExtent b="0" l="0" r="0" t="0"/>
            <wp:docPr id="46" name="image-e1c117634d77774f5d71d0c0820fb15e86c7dddb.jpg"/>
            <a:graphic>
              <a:graphicData uri="http://schemas.openxmlformats.org/drawingml/2006/picture">
                <pic:pic>
                  <pic:nvPicPr>
                    <pic:cNvPr id="46" name="image-e1c117634d77774f5d71d0c0820fb15e86c7dddb.jpg" descr=""/>
                    <pic:cNvPicPr/>
                  </pic:nvPicPr>
                  <pic:blipFill>
                    <a:blip r:embed="rId50" cstate="print"/>
                    <a:srcRect b="0" l="0" r="0" t="0"/>
                    <a:stretch>
                      <a:fillRect/>
                    </a:stretch>
                  </pic:blipFill>
                  <pic:spPr>
                    <a:xfrm>
                      <a:off x="0" y="0"/>
                      <a:ext cx="5486400" cy="1963143"/>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239809"/>
            <wp:effectExtent b="0" l="0" r="0" t="0"/>
            <wp:docPr id="47" name="image-735e1fb2dd4f525344e3070d93405c00bb462f51.jpg"/>
            <a:graphic>
              <a:graphicData uri="http://schemas.openxmlformats.org/drawingml/2006/picture">
                <pic:pic>
                  <pic:nvPicPr>
                    <pic:cNvPr id="47" name="image-735e1fb2dd4f525344e3070d93405c00bb462f51.jpg" descr=""/>
                    <pic:cNvPicPr/>
                  </pic:nvPicPr>
                  <pic:blipFill>
                    <a:blip r:embed="rId51" cstate="print"/>
                    <a:srcRect b="0" l="0" r="0" t="0"/>
                    <a:stretch>
                      <a:fillRect/>
                    </a:stretch>
                  </pic:blipFill>
                  <pic:spPr>
                    <a:xfrm>
                      <a:off x="0" y="0"/>
                      <a:ext cx="5486400" cy="2239809"/>
                    </a:xfrm>
                    <a:prstGeom prst="rect"/>
                  </pic:spPr>
                </pic:pic>
              </a:graphicData>
            </a:graphic>
          </wp:inline>
        </w:drawing>
      </w:r>
    </w:p>
    <w:p>
      <w:pPr>
        <w:spacing w:lineRule="auto"/>
      </w:pPr>
      <w:r>
        <w:rPr>
          <w:rFonts w:eastAsia="Georgia" w:cs="Georgia" w:ascii="Georgia" w:hAnsi="Georgia"/>
        </w:rPr>
        <w:t xml:space="preserve">Q23－Posage correct</w:t>
      </w:r>
    </w:p>
    <w:tbl>
      <w:tblPr>
        <w:tblStyle w:val="TableGrid"/>
        <w:jc w:val="center"/>
        <w:tblCellSpacing w:w="0" w:type="dxa"/>
        <w:tblBorders/>
        <w:tblCellMar>
          <w:top w:type="dxa" w:w="80"/>
          <w:left w:type="dxa" w:w="160"/>
          <w:bottom w:type="dxa" w:w="80"/>
          <w:right w:type="dxa" w:w="160"/>
        </w:tblCellMar>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都龧</w:t>
            </w:r>
          </w:p>
        </w:tc>
        <w:tc>
          <w:tcPr>
            <w:tcBorders>
              <w:top w:val="single" w:sz="8" w:space="0" w:color="000000"/>
              <w:bottom w:val="single" w:sz="8" w:space="0" w:color="000000"/>
              <w:right w:val="single" w:sz="8" w:space="0" w:color="000000"/>
            </w:tcBorders>
            <w:vAlign w:val="center"/>
          </w:tcPr>
          <w:p>
            <w:pPr>
              <w:spacing w:lineRule="auto"/>
            </w:pPr>
            <w:r>
              <w:rPr/>
              <w:t xml:space="preserve"/>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952500" cy="952500"/>
                  <wp:effectExtent b="0" l="0" r="0" t="0"/>
                  <wp:docPr id="48" name="image-not-found.png"/>
                  <a:graphic>
                    <a:graphicData uri="http://schemas.openxmlformats.org/drawingml/2006/picture">
                      <pic:pic>
                        <pic:nvPicPr>
                          <pic:cNvPr id="48" name="image-not-found.png" descr=""/>
                          <pic:cNvPicPr/>
                        </pic:nvPicPr>
                        <pic:blipFill>
                          <a:blip r:embed="rId52" cstate="print"/>
                          <a:srcRect b="0" l="0" r="0" t="0"/>
                          <a:stretch>
                            <a:fillRect/>
                          </a:stretch>
                        </pic:blipFill>
                        <pic:spPr>
                          <a:xfrm>
                            <a:off x="0" y="0"/>
                            <a:ext cx="952500" cy="9525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龧龧</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8100" cy="180975"/>
                  <wp:effectExtent b="0" l="0" r="0" t="0"/>
                  <wp:docPr id="49" name="image-7ffc5c734cdd00d5fc0d500b142a6d6720956d19.jpg"/>
                  <a:graphic>
                    <a:graphicData uri="http://schemas.openxmlformats.org/drawingml/2006/picture">
                      <pic:pic>
                        <pic:nvPicPr>
                          <pic:cNvPr id="49" name="image-7ffc5c734cdd00d5fc0d500b142a6d6720956d19.jpg" descr=""/>
                          <pic:cNvPicPr/>
                        </pic:nvPicPr>
                        <pic:blipFill>
                          <a:blip r:embed="rId53" cstate="print"/>
                          <a:srcRect b="0" l="0" r="0" t="0"/>
                          <a:stretch>
                            <a:fillRect/>
                          </a:stretch>
                        </pic:blipFill>
                        <pic:spPr>
                          <a:xfrm>
                            <a:off x="0" y="0"/>
                            <a:ext cx="38100" cy="18097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8100" cy="180975"/>
                  <wp:effectExtent b="0" l="0" r="0" t="0"/>
                  <wp:docPr id="50" name="image-fc03abe3241e930a875fa3c3ac55751a28e623f7.jpg"/>
                  <a:graphic>
                    <a:graphicData uri="http://schemas.openxmlformats.org/drawingml/2006/picture">
                      <pic:pic>
                        <pic:nvPicPr>
                          <pic:cNvPr id="50" name="image-fc03abe3241e930a875fa3c3ac55751a28e623f7.jpg" descr=""/>
                          <pic:cNvPicPr/>
                        </pic:nvPicPr>
                        <pic:blipFill>
                          <a:blip r:embed="rId54" cstate="print"/>
                          <a:srcRect b="0" l="0" r="0" t="0"/>
                          <a:stretch>
                            <a:fillRect/>
                          </a:stretch>
                        </pic:blipFill>
                        <pic:spPr>
                          <a:xfrm>
                            <a:off x="0" y="0"/>
                            <a:ext cx="38100" cy="1809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龧龧龧</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47650" cy="247650"/>
                  <wp:effectExtent b="0" l="0" r="0" t="0"/>
                  <wp:docPr id="51" name="image-e3d4746e8874c23bdfb07f37c69f0e75cc8227c1.jpg"/>
                  <a:graphic>
                    <a:graphicData uri="http://schemas.openxmlformats.org/drawingml/2006/picture">
                      <pic:pic>
                        <pic:nvPicPr>
                          <pic:cNvPr id="51" name="image-e3d4746e8874c23bdfb07f37c69f0e75cc8227c1.jpg" descr=""/>
                          <pic:cNvPicPr/>
                        </pic:nvPicPr>
                        <pic:blipFill>
                          <a:blip r:embed="rId55" cstate="print"/>
                          <a:srcRect b="0" l="0" r="0" t="0"/>
                          <a:stretch>
                            <a:fillRect/>
                          </a:stretch>
                        </pic:blipFill>
                        <pic:spPr>
                          <a:xfrm>
                            <a:off x="0" y="0"/>
                            <a:ext cx="247650" cy="2476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66725" cy="485775"/>
                  <wp:effectExtent b="0" l="0" r="0" t="0"/>
                  <wp:docPr id="52" name="image-61223064bd3ff92e1920ea0f72d01931f5036055.jpg"/>
                  <a:graphic>
                    <a:graphicData uri="http://schemas.openxmlformats.org/drawingml/2006/picture">
                      <pic:pic>
                        <pic:nvPicPr>
                          <pic:cNvPr id="52" name="image-61223064bd3ff92e1920ea0f72d01931f5036055.jpg" descr=""/>
                          <pic:cNvPicPr/>
                        </pic:nvPicPr>
                        <pic:blipFill>
                          <a:blip r:embed="rId56" cstate="print"/>
                          <a:srcRect b="0" l="0" r="0" t="0"/>
                          <a:stretch>
                            <a:fillRect/>
                          </a:stretch>
                        </pic:blipFill>
                        <pic:spPr>
                          <a:xfrm>
                            <a:off x="0" y="0"/>
                            <a:ext cx="466725" cy="4857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Q24－Choix de l＇ordre de grandeur du nombre minimal d＇éléments du maillage</w:t>
      </w:r>
    </w:p>
    <w:tbl>
      <w:tblPr>
        <w:tblStyle w:val="TableGrid"/>
        <w:jc w:val="center"/>
        <w:tblCellSpacing w:w="0" w:type="dxa"/>
        <w:tblBorders/>
        <w:tblCellMar>
          <w:top w:type="dxa" w:w="80"/>
          <w:left w:type="dxa" w:w="160"/>
          <w:bottom w:type="dxa" w:w="80"/>
          <w:right w:type="dxa" w:w="160"/>
        </w:tblCellMar>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Q25－Seuil observé pour 5000 éléments</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b/>
          <w:sz w:val="42"/>
        </w:rPr>
        <w:t xml:space="preserve">ANNEXE</w:t>
      </w:r>
    </w:p>
    <w:p>
      <w:pPr>
        <w:spacing w:line="271" w:before="330" w:lineRule="auto"/>
      </w:pPr>
      <w:r>
        <w:rPr>
          <w:b/>
          <w:sz w:val="42"/>
        </w:rPr>
        <w:t xml:space="preserve">Rappels des syntaxes en Python</w:t>
      </w:r>
    </w:p>
    <w:p>
      <w:pPr>
        <w:spacing w:after="220" w:lineRule="auto"/>
      </w:pPr>
      <w:r>
        <w:rPr>
          <w:rFonts w:eastAsia="Georgia" w:cs="Georgia" w:ascii="Georgia" w:hAnsi="Georgia"/>
        </w:rPr>
        <w:t xml:space="preserve">Remarque : sous Python, l'import du module numpy permet de réaliser des opérations pratiques sur les tableaux : from numpy import *. Les indices de ces tableaux commencent à 0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tableau à une dimension</w:t>
            </w:r>
          </w:p>
        </w:tc>
        <w:tc>
          <w:tcPr>
            <w:tcBorders>
              <w:bottom w:val="single" w:sz="8" w:space="0" w:color="000000"/>
              <w:right w:val="single" w:sz="8" w:space="0" w:color="000000"/>
            </w:tcBorders>
            <w:vAlign w:val="center"/>
          </w:tcPr>
          <w:p>
            <w:pPr>
              <w:spacing w:lineRule="auto"/>
              <w:jc w:val="left"/>
            </w:pPr>
            <w:r>
              <w:rPr/>
              <w:t xml:space="preserve">L= [1,2,3] (liste)</w:t>
            </w:r>
          </w:p>
          <w:p>
            <w:pPr>
              <w:spacing w:lineRule="auto"/>
              <w:jc w:val="left"/>
            </w:pPr>
            <w:r>
              <w:rPr/>
              <w:t xml:space="preserve">v=array ([1,2,3]) (vecteur)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accéder à un élément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v[0] renvoie 1 (L [0] également)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ajouter un élément</w:t>
            </w:r>
          </w:p>
        </w:tc>
        <w:tc>
          <w:tcPr>
            <w:tcBorders>
              <w:bottom w:val="single" w:sz="8" w:space="0" w:color="000000"/>
              <w:right w:val="single" w:sz="8" w:space="0" w:color="000000"/>
            </w:tcBorders>
            <w:vAlign w:val="center"/>
          </w:tcPr>
          <w:p>
            <w:pPr>
              <w:spacing w:lineRule="auto"/>
              <w:jc w:val="left"/>
            </w:pPr>
            <w:r>
              <w:rPr/>
              <w:t xml:space="preserve">L. append (5) uniquement sur les listes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supprimer la première occurrence d'un élément d'une liste</w:t>
            </w:r>
          </w:p>
        </w:tc>
        <w:tc>
          <w:tcPr>
            <w:tcBorders>
              <w:bottom w:val="single" w:sz="8" w:space="0" w:color="000000"/>
              <w:right w:val="single" w:sz="8" w:space="0" w:color="000000"/>
            </w:tcBorders>
            <w:vAlign w:val="center"/>
          </w:tcPr>
          <w:p>
            <w:pPr>
              <w:spacing w:lineRule="auto"/>
              <w:jc w:val="left"/>
            </w:pPr>
            <w:r>
              <w:rPr/>
              <w:t xml:space="preserve">L.remove(element)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calculer le produit vectoriel entre 2 vecteurs coplanaires</w:t>
            </w:r>
          </w:p>
        </w:tc>
        <w:tc>
          <w:tcPr>
            <w:tcBorders>
              <w:bottom w:val="single" w:sz="8" w:space="0" w:color="000000"/>
              <w:right w:val="single" w:sz="8" w:space="0" w:color="000000"/>
            </w:tcBorders>
            <w:vAlign w:val="center"/>
          </w:tcPr>
          <w:p>
            <w:pPr>
              <w:spacing w:lineRule="auto"/>
              <w:jc w:val="left"/>
            </w:pPr>
            <w:r>
              <w:rPr/>
              <w:t xml:space="preserve">cross ( </w:t>
            </w:r>
            <m:oMath>
              <m:r>
                <m:rPr>
                  <m:sty m:val="p"/>
                </m:rPr>
                <m:t>x</m:t>
              </m:r>
              <m:r>
                <m:rPr>
                  <m:sty m:val="p"/>
                </m:rPr>
                <m:t>1</m:t>
              </m:r>
              <m:r>
                <m:rPr>
                  <m:sty m:val="p"/>
                </m:rPr>
                <m:t>,</m:t>
              </m:r>
              <m:r>
                <m:rPr>
                  <m:sty m:val="p"/>
                </m:rPr>
                <m:t>y</m:t>
              </m:r>
              <m:r>
                <m:rPr>
                  <m:sty m:val="p"/>
                </m:rPr>
                <m:t>1</m:t>
              </m:r>
            </m:oMath>
            <w:r>
              <w:rPr/>
              <w:t xml:space="preserve"> ] , [ </w:t>
            </w:r>
            <m:oMath>
              <m:r>
                <m:rPr>
                  <m:sty m:val="p"/>
                </m:rPr>
                <m:t>x</m:t>
              </m:r>
              <m:r>
                <m:rPr>
                  <m:sty m:val="p"/>
                </m:rPr>
                <m:t>2</m:t>
              </m:r>
              <m:r>
                <m:rPr>
                  <m:sty m:val="p"/>
                </m:rPr>
                <m:t>,</m:t>
              </m:r>
              <m:r>
                <m:rPr>
                  <m:sty m:val="p"/>
                </m:rPr>
                <m:t>y</m:t>
              </m:r>
              <m:r>
                <m:rPr>
                  <m:sty m:val="p"/>
                </m:rPr>
                <m:t>2</m:t>
              </m:r>
            </m:oMath>
            <w:r>
              <w:rPr/>
              <w:t xml:space="preserve"> ]) donne </w:t>
            </w:r>
            <m:oMath>
              <m:r>
                <m:rPr>
                  <m:sty m:val="i"/>
                </m:rPr>
                <m:t>x</m:t>
              </m:r>
              <m:r>
                <m:rPr>
                  <m:sty m:val="p"/>
                </m:rPr>
                <m:t>1</m:t>
              </m:r>
              <m:r>
                <m:rPr>
                  <m:sty m:val="i"/>
                </m:rPr>
                <m:t>y</m:t>
              </m:r>
              <m:r>
                <m:rPr>
                  <m:sty m:val="p"/>
                </m:rPr>
                <m:t>2</m:t>
              </m:r>
              <m:r>
                <m:rPr>
                  <m:sty m:val="p"/>
                </m:rPr>
                <m:t>−</m:t>
              </m:r>
              <m:r>
                <m:rPr>
                  <m:sty m:val="i"/>
                </m:rPr>
                <m:t>x</m:t>
              </m:r>
              <m:r>
                <m:rPr>
                  <m:sty m:val="p"/>
                </m:rPr>
                <m:t>2</m:t>
              </m:r>
              <m:r>
                <m:rPr>
                  <m:sty m:val="i"/>
                </m:rPr>
                <m:t>y</m:t>
              </m:r>
              <m:r>
                <m:rPr>
                  <m:sty m:val="p"/>
                </m:rPr>
                <m:t>1</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évaluer la racine carrée d'un nombre flottant</w:t>
            </w:r>
          </w:p>
        </w:tc>
        <w:tc>
          <w:tcPr>
            <w:tcBorders>
              <w:bottom w:val="single" w:sz="8" w:space="0" w:color="000000"/>
              <w:right w:val="single" w:sz="8" w:space="0" w:color="000000"/>
            </w:tcBorders>
            <w:vAlign w:val="center"/>
          </w:tcPr>
          <w:p>
            <w:pPr>
              <w:spacing w:lineRule="auto"/>
              <w:jc w:val="left"/>
            </w:pPr>
            <w:r>
              <w:rPr/>
              <w:t xml:space="preserve">sqrt (4)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évaluer la valeur absolue d'un nombre flottant</w:t>
            </w:r>
          </w:p>
        </w:tc>
        <w:tc>
          <w:tcPr>
            <w:tcBorders>
              <w:bottom w:val="single" w:sz="8" w:space="0" w:color="000000"/>
              <w:right w:val="single" w:sz="8" w:space="0" w:color="000000"/>
            </w:tcBorders>
            <w:vAlign w:val="center"/>
          </w:tcPr>
          <w:p>
            <w:pPr>
              <w:spacing w:lineRule="auto"/>
              <w:jc w:val="left"/>
            </w:pPr>
            <w:r>
              <w:rPr/>
              <w:t xml:space="preserve">abs (-2)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tableau de 0 ( 2 lignes, 3 colonnes)</w:t>
            </w:r>
          </w:p>
        </w:tc>
        <w:tc>
          <w:tcPr>
            <w:tcBorders>
              <w:bottom w:val="single" w:sz="8" w:space="0" w:color="000000"/>
              <w:right w:val="single" w:sz="8" w:space="0" w:color="000000"/>
            </w:tcBorders>
            <w:vAlign w:val="center"/>
          </w:tcPr>
          <w:p>
            <w:pPr>
              <w:spacing w:lineRule="auto"/>
              <w:jc w:val="left"/>
            </w:pPr>
            <w:r>
              <w:rPr/>
              <w:t xml:space="preserve">zeros((2,3))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séquence équirépartie quelconque de 0 à 10.1 (exclu) par pas de 0.1</w:t>
            </w:r>
          </w:p>
        </w:tc>
        <w:tc>
          <w:tcPr>
            <w:tcBorders>
              <w:bottom w:val="single" w:sz="8" w:space="0" w:color="000000"/>
              <w:right w:val="single" w:sz="8" w:space="0" w:color="000000"/>
            </w:tcBorders>
            <w:vAlign w:val="center"/>
          </w:tcPr>
          <w:p>
            <w:pPr>
              <w:spacing w:lineRule="auto"/>
              <w:jc w:val="left"/>
            </w:pPr>
            <w:r>
              <w:rPr/>
              <w:t xml:space="preserve">arange (0,10.1,0.1)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séquence de 100 valeurs équiréparties de 0 à 10.0 (inclus)</w:t>
            </w:r>
          </w:p>
        </w:tc>
        <w:tc>
          <w:tcPr>
            <w:tcBorders>
              <w:bottom w:val="single" w:sz="8" w:space="0" w:color="000000"/>
              <w:right w:val="single" w:sz="8" w:space="0" w:color="000000"/>
            </w:tcBorders>
            <w:vAlign w:val="center"/>
          </w:tcPr>
          <w:p>
            <w:pPr>
              <w:spacing w:lineRule="auto"/>
              <w:jc w:val="left"/>
            </w:pPr>
            <w:r>
              <w:rPr/>
              <w:t xml:space="preserve">linspace(0,10,100)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affiche </w:t>
            </w:r>
            <m:oMath>
              <m:r>
                <m:rPr>
                  <m:sty m:val="i"/>
                </m:rPr>
                <m:t>y</m:t>
              </m:r>
            </m:oMath>
            <w:r>
              <w:rPr/>
              <w:t xml:space="preserve"> en fonction de </w:t>
            </w:r>
            <m:oMath>
              <m:r>
                <m:rPr>
                  <m:sty m:val="i"/>
                </m:rPr>
                <m:t>x</m:t>
              </m:r>
            </m:oMath>
            <w:r>
              <w:rPr>
                <w:rFonts w:eastAsia="Georgia" w:cs="Georgia" w:ascii="Georgia" w:hAnsi="Georgia"/>
              </w:rPr>
              <w:t xml:space="preserve"> où </w:t>
            </w:r>
            <m:oMath>
              <m:r>
                <m:rPr>
                  <m:sty m:val="i"/>
                </m:rPr>
                <m:t>x</m:t>
              </m:r>
            </m:oMath>
            <w:r>
              <w:rPr/>
              <w:t xml:space="preserve"> et </w:t>
            </w:r>
            <m:oMath>
              <m:r>
                <m:rPr>
                  <m:sty m:val="i"/>
                </m:rPr>
                <m:t>y</m:t>
              </m:r>
            </m:oMath>
            <w:r>
              <w:rPr>
                <w:rFonts w:eastAsia="Georgia" w:cs="Georgia" w:ascii="Georgia" w:hAnsi="Georgia"/>
              </w:rPr>
              <w:t xml:space="preserve"> sont des listes ou vecteurs de même dimension.</w:t>
            </w:r>
          </w:p>
        </w:tc>
        <w:tc>
          <w:tcPr>
            <w:tcBorders>
              <w:bottom w:val="single" w:sz="8" w:space="0" w:color="000000"/>
              <w:right w:val="single" w:sz="8" w:space="0" w:color="000000"/>
            </w:tcBorders>
            <w:vAlign w:val="center"/>
          </w:tcPr>
          <w:p>
            <w:pPr>
              <w:spacing w:lineRule="auto"/>
              <w:jc w:val="left"/>
            </w:pPr>
            <w:r>
              <w:rPr/>
              <w:t xml:space="preserve">plot(x,y)</w:t>
            </w:r>
          </w:p>
        </w:tc>
      </w:tr>
    </w:tbl>
    <w:p>
      <w:pPr>
        <w:spacing w:lineRule="auto"/>
      </w:pPr>
    </w:p>
    <w:p>
      <w:pPr>
        <w:spacing w:lineRule="auto"/>
        <w:jc w:val="center"/>
      </w:pPr>
      <w:r>
        <w:rPr/>
        <w:drawing>
          <wp:inline distB="0" distL="0" distR="0" distT="0">
            <wp:extent cx="5486400" cy="7897566"/>
            <wp:effectExtent b="0" l="0" r="0" t="0"/>
            <wp:docPr id="53" name="image-5ec61f01f953a304619013def69adb26f0ac3d6e.jpg"/>
            <a:graphic>
              <a:graphicData uri="http://schemas.openxmlformats.org/drawingml/2006/picture">
                <pic:pic>
                  <pic:nvPicPr>
                    <pic:cNvPr id="53" name="image-5ec61f01f953a304619013def69adb26f0ac3d6e.jpg" descr=""/>
                    <pic:cNvPicPr/>
                  </pic:nvPicPr>
                  <pic:blipFill>
                    <a:blip r:embed="rId57" cstate="print"/>
                    <a:srcRect b="0" l="0" r="0" t="0"/>
                    <a:stretch>
                      <a:fillRect/>
                    </a:stretch>
                  </pic:blipFill>
                  <pic:spPr>
                    <a:xfrm>
                      <a:off x="0" y="0"/>
                      <a:ext cx="5486400" cy="789756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889016"/>
            <wp:effectExtent b="0" l="0" r="0" t="0"/>
            <wp:docPr id="54" name="image-e0a6cd7e8c7dae14ab8c4ebb0c53cd7bdbf73d3a.jpg"/>
            <a:graphic>
              <a:graphicData uri="http://schemas.openxmlformats.org/drawingml/2006/picture">
                <pic:pic>
                  <pic:nvPicPr>
                    <pic:cNvPr id="54" name="image-e0a6cd7e8c7dae14ab8c4ebb0c53cd7bdbf73d3a.jpg" descr=""/>
                    <pic:cNvPicPr/>
                  </pic:nvPicPr>
                  <pic:blipFill>
                    <a:blip r:embed="rId58" cstate="print"/>
                    <a:srcRect b="0" l="0" r="0" t="0"/>
                    <a:stretch>
                      <a:fillRect/>
                    </a:stretch>
                  </pic:blipFill>
                  <pic:spPr>
                    <a:xfrm>
                      <a:off x="0" y="0"/>
                      <a:ext cx="5486400" cy="788901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0112f98fd3657f48366e84bfa4f2dba5301c1b9.jpg" TargetMode="Internal"/><Relationship Id="rId6" Type="http://schemas.openxmlformats.org/officeDocument/2006/relationships/image" Target="media/image-f7f070aba18a572d5736590e5d6a8c33b30a606d.jpg" TargetMode="Internal"/><Relationship Id="rId7" Type="http://schemas.openxmlformats.org/officeDocument/2006/relationships/image" Target="media/image-9347ca0240ad21fe639b30fd2b6c4db570fee059.jpg" TargetMode="Internal"/><Relationship Id="rId8" Type="http://schemas.openxmlformats.org/officeDocument/2006/relationships/image" Target="media/image-61c9a06defbbfd8680a937196498c2018207b958.jpg" TargetMode="Internal"/><Relationship Id="rId9" Type="http://schemas.openxmlformats.org/officeDocument/2006/relationships/image" Target="media/image-fdf1400e4c656528ad074b3201972432b2c2032c.jpg" TargetMode="Internal"/><Relationship Id="rId10" Type="http://schemas.openxmlformats.org/officeDocument/2006/relationships/image" Target="media/image-537d933569cab1b0ccc3cb55e466865a5e1b66de.jpg" TargetMode="Internal"/><Relationship Id="rId11" Type="http://schemas.openxmlformats.org/officeDocument/2006/relationships/image" Target="media/image-ebbfdea0012435e4d65e0a6ca3faf888e439d30d.jpg" TargetMode="Internal"/><Relationship Id="rId12" Type="http://schemas.openxmlformats.org/officeDocument/2006/relationships/image" Target="media/image-7b6688a4b04d654f398a6abe4bfbf232ecdde09a.jpg" TargetMode="Internal"/><Relationship Id="rId13" Type="http://schemas.openxmlformats.org/officeDocument/2006/relationships/image" Target="media/image-d0524fdd943766069c18acaaa2b19b7b0c86f1e8.jpg" TargetMode="Internal"/><Relationship Id="rId14" Type="http://schemas.openxmlformats.org/officeDocument/2006/relationships/image" Target="media/image-3b9bd91c3f4c97b10b0e381c15824ec945a814fd.jpg" TargetMode="Internal"/><Relationship Id="rId15" Type="http://schemas.openxmlformats.org/officeDocument/2006/relationships/image" Target="media/image-f11a96215bc7fedceaeaa84b70fb8062f2d0b4dc.jpg" TargetMode="Internal"/><Relationship Id="rId16" Type="http://schemas.openxmlformats.org/officeDocument/2006/relationships/image" Target="media/image-6ffb7ba777a71387e17bf31c302c399ef0ee0ab4.jpg" TargetMode="Internal"/><Relationship Id="rId17" Type="http://schemas.openxmlformats.org/officeDocument/2006/relationships/image" Target="media/image-5d6b23d85f0e861ac5c156cb858ca00588513a50.jpg" TargetMode="Internal"/><Relationship Id="rId18" Type="http://schemas.openxmlformats.org/officeDocument/2006/relationships/image" Target="media/image-f2d9650cab5d4222285960f5ed9ca9b99a0ec7f1.jpg" TargetMode="Internal"/><Relationship Id="rId19" Type="http://schemas.openxmlformats.org/officeDocument/2006/relationships/image" Target="media/image-c51831d902341c27b3d7ce7743cc0e6144860efd.jpg" TargetMode="Internal"/><Relationship Id="rId20" Type="http://schemas.openxmlformats.org/officeDocument/2006/relationships/image" Target="media/image-11a45e78ecd05c00a01c985afcd097c1a8d0b28c.jpg" TargetMode="Internal"/><Relationship Id="rId21" Type="http://schemas.openxmlformats.org/officeDocument/2006/relationships/image" Target="media/image-b0992b8cc4428c9a975cebd490cd35322a5916fe.jpg" TargetMode="Internal"/><Relationship Id="rId22" Type="http://schemas.openxmlformats.org/officeDocument/2006/relationships/image" Target="media/image-56a271f31358bfeb8b516a603e2dd11491573d18.jpg" TargetMode="Internal"/><Relationship Id="rId23" Type="http://schemas.openxmlformats.org/officeDocument/2006/relationships/image" Target="media/image-2c6cf60448c980ae05666d719ae93c545c5cfd90.jpg" TargetMode="Internal"/><Relationship Id="rId24" Type="http://schemas.openxmlformats.org/officeDocument/2006/relationships/image" Target="media/image-a24b6cdfe53483a8842f9977d00afc00583949a6.jpg" TargetMode="Internal"/><Relationship Id="rId25" Type="http://schemas.openxmlformats.org/officeDocument/2006/relationships/image" Target="media/image-bd77545a09cc8cb7312ae6f2346cbd14f10fefd9.jpg" TargetMode="Internal"/><Relationship Id="rId26" Type="http://schemas.openxmlformats.org/officeDocument/2006/relationships/image" Target="media/image-1b7a99ee09dc4cf6675fab80508153bf89c2c486.jpg" TargetMode="Internal"/><Relationship Id="rId27" Type="http://schemas.openxmlformats.org/officeDocument/2006/relationships/image" Target="media/image-26a90dbc8f22d8fd3378d50bd7cf9890567e1ccd.jpg" TargetMode="Internal"/><Relationship Id="rId28" Type="http://schemas.openxmlformats.org/officeDocument/2006/relationships/image" Target="media/image-fddb4f9cdd12281e62a3f9a3dedc3d939f0b1c09.jpg" TargetMode="Internal"/><Relationship Id="rId29" Type="http://schemas.openxmlformats.org/officeDocument/2006/relationships/image" Target="media/image-0fbeb13c8e4c45737d4132a912006dab47074c6d.jpg" TargetMode="Internal"/><Relationship Id="rId30" Type="http://schemas.openxmlformats.org/officeDocument/2006/relationships/image" Target="media/image-836a2467cae3a58e0498de25db7438fcf0fdb5cd.jpg" TargetMode="Internal"/><Relationship Id="rId31" Type="http://schemas.openxmlformats.org/officeDocument/2006/relationships/image" Target="media/image-6f9bd1aeeddc5e7fc37a8b5a97b586605338159a.jpg" TargetMode="Internal"/><Relationship Id="rId32" Type="http://schemas.openxmlformats.org/officeDocument/2006/relationships/image" Target="media/image-e317fd9cb80b3aff3505e8496bc52d4423fdc5b3.jpg" TargetMode="Internal"/><Relationship Id="rId33" Type="http://schemas.openxmlformats.org/officeDocument/2006/relationships/image" Target="media/image-e69c2be2e27e7d09f9b3be56bad1fef407327cf9.jpg" TargetMode="Internal"/><Relationship Id="rId34" Type="http://schemas.openxmlformats.org/officeDocument/2006/relationships/image" Target="media/image-da24571c0b00a18ea29d23314f5907b3d505e654.jpg" TargetMode="Internal"/><Relationship Id="rId35" Type="http://schemas.openxmlformats.org/officeDocument/2006/relationships/image" Target="media/image-349a5e1524aead7b7d4f094d16e1820fc174a6e3.jpg" TargetMode="Internal"/><Relationship Id="rId36" Type="http://schemas.openxmlformats.org/officeDocument/2006/relationships/image" Target="media/image-e2daca91d9bf28f0b852835dd2a7d5a4c99c8e06.jpg" TargetMode="Internal"/><Relationship Id="rId37" Type="http://schemas.openxmlformats.org/officeDocument/2006/relationships/image" Target="media/image-e6f5446f2cb06543ce222d3fd5e090f0d1a322ea.jpg" TargetMode="Internal"/><Relationship Id="rId38" Type="http://schemas.openxmlformats.org/officeDocument/2006/relationships/image" Target="media/image-6f286ca44eaa6417237e1807ef534c9d4fc103b3.jpg" TargetMode="Internal"/><Relationship Id="rId39" Type="http://schemas.openxmlformats.org/officeDocument/2006/relationships/image" Target="media/image-0457148d9e476c482b815867d3a0080ba7c28ba9.jpg" TargetMode="Internal"/><Relationship Id="rId40" Type="http://schemas.openxmlformats.org/officeDocument/2006/relationships/image" Target="media/image-3fbca934465b90eb3d5c3b705bc76edfc3a49931.jpg" TargetMode="Internal"/><Relationship Id="rId41" Type="http://schemas.openxmlformats.org/officeDocument/2006/relationships/image" Target="media/image-110a9216dc3e1cc4f984d17eed1c17e36a399e72.jpg" TargetMode="Internal"/><Relationship Id="rId42" Type="http://schemas.openxmlformats.org/officeDocument/2006/relationships/image" Target="media/image-e53b31dc55c5004c9ef7aad8f3b3dfb40e061847.jpg" TargetMode="Internal"/><Relationship Id="rId43" Type="http://schemas.openxmlformats.org/officeDocument/2006/relationships/image" Target="media/image-6ea3631b2fb3750bce87fed8fa7e03b99d208ed0.jpg" TargetMode="Internal"/><Relationship Id="rId44" Type="http://schemas.openxmlformats.org/officeDocument/2006/relationships/image" Target="media/image-fc3e6ddc21e0b93e35a10a3e53430ba0ec9133bd.jpg" TargetMode="Internal"/><Relationship Id="rId45" Type="http://schemas.openxmlformats.org/officeDocument/2006/relationships/image" Target="media/image-a99fc6271ec474b0029773b5a465bed2b2f09819.jpg" TargetMode="Internal"/><Relationship Id="rId46" Type="http://schemas.openxmlformats.org/officeDocument/2006/relationships/image" Target="media/image-4b52be01553cff444e12c01c848fe45c0123f842.jpg" TargetMode="Internal"/><Relationship Id="rId47" Type="http://schemas.openxmlformats.org/officeDocument/2006/relationships/image" Target="media/image-2c1ee30330a63e649121265d85ea657d2b28e460.jpg" TargetMode="Internal"/><Relationship Id="rId48" Type="http://schemas.openxmlformats.org/officeDocument/2006/relationships/image" Target="media/image-136b0ba2d0e787d09e24cfe4abcf6abe7711ebbd.jpg" TargetMode="Internal"/><Relationship Id="rId49" Type="http://schemas.openxmlformats.org/officeDocument/2006/relationships/image" Target="media/image-374abe3bd2a65b5eec4b929b11b588510fb8ad46.jpg" TargetMode="Internal"/><Relationship Id="rId50" Type="http://schemas.openxmlformats.org/officeDocument/2006/relationships/image" Target="media/image-e1c117634d77774f5d71d0c0820fb15e86c7dddb.jpg" TargetMode="Internal"/><Relationship Id="rId51" Type="http://schemas.openxmlformats.org/officeDocument/2006/relationships/image" Target="media/image-735e1fb2dd4f525344e3070d93405c00bb462f51.jpg" TargetMode="Internal"/><Relationship Id="rId52" Type="http://schemas.openxmlformats.org/officeDocument/2006/relationships/image" Target="media/image-not-found.png" TargetMode="Internal"/><Relationship Id="rId53" Type="http://schemas.openxmlformats.org/officeDocument/2006/relationships/image" Target="media/image-7ffc5c734cdd00d5fc0d500b142a6d6720956d19.jpg" TargetMode="Internal"/><Relationship Id="rId54" Type="http://schemas.openxmlformats.org/officeDocument/2006/relationships/image" Target="media/image-fc03abe3241e930a875fa3c3ac55751a28e623f7.jpg" TargetMode="Internal"/><Relationship Id="rId55" Type="http://schemas.openxmlformats.org/officeDocument/2006/relationships/image" Target="media/image-e3d4746e8874c23bdfb07f37c69f0e75cc8227c1.jpg" TargetMode="Internal"/><Relationship Id="rId56" Type="http://schemas.openxmlformats.org/officeDocument/2006/relationships/image" Target="media/image-61223064bd3ff92e1920ea0f72d01931f5036055.jpg" TargetMode="Internal"/><Relationship Id="rId57" Type="http://schemas.openxmlformats.org/officeDocument/2006/relationships/image" Target="media/image-5ec61f01f953a304619013def69adb26f0ac3d6e.jpg" TargetMode="Internal"/><Relationship Id="rId58" Type="http://schemas.openxmlformats.org/officeDocument/2006/relationships/image" Target="media/image-e0a6cd7e8c7dae14ab8c4ebb0c53cd7bdbf73d3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2025-08-29T16:04:46.158Z</dcterms:created>
  <dcterms:modified xsi:type="dcterms:W3CDTF">2025-08-29T16:04:46.158Z</dcterms:modified>
</cp:coreProperties>
</file>