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N.B. : Le candidat attachera la plus grande importance à la clarté, à la précision et à la concision de la rédaction.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Si un candidat est amené à repérer ce qui peut lui sembler être une erreur d'énoncé, il la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double-struck"/>
          </m:rPr>
          <m:t>N</m:t>
        </m:r>
      </m:oMath>
      <w:r>
        <w:rPr/>
        <w:t xml:space="preserve"> l'ensemble des entiers naturels,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cr m:val="double-struck"/>
          </m:rPr>
          <m:t>N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sSub>
          <m:sSub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Si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sont des entiers supérieurs ou égaux à 1 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matrices à coefficients dans </w:t>
      </w:r>
      <m:oMath>
        <m:r>
          <m:rPr>
            <m:scr m:val="double-struck"/>
          </m:rPr>
          <m:t>R</m:t>
        </m:r>
      </m:oMath>
      <w:r>
        <w:rPr/>
        <w:t xml:space="preserve"> ayant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/>
        <w:t xml:space="preserve"> colonnes. Lorsque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 plus simplement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est muni de sa structure d'algèbre,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représentant la matrice identité.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orthogonales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&lt;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p</m:t>
                  </m:r>
                </m:e>
              </m:mr>
            </m:m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la matrice transposée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: c'est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le noyau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défini par :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l'image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: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∃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e>
        </m:d>
      </m:oMath>
      <w:r>
        <w:rPr/>
        <w:br w:type="textWrapping"/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muni de son produit scalaire canonique noté </w:t>
      </w:r>
      <m:oMath>
        <m:r>
          <m:rPr>
            <m:sty m:val="p"/>
          </m:rPr>
          <m:t>&lt;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&gt;</m:t>
        </m:r>
      </m:oMath>
      <w:r>
        <w:rPr>
          <w:rFonts w:eastAsia="Georgia" w:cs="Georgia" w:ascii="Georgia" w:hAnsi="Georgia"/>
        </w:rPr>
        <w:t xml:space="preserve"> et de la norme associée notée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et on identifiera selon l'usage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dite positive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S</m:t>
          </m:r>
          <m:r>
            <m:rPr>
              <m:sty m:val="i"/>
            </m:rPr>
            <m:t>X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définie positive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S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réelles positives d'ordre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réelles définies positives d'ordre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I. 1 Soit </w:t>
      </w:r>
      <m:oMath>
        <m:r>
          <m:rPr>
            <m:sty m:val="i"/>
          </m:rPr>
          <m:t>M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donnée par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Déterminer une base de chacun des sous-espaces vectoriels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  <m:r>
              <m:rPr>
                <m:sty m:val="i"/>
              </m:rPr>
              <m:t>M</m:t>
            </m:r>
          </m:e>
        </m:d>
      </m:oMath>
      <w:r>
        <w:rPr/>
        <w:t xml:space="preserve">. Existe-t-il une relation d'inclusion entre les noyaux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  <m:r>
              <m:rPr>
                <m:sty m:val="i"/>
              </m:rPr>
              <m:t>M</m:t>
            </m:r>
          </m:e>
        </m:d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une base de chacun des sous-espaces vectoriels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  <m:r>
              <m:rPr>
                <m:sty m:val="i"/>
              </m:rPr>
              <m:t>M</m:t>
            </m:r>
          </m:e>
        </m:d>
      </m:oMath>
      <w:r>
        <w:rPr/>
        <w:t xml:space="preserve">. Existe-t-il une relation d'inclusion entre les images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  <m:r>
              <m:rPr>
                <m:sty m:val="i"/>
              </m:rPr>
              <m:t>M</m:t>
            </m:r>
          </m:e>
        </m:d>
      </m:oMath>
      <w:r>
        <w:rPr/>
        <w:t xml:space="preserve"> ?</w:t>
      </w:r>
      <w:r>
        <w:rPr/>
        <w:br w:type="textWrapping"/>
      </w:r>
      <w:r>
        <w:rPr/>
        <w:t xml:space="preserve">I. 2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p"/>
          </m:rPr>
          <m:t>rg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rg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/>
        <w:t xml:space="preserve"> et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 3 Soit </w:t>
      </w:r>
      <m:oMath>
        <m:r>
          <m:rPr>
            <m:sty m:val="i"/>
          </m:rPr>
          <m:t>q</m:t>
        </m:r>
      </m:oMath>
      <w:r>
        <w:rPr/>
        <w:t xml:space="preserve"> un entier naturel non nul et </w:t>
      </w:r>
      <m:oMath>
        <m:r>
          <m:rPr>
            <m:scr m:val="script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système de </w:t>
      </w:r>
      <m:oMath>
        <m:r>
          <m:rPr>
            <m:sty m:val="i"/>
          </m:rPr>
          <m:t>q</m:t>
        </m:r>
      </m:oMath>
      <w:r>
        <w:rPr/>
        <w:t xml:space="preserve">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le sous-espace vectoriel engendré par </w:t>
      </w:r>
      <m:oMath>
        <m:r>
          <m:rPr>
            <m:scr m:val="script"/>
          </m:rPr>
          <m:t>S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dim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&gt;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. Le déterminant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appelé déterminant de Gram du système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et sera noté </w:t>
      </w:r>
      <m:oMath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/>
        <w:t xml:space="preserve">.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une base orthonormale de </w:t>
      </w:r>
      <m:oMath>
        <m:r>
          <m:rPr>
            <m:sty m:val="i"/>
          </m:rPr>
          <m:t>F</m:t>
        </m:r>
      </m:oMath>
      <w:r>
        <w:rPr/>
        <w:t xml:space="preserve">, on note pour tout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terme général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G</m:t>
        </m:r>
      </m:oMath>
      <w:r>
        <w:rPr/>
        <w:t xml:space="preserve"> est diagonalisable et que ses valeurs propres sont toutes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que </w:t>
      </w:r>
      <m:oMath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et seulement si la famille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) est liée.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que l'inégalité de Cauchy-Schwarz avec sa condition nécessaire et suffisante d'égalité est un cas particulier de ce résultat.</w:t>
      </w:r>
      <w:r>
        <w:rPr/>
        <w:br w:type="textWrapping"/>
      </w:r>
      <w:r>
        <w:rPr/>
        <w:t xml:space="preserve">I. 4 Montrer que </w:t>
      </w:r>
      <m:oMath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reste invariant si l'on ajoute à l'un des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une combinaison linéaire des autres.</w:t>
      </w:r>
      <w:r>
        <w:rPr/>
        <w:br w:type="textWrapping"/>
      </w:r>
      <w:r>
        <w:rPr/>
        <w:t xml:space="preserve">I. 5 Dans cette question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supérieur ou égal à 2 .</w:t>
      </w:r>
      <w:r>
        <w:rPr/>
        <w:br w:type="textWrapping"/>
      </w:r>
      <w:r>
        <w:rPr/>
        <w:t xml:space="preserve">a) On note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le sous-espace vectoriel engendré par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)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la projection orthogonale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sur </w:t>
      </w:r>
      <m:oMath>
        <m:r>
          <m:rPr>
            <m:sty m:val="i"/>
          </m:rPr>
          <m:t>L</m:t>
        </m:r>
      </m:oMath>
      <w:r>
        <w:rPr/>
        <w:t xml:space="preserve">, puis on pose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L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γ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</m:e>
          </m:d>
          <m:r>
            <m:rPr>
              <m:sty m:val="p"/>
            </m:rPr>
            <m:t>=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γ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successivement 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avec égalité si et seulement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orthogonal à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ii) </w:t>
      </w:r>
      <m:oMath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⋯</m:t>
        </m:r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avec égalité si et seulement si les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sont deux à deux orthogonaux.</w:t>
      </w:r>
      <w:r>
        <w:rPr/>
        <w:br w:type="textWrapping"/>
      </w:r>
      <w:r>
        <w:rPr/>
        <w:t xml:space="preserve">I. 6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ses vecteurs colonnes.</w:t>
      </w:r>
      <w:r>
        <w:rPr/>
        <w:br w:type="textWrapping"/>
      </w:r>
      <w:r>
        <w:rPr/>
        <w:t xml:space="preserve">a)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p"/>
            </m:rPr>
            <m:t>det</m:t>
          </m:r>
          <m:r>
            <m:rPr>
              <m:sty m:val="i"/>
            </m:rPr>
            <m:t>A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avec égalité si et seulement si les vecteurs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deux à deux orthogonaux.</w:t>
      </w:r>
      <w:r>
        <w:rPr/>
        <w:br w:type="textWrapping"/>
      </w:r>
      <w:r>
        <w:rPr/>
        <w:t xml:space="preserve">b) On suppose de plus: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p"/>
            </m:rPr>
            <m:t>det</m:t>
          </m:r>
          <m:r>
            <m:rPr>
              <m:sty m:val="i"/>
            </m:rPr>
            <m:t>A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avec égalité si et seulement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à coefficients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dont les vecteurs colonnes sont deux à deux orthogonaux.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On note 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dont les vecteurs colonnes sont deux à deux orthogonaux.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matrices diagonales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diagonaux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E</m:t>
        </m:r>
      </m:oMath>
      <w:r>
        <w:rPr/>
        <w:t xml:space="preserve"> l'ensemble des entiers naturels </w:t>
      </w:r>
      <m:oMath>
        <m:r>
          <m:rPr>
            <m:sty m:val="i"/>
          </m:rPr>
          <m:t>n</m:t>
        </m:r>
      </m:oMath>
      <w:r>
        <w:rPr/>
        <w:t xml:space="preserve"> pour lesquels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non vide.</w:t>
      </w:r>
      <w:r>
        <w:rPr/>
        <w:br w:type="textWrapping"/>
      </w:r>
      <w:r>
        <w:rPr>
          <w:rFonts w:eastAsia="Georgia" w:cs="Georgia" w:ascii="Georgia" w:hAnsi="Georgia"/>
        </w:rPr>
        <w:t xml:space="preserve">II. 1 Déterminer explicitement toutes les matrices éléments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2 a) Montrer que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vérifie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Réciproquement toute matrice carrée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est-elle dans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c) 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à coefficients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vérifie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A</m:t>
        </m:r>
      </m:oMath>
      <w:r>
        <w:rPr/>
        <w:t xml:space="preserve"> est dans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3 On appelle permutation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N</m:t>
            </m:r>
          </m:e>
          <m:sub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sub>
        </m:sSub>
      </m:oMath>
      <w:r>
        <w:rPr/>
        <w:t xml:space="preserve"> toute bijection de </w:t>
      </w:r>
      <m:oMath>
        <m:sSub>
          <m:sSubPr/>
          <m:e>
            <m:r>
              <m:rPr>
                <m:scr m:val="double-struck"/>
              </m:rPr>
              <m:t>N</m:t>
            </m:r>
          </m:e>
          <m:sub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sur lui-même et matrice de permutation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associée à la permutation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, la matrice d'éléments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donnés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N</m:t>
              </m:r>
            </m:e>
            <m:sub>
              <m:r>
                <m:rPr>
                  <m:sty m:val="i"/>
                </m:rPr>
                <m:t>m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,</m:t>
          </m:r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k</m:t>
            </m:r>
            <m:r>
              <m:rPr>
                <m:sty m:val="i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 désigne le symbole de Kronecker :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k</m:t>
            </m:r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nor/>
                    </m:rPr>
                    <m:t> si </m:t>
                  </m:r>
                </m:e>
                <m:e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l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 </m:t>
                  </m:r>
                </m:e>
                <m:e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i"/>
                    </m:rPr>
                    <m:t>l</m:t>
                  </m:r>
                </m:e>
              </m:mr>
            </m:m>
          </m:e>
        </m:d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σ</m:t>
        </m:r>
      </m:oMath>
      <w:r>
        <w:rPr/>
        <w:t xml:space="preserve"> une permutation de </w:t>
      </w:r>
      <m:oMath>
        <m:sSub>
          <m:sSub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Donner le terme général de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</m:sup>
        </m:sSup>
        <m:r>
          <m:rPr>
            <m:sty m:val="i"/>
          </m:rPr>
          <m:t>A</m:t>
        </m:r>
      </m:oMath>
      <w:r>
        <w:rPr/>
        <w:t xml:space="preserve">. Comment obtient-on cette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partir de </w:t>
      </w:r>
      <m:oMath>
        <m:r>
          <m:rPr>
            <m:sty m:val="i"/>
          </m:rPr>
          <m:t>A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Donner le terme général de la matrice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 Comment obtient-on cette matrice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à partir de </w:t>
      </w:r>
      <m:oMath>
        <m:r>
          <m:rPr>
            <m:sty m:val="i"/>
          </m:rPr>
          <m:t>A</m:t>
        </m:r>
      </m:oMath>
      <w:r>
        <w:rPr/>
        <w:t xml:space="preserve"> ?</w:t>
      </w:r>
      <w:r>
        <w:rPr/>
        <w:br w:type="textWrapping"/>
      </w:r>
      <w:r>
        <w:rPr/>
        <w:t xml:space="preserve">c) 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il en est de même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A</m:t>
        </m:r>
      </m:oMath>
      <w:r>
        <w:rPr/>
        <w:t xml:space="preserve">, des matrices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</m:sup>
        </m:sSup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pour toute permutation </w:t>
      </w:r>
      <m:oMath>
        <m:r>
          <m:rPr>
            <m:sty m:val="i"/>
          </m:rPr>
          <m:t>σ</m:t>
        </m:r>
      </m:oMath>
      <w:r>
        <w:rPr/>
        <w:t xml:space="preserve"> ainsi que des matrices </w:t>
      </w:r>
      <m:oMath>
        <m:r>
          <m:rPr>
            <m:sty m:val="i"/>
          </m:rPr>
          <m:t>A</m:t>
        </m:r>
        <m:r>
          <m:rPr>
            <m:sty m:val="p"/>
          </m:rPr>
          <m:t>Δ</m:t>
        </m:r>
      </m:oMath>
      <w:r>
        <w:rPr/>
        <w:t xml:space="preserve"> et </w:t>
      </w:r>
      <m:oMath>
        <m:r>
          <m:rPr>
            <m:sty m:val="p"/>
          </m:rPr>
          <m:t>Δ</m:t>
        </m:r>
        <m:r>
          <m:rPr>
            <m:sty m:val="i"/>
          </m:rPr>
          <m:t>A</m:t>
        </m:r>
      </m:oMath>
      <w:r>
        <w:rPr/>
        <w:t xml:space="preserve"> pour toute matrice </w:t>
      </w:r>
      <m:oMath>
        <m:r>
          <m:rPr>
            <m:sty m:val="p"/>
          </m:rPr>
          <m:t>Δ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4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définit le produit direct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⊗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11</m:t>
                        </m:r>
                      </m:sub>
                    </m:sSub>
                    <m:r>
                      <m:rPr>
                        <m:sty m:val="i"/>
                      </m:rPr>
                      <m:t>B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12</m:t>
                        </m:r>
                      </m:sub>
                    </m:sSub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21</m:t>
                        </m:r>
                      </m:sub>
                    </m:sSub>
                    <m:r>
                      <m:rPr>
                        <m:sty m:val="i"/>
                      </m:rPr>
                      <m:t>B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22</m:t>
                        </m:r>
                      </m:sub>
                    </m:sSub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a) Montrer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A</m:t>
        </m:r>
        <m:r>
          <m:rPr>
            <m:sty m:val="p"/>
          </m:rPr>
          <m:t>⊗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E</m:t>
        </m:r>
      </m:oMath>
      <w:r>
        <w:rPr/>
        <w:t xml:space="preserve"> contient toutes les puissances de 2 .</w:t>
      </w:r>
      <w:r>
        <w:rPr/>
        <w:br w:type="textWrapping"/>
      </w:r>
      <w:r>
        <w:rPr/>
        <w:t xml:space="preserve">c) Montrer que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⊗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×</m:t>
            </m:r>
            <m:sSub>
              <m:sSubPr/>
              <m:e>
                <m:r>
                  <m:rPr>
                    <m:scr m:val="script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est strictement inclus dans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5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qu'il existe un élément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dont tous les coefficients de la première colonne valent 1 . Déduire alors de l'orthogonalité des vecteurs colonnes 1 et 2 d'une telle matrice que </w:t>
      </w:r>
      <m:oMath>
        <m:r>
          <m:rPr>
            <m:sty m:val="i"/>
          </m:rPr>
          <m:t>n</m:t>
        </m:r>
      </m:oMath>
      <w:r>
        <w:rPr/>
        <w:t xml:space="preserve"> est pair. On 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qu'il existe un élément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r</m:t>
            </m:r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dont tous les coefficients de la première colonne valent 1 et dont la deuxième colonne est constituée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coefficients égaux à 1 suivis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coefficients égaux à -1 . Déduire alors de l'orthogonalité du troisième vecteur colonne avec les vecteurs colonnes 1 et 2 que </w:t>
      </w:r>
      <m:oMath>
        <m:r>
          <m:rPr>
            <m:sty m:val="i"/>
          </m:rPr>
          <m:t>n</m:t>
        </m:r>
      </m:oMath>
      <w:r>
        <w:rPr/>
        <w:t xml:space="preserve"> est un multiple de 4 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III. 1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si et seulement si toutes ses valeurs propres sont strictement positives.</w:t>
      </w:r>
      <w:r>
        <w:rPr/>
        <w:br w:type="textWrapping"/>
      </w:r>
      <w:r>
        <w:rPr/>
        <w:t xml:space="preserve">III. 2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souhaite montrer l'existence de </w:t>
      </w:r>
      <m:oMath>
        <m:r>
          <m:rPr>
            <m:sty m:val="i"/>
          </m:rPr>
          <m:t>R</m:t>
        </m:r>
      </m:oMath>
      <w:r>
        <w:rPr/>
        <w:t xml:space="preserve"> orthogonale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symétrique définie positive telle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symétrique définie positive.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qu'il existe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r>
          <m:rPr>
            <m:sty m:val="i"/>
          </m:rPr>
          <m:t>S</m:t>
        </m:r>
      </m:oMath>
      <w:r>
        <w:rPr/>
        <w:t xml:space="preserve"> est inversible et que </w:t>
      </w:r>
      <m:oMath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orthogonale.</w:t>
      </w:r>
      <w:r>
        <w:rPr/>
        <w:br w:type="textWrapping"/>
      </w:r>
      <w:r>
        <w:rPr>
          <w:rFonts w:eastAsia="Georgia" w:cs="Georgia" w:ascii="Georgia" w:hAnsi="Georgia"/>
        </w:rPr>
        <w:t xml:space="preserve">d) Conclure. Dans toute la suite du problème on admettra l'unicité d'une telle factorisation.</w:t>
      </w:r>
      <w:r>
        <w:rPr/>
        <w:br w:type="textWrapping"/>
      </w:r>
      <w:r>
        <w:rPr/>
        <w:t xml:space="preserve">III. 3 Soit </w:t>
      </w:r>
      <m:oMath>
        <m:r>
          <m:rPr>
            <m:sty m:val="p"/>
          </m:rPr>
          <m:t>Σ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ses valeurs propres non nécessairement distinctes,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la matrice diagonale dont les éléments diagonaux sont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qu'il existe une matrice orthogonale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telle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D</m:t>
            </m:r>
          </m:e>
        </m:d>
      </m:oMath>
      <w:r>
        <w:rPr>
          <w:rFonts w:eastAsia="Georgia" w:cs="Georgia" w:ascii="Georgia" w:hAnsi="Georgia"/>
        </w:rPr>
        <w:t xml:space="preserve"> et en déduire:</w:t>
      </w:r>
    </w:p>
    <w:p>
      <w:pPr>
        <w:spacing w:after="220" w:lineRule="auto"/>
      </w:pPr>
      <m:oMathPara>
        <m:oMath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Σ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p"/>
            </m:rPr>
            <m:t>Σ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c) Montrer que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Q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O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[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Σ</m:t>
        </m:r>
        <m:r>
          <m:rPr>
            <m:sty m:val="p"/>
          </m:rPr>
          <m:t>)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4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Pour toute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pose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a) Montrer que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ainsi définie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admet une borne supérieure que l'on notera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matrice triangulaire inférieure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≥</m:t>
        </m:r>
        <m:r>
          <m:rPr>
            <m:sty m:val="i"/>
          </m:rPr>
          <m:t>j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D'après la question III.2, on sait que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S</m:t>
        </m:r>
      </m:oMath>
      <w:r>
        <w:rPr/>
        <w:t xml:space="preserve"> avec </w:t>
      </w:r>
      <m:oMath>
        <m:r>
          <m:rPr>
            <m:sty m:val="i"/>
          </m:rPr>
          <m:t>R</m:t>
        </m:r>
      </m:oMath>
      <w:r>
        <w:rPr/>
        <w:t xml:space="preserve"> orthogonale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symétrique définie positive. Montrer alors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≤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, puis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d)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évaluer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2025-08-29T16:05:46.135Z</dcterms:created>
  <dcterms:modified xsi:type="dcterms:W3CDTF">2025-08-29T16:05:46.135Z</dcterms:modified>
</cp:coreProperties>
</file>