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◻</m:t>
          </m:r>
        </m:oMath>
      </m:oMathPara>
      <w:r>
        <w:rPr/>
        <w:br w:type="textWrapping"/>
      </w:r>
      <w:r>
        <w:rPr/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exercice d'informatique du tronc commun, d'un exercice et d'un problème de mathématiques.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Hormis Q3 et Q4, les questions de cet exercice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 exercice (informatique du tronc commun), les graphes ont leurs sommets numérotés à partir de 0 et ils sont orientés. On les représente par un dictionnaire d'adjacence.</w:t>
      </w:r>
    </w:p>
    <w:p>
      <w:pPr>
        <w:spacing w:after="220" w:lineRule="auto"/>
      </w:pPr>
      <w:r>
        <w:rPr/>
        <w:t xml:space="preserve">Par exemple, le graphe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58076"/>
            <wp:effectExtent b="0" l="0" r="0" t="0"/>
            <wp:docPr id="1" name="image-43b6e881bbbde2bdd1bffc09903d4ef176489c28.jpg"/>
            <a:graphic>
              <a:graphicData uri="http://schemas.openxmlformats.org/drawingml/2006/picture">
                <pic:pic>
                  <pic:nvPicPr>
                    <pic:cNvPr id="1" name="image-43b6e881bbbde2bdd1bffc09903d4ef176489c2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80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est représenté par le dictionnaire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>5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4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4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5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6</m:t>
          </m:r>
          <m:r>
            <m:rPr>
              <m:sty m:val="p"/>
            </m:rPr>
            <m:t>: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Écrire en langage Python une fonction degreMax(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: dict ) -&gt; int qui reçoit en entrée un dictionnaire d'adjacence représentant un graphe orienté et renvoie le degré sortant maximal parmi tous les degrés sortants des sommets du graphe.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G est un graphe orienté, on appelle graphe inverse de G le graphe possédant les mêmes sommets ainsi que les mêmes arêtes mais en sens inverse par rapport à celles de G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Représenter le graphe inverse du graphe orienté donné en introduction.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en langage Python une fonction grapheInv(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: dict ) -&gt; dict qui renvoie un dictionnaire d'adjacence du graphe inverse du graphe représenté par d.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colorier notre graphe orienté. Les couleurs sont représentées par des entiers naturels. La coloration du graphe est modélisée par une liste </w:t>
      </w:r>
      <m:oMath>
        <m:r>
          <m:rPr>
            <m:sty m:val="i"/>
          </m:rPr>
          <m:t>L</m:t>
        </m:r>
      </m:oMath>
      <w:r>
        <w:rPr/>
        <w:t xml:space="preserve"> telle que </w:t>
      </w:r>
      <m:oMath>
        <m:r>
          <m:rPr>
            <m:sty m:val="i"/>
          </m:rPr>
          <m:t>L</m:t>
        </m:r>
        <m:r>
          <m:rPr>
            <m:sty m:val="p"/>
          </m:rPr>
          <m:t>[</m:t>
        </m:r>
        <m:r>
          <m:rPr>
            <m:sty m:val="i"/>
          </m:rPr>
          <m:t>s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égale à la couleur attribuée au sommet 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Deux sommets du graphe reliés par une arête ne doivent pas être de la même couleur (coloration du graphe valide).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Écrire en langage Python une fonction colorationValide( d : dict, L : list ) -&gt; bool qui renvoie True si la coloration L du graphe représenté par d est valide et False dans le cas contraire.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Donner la complexité dans le pire des cas de la fonction précédente en fonction du nombre N de sommets et du nombre M d'arêtes. Justifier votre réponse.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tables : FILMS et LOCATIONS. La première contient des informations sur des films et la seconde des informations sur des locations de films par les clients.</w:t>
      </w:r>
    </w:p>
    <w:p>
      <w:pPr>
        <w:spacing w:after="220" w:lineRule="auto"/>
      </w:pPr>
      <w:r>
        <w:rPr/>
        <w:t xml:space="preserve">La table FILMS contient les attributs suivants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codefilm : code d'un film (entier), clé primaire 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nomfilm (chaîne de caractères).</w:t>
      </w:r>
    </w:p>
    <w:p>
      <w:pPr>
        <w:spacing w:after="220" w:lineRule="auto"/>
      </w:pPr>
      <w:r>
        <w:rPr/>
        <w:t xml:space="preserve">La table LOCATIONS contient les attributs suivants: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codecli : code du client (entier), clé primaire avec l'attribut codefilm 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codefilm : code du film (entier), clé primaire avec l'attribut codecli 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datedebut : date de début de la location (chaîne de caractères) 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duree : durée de la location (flottant).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Écrire une requête SQL permettant de connaître la plus grande durée de location parmi tous les films.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Écrire une requête SQL permettant d'extraire le code du film, le nom du film et la durée moyenne de location des films qui ont été en moyenne loués moins de 2 jours. Le résultat doit être classé dans l'ordre décroissant des durées moyennes de location.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les questions suivantes,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sont des entiers naturels.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Donner le degré et le terme dominant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Justifier que pour tout réel </w:t>
      </w:r>
      <m:oMath>
        <m:r>
          <m:rPr>
            <m:sty m:val="i"/>
          </m:rPr>
          <m:t>θ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Justifier la convergence de cette intégrale.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Démontrer que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(ensemble des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inférieur ou égal à k ).</w:t>
      </w:r>
    </w:p>
    <w:p>
      <w:pPr>
        <w:spacing w:after="220" w:lineRule="auto"/>
      </w:pPr>
      <w:r>
        <w:rPr/>
        <w:t xml:space="preserve">Q11. Calculer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entiers naturels,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Q12. Donner une base orthonormale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ce produit scalaire.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- Matrices de rang 1</w:t>
      </w:r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d'ordre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colonnes réelles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lignes réelles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Exemples</w:t>
      </w:r>
    </w:p>
    <w:p>
      <w:pPr>
        <w:spacing w:after="220"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définies sur le même espace probabilisé, indépendantes et toutes de loi de Bernoulli de paramètre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définit les matrices aléatoires :</w:t>
      </w:r>
      <w:r>
        <w:rPr/>
        <w:br w:type="textWrapping"/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Q13.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une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Reconnaître la loi de la variable aléatoire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Vérifier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en déduire la probabilité de l'événement «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de projection ».</w:t>
      </w:r>
    </w:p>
    <w:p>
      <w:pPr>
        <w:spacing w:after="220" w:lineRule="auto"/>
      </w:pPr>
      <w:r>
        <w:rPr/>
        <w:t xml:space="preserve">Q16. Dans cette question,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définies sur le même espace probabilisé, indépendantes et toutes de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la matrice aléatoire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comme ci-dessus. Avec ces nouvelles hypothèses, calculer à nouveau la probabilité de l'événement «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de projection ».</w:t>
      </w:r>
    </w:p>
    <w:p>
      <w:pPr>
        <w:spacing w:after="220" w:lineRule="auto"/>
      </w:pPr>
      <w:r>
        <w:rPr/>
        <w:t xml:space="preserve">Q17. On note J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égaux à 1 . Donner son rang et sa trace, puis la diagonaliser (on précisera une matrice de passage).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Donner (en le justifiant) une matrice d'ordre 3 de rang 1 non diagonalisable. Préciser sa trace.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Résultats généraux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rang égal à 1 .</w:t>
      </w:r>
    </w:p>
    <w:p>
      <w:pPr>
        <w:spacing w:after="220" w:lineRule="auto"/>
      </w:pPr>
      <w:r>
        <w:rPr/>
        <w:t xml:space="preserve">Q19. On note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première colonne non nulle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Démontrer qu'il existe une matrice ligne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nulle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×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Calculer le réel </w:t>
      </w:r>
      <m:oMath>
        <m:r>
          <m:rPr>
            <m:sty m:val="i"/>
          </m:rPr>
          <m:t>L</m:t>
        </m:r>
        <m:r>
          <m:rPr>
            <m:sty m:val="p"/>
          </m:rPr>
          <m:t>×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Déterminer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ainsi que son polynôme minimal.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Établir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nor/>
            </m:rPr>
            <m:t> est diagonalisable </m:t>
          </m:r>
          <m:r>
            <m:rPr>
              <m:sty m:val="p"/>
            </m:rPr>
            <m:t>⇔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Q23. On suppose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≠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Justifier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⊆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puis qu'il existe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laquelle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représenté par la matrice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Q24. On suppose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qu'il existe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laquelle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représenté par la matrice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non nul.</w:t>
      </w:r>
    </w:p>
    <w:p>
      <w:pPr>
        <w:spacing w:after="220" w:lineRule="auto"/>
      </w:pPr>
      <w:r>
        <w:rPr/>
        <w:t xml:space="preserve">Q25. Conclure que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matrices de rang 1 sont semblables si et seulement si elles ont la même trace.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43b6e881bbbde2bdd1bffc09903d4ef176489c2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2025-08-29T16:04:55.476Z</dcterms:created>
  <dcterms:modified xsi:type="dcterms:W3CDTF">2025-08-29T16:04:55.476Z</dcterms:modified>
</cp:coreProperties>
</file>