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 sujet comporte 6 pages.</w:t>
      </w:r>
    </w:p>
    <w:p>
      <w:pPr>
        <w:spacing w:line="271" w:before="330" w:lineRule="auto"/>
      </w:pPr>
      <w:r>
        <w:rPr>
          <w:b/>
          <w:sz w:val="42"/>
        </w:rPr>
        <w:t xml:space="preserve">Notations: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réels, par </w:t>
      </w:r>
      <m:oMath>
        <m:r>
          <m:rPr>
            <m:scr m:val="double-struck"/>
          </m:rPr>
          <m:t>N</m:t>
        </m:r>
      </m:oMath>
      <w:r>
        <w:rPr/>
        <w:t xml:space="preserve"> l'ensemble des nombres entiers naturels et par </w:t>
      </w:r>
      <m:oMath>
        <m:r>
          <m:rPr>
            <m:scr m:val="double-struck"/>
          </m:rPr>
          <m:t>Q</m:t>
        </m:r>
      </m:oMath>
      <w:r>
        <w:rPr/>
        <w:t xml:space="preserve"> l'ensemble des nombres rationnels. On note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privé de 0 .</w:t>
      </w:r>
      <w:r>
        <w:rPr/>
        <w:br w:type="textWrapping"/>
      </w:r>
      <w:r>
        <w:rPr>
          <w:rFonts w:eastAsia="Georgia" w:cs="Georgia" w:ascii="Georgia" w:hAnsi="Georgia"/>
        </w:rPr>
        <w:t xml:space="preserve">Etant donné un entier naturel non nul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naturel non nul,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l'espace vectoriel des matrices carrées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(respectivement l'espace vectoriel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lignes) à coefficients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Etant donné une matrice </w:t>
      </w:r>
      <m:oMath>
        <m:r>
          <m:rPr>
            <m:sty m:val="i"/>
          </m:rPr>
          <m:t>A</m:t>
        </m:r>
      </m:oMath>
      <w:r>
        <w:rPr/>
        <w:t xml:space="preserve">, la notation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signifie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coefficient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c'est-à-dire, telle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avec 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tout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carrée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égaux à 1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colonne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égaux à 1 .</w:t>
      </w:r>
    </w:p>
    <w:p>
      <w:pPr>
        <w:spacing w:after="220" w:lineRule="auto"/>
      </w:pPr>
      <w:r>
        <w:rPr/>
        <w:t xml:space="preserve">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rapporté à la base canonique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Objectifs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porte sur l'étude de matrices vérifiant une propriété ( </w:t>
      </w:r>
      <m:oMath>
        <m:r>
          <m:rPr>
            <m:scr m:val="script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Dans la partie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fait établir des résultats sur une matrice particulière vérifiant la propriété ( </w:t>
      </w:r>
      <m:oMath>
        <m:r>
          <m:rPr>
            <m:scr m:val="script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 conduit, à travers l'étude des matrices vérifiant la propriété (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), à caractériser ces matrices à l'aide de matrices semblables.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III, on construit, à l'aide de produits scalaires, une matrice vérifiant la propriété ( </w:t>
      </w:r>
      <m:oMath>
        <m:r>
          <m:rPr>
            <m:scr m:val="script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Les trois parties sont indépendantes les unes des autres.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m:oMathPara>
        <m:oMath>
          <m:r>
            <m:rPr>
              <m:nor/>
            </m:rPr>
            <m:t> Soit 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5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I.1. Calculer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I.2. Exprimer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M</m:t>
        </m:r>
      </m:oMath>
      <w:r>
        <w:rPr/>
        <w:t xml:space="preserve"> en fonction des matrices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I.3. Exprimer la matrice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5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en fonction de la matrice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 Déduire des questions précédentes un polynôme annulateur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I.5. Quelles sont les valeurs propres possibles de la matrice </w:t>
      </w:r>
      <m:oMath>
        <m:r>
          <m:rPr>
            <m:sty m:val="i"/>
          </m:rPr>
          <m:t>M</m:t>
        </m:r>
      </m:oMath>
      <w:r>
        <w:rPr/>
        <w:t xml:space="preserve"> ?</w:t>
      </w:r>
      <w:r>
        <w:rPr/>
        <w:br w:type="textWrapping"/>
      </w:r>
      <w:r>
        <w:rPr/>
        <w:t xml:space="preserve">I.6.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possède une valeur propre entière (et une seule); déterminer cette valeur propre entière ainsi que le sous-espace propre associé.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 sont des nombres entiers tels que </w:t>
      </w:r>
      <m:oMath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δ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dit qu'une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ty m:val="p"/>
          </m:rPr>
          <m:t>(</m:t>
        </m:r>
        <m:r>
          <m:rPr>
            <m:scr m:val="script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lorsqu'elle vérifie les quatre conditions suivantes :</w:t>
      </w:r>
      <w:r>
        <w:rPr/>
        <w:br w:type="textWrapping"/>
      </w:r>
      <w:r>
        <w:rPr/>
        <w:t xml:space="preserve">(1)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symétrique</w:t>
      </w:r>
      <w:r>
        <w:rPr/>
        <w:br w:type="textWrapping"/>
      </w:r>
      <w:r>
        <w:rPr/>
        <w:t xml:space="preserve">(2)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(3) Chaque ligne de </w:t>
      </w:r>
      <m:oMath>
        <m:r>
          <m:rPr>
            <m:sty m:val="i"/>
          </m:rPr>
          <m:t>M</m:t>
        </m:r>
      </m:oMath>
      <w:r>
        <w:rPr/>
        <w:t xml:space="preserve"> comporte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coefficients égaux à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coefficients égaux à 0 .</w:t>
      </w:r>
      <w:r>
        <w:rPr/>
        <w:br w:type="textWrapping"/>
      </w:r>
      <w:r>
        <w:rPr/>
        <w:t xml:space="preserve">(4)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le coefficient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si et seulement si, il existe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L'entier </w:t>
      </w:r>
      <m:oMath>
        <m:r>
          <m:rPr>
            <m:sty m:val="i"/>
          </m:rPr>
          <m:t>k</m:t>
        </m:r>
      </m:oMath>
      <w:r>
        <w:rPr/>
        <w:t xml:space="preserve"> est alors unique.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sans justification une conséquence de la propriété </w:t>
      </w:r>
      <m:oMath>
        <m:r>
          <m:rPr>
            <m:sty m:val="p"/>
          </m:rPr>
          <m:t>(</m:t>
        </m:r>
        <m:r>
          <m:rPr>
            <m:scr m:val="script"/>
          </m:rPr>
          <m:t>P</m:t>
        </m:r>
        <m:r>
          <m:rPr>
            <m:sty m:val="p"/>
          </m:rPr>
          <m:t>)</m:t>
        </m:r>
      </m:oMath>
      <w:r>
        <w:rPr/>
        <w:t xml:space="preserve"> : si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alors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on a le produit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ty m:val="p"/>
          </m:rPr>
          <m:t>(</m:t>
        </m:r>
        <m:r>
          <m:rPr>
            <m:scr m:val="script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 Expression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II.1.1.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calculer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II.1.2. 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déterminer le coefficient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selon la valeur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II.1.3. Montrer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un nombre entier que l'on déterminera.</w:t>
      </w:r>
    </w:p>
    <w:p>
      <w:pPr>
        <w:spacing w:after="220" w:lineRule="auto"/>
      </w:pPr>
      <w:r>
        <w:rPr/>
        <w:t xml:space="preserve">Dans la suite, on note </w:t>
      </w:r>
      <m:oMath>
        <m:r>
          <m:rPr>
            <m:sty m:val="i"/>
          </m:rPr>
          <m:t>f</m:t>
        </m:r>
      </m:oMath>
      <w:r>
        <w:rPr/>
        <w:t xml:space="preserve"> (respectivement </w:t>
      </w:r>
      <m:oMath>
        <m:r>
          <m:rPr>
            <m:sty m:val="i"/>
          </m:rPr>
          <m:t>φ</m:t>
        </m:r>
      </m:oMath>
      <w:r>
        <w:rPr/>
        <w:t xml:space="preserve"> )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de matrice </w:t>
      </w:r>
      <m:oMath>
        <m:r>
          <m:rPr>
            <m:sty m:val="i"/>
          </m:rPr>
          <m:t>M</m:t>
        </m:r>
      </m:oMath>
      <w:r>
        <w:rPr/>
        <w:t xml:space="preserve"> (respectivement de matrice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), relativement à la base canonique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note id l'endomorphisme identité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bi"/>
          </m:rPr>
          <m:t>v</m:t>
        </m:r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dont la matrice colonne des coordonnées relativement à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II.2. Relation entre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II.2.1 Déterminer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l'image de l'application linéaire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II.2.2. Soit </w:t>
      </w:r>
      <m:oMath>
        <m:r>
          <m:rPr>
            <m:sty m:val="i"/>
          </m:rPr>
          <m:t>u</m:t>
        </m:r>
      </m:oMath>
      <w:r>
        <w:rPr/>
        <w:t xml:space="preserve"> un vecteur du noyau de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δ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calculant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colinéaire à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II.2.3 Montrer que </w:t>
      </w:r>
      <m:oMath>
        <m:r>
          <m:rPr>
            <m:sty m:val="i"/>
          </m:rPr>
          <m:t>δ</m:t>
        </m:r>
      </m:oMath>
      <w:r>
        <w:rPr/>
        <w:t xml:space="preserve"> est une valeur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déterminer le sous-espace propre correspondant.</w:t>
      </w:r>
      <w:r>
        <w:rPr/>
        <w:br w:type="textWrapping"/>
      </w:r>
      <w:r>
        <w:rPr>
          <w:rFonts w:eastAsia="Georgia" w:cs="Georgia" w:ascii="Georgia" w:hAnsi="Georgia"/>
        </w:rPr>
        <w:t xml:space="preserve">II.2.4. Déduire des questions précédentes l'égalité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II.3. Valeurs propres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cette question II.3,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f</m:t>
        </m:r>
      </m:oMath>
      <w:r>
        <w:rPr/>
        <w:t xml:space="preserve"> avec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i"/>
          </m:rPr>
          <m:t>δ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un vecteur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II.3.1 Justifier l'affirmation : il existe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II.3.2. Justifier l'égalité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Que vaut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II.3.3. Montrer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racine de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II.3.4. On note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les deux racines de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On suppose qu'une seule de ces racines est valeur propre de </w:t>
      </w:r>
      <m:oMath>
        <m:r>
          <m:rPr>
            <m:sty m:val="i"/>
          </m:rPr>
          <m:t>f</m:t>
        </m:r>
      </m:oMath>
      <w:r>
        <w:rPr/>
        <w:t xml:space="preserve">, par exemple </w:t>
      </w:r>
      <m:oMath>
        <m:r>
          <m:rPr>
            <m:sty m:val="i"/>
          </m:rPr>
          <m:t>a</m:t>
        </m:r>
      </m:oMath>
      <w:r>
        <w:rPr/>
        <w:t xml:space="preserve">. En utilisant la trace de l'endomorphisme </w:t>
      </w:r>
      <m:oMath>
        <m:r>
          <m:rPr>
            <m:sty m:val="i"/>
          </m:rPr>
          <m:t>f</m:t>
        </m:r>
      </m:oMath>
      <w:r>
        <w:rPr/>
        <w:t xml:space="preserve">, exprimer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. En déduire une impossibilité.</w:t>
      </w:r>
    </w:p>
    <w:p>
      <w:pPr>
        <w:spacing w:after="220" w:lineRule="auto"/>
      </w:pPr>
      <w:r>
        <w:rPr/>
        <w:t xml:space="preserve">Les deux racines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 l'équation ( </w:t>
      </w:r>
      <m:oMath>
        <m:r>
          <m:rPr>
            <m:sty m:val="i"/>
          </m:rPr>
          <m:t>E</m:t>
        </m:r>
      </m:oMath>
      <w:r>
        <w:rPr/>
        <w:t xml:space="preserve"> ) sont donc des valeurs propres de </w:t>
      </w:r>
      <m:oMath>
        <m:r>
          <m:rPr>
            <m:sty m:val="i"/>
          </m:rPr>
          <m:t>f</m:t>
        </m:r>
      </m:oMath>
      <w:r>
        <w:rPr/>
        <w:t xml:space="preserve">. Dans la suite, on suppose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II.4. Relations portant sur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r</m:t>
        </m:r>
      </m:oMath>
      <w:r>
        <w:rPr/>
        <w:t xml:space="preserve"> la dimension du noyau de </w:t>
      </w:r>
      <m:oMath>
        <m:r>
          <m:rPr>
            <m:sty m:val="i"/>
          </m:rPr>
          <m:t>f</m:t>
        </m:r>
      </m:oMath>
      <w:r>
        <w:rPr/>
        <w:t xml:space="preserve">-aid et </w:t>
      </w:r>
      <m:oMath>
        <m:r>
          <m:rPr>
            <m:sty m:val="i"/>
          </m:rPr>
          <m:t>s</m:t>
        </m:r>
      </m:oMath>
      <w:r>
        <w:rPr/>
        <w:t xml:space="preserve"> la dimension du noyau de </w:t>
      </w:r>
      <m:oMath>
        <m:r>
          <m:rPr>
            <m:sty m:val="i"/>
          </m:rPr>
          <m:t>f</m:t>
        </m:r>
      </m:oMath>
      <w:r>
        <w:rPr/>
        <w:t xml:space="preserve">-bid.</w:t>
      </w:r>
      <w:r>
        <w:rPr/>
        <w:br w:type="textWrapping"/>
      </w:r>
      <w:r>
        <w:rPr/>
        <w:t xml:space="preserve">II.4.1. Exprimer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II.4.2. Exprimer le produit matriciel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r</m:t>
                  </m:r>
                </m:e>
                <m:e>
                  <m:r>
                    <m:rPr>
                      <m:sty m:val="i"/>
                    </m:rPr>
                    <m:t>s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en fonction de </w:t>
      </w:r>
      <m:oMath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II.4.3. En déduire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II.4.4. Pour quelle valeur de </w:t>
      </w:r>
      <m:oMath>
        <m:r>
          <m:rPr>
            <m:sty m:val="i"/>
          </m:rPr>
          <m:t>δ</m:t>
        </m:r>
      </m:oMath>
      <w:r>
        <w:rPr/>
        <w:t xml:space="preserve"> a-t-on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 ? Que valent alors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caractérise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par une matrice diagonale semblable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II.5. Premier cas. On suppose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∉</m:t>
        </m:r>
        <m:r>
          <m:rPr>
            <m:scr m:val="double-struck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II.5.1 Montrer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δ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II.5.2 Déterminer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donner une matrice diagonale semblable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II.6. Deuxième cas. On suppose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II.6.1. On écrit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</m:num>
          <m:den>
            <m:r>
              <m:rPr>
                <m:sty m:val="i"/>
              </m:rPr>
              <m:t>q</m:t>
            </m:r>
          </m:den>
        </m:f>
      </m:oMath>
      <w:r>
        <w:rPr/>
        <w:t xml:space="preserve"> avec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tout nombre premier qui divise </w:t>
      </w:r>
      <m:oMath>
        <m:r>
          <m:rPr>
            <m:sty m:val="i"/>
          </m:rPr>
          <m:t>q</m:t>
        </m:r>
      </m:oMath>
      <w:r>
        <w:rPr/>
        <w:t xml:space="preserve"> divise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II.6.2. Montrer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 entier impair supérieur ou égal à 3. En notant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exprimer </w:t>
      </w:r>
      <m:oMath>
        <m:r>
          <m:rPr>
            <m:sty m:val="i"/>
          </m:rPr>
          <m:t>δ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II.6.3. 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/>
        <w:t xml:space="preserve">. Montrer que </w:t>
      </w:r>
      <m:oMath>
        <m:r>
          <m:rPr>
            <m:sty m:val="i"/>
          </m:rPr>
          <m:t>c</m:t>
        </m:r>
      </m:oMath>
      <w:r>
        <w:rPr/>
        <w:t xml:space="preserve"> divise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15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II.6.4. Pour les différentes valeurs de </w:t>
      </w:r>
      <m:oMath>
        <m:r>
          <m:rPr>
            <m:sty m:val="i"/>
          </m:rPr>
          <m:t>c</m:t>
        </m:r>
      </m:oMath>
      <w:r>
        <w:rPr/>
        <w:t xml:space="preserve">, donner le tableau des valeurs de </w:t>
      </w:r>
      <m:oMath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vectoriel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5</m:t>
            </m:r>
          </m:sup>
        </m:sSup>
      </m:oMath>
      <w:r>
        <w:rPr>
          <w:rFonts w:eastAsia="Georgia" w:cs="Georgia" w:ascii="Georgia" w:hAnsi="Georgia"/>
        </w:rPr>
        <w:t xml:space="preserve"> rapporté à la base orthonormale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</m:e>
        </m:d>
      </m:oMath>
      <w:r>
        <w:rPr/>
        <w:t xml:space="preserve">. On note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le produit scalaire de deux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5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tous les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obtenus en ajoutant deux vecteurs distincts de </w:t>
      </w:r>
      <m:oMath>
        <m:r>
          <m:rPr>
            <m:scr m:val="script"/>
          </m:rPr>
          <m:t>B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 Justifier que l'on définit ainsi 10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indexe les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de façon arbitraire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III.2. Soit </w:t>
      </w:r>
      <m:oMath>
        <m:r>
          <m:rPr>
            <m:sty m:val="i"/>
          </m:rPr>
          <m:t>ψ</m:t>
        </m:r>
      </m:oMath>
      <w:r>
        <w:rPr/>
        <w:t xml:space="preserve">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5</m:t>
            </m:r>
          </m:sup>
        </m:sSup>
      </m:oMath>
      <w:r>
        <w:rPr>
          <w:rFonts w:eastAsia="Georgia" w:cs="Georgia" w:ascii="Georgia" w:hAnsi="Georgia"/>
        </w:rPr>
        <w:t xml:space="preserve"> qui réalise une bijection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sur elle-même. Montrer que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x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ψ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r>
              <m:rPr>
                <m:sty m:val="i"/>
              </m:rPr>
              <m:t>ψ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III.3. Calcul des produits scalaires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III.3.1.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III.3.2. On suppose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i"/>
          </m:rPr>
          <m:t>γ</m:t>
        </m:r>
      </m:oMath>
      <w:r>
        <w:rPr/>
        <w:t xml:space="preserve">.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III.3.3. On suppose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γ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avec les quatre indices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tous différents.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III.4.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III.4.1. Écrire une combinaison linéaire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10</m:t>
            </m:r>
          </m:sub>
        </m:sSub>
      </m:oMath>
      <w:r>
        <w:rPr>
          <w:rFonts w:eastAsia="Georgia" w:cs="Georgia" w:ascii="Georgia" w:hAnsi="Georgia"/>
        </w:rPr>
        <w:t xml:space="preserve"> susceptible de vérifier la propriété (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) définie dans la partie II.</w:t>
      </w:r>
      <w:r>
        <w:rPr/>
        <w:br w:type="textWrapping"/>
      </w:r>
      <w:r>
        <w:rPr/>
        <w:t xml:space="preserve">III.4.2. Justifier que cette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ty m:val="p"/>
          </m:rPr>
          <m:t>(</m:t>
        </m:r>
        <m:r>
          <m:rPr>
            <m:scr m:val="script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