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PSI</w:t>
      </w:r>
    </w:p>
    <w:p>
      <w:pPr>
        <w:spacing w:line="271" w:before="330" w:lineRule="auto"/>
      </w:pPr>
      <w:r>
        <w:rPr>
          <w:b/>
          <w:sz w:val="42"/>
        </w:rPr>
        <w:t xml:space="preserve">MATHEMATIQUES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t xml:space="preserve">Le sujet comporte 4 pages.</w:t>
      </w:r>
    </w:p>
    <w:p>
      <w:pPr>
        <w:spacing w:line="271" w:before="330" w:lineRule="auto"/>
      </w:pPr>
      <w:r>
        <w:rPr>
          <w:b/>
          <w:sz w:val="42"/>
        </w:rPr>
        <w:t xml:space="preserve">Notations :</w:t>
      </w:r>
    </w:p>
    <w:p>
      <w:pPr>
        <w:numPr>
          <w:ilvl w:val="0"/>
          <w:numId w:val="1"/>
        </w:numPr>
        <w:spacing w:lineRule="auto"/>
      </w:pPr>
      <m:oMath>
        <m:r>
          <m:rPr>
            <m:scr m:val="double-struck"/>
          </m:rPr>
          <m:t>N</m:t>
        </m:r>
      </m:oMath>
      <w:r>
        <w:rPr>
          <w:rFonts w:eastAsia="Georgia" w:cs="Georgia" w:ascii="Georgia" w:hAnsi="Georgia"/>
        </w:rPr>
        <w:t xml:space="preserve"> désigne l'ensemble des entiers naturels et </w:t>
      </w:r>
      <m:oMath>
        <m:r>
          <m:rPr>
            <m:scr m:val="double-struck"/>
          </m:rPr>
          <m:t>R</m:t>
        </m:r>
      </m:oMath>
      <w:r>
        <w:rPr>
          <w:rFonts w:eastAsia="Georgia" w:cs="Georgia" w:ascii="Georgia" w:hAnsi="Georgia"/>
        </w:rPr>
        <w:t xml:space="preserve"> celui des nombres réels. Pour tout entier </w:t>
      </w:r>
      <m:oMath>
        <m:r>
          <m:rPr>
            <m:sty m:val="i"/>
          </m:rPr>
          <m:t>n</m:t>
        </m:r>
        <m:r>
          <m:rPr>
            <m:sty m:val="p"/>
          </m:rPr>
          <m:t>∈</m:t>
        </m:r>
        <m:r>
          <m:rPr>
            <m:scr m:val="double-struck"/>
          </m:rPr>
          <m:t>N</m:t>
        </m:r>
      </m:oMath>
      <w:r>
        <w:rPr/>
        <w:t xml:space="preserve">, on note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l'ensemble </w:t>
      </w:r>
      <m:oMath>
        <m:r>
          <m:rPr>
            <m:sty m:val="p"/>
          </m:rPr>
          <m:t>{</m:t>
        </m:r>
        <m:r>
          <m:rPr>
            <m:sty m:val="i"/>
          </m:rPr>
          <m:t>p</m:t>
        </m:r>
        <m:r>
          <m:rPr>
            <m:sty m:val="p"/>
          </m:rPr>
          <m:t>∈</m:t>
        </m:r>
        <m:r>
          <m:rPr>
            <m:scr m:val="double-struck"/>
          </m:rPr>
          <m:t>N</m:t>
        </m:r>
        <m:r>
          <m:rPr>
            <m:sty m:val="p"/>
          </m:rPr>
          <m:t>;</m:t>
        </m:r>
        <m:r>
          <m:rPr>
            <m:sty m:val="p"/>
          </m:rPr>
          <m:t>0</m:t>
        </m:r>
        <m:r>
          <m:rPr>
            <m:sty m:val="p"/>
          </m:rPr>
          <m:t>≤</m:t>
        </m:r>
        <m:r>
          <m:rPr>
            <m:sty m:val="i"/>
          </m:rPr>
          <m:t>p</m:t>
        </m:r>
        <m:r>
          <m:rPr>
            <m:sty m:val="p"/>
          </m:rPr>
          <m:t>≤</m:t>
        </m:r>
        <m:r>
          <m:rPr>
            <m:sty m:val="i"/>
          </m:rPr>
          <m:t>n</m:t>
        </m:r>
        <m:r>
          <m:rPr>
            <m:sty m:val="p"/>
          </m:rPr>
          <m:t>}</m:t>
        </m:r>
      </m:oMath>
      <w:r>
        <w:rPr/>
        <w:t xml:space="preserve">.</w:t>
      </w:r>
    </w:p>
    <w:p>
      <w:pPr>
        <w:numPr>
          <w:ilvl w:val="0"/>
          <w:numId w:val="1"/>
        </w:numPr>
        <w:spacing w:lineRule="auto"/>
      </w:pPr>
      <w:r>
        <w:rPr/>
        <w:t xml:space="preserve">On note </w:t>
      </w:r>
      <m:oMath>
        <m:r>
          <m:rPr>
            <m:scr m:val="double-struck"/>
          </m:rPr>
          <m:t>R</m:t>
        </m:r>
        <m:r>
          <m:rPr>
            <m:sty m:val="p"/>
          </m:rPr>
          <m:t>[</m:t>
        </m:r>
        <m:r>
          <m:rPr>
            <m:sty m:val="i"/>
          </m:rPr>
          <m:t>X</m:t>
        </m:r>
        <m:r>
          <m:rPr>
            <m:sty m:val="p"/>
          </m:rPr>
          <m:t>]</m:t>
        </m:r>
      </m:oMath>
      <w:r>
        <w:rPr>
          <w:rFonts w:eastAsia="Georgia" w:cs="Georgia" w:ascii="Georgia" w:hAnsi="Georgia"/>
        </w:rPr>
        <w:t xml:space="preserve"> l'espace vectoriel des polynômes à coefficients réels.</w:t>
      </w:r>
    </w:p>
    <w:p>
      <w:pPr>
        <w:numPr>
          <w:ilvl w:val="0"/>
          <w:numId w:val="1"/>
        </w:numPr>
        <w:spacing w:lineRule="auto"/>
      </w:pPr>
      <w:r>
        <w:rPr/>
        <w:t xml:space="preserve">Pour tout entier </w:t>
      </w:r>
      <m:oMath>
        <m:r>
          <m:rPr>
            <m:sty m:val="i"/>
          </m:rPr>
          <m:t>n</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est l'espace vectoriel des polynômes de degré inférieur ou égal à </w:t>
      </w:r>
      <m:oMath>
        <m:r>
          <m:rPr>
            <m:sty m:val="i"/>
          </m:rPr>
          <m:t>n</m:t>
        </m:r>
      </m:oMath>
      <w:r>
        <w:rPr/>
        <w:t xml:space="preserve">.</w:t>
      </w:r>
    </w:p>
    <w:p>
      <w:pPr>
        <w:numPr>
          <w:ilvl w:val="0"/>
          <w:numId w:val="1"/>
        </w:numPr>
        <w:spacing w:lineRule="auto"/>
      </w:pP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désigne l'ensemble des matrices </w:t>
      </w:r>
      <m:oMath>
        <m:r>
          <m:rPr>
            <m:sty m:val="i"/>
          </m:rPr>
          <m:t>n</m:t>
        </m:r>
        <m:r>
          <m:rPr>
            <m:sty m:val="p"/>
          </m:rPr>
          <m:t>×</m:t>
        </m:r>
        <m:r>
          <m:rPr>
            <m:sty m:val="i"/>
          </m:rPr>
          <m:t>n</m:t>
        </m:r>
      </m:oMath>
      <w:r>
        <w:rPr>
          <w:rFonts w:eastAsia="Georgia" w:cs="Georgia" w:ascii="Georgia" w:hAnsi="Georgia"/>
        </w:rPr>
        <w:t xml:space="preserve"> à coefficients réels.</w:t>
      </w:r>
    </w:p>
    <w:p>
      <w:pPr>
        <w:spacing w:after="220" w:lineRule="auto"/>
      </w:pPr>
      <w:r>
        <w:rPr>
          <w:rFonts w:eastAsia="Georgia" w:cs="Georgia" w:ascii="Georgia" w:hAnsi="Georgia"/>
        </w:rPr>
        <w:t xml:space="preserve">Pour tout polynôme </w:t>
      </w:r>
      <m:oMath>
        <m:r>
          <m:rPr>
            <m:sty m:val="i"/>
          </m:rPr>
          <m:t>P</m:t>
        </m:r>
        <m:r>
          <m:rPr>
            <m:sty m:val="p"/>
          </m:rPr>
          <m:t>∈</m:t>
        </m:r>
        <m:r>
          <m:rPr>
            <m:scr m:val="double-struck"/>
          </m:rPr>
          <m:t>R</m:t>
        </m:r>
        <m:r>
          <m:rPr>
            <m:sty m:val="p"/>
          </m:rPr>
          <m:t>[</m:t>
        </m:r>
        <m:r>
          <m:rPr>
            <m:sty m:val="i"/>
          </m:rPr>
          <m:t>X</m:t>
        </m:r>
        <m:r>
          <m:rPr>
            <m:sty m:val="p"/>
          </m:rPr>
          <m:t>]</m:t>
        </m:r>
      </m:oMath>
      <w:r>
        <w:rPr/>
        <w:t xml:space="preserve">, on note encore </w:t>
      </w:r>
      <m:oMath>
        <m:r>
          <m:rPr>
            <m:sty m:val="i"/>
          </m:rPr>
          <m:t>P</m:t>
        </m:r>
      </m:oMath>
      <w:r>
        <w:rPr>
          <w:rFonts w:eastAsia="Georgia" w:cs="Georgia" w:ascii="Georgia" w:hAnsi="Georgia"/>
        </w:rPr>
        <w:t xml:space="preserve"> la fonction polynomiale associée définie sur </w:t>
      </w:r>
      <m:oMath>
        <m:r>
          <m:rPr>
            <m:scr m:val="double-struck"/>
          </m:rPr>
          <m:t>R</m:t>
        </m:r>
      </m:oMath>
      <w:r>
        <w:rPr>
          <w:rFonts w:eastAsia="Georgia" w:cs="Georgia" w:ascii="Georgia" w:hAnsi="Georgia"/>
        </w:rPr>
        <w:t xml:space="preserve">. On rappelle qu'un polynôme </w:t>
      </w:r>
      <m:oMath>
        <m:r>
          <m:rPr>
            <m:sty m:val="i"/>
          </m:rPr>
          <m:t>P</m:t>
        </m:r>
      </m:oMath>
      <w:r>
        <w:rPr>
          <w:rFonts w:eastAsia="Georgia" w:cs="Georgia" w:ascii="Georgia" w:hAnsi="Georgia"/>
        </w:rPr>
        <w:t xml:space="preserve"> est dit unitaire si le coefficient du terme de plus haut degré est égal à 1 .</w:t>
      </w:r>
      <w:r>
        <w:rPr/>
        <w:br w:type="textWrapping"/>
      </w:r>
      <w:r>
        <w:rPr>
          <w:rFonts w:eastAsia="Georgia" w:cs="Georgia" w:ascii="Georgia" w:hAnsi="Georgia"/>
        </w:rPr>
        <w:t xml:space="preserve">Objectifs : on se propose d'étudier une famille de polynômes et leurs racines. Dans une première partie, on introduit une famille de polynômes </w:t>
      </w:r>
      <m:oMath>
        <m:d>
          <m:dPr>
            <m:begChr m:val="("/>
            <m:endChr m:val=")"/>
            <m:ctrlPr>
              <w:rPr>
                <w:rFonts w:ascii="Cambria Math" w:hAnsi="Cambria Math"/>
              </w:rPr>
            </m:ctrlPr>
          </m:dPr>
          <m:e>
            <m:sSub>
              <m:sSubPr/>
              <m:e>
                <m:r>
                  <m:rPr>
                    <m:sty m:val="i"/>
                  </m:rPr>
                  <m:t>P</m:t>
                </m:r>
              </m:e>
              <m:sub>
                <m:r>
                  <m:rPr>
                    <m:sty m:val="i"/>
                  </m:rPr>
                  <m:t>n</m:t>
                </m:r>
              </m:sub>
            </m:sSub>
          </m:e>
        </m:d>
      </m:oMath>
      <w:r>
        <w:rPr/>
        <w:t xml:space="preserve"> vecteurs propres d'un endomorphisme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L'objet de la seconde partie est l'étude, dans un cas particulier, d'une famille de polynômes orthogonaux. Enfin, dans la dernière partie, on étudie les valeurs propres d'une matrice pour démontrer une propriété des racines de ces polynômes.</w:t>
      </w:r>
    </w:p>
    <w:p>
      <w:pPr>
        <w:spacing w:line="271" w:before="330" w:lineRule="auto"/>
      </w:pPr>
      <w:r>
        <w:rPr>
          <w:b/>
          <w:sz w:val="42"/>
        </w:rPr>
        <w:t xml:space="preserve">Partie I</w:t>
      </w:r>
    </w:p>
    <w:p>
      <w:pPr>
        <w:spacing w:line="271" w:before="330" w:lineRule="auto"/>
      </w:pPr>
      <w:r>
        <w:rPr>
          <w:b/>
          <w:sz w:val="42"/>
        </w:rPr>
        <w:t xml:space="preserve">Etude d'un endomorphisme</w:t>
      </w:r>
    </w:p>
    <w:p>
      <w:pPr>
        <w:spacing w:after="220" w:lineRule="auto"/>
      </w:pPr>
      <w:r>
        <w:rPr/>
        <w:t xml:space="preserve">Dans cette partie, on pose :</w:t>
      </w:r>
    </w:p>
    <w:p>
      <w:pPr>
        <w:spacing w:after="220" w:lineRule="auto"/>
      </w:pPr>
      <m:oMathPara>
        <m:oMath>
          <m:r>
            <m:rPr>
              <m:sty m:val="i"/>
            </m:rPr>
            <m:t>A</m:t>
          </m:r>
          <m:r>
            <m:rPr>
              <m:sty m:val="p"/>
            </m:rPr>
            <m:t>(</m:t>
          </m:r>
          <m:r>
            <m:rPr>
              <m:sty m:val="i"/>
            </m:rPr>
            <m:t>X</m:t>
          </m:r>
          <m:r>
            <m:rPr>
              <m:sty m:val="p"/>
            </m:rPr>
            <m:t>)</m:t>
          </m:r>
          <m:r>
            <m:rPr>
              <m:sty m:val="p"/>
            </m:rPr>
            <m:t>=</m:t>
          </m:r>
          <m:sSup>
            <m:sSupPr/>
            <m:e>
              <m:r>
                <m:rPr>
                  <m:sty m:val="i"/>
                </m:rPr>
                <m:t>X</m:t>
              </m:r>
            </m:e>
            <m:sup>
              <m:r>
                <m:rPr>
                  <m:sty m:val="p"/>
                </m:rPr>
                <m:t>2</m:t>
              </m:r>
            </m:sup>
          </m:sSup>
          <m:r>
            <m:rPr>
              <m:sty m:val="p"/>
            </m:rPr>
            <m:t>−</m:t>
          </m:r>
          <m:r>
            <m:rPr>
              <m:sty m:val="p"/>
            </m:rPr>
            <m:t>1</m:t>
          </m:r>
          <m:r>
            <m:rPr>
              <m:sty m:val="p"/>
            </m:rPr>
            <m:t xml:space="preserve"> </m:t>
          </m:r>
          <m:r>
            <m:rPr>
              <m:sty m:val="p"/>
            </m:rPr>
            <m:t>,</m:t>
          </m:r>
          <m:r>
            <m:rPr>
              <m:sty m:val="p"/>
            </m:rPr>
            <m:t xml:space="preserve"> </m:t>
          </m:r>
          <m:r>
            <m:rPr>
              <m:sty m:val="i"/>
            </m:rPr>
            <m:t>B</m:t>
          </m:r>
          <m:r>
            <m:rPr>
              <m:sty m:val="p"/>
            </m:rPr>
            <m:t>(</m:t>
          </m:r>
          <m:r>
            <m:rPr>
              <m:sty m:val="i"/>
            </m:rPr>
            <m:t>X</m:t>
          </m:r>
          <m:r>
            <m:rPr>
              <m:sty m:val="p"/>
            </m:rPr>
            <m:t>)</m:t>
          </m:r>
          <m:r>
            <m:rPr>
              <m:sty m:val="p"/>
            </m:rPr>
            <m:t>=</m:t>
          </m:r>
          <m:r>
            <m:rPr>
              <m:sty m:val="p"/>
            </m:rPr>
            <m:t>2</m:t>
          </m:r>
          <m:r>
            <m:rPr>
              <m:sty m:val="i"/>
            </m:rPr>
            <m:t>X</m:t>
          </m:r>
        </m:oMath>
      </m:oMathPara>
    </w:p>
    <w:p>
      <w:pPr>
        <w:spacing w:line="271" w:before="330" w:lineRule="auto"/>
      </w:pPr>
      <w:r>
        <w:rPr>
          <w:rFonts w:eastAsia="Georgia" w:cs="Georgia" w:ascii="Georgia" w:hAnsi="Georgia"/>
          <w:b/>
          <w:sz w:val="42"/>
        </w:rPr>
        <w:t xml:space="preserve">I. 1 Une application linéaire</w:t>
      </w:r>
    </w:p>
    <w:p>
      <w:pPr>
        <w:spacing w:after="220" w:lineRule="auto"/>
      </w:pPr>
      <w:r>
        <w:rPr>
          <w:rFonts w:eastAsia="Georgia" w:cs="Georgia" w:ascii="Georgia" w:hAnsi="Georgia"/>
        </w:rPr>
        <w:t xml:space="preserve">On considère l'application </w:t>
      </w:r>
      <m:oMath>
        <m:r>
          <m:rPr>
            <m:sty m:val="p"/>
          </m:rPr>
          <m:t>Φ</m:t>
        </m:r>
        <m:r>
          <m:rPr>
            <m:sty m:val="p"/>
          </m:rPr>
          <m:t>:</m:t>
        </m:r>
        <m:r>
          <m:rPr>
            <m:scr m:val="double-struck"/>
          </m:rPr>
          <m:t>R</m:t>
        </m:r>
        <m:r>
          <m:rPr>
            <m:sty m:val="p"/>
          </m:rPr>
          <m:t>[</m:t>
        </m:r>
        <m:r>
          <m:rPr>
            <m:sty m:val="i"/>
          </m:rPr>
          <m:t>X</m:t>
        </m:r>
        <m:r>
          <m:rPr>
            <m:sty m:val="p"/>
          </m:rPr>
          <m:t>]</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définie par :</w:t>
      </w:r>
    </w:p>
    <w:p>
      <w:pPr>
        <w:spacing w:after="220" w:lineRule="auto"/>
      </w:pPr>
      <m:oMathPara>
        <m:oMath>
          <m:r>
            <m:rPr>
              <m:sty m:val="p"/>
            </m:rPr>
            <m:t>Φ</m:t>
          </m:r>
          <m:r>
            <m:rPr>
              <m:sty m:val="p"/>
            </m:rPr>
            <m:t>(</m:t>
          </m:r>
          <m:r>
            <m:rPr>
              <m:sty m:val="i"/>
            </m:rPr>
            <m:t>P</m:t>
          </m:r>
          <m:r>
            <m:rPr>
              <m:sty m:val="p"/>
            </m:rPr>
            <m:t>)</m:t>
          </m:r>
          <m:r>
            <m:rPr>
              <m:sty m:val="p"/>
            </m:rPr>
            <m:t>=</m:t>
          </m:r>
          <m:r>
            <m:rPr>
              <m:sty m:val="i"/>
            </m:rPr>
            <m:t>A</m:t>
          </m:r>
          <m:sSup>
            <m:sSupPr/>
            <m:e>
              <m:r>
                <m:rPr>
                  <m:sty m:val="i"/>
                </m:rPr>
                <m:t>P</m:t>
              </m:r>
            </m:e>
            <m:sup>
              <m:r>
                <m:rPr>
                  <m:sty m:val="i"/>
                </m:rPr>
                <m:t>′</m:t>
              </m:r>
              <m:r>
                <m:rPr>
                  <m:sty m:val="i"/>
                </m:rPr>
                <m:t>′</m:t>
              </m:r>
            </m:sup>
          </m:sSup>
          <m:r>
            <m:rPr>
              <m:sty m:val="p"/>
            </m:rPr>
            <m:t>+</m:t>
          </m:r>
          <m:r>
            <m:rPr>
              <m:sty m:val="i"/>
            </m:rPr>
            <m:t>B</m:t>
          </m:r>
          <m:sSup>
            <m:sSupPr/>
            <m:e>
              <m:r>
                <m:rPr>
                  <m:sty m:val="i"/>
                </m:rPr>
                <m:t>P</m:t>
              </m:r>
            </m:e>
            <m:sup>
              <m:r>
                <m:rPr>
                  <m:sty m:val="i"/>
                </m:rPr>
                <m:t>′</m:t>
              </m:r>
            </m:sup>
          </m:sSup>
          <m:r>
            <m:rPr>
              <m:sty m:val="p"/>
            </m:rPr>
            <m:t>.</m:t>
          </m:r>
        </m:oMath>
      </m:oMathPara>
    </w:p>
    <w:p>
      <w:pPr>
        <w:spacing w:after="220" w:lineRule="auto"/>
      </w:pPr>
      <w:r>
        <w:rPr/>
        <w:t xml:space="preserve">I.1.1 Montrer que, pour tout entier </w:t>
      </w:r>
      <m:oMath>
        <m:r>
          <m:rPr>
            <m:sty m:val="i"/>
          </m:rPr>
          <m:t>n</m:t>
        </m:r>
      </m:oMath>
      <w:r>
        <w:rPr>
          <w:rFonts w:eastAsia="Georgia" w:cs="Georgia" w:ascii="Georgia" w:hAnsi="Georgia"/>
        </w:rPr>
        <w:t xml:space="preserve">, la restriction, notée </w:t>
      </w:r>
      <m:oMath>
        <m:sSub>
          <m:sSubPr/>
          <m:e>
            <m:r>
              <m:rPr>
                <m:sty m:val="p"/>
              </m:rPr>
              <m:t>Φ</m:t>
            </m:r>
          </m:e>
          <m:sub>
            <m:r>
              <m:rPr>
                <m:sty m:val="i"/>
              </m:rPr>
              <m:t>n</m:t>
            </m:r>
          </m:sub>
        </m:sSub>
      </m:oMath>
      <w:r>
        <w:rPr/>
        <w:t xml:space="preserve"> de </w:t>
      </w:r>
      <m:oMath>
        <m:r>
          <m:rPr>
            <m:sty m:val="p"/>
          </m:rPr>
          <m:t>Φ</m:t>
        </m:r>
      </m:oMath>
      <w:r>
        <w:rPr>
          <w:rFonts w:eastAsia="Georgia" w:cs="Georgia" w:ascii="Georgia" w:hAnsi="Georgia"/>
        </w:rPr>
        <w:t xml:space="preserve"> à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définit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I.1.2 Montrer brièvement que :</w:t>
      </w:r>
    </w:p>
    <w:p>
      <w:pPr>
        <w:spacing w:after="220" w:lineRule="auto"/>
      </w:pPr>
      <m:oMathPara>
        <m:oMath>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définit un produit scalaire sur </w:t>
      </w:r>
      <m:oMath>
        <m:r>
          <m:rPr>
            <m:scr m:val="double-struck"/>
          </m:rPr>
          <m:t>R</m:t>
        </m:r>
        <m:r>
          <m:rPr>
            <m:sty m:val="p"/>
          </m:rPr>
          <m:t>[</m:t>
        </m:r>
        <m:r>
          <m:rPr>
            <m:sty m:val="i"/>
          </m:rPr>
          <m:t>X</m:t>
        </m:r>
        <m:r>
          <m:rPr>
            <m:sty m:val="p"/>
          </m:rPr>
          <m:t>]</m:t>
        </m:r>
      </m:oMath>
      <w:r>
        <w:rPr>
          <w:rFonts w:eastAsia="Georgia" w:cs="Georgia" w:ascii="Georgia" w:hAnsi="Georgia"/>
        </w:rPr>
        <w:t xml:space="preserve">. Vérifier que </w:t>
      </w:r>
      <m:oMath>
        <m:r>
          <m:rPr>
            <m:sty m:val="p"/>
          </m:rPr>
          <m:t>⟨</m:t>
        </m:r>
        <m:r>
          <m:rPr>
            <m:sty m:val="i"/>
          </m:rPr>
          <m:t>X</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X</m:t>
        </m:r>
        <m:r>
          <m:rPr>
            <m:sty m:val="i"/>
          </m:rPr>
          <m:t>Q</m:t>
        </m:r>
        <m:r>
          <m:rPr>
            <m:sty m:val="p"/>
          </m:rPr>
          <m:t>⟩</m:t>
        </m:r>
      </m:oMath>
      <w:r>
        <w:rPr/>
        <w:t xml:space="preserve">.</w:t>
      </w:r>
    </w:p>
    <w:p>
      <w:pPr>
        <w:spacing w:line="271" w:before="330" w:lineRule="auto"/>
      </w:pPr>
      <w:r>
        <w:rPr>
          <w:b/>
          <w:sz w:val="42"/>
        </w:rPr>
        <w:t xml:space="preserve">I. 2 Une base de vecteurs propres</w:t>
      </w:r>
    </w:p>
    <w:p>
      <w:pPr>
        <w:spacing w:after="220" w:lineRule="auto"/>
      </w:pPr>
      <w:r>
        <w:rPr/>
        <w:t xml:space="preserve">I.2.1 Soient </w:t>
      </w:r>
      <m:oMath>
        <m:r>
          <m:rPr>
            <m:sty m:val="i"/>
          </m:rPr>
          <m:t>P</m:t>
        </m:r>
      </m:oMath>
      <w:r>
        <w:rPr/>
        <w:t xml:space="preserve"> et </w:t>
      </w:r>
      <m:oMath>
        <m:r>
          <m:rPr>
            <m:sty m:val="i"/>
          </m:rPr>
          <m:t>Q</m:t>
        </m:r>
      </m:oMath>
      <w:r>
        <w:rPr>
          <w:rFonts w:eastAsia="Georgia" w:cs="Georgia" w:ascii="Georgia" w:hAnsi="Georgia"/>
        </w:rPr>
        <w:t xml:space="preserve"> deux polynômes. Déterminer deux polynômes </w:t>
      </w:r>
      <m:oMath>
        <m:r>
          <m:rPr>
            <m:sty m:val="i"/>
          </m:rPr>
          <m:t>U</m:t>
        </m:r>
      </m:oMath>
      <w:r>
        <w:rPr/>
        <w:t xml:space="preserve"> et </w:t>
      </w:r>
      <m:oMath>
        <m:r>
          <m:rPr>
            <m:sty m:val="i"/>
          </m:rPr>
          <m:t>V</m:t>
        </m:r>
      </m:oMath>
      <w:r>
        <w:rPr/>
        <w:t xml:space="preserve"> tels que :</w:t>
      </w:r>
    </w:p>
    <w:p>
      <w:pPr>
        <w:spacing w:after="220" w:lineRule="auto"/>
      </w:pPr>
      <m:oMathPara>
        <m:oMath>
          <m:r>
            <m:rPr>
              <m:sty m:val="p"/>
            </m:rPr>
            <m:t>⟨</m:t>
          </m:r>
          <m:r>
            <m:rPr>
              <m:sty m:val="p"/>
            </m:rPr>
            <m:t>Φ</m:t>
          </m:r>
          <m:r>
            <m:rPr>
              <m:sty m:val="p"/>
            </m:rPr>
            <m:t>(</m:t>
          </m:r>
          <m:r>
            <m:rPr>
              <m:sty m:val="i"/>
            </m:rPr>
            <m:t>P</m:t>
          </m:r>
          <m:r>
            <m:rPr>
              <m:sty m:val="p"/>
            </m:rPr>
            <m:t>)</m:t>
          </m:r>
          <m:r>
            <m:rPr>
              <m:sty m:val="p"/>
            </m:rPr>
            <m:t>,</m:t>
          </m:r>
          <m:r>
            <m:rPr>
              <m:sty m:val="i"/>
            </m:rPr>
            <m:t>Q</m:t>
          </m:r>
          <m:r>
            <m:rPr>
              <m:sty m:val="p"/>
            </m:rPr>
            <m:t>⟩</m:t>
          </m:r>
          <m:r>
            <m:rPr>
              <m:sty m:val="p"/>
            </m:rPr>
            <m:t>−</m:t>
          </m:r>
          <m:r>
            <m:rPr>
              <m:sty m:val="p"/>
            </m:rPr>
            <m:t>⟨</m:t>
          </m:r>
          <m:r>
            <m:rPr>
              <m:sty m:val="i"/>
            </m:rPr>
            <m:t>P</m:t>
          </m:r>
          <m:r>
            <m:rPr>
              <m:sty m:val="p"/>
            </m:rPr>
            <m:t>,</m:t>
          </m:r>
          <m:r>
            <m:rPr>
              <m:sty m:val="p"/>
            </m:rPr>
            <m:t>Φ</m:t>
          </m:r>
          <m:r>
            <m:rPr>
              <m:sty m:val="p"/>
            </m:rPr>
            <m:t>(</m:t>
          </m:r>
          <m:r>
            <m:rPr>
              <m:sty m:val="i"/>
            </m:rPr>
            <m:t>Q</m:t>
          </m:r>
          <m:r>
            <m:rPr>
              <m:sty m:val="p"/>
            </m:rPr>
            <m:t>)</m:t>
          </m:r>
          <m:r>
            <m:rPr>
              <m:sty m:val="p"/>
            </m:rPr>
            <m:t>⟩</m:t>
          </m:r>
          <m:r>
            <m:rPr>
              <m:sty m:val="p"/>
            </m:rPr>
            <m:t>=</m:t>
          </m:r>
          <m:nary>
            <m:naryPr>
              <m:chr m:val="∫"/>
              <m:limLoc m:val="subSup"/>
              <m:grow m:val="1"/>
            </m:naryPr>
            <m:sub>
              <m:r>
                <m:rPr>
                  <m:sty m:val="p"/>
                </m:rPr>
                <m:t>−</m:t>
              </m:r>
              <m:r>
                <m:rPr>
                  <m:sty m:val="p"/>
                </m:rPr>
                <m:t>1</m:t>
              </m:r>
            </m:sub>
            <m:sup>
              <m:r>
                <m:rPr>
                  <m:sty m:val="p"/>
                </m:rPr>
                <m:t>1</m:t>
              </m:r>
            </m:sup>
            <m:e>
              <m:r>
                <m:rPr>
                  <m:sty m:val="p"/>
                </m:rPr>
                <m:t xml:space="preserve"> </m:t>
              </m:r>
            </m:e>
          </m:nary>
          <m:d>
            <m:dPr>
              <m:begChr m:val="("/>
              <m:endChr m:val=")"/>
              <m:ctrlPr>
                <w:rPr>
                  <w:rFonts w:ascii="Cambria Math" w:hAnsi="Cambria Math"/>
                </w:rPr>
              </m:ctrlPr>
            </m:dPr>
            <m:e>
              <m:r>
                <m:rPr>
                  <m:sty m:val="i"/>
                </m:rPr>
                <m:t>A</m:t>
              </m:r>
              <m:r>
                <m:rPr>
                  <m:sty m:val="p"/>
                </m:rPr>
                <m:t>(</m:t>
              </m:r>
              <m:r>
                <m:rPr>
                  <m:sty m:val="i"/>
                </m:rPr>
                <m:t>t</m:t>
              </m:r>
              <m:r>
                <m:rPr>
                  <m:sty m:val="p"/>
                </m:rPr>
                <m:t>)</m:t>
              </m:r>
              <m:r>
                <m:rPr>
                  <m:sty m:val="i"/>
                </m:rPr>
                <m:t>U</m:t>
              </m:r>
              <m:r>
                <m:rPr>
                  <m:sty m:val="p"/>
                </m:rPr>
                <m:t>(</m:t>
              </m:r>
              <m:r>
                <m:rPr>
                  <m:sty m:val="i"/>
                </m:rPr>
                <m:t>t</m:t>
              </m:r>
              <m:r>
                <m:rPr>
                  <m:sty m:val="p"/>
                </m:rPr>
                <m:t>)</m:t>
              </m:r>
              <m:r>
                <m:rPr>
                  <m:sty m:val="p"/>
                </m:rPr>
                <m:t>+</m:t>
              </m:r>
              <m:sSup>
                <m:sSupPr/>
                <m:e>
                  <m:r>
                    <m:rPr>
                      <m:sty m:val="i"/>
                    </m:rPr>
                    <m:t>A</m:t>
                  </m:r>
                </m:e>
                <m:sup>
                  <m:r>
                    <m:rPr>
                      <m:sty m:val="i"/>
                    </m:rPr>
                    <m:t>′</m:t>
                  </m:r>
                </m:sup>
              </m:sSup>
              <m:r>
                <m:rPr>
                  <m:sty m:val="p"/>
                </m:rPr>
                <m:t>(</m:t>
              </m:r>
              <m:r>
                <m:rPr>
                  <m:sty m:val="i"/>
                </m:rPr>
                <m:t>t</m:t>
              </m:r>
              <m:r>
                <m:rPr>
                  <m:sty m:val="p"/>
                </m:rPr>
                <m:t>)</m:t>
              </m:r>
              <m:r>
                <m:rPr>
                  <m:sty m:val="i"/>
                </m:rPr>
                <m:t>V</m:t>
              </m:r>
              <m:r>
                <m:rPr>
                  <m:sty m:val="p"/>
                </m:rPr>
                <m:t>(</m:t>
              </m:r>
              <m:r>
                <m:rPr>
                  <m:sty m:val="i"/>
                </m:rPr>
                <m:t>t</m:t>
              </m:r>
              <m:r>
                <m:rPr>
                  <m:sty m:val="p"/>
                </m:rPr>
                <m:t>)</m:t>
              </m:r>
            </m:e>
          </m:d>
          <m:r>
            <m:rPr>
              <m:sty m:val="i"/>
            </m:rPr>
            <m:t>d</m:t>
          </m:r>
          <m:r>
            <m:rPr>
              <m:sty m:val="i"/>
            </m:rPr>
            <m:t>t</m:t>
          </m:r>
        </m:oMath>
      </m:oMathPara>
    </w:p>
    <w:p>
      <w:pPr>
        <w:spacing w:after="220" w:lineRule="auto"/>
      </w:pPr>
      <w:r>
        <w:rPr>
          <w:rFonts w:eastAsia="Georgia" w:cs="Georgia" w:ascii="Georgia" w:hAnsi="Georgia"/>
        </w:rPr>
        <w:t xml:space="preserve">En déduire que pour tout entier </w:t>
      </w:r>
      <m:oMath>
        <m:r>
          <m:rPr>
            <m:sty m:val="i"/>
          </m:rPr>
          <m:t>n</m:t>
        </m:r>
      </m:oMath>
      <w:r>
        <w:rPr/>
        <w:t xml:space="preserve">, l'endomorphisme </w:t>
      </w:r>
      <m:oMath>
        <m:sSub>
          <m:sSubPr/>
          <m:e>
            <m:r>
              <m:rPr>
                <m:sty m:val="p"/>
              </m:rPr>
              <m:t>Φ</m:t>
            </m:r>
          </m:e>
          <m:sub>
            <m:r>
              <m:rPr>
                <m:sty m:val="i"/>
              </m:rPr>
              <m:t>n</m:t>
            </m:r>
          </m:sub>
        </m:sSub>
      </m:oMath>
      <w:r>
        <w:rPr/>
        <w:t xml:space="preserve"> est auto-adjoint.</w:t>
      </w:r>
      <w:r>
        <w:rPr/>
        <w:br w:type="textWrapping"/>
      </w:r>
      <w:r>
        <w:rPr/>
        <w:t xml:space="preserve">I.2.2 Ecrire la matrice de </w:t>
      </w:r>
      <m:oMath>
        <m:sSub>
          <m:sSubPr/>
          <m:e>
            <m:r>
              <m:rPr>
                <m:sty m:val="p"/>
              </m:rPr>
              <m:t>Φ</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dans la base canonique </w:t>
      </w:r>
      <m:oMath>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rFonts w:eastAsia="Georgia" w:cs="Georgia" w:ascii="Georgia" w:hAnsi="Georgia"/>
        </w:rPr>
        <w:t xml:space="preserve"> et en déduire les valeurs propres de </w:t>
      </w:r>
      <m:oMath>
        <m:sSub>
          <m:sSubPr/>
          <m:e>
            <m:r>
              <m:rPr>
                <m:sty m:val="p"/>
              </m:rPr>
              <m:t>Φ</m:t>
            </m:r>
          </m:e>
          <m:sub>
            <m:r>
              <m:rPr>
                <m:sty m:val="i"/>
              </m:rPr>
              <m:t>n</m:t>
            </m:r>
          </m:sub>
        </m:sSub>
      </m:oMath>
      <w:r>
        <w:rPr/>
        <w:t xml:space="preserve">.</w:t>
      </w:r>
      <w:r>
        <w:rPr/>
        <w:br w:type="textWrapping"/>
      </w:r>
      <w:r>
        <w:rPr/>
        <w:t xml:space="preserve">I.2.3 Montrer qu'il existe une base </w:t>
      </w:r>
      <m:oMath>
        <m:d>
          <m:dPr>
            <m:begChr m:val="("/>
            <m:endChr m:val=")"/>
            <m:ctrlPr>
              <w:rPr>
                <w:rFonts w:ascii="Cambria Math" w:hAnsi="Cambria Math"/>
              </w:rPr>
            </m:ctrlPr>
          </m:dPr>
          <m:e>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e>
        </m:d>
      </m:oMath>
      <w:r>
        <w:rPr/>
        <w:t xml:space="preserv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formée de vecteurs propres de </w:t>
      </w:r>
      <m:oMath>
        <m:sSub>
          <m:sSubPr/>
          <m:e>
            <m:r>
              <m:rPr>
                <m:sty m:val="p"/>
              </m:rPr>
              <m:t>Φ</m:t>
            </m:r>
          </m:e>
          <m:sub>
            <m:r>
              <m:rPr>
                <m:sty m:val="i"/>
              </m:rPr>
              <m:t>n</m:t>
            </m:r>
          </m:sub>
        </m:sSub>
      </m:oMath>
      <w:r>
        <w:rPr/>
        <w:t xml:space="preserve"> unitaires tels que </w:t>
      </w:r>
      <m:oMath>
        <m:r>
          <m:rPr>
            <m:sty m:val="p"/>
          </m:rPr>
          <m:t>deg</m:t>
        </m:r>
        <m:sSub>
          <m:sSubPr/>
          <m:e>
            <m:r>
              <m:rPr>
                <m:sty m:val="i"/>
              </m:rPr>
              <m:t>P</m:t>
            </m:r>
          </m:e>
          <m:sub>
            <m:r>
              <m:rPr>
                <m:sty m:val="i"/>
              </m:rPr>
              <m:t>k</m:t>
            </m:r>
          </m:sub>
        </m:sSub>
        <m:r>
          <m:rPr>
            <m:sty m:val="p"/>
          </m:rPr>
          <m:t>=</m:t>
        </m:r>
        <m:r>
          <m:rPr>
            <m:sty m:val="i"/>
          </m:rPr>
          <m:t>k</m:t>
        </m:r>
      </m:oMath>
      <w:r>
        <w:rPr/>
        <w:t xml:space="preserv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r>
        <w:rPr/>
        <w:br w:type="textWrapping"/>
      </w:r>
      <w:r>
        <w:rPr/>
        <w:t xml:space="preserve">I.2.4 Montrer que si </w:t>
      </w:r>
      <m:oMath>
        <m:r>
          <m:rPr>
            <m:sty m:val="i"/>
          </m:rPr>
          <m:t>i</m:t>
        </m:r>
        <m:r>
          <m:rPr>
            <m:sty m:val="p"/>
          </m:rPr>
          <m:t>≠</m:t>
        </m:r>
        <m:r>
          <m:rPr>
            <m:sty m:val="i"/>
          </m:rPr>
          <m:t>k</m:t>
        </m:r>
      </m:oMath>
      <w:r>
        <w:rPr/>
        <w:t xml:space="preserve"> alors </w:t>
      </w:r>
      <m:oMath>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k</m:t>
                </m:r>
              </m:sub>
            </m:sSub>
          </m:e>
        </m:d>
        <m:r>
          <m:rPr>
            <m:sty m:val="p"/>
          </m:rPr>
          <m:t>=</m:t>
        </m:r>
        <m:r>
          <m:rPr>
            <m:sty m:val="p"/>
          </m:rPr>
          <m:t>0</m:t>
        </m:r>
      </m:oMath>
      <w:r>
        <w:rPr>
          <w:rFonts w:eastAsia="Georgia" w:cs="Georgia" w:ascii="Georgia" w:hAnsi="Georgia"/>
        </w:rPr>
        <w:t xml:space="preserve">. En déduire que </w:t>
      </w:r>
      <m:oMath>
        <m:sSub>
          <m:sSubPr/>
          <m:e>
            <m:r>
              <m:rPr>
                <m:sty m:val="i"/>
              </m:rPr>
              <m:t>P</m:t>
            </m:r>
          </m:e>
          <m:sub>
            <m:r>
              <m:rPr>
                <m:sty m:val="i"/>
              </m:rPr>
              <m:t>n</m:t>
            </m:r>
          </m:sub>
        </m:sSub>
      </m:oMath>
      <w:r>
        <w:rPr/>
        <w:t xml:space="preserve"> est dans l'orthogonal de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I.2.5 Expliciter les polynômes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rFonts w:eastAsia="Georgia" w:cs="Georgia" w:ascii="Georgia" w:hAnsi="Georgia"/>
        </w:rPr>
        <w:t xml:space="preserve">, puis déterminer leurs racines.</w:t>
      </w:r>
    </w:p>
    <w:p>
      <w:pPr>
        <w:spacing w:line="271" w:before="330" w:lineRule="auto"/>
      </w:pPr>
      <w:r>
        <w:rPr>
          <w:b/>
          <w:sz w:val="42"/>
        </w:rPr>
        <w:t xml:space="preserve">Partie II</w:t>
      </w:r>
    </w:p>
    <w:p>
      <w:pPr>
        <w:spacing w:line="271" w:before="330" w:lineRule="auto"/>
      </w:pPr>
      <w:r>
        <w:rPr>
          <w:rFonts w:eastAsia="Georgia" w:cs="Georgia" w:ascii="Georgia" w:hAnsi="Georgia"/>
          <w:b/>
          <w:sz w:val="42"/>
        </w:rPr>
        <w:t xml:space="preserve">Etude des racines de ces polynômes</w:t>
      </w:r>
    </w:p>
    <w:p>
      <w:pPr>
        <w:spacing w:after="220" w:lineRule="auto"/>
      </w:pPr>
      <w:r>
        <w:rPr>
          <w:rFonts w:eastAsia="Georgia" w:cs="Georgia" w:ascii="Georgia" w:hAnsi="Georgia"/>
        </w:rPr>
        <w:t xml:space="preserve">II. 1 Une relation de récurrence Soit </w:t>
      </w:r>
      <m:oMath>
        <m:r>
          <m:rPr>
            <m:sty m:val="i"/>
          </m:rPr>
          <m:t>n</m:t>
        </m:r>
        <m:r>
          <m:rPr>
            <m:sty m:val="p"/>
          </m:rPr>
          <m:t>≥</m:t>
        </m:r>
        <m:r>
          <m:rPr>
            <m:sty m:val="p"/>
          </m:rPr>
          <m:t>2</m:t>
        </m:r>
      </m:oMath>
      <w:r>
        <w:rPr/>
        <w:t xml:space="preserve"> un entier.</w:t>
      </w:r>
    </w:p>
    <w:p>
      <w:pPr>
        <w:spacing w:after="220" w:lineRule="auto"/>
      </w:pPr>
      <w:r>
        <w:rPr>
          <w:rFonts w:eastAsia="Georgia" w:cs="Georgia" w:ascii="Georgia" w:hAnsi="Georgia"/>
        </w:rPr>
        <w:t xml:space="preserve">Justifier l'existence d'un réel </w:t>
      </w:r>
      <m:oMath>
        <m:sSub>
          <m:sSubPr/>
          <m:e>
            <m:r>
              <m:rPr>
                <m:sty m:val="i"/>
              </m:rPr>
              <m:t>λ</m:t>
            </m:r>
          </m:e>
          <m:sub>
            <m:r>
              <m:rPr>
                <m:sty m:val="i"/>
              </m:rPr>
              <m:t>n</m:t>
            </m:r>
          </m:sub>
        </m:sSub>
      </m:oMath>
      <w:r>
        <w:rPr/>
        <w:t xml:space="preserve"> tel que :</w:t>
      </w:r>
    </w:p>
    <w:p>
      <w:pPr>
        <w:spacing w:after="220" w:lineRule="auto"/>
      </w:pPr>
      <m:oMathPara>
        <m:oMath>
          <m:sSub>
            <m:sSubPr/>
            <m:e>
              <m:r>
                <m:rPr>
                  <m:sty m:val="i"/>
                </m:rPr>
                <m:t>P</m:t>
              </m:r>
            </m:e>
            <m:sub>
              <m:r>
                <m:rPr>
                  <m:sty m:val="i"/>
                </m:rPr>
                <m:t>n</m:t>
              </m:r>
            </m:sub>
          </m:sSub>
          <m:r>
            <m:rPr>
              <m:sty m:val="p"/>
            </m:rPr>
            <m:t>−</m:t>
          </m:r>
          <m:r>
            <m:rPr>
              <m:sty m:val="i"/>
            </m:rPr>
            <m:t>X</m:t>
          </m:r>
          <m:sSub>
            <m:sSubPr/>
            <m:e>
              <m:r>
                <m:rPr>
                  <m:sty m:val="i"/>
                </m:rPr>
                <m:t>P</m:t>
              </m:r>
            </m:e>
            <m:sub>
              <m:r>
                <m:rPr>
                  <m:sty m:val="i"/>
                </m:rPr>
                <m:t>n</m:t>
              </m:r>
              <m:r>
                <m:rPr>
                  <m:sty m:val="p"/>
                </m:rPr>
                <m:t>−</m:t>
              </m:r>
              <m:r>
                <m:rPr>
                  <m:sty m:val="p"/>
                </m:rPr>
                <m:t>1</m:t>
              </m:r>
            </m:sub>
          </m:sSub>
          <m:r>
            <m:rPr>
              <m:sty m:val="p"/>
            </m:rPr>
            <m:t>+</m:t>
          </m:r>
          <m:sSub>
            <m:sSubPr/>
            <m:e>
              <m:r>
                <m:rPr>
                  <m:sty m:val="i"/>
                </m:rPr>
                <m:t>λ</m:t>
              </m:r>
            </m:e>
            <m:sub>
              <m:r>
                <m:rPr>
                  <m:sty m:val="i"/>
                </m:rPr>
                <m:t>n</m:t>
              </m:r>
            </m:sub>
          </m:sSub>
          <m:sSub>
            <m:sSubPr/>
            <m:e>
              <m:r>
                <m:rPr>
                  <m:sty m:val="i"/>
                </m:rPr>
                <m:t>P</m:t>
              </m:r>
            </m:e>
            <m:sub>
              <m:r>
                <m:rPr>
                  <m:sty m:val="i"/>
                </m:rPr>
                <m:t>n</m:t>
              </m:r>
              <m:r>
                <m:rPr>
                  <m:sty m:val="p"/>
                </m:rPr>
                <m:t>−</m:t>
              </m:r>
              <m:r>
                <m:rPr>
                  <m:sty m:val="p"/>
                </m:rPr>
                <m:t>1</m:t>
              </m:r>
            </m:sub>
          </m:sSub>
          <m:r>
            <m:rPr>
              <m:sty m:val="p"/>
            </m:rPr>
            <m:t>=</m:t>
          </m:r>
          <m:sSub>
            <m:sSubPr/>
            <m:e>
              <m:r>
                <m:rPr>
                  <m:sty m:val="i"/>
                </m:rPr>
                <m:t>S</m:t>
              </m:r>
            </m:e>
            <m:sub>
              <m:r>
                <m:rPr>
                  <m:sty m:val="i"/>
                </m:rPr>
                <m:t>n</m:t>
              </m:r>
            </m:sub>
          </m:sSub>
          <m:r>
            <m:rPr>
              <m:sty m:val="p"/>
            </m:rPr>
            <m:t>∈</m:t>
          </m:r>
          <m:sSub>
            <m:sSubPr/>
            <m:e>
              <m:r>
                <m:rPr>
                  <m:scr m:val="double-struck"/>
                </m:rPr>
                <m:t>R</m:t>
              </m:r>
            </m:e>
            <m:sub>
              <m:r>
                <m:rPr>
                  <m:sty m:val="i"/>
                </m:rPr>
                <m:t>n</m:t>
              </m:r>
              <m:r>
                <m:rPr>
                  <m:sty m:val="p"/>
                </m:rPr>
                <m:t>−</m:t>
              </m:r>
              <m:r>
                <m:rPr>
                  <m:sty m:val="p"/>
                </m:rPr>
                <m:t>2</m:t>
              </m:r>
            </m:sub>
          </m:sSub>
          <m:r>
            <m:rPr>
              <m:sty m:val="p"/>
            </m:rPr>
            <m:t>[</m:t>
          </m:r>
          <m:r>
            <m:rPr>
              <m:sty m:val="i"/>
            </m:rPr>
            <m:t>X</m:t>
          </m:r>
          <m:r>
            <m:rPr>
              <m:sty m:val="p"/>
            </m:rPr>
            <m:t>]</m:t>
          </m:r>
          <m:r>
            <m:rPr>
              <m:sty m:val="p"/>
            </m:rPr>
            <m:t>.</m:t>
          </m:r>
        </m:oMath>
      </m:oMathPara>
    </w:p>
    <w:p>
      <w:pPr>
        <w:spacing w:after="220" w:lineRule="auto"/>
      </w:pPr>
      <w:r>
        <w:rPr/>
        <w:t xml:space="preserve">II. 2 Dans cette question, on suppose </w:t>
      </w:r>
      <m:oMath>
        <m:r>
          <m:rPr>
            <m:sty m:val="i"/>
          </m:rPr>
          <m:t>n</m:t>
        </m:r>
        <m:r>
          <m:rPr>
            <m:sty m:val="p"/>
          </m:rPr>
          <m:t>≥</m:t>
        </m:r>
        <m:r>
          <m:rPr>
            <m:sty m:val="p"/>
          </m:rPr>
          <m:t>3</m:t>
        </m:r>
      </m:oMath>
    </w:p>
    <w:p>
      <w:pPr>
        <w:spacing w:after="220" w:lineRule="auto"/>
      </w:pPr>
      <w:r>
        <w:rPr/>
        <w:t xml:space="preserve">En calculant </w:t>
      </w:r>
      <m:oMath>
        <m:d>
          <m:dPr>
            <m:begChr m:val="⟨"/>
            <m:endChr m:val="⟩"/>
            <m:ctrlPr>
              <w:rPr>
                <w:rFonts w:ascii="Cambria Math" w:hAnsi="Cambria Math"/>
              </w:rPr>
            </m:ctrlPr>
          </m:dPr>
          <m:e>
            <m:r>
              <m:rPr>
                <m:sty m:val="i"/>
              </m:rPr>
              <m:t>X</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k</m:t>
                </m:r>
              </m:sub>
            </m:sSub>
          </m:e>
        </m:d>
      </m:oMath>
      <w:r>
        <w:rPr>
          <w:rFonts w:eastAsia="Georgia" w:cs="Georgia" w:ascii="Georgia" w:hAnsi="Georgia"/>
        </w:rPr>
        <w:t xml:space="preserve">, pour tout polynôme </w:t>
      </w:r>
      <m:oMath>
        <m:sSub>
          <m:sSubPr/>
          <m:e>
            <m:r>
              <m:rPr>
                <m:sty m:val="i"/>
              </m:rPr>
              <m:t>P</m:t>
            </m:r>
          </m:e>
          <m:sub>
            <m:r>
              <m:rPr>
                <m:sty m:val="i"/>
              </m:rPr>
              <m:t>k</m:t>
            </m:r>
          </m:sub>
        </m:sSub>
        <m:r>
          <m:rPr>
            <m:sty m:val="p"/>
          </m:rPr>
          <m:t>∈</m:t>
        </m:r>
        <m:sSub>
          <m:sSubPr/>
          <m:e>
            <m:r>
              <m:rPr>
                <m:scr m:val="double-struck"/>
              </m:rPr>
              <m:t>R</m:t>
            </m:r>
          </m:e>
          <m:sub>
            <m:r>
              <m:rPr>
                <m:sty m:val="i"/>
              </m:rPr>
              <m:t>k</m:t>
            </m:r>
          </m:sub>
        </m:sSub>
        <m:r>
          <m:rPr>
            <m:sty m:val="p"/>
          </m:rPr>
          <m:t>[</m:t>
        </m:r>
        <m:r>
          <m:rPr>
            <m:sty m:val="i"/>
          </m:rPr>
          <m:t>X</m:t>
        </m:r>
        <m:r>
          <m:rPr>
            <m:sty m:val="p"/>
          </m:rPr>
          <m:t>]</m:t>
        </m:r>
      </m:oMath>
      <w:r>
        <w:rPr/>
        <w:t xml:space="preserve"> (avec </w:t>
      </w:r>
      <m:oMath>
        <m:r>
          <m:rPr>
            <m:sty m:val="i"/>
          </m:rPr>
          <m:t>k</m:t>
        </m:r>
        <m:r>
          <m:rPr>
            <m:sty m:val="p"/>
          </m:rPr>
          <m:t>≤</m:t>
        </m:r>
        <m:r>
          <m:rPr>
            <m:sty m:val="i"/>
          </m:rPr>
          <m:t>n</m:t>
        </m:r>
        <m:r>
          <m:rPr>
            <m:sty m:val="p"/>
          </m:rPr>
          <m:t>−</m:t>
        </m:r>
        <m:r>
          <m:rPr>
            <m:sty m:val="p"/>
          </m:rPr>
          <m:t>3</m:t>
        </m:r>
      </m:oMath>
      <w:r>
        <w:rPr/>
        <w:t xml:space="preserve"> ), montrer que </w:t>
      </w:r>
      <m:oMath>
        <m:d>
          <m:dPr>
            <m:begChr m:val="⟨"/>
            <m:endChr m:val="⟩"/>
            <m:ctrlPr>
              <w:rPr>
                <w:rFonts w:ascii="Cambria Math" w:hAnsi="Cambria Math"/>
              </w:rPr>
            </m:ctrlPr>
          </m:dPr>
          <m:e>
            <m:sSub>
              <m:sSubPr/>
              <m:e>
                <m:r>
                  <m:rPr>
                    <m:sty m:val="i"/>
                  </m:rPr>
                  <m:t>S</m:t>
                </m:r>
              </m:e>
              <m:sub>
                <m:r>
                  <m:rPr>
                    <m:sty m:val="i"/>
                  </m:rPr>
                  <m:t>n</m:t>
                </m:r>
              </m:sub>
            </m:sSub>
            <m:r>
              <m:rPr>
                <m:sty m:val="p"/>
              </m:rPr>
              <m:t>,</m:t>
            </m:r>
            <m:sSub>
              <m:sSubPr/>
              <m:e>
                <m:r>
                  <m:rPr>
                    <m:sty m:val="i"/>
                  </m:rPr>
                  <m:t>P</m:t>
                </m:r>
              </m:e>
              <m:sub>
                <m:r>
                  <m:rPr>
                    <m:sty m:val="i"/>
                  </m:rPr>
                  <m:t>k</m:t>
                </m:r>
              </m:sub>
            </m:sSub>
          </m:e>
        </m:d>
        <m:r>
          <m:rPr>
            <m:sty m:val="p"/>
          </m:rPr>
          <m:t>=</m:t>
        </m:r>
        <m:r>
          <m:rPr>
            <m:sty m:val="p"/>
          </m:rPr>
          <m:t>0</m:t>
        </m:r>
      </m:oMath>
      <w:r>
        <w:rPr/>
        <w:t xml:space="preserve">.</w:t>
      </w:r>
      <w:r>
        <w:rPr/>
        <w:br w:type="textWrapping"/>
      </w:r>
      <w:r>
        <w:rPr/>
        <w:t xml:space="preserve">II. 3 Montrer que pour tout entier </w:t>
      </w:r>
      <m:oMath>
        <m:r>
          <m:rPr>
            <m:sty m:val="i"/>
          </m:rPr>
          <m:t>n</m:t>
        </m:r>
        <m:r>
          <m:rPr>
            <m:sty m:val="p"/>
          </m:rPr>
          <m:t>≥</m:t>
        </m:r>
        <m:r>
          <m:rPr>
            <m:sty m:val="p"/>
          </m:rPr>
          <m:t>2</m:t>
        </m:r>
      </m:oMath>
      <w:r>
        <w:rPr/>
        <w:t xml:space="preserve">, il existe </w:t>
      </w:r>
      <m:oMath>
        <m:sSub>
          <m:sSubPr/>
          <m:e>
            <m:r>
              <m:rPr>
                <m:sty m:val="i"/>
              </m:rPr>
              <m:t>λ</m:t>
            </m:r>
          </m:e>
          <m:sub>
            <m:r>
              <m:rPr>
                <m:sty m:val="i"/>
              </m:rPr>
              <m:t>n</m:t>
            </m:r>
          </m:sub>
        </m:sSub>
        <m:r>
          <m:rPr>
            <m:sty m:val="p"/>
          </m:rPr>
          <m:t>∈</m:t>
        </m:r>
        <m:r>
          <m:rPr>
            <m:scr m:val="double-struck"/>
          </m:rPr>
          <m:t>R</m:t>
        </m:r>
      </m:oMath>
      <w:r>
        <w:rPr/>
        <w:t xml:space="preserve"> et </w:t>
      </w:r>
      <m:oMath>
        <m:sSub>
          <m:sSubPr/>
          <m:e>
            <m:r>
              <m:rPr>
                <m:sty m:val="i"/>
              </m:rPr>
              <m:t>μ</m:t>
            </m:r>
          </m:e>
          <m:sub>
            <m:r>
              <m:rPr>
                <m:sty m:val="i"/>
              </m:rPr>
              <m:t>n</m:t>
            </m:r>
          </m:sub>
        </m:sSub>
        <m:r>
          <m:rPr>
            <m:sty m:val="p"/>
          </m:rPr>
          <m:t>&gt;</m:t>
        </m:r>
        <m:r>
          <m:rPr>
            <m:sty m:val="p"/>
          </m:rPr>
          <m:t>0</m:t>
        </m:r>
      </m:oMath>
      <w:r>
        <w:rPr/>
        <w:t xml:space="preserve">, tels que :</w:t>
      </w:r>
    </w:p>
    <w:p>
      <w:pPr>
        <w:spacing w:after="220" w:lineRule="auto"/>
      </w:pPr>
      <m:oMathPara>
        <m:oMath>
          <m:sSub>
            <m:sSubPr/>
            <m:e>
              <m:r>
                <m:rPr>
                  <m:sty m:val="i"/>
                </m:rPr>
                <m:t>P</m:t>
              </m:r>
            </m:e>
            <m:sub>
              <m:r>
                <m:rPr>
                  <m:sty m:val="i"/>
                </m:rPr>
                <m:t>n</m:t>
              </m:r>
            </m:sub>
          </m:sSub>
          <m:r>
            <m:rPr>
              <m:sty m:val="p"/>
            </m:rPr>
            <m:t>=</m:t>
          </m:r>
          <m:d>
            <m:dPr>
              <m:begChr m:val="("/>
              <m:endChr m:val=")"/>
              <m:ctrlPr>
                <w:rPr>
                  <w:rFonts w:ascii="Cambria Math" w:hAnsi="Cambria Math"/>
                </w:rPr>
              </m:ctrlPr>
            </m:dPr>
            <m:e>
              <m:r>
                <m:rPr>
                  <m:sty m:val="i"/>
                </m:rPr>
                <m:t>X</m:t>
              </m:r>
              <m:r>
                <m:rPr>
                  <m:sty m:val="p"/>
                </m:rPr>
                <m:t>−</m:t>
              </m:r>
              <m:sSub>
                <m:sSubPr/>
                <m:e>
                  <m:r>
                    <m:rPr>
                      <m:sty m:val="i"/>
                    </m:rPr>
                    <m:t>λ</m:t>
                  </m:r>
                </m:e>
                <m:sub>
                  <m:r>
                    <m:rPr>
                      <m:sty m:val="i"/>
                    </m:rPr>
                    <m:t>n</m:t>
                  </m:r>
                </m:sub>
              </m:sSub>
            </m:e>
          </m:d>
          <m:sSub>
            <m:sSubPr/>
            <m:e>
              <m:r>
                <m:rPr>
                  <m:sty m:val="i"/>
                </m:rPr>
                <m:t>P</m:t>
              </m:r>
            </m:e>
            <m:sub>
              <m:r>
                <m:rPr>
                  <m:sty m:val="i"/>
                </m:rPr>
                <m:t>n</m:t>
              </m:r>
              <m:r>
                <m:rPr>
                  <m:sty m:val="p"/>
                </m:rPr>
                <m:t>−</m:t>
              </m:r>
              <m:r>
                <m:rPr>
                  <m:sty m:val="p"/>
                </m:rPr>
                <m:t>1</m:t>
              </m:r>
            </m:sub>
          </m:sSub>
          <m:r>
            <m:rPr>
              <m:sty m:val="p"/>
            </m:rPr>
            <m:t>−</m:t>
          </m:r>
          <m:sSub>
            <m:sSubPr/>
            <m:e>
              <m:r>
                <m:rPr>
                  <m:sty m:val="i"/>
                </m:rPr>
                <m:t>μ</m:t>
              </m:r>
            </m:e>
            <m:sub>
              <m:r>
                <m:rPr>
                  <m:sty m:val="i"/>
                </m:rPr>
                <m:t>n</m:t>
              </m:r>
            </m:sub>
          </m:sSub>
          <m:sSub>
            <m:sSubPr/>
            <m:e>
              <m:r>
                <m:rPr>
                  <m:sty m:val="i"/>
                </m:rPr>
                <m:t>P</m:t>
              </m:r>
            </m:e>
            <m:sub>
              <m:r>
                <m:rPr>
                  <m:sty m:val="i"/>
                </m:rPr>
                <m:t>n</m:t>
              </m:r>
              <m:r>
                <m:rPr>
                  <m:sty m:val="p"/>
                </m:rPr>
                <m:t>−</m:t>
              </m:r>
              <m:r>
                <m:rPr>
                  <m:sty m:val="p"/>
                </m:rPr>
                <m:t>2</m:t>
              </m:r>
            </m:sub>
          </m:sSub>
          <m:r>
            <m:rPr>
              <m:sty m:val="p"/>
            </m:rPr>
            <m:t>.</m:t>
          </m:r>
        </m:oMath>
      </m:oMathPara>
    </w:p>
    <w:p>
      <w:pPr>
        <w:spacing w:after="220" w:lineRule="auto"/>
      </w:pPr>
      <w:r>
        <w:rPr>
          <w:rFonts w:eastAsia="Georgia" w:cs="Georgia" w:ascii="Georgia" w:hAnsi="Georgia"/>
        </w:rPr>
        <w:t xml:space="preserve">Calculer de façon directe </w:t>
      </w:r>
      <m:oMath>
        <m:sSub>
          <m:sSubPr/>
          <m:e>
            <m:r>
              <m:rPr>
                <m:sty m:val="i"/>
              </m:rPr>
              <m:t>λ</m:t>
            </m:r>
          </m:e>
          <m:sub>
            <m:r>
              <m:rPr>
                <m:sty m:val="p"/>
              </m:rPr>
              <m:t>2</m:t>
            </m:r>
          </m:sub>
        </m:sSub>
        <m:r>
          <m:rPr>
            <m:sty m:val="p"/>
          </m:rPr>
          <m:t>,</m:t>
        </m:r>
        <m:sSub>
          <m:sSubPr/>
          <m:e>
            <m:r>
              <m:rPr>
                <m:sty m:val="i"/>
              </m:rPr>
              <m:t>μ</m:t>
            </m:r>
          </m:e>
          <m:sub>
            <m:r>
              <m:rPr>
                <m:sty m:val="p"/>
              </m:rPr>
              <m:t>2</m:t>
            </m:r>
          </m:sub>
        </m:sSub>
        <m:r>
          <m:rPr>
            <m:sty m:val="p"/>
          </m:rPr>
          <m:t>,</m:t>
        </m:r>
        <m:sSub>
          <m:sSubPr/>
          <m:e>
            <m:r>
              <m:rPr>
                <m:sty m:val="i"/>
              </m:rPr>
              <m:t>λ</m:t>
            </m:r>
          </m:e>
          <m:sub>
            <m:r>
              <m:rPr>
                <m:sty m:val="p"/>
              </m:rPr>
              <m:t>3</m:t>
            </m:r>
          </m:sub>
        </m:sSub>
      </m:oMath>
      <w:r>
        <w:rPr/>
        <w:t xml:space="preserve"> et </w:t>
      </w:r>
      <m:oMath>
        <m:sSub>
          <m:sSubPr/>
          <m:e>
            <m:r>
              <m:rPr>
                <m:sty m:val="i"/>
              </m:rPr>
              <m:t>μ</m:t>
            </m:r>
          </m:e>
          <m:sub>
            <m:r>
              <m:rPr>
                <m:sty m:val="p"/>
              </m:rPr>
              <m:t>3</m:t>
            </m:r>
          </m:sub>
        </m:sSub>
      </m:oMath>
      <w:r>
        <w:rPr/>
        <w:t xml:space="preserve">.</w:t>
      </w:r>
      <w:r>
        <w:rPr/>
        <w:br w:type="textWrapping"/>
      </w:r>
      <w:r>
        <w:rPr/>
        <w:t xml:space="preserve">II. 4 Montrer que pour tout entier </w:t>
      </w:r>
      <m:oMath>
        <m:r>
          <m:rPr>
            <m:sty m:val="i"/>
          </m:rPr>
          <m:t>k</m:t>
        </m:r>
        <m:r>
          <m:rPr>
            <m:sty m:val="p"/>
          </m:rPr>
          <m:t>∈</m:t>
        </m:r>
        <m:sSup>
          <m:sSupPr/>
          <m:e>
            <m:r>
              <m:rPr>
                <m:scr m:val="double-struck"/>
              </m:rPr>
              <m:t>N</m:t>
            </m:r>
          </m:e>
          <m:sup>
            <m:r>
              <m:rPr>
                <m:sty m:val="p"/>
              </m:rPr>
              <m:t>∗</m:t>
            </m:r>
          </m:sup>
        </m:sSup>
      </m:oMath>
      <w:r>
        <w:rPr/>
        <w:t xml:space="preserve">, on a :</w:t>
      </w:r>
    </w:p>
    <w:p>
      <w:pPr>
        <w:spacing w:after="220" w:lineRule="auto"/>
      </w:pPr>
      <m:oMathPara>
        <m:oMath>
          <m:nary>
            <m:naryPr>
              <m:chr m:val="∫"/>
              <m:limLoc m:val="subSup"/>
              <m:grow m:val="1"/>
            </m:naryPr>
            <m:sub>
              <m:r>
                <m:rPr>
                  <m:sty m:val="p"/>
                </m:rPr>
                <m:t>−</m:t>
              </m:r>
              <m:r>
                <m:rPr>
                  <m:sty m:val="p"/>
                </m:rPr>
                <m:t>1</m:t>
              </m:r>
            </m:sub>
            <m:sup>
              <m:r>
                <m:rPr>
                  <m:sty m:val="p"/>
                </m:rPr>
                <m:t>1</m:t>
              </m:r>
            </m:sup>
            <m:e>
              <m:r>
                <m:rPr>
                  <m:sty m:val="p"/>
                </m:rPr>
                <m:t xml:space="preserve"> </m:t>
              </m:r>
            </m:e>
          </m:nary>
          <m:sSub>
            <m:sSubPr/>
            <m:e>
              <m:r>
                <m:rPr>
                  <m:sty m:val="i"/>
                </m:rPr>
                <m:t>P</m:t>
              </m:r>
            </m:e>
            <m:sub>
              <m:r>
                <m:rPr>
                  <m:sty m:val="i"/>
                </m:rPr>
                <m:t>k</m:t>
              </m:r>
            </m:sub>
          </m:sSub>
          <m:r>
            <m:rPr>
              <m:sty m:val="p"/>
            </m:rPr>
            <m:t>(</m:t>
          </m:r>
          <m:r>
            <m:rPr>
              <m:sty m:val="i"/>
            </m:rPr>
            <m:t>t</m:t>
          </m:r>
          <m:r>
            <m:rPr>
              <m:sty m:val="p"/>
            </m:rPr>
            <m:t>)</m:t>
          </m:r>
          <m:r>
            <m:rPr>
              <m:sty m:val="i"/>
            </m:rPr>
            <m:t>d</m:t>
          </m:r>
          <m:r>
            <m:rPr>
              <m:sty m:val="i"/>
            </m:rPr>
            <m:t>t</m:t>
          </m:r>
          <m:r>
            <m:rPr>
              <m:sty m:val="p"/>
            </m:rPr>
            <m:t>=</m:t>
          </m:r>
          <m:r>
            <m:rPr>
              <m:sty m:val="p"/>
            </m:rPr>
            <m:t>0</m:t>
          </m:r>
        </m:oMath>
      </m:oMathPara>
    </w:p>
    <w:p>
      <w:pPr>
        <w:spacing w:after="220" w:lineRule="auto"/>
      </w:pPr>
      <w:r>
        <w:rPr>
          <w:rFonts w:eastAsia="Georgia" w:cs="Georgia" w:ascii="Georgia" w:hAnsi="Georgia"/>
        </w:rPr>
        <w:t xml:space="preserve">En déduire que </w:t>
      </w:r>
      <m:oMath>
        <m:sSub>
          <m:sSubPr/>
          <m:e>
            <m:r>
              <m:rPr>
                <m:sty m:val="i"/>
              </m:rPr>
              <m:t>P</m:t>
            </m:r>
          </m:e>
          <m:sub>
            <m:r>
              <m:rPr>
                <m:sty m:val="i"/>
              </m:rPr>
              <m:t>k</m:t>
            </m:r>
          </m:sub>
        </m:sSub>
      </m:oMath>
      <w:r>
        <w:rPr/>
        <w:t xml:space="preserve"> admet au moins une racine d'ordre impair dans </w:t>
      </w:r>
      <m:oMath>
        <m:r>
          <m:rPr>
            <m:sty m:val="p"/>
          </m:rPr>
          <m:t>]</m:t>
        </m:r>
        <m:r>
          <m:rPr>
            <m:sty m:val="p"/>
          </m:rPr>
          <m:t>−</m:t>
        </m:r>
        <m:r>
          <m:rPr>
            <m:sty m:val="p"/>
          </m:rPr>
          <m:t>1</m:t>
        </m:r>
        <m:r>
          <m:rPr>
            <m:sty m:val="p"/>
          </m:rPr>
          <m:t>,</m:t>
        </m:r>
        <m:r>
          <m:rPr>
            <m:sty m:val="p"/>
          </m:rPr>
          <m:t>1</m:t>
        </m:r>
        <m:r>
          <m:rPr>
            <m:sty m:val="p"/>
          </m:rPr>
          <m:t>[</m:t>
        </m:r>
      </m:oMath>
      <w:r>
        <w:rPr/>
        <w:t xml:space="preserve">.</w:t>
      </w:r>
      <w:r>
        <w:rPr/>
        <w:br w:type="textWrapping"/>
      </w:r>
      <w:r>
        <w:rPr/>
        <w:t xml:space="preserve">II. 5 Soient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k</m:t>
            </m:r>
          </m:sub>
        </m:sSub>
      </m:oMath>
      <w:r>
        <w:rPr/>
        <w:t xml:space="preserve">, les racines distinctes d'ordre impair de </w:t>
      </w:r>
      <m:oMath>
        <m:sSub>
          <m:sSubPr/>
          <m:e>
            <m:r>
              <m:rPr>
                <m:sty m:val="i"/>
              </m:rPr>
              <m:t>P</m:t>
            </m:r>
          </m:e>
          <m:sub>
            <m:r>
              <m:rPr>
                <m:sty m:val="i"/>
              </m:rPr>
              <m:t>n</m:t>
            </m:r>
          </m:sub>
        </m:sSub>
      </m:oMath>
      <w:r>
        <w:rPr/>
        <w:t xml:space="preserve"> dans ] </w:t>
      </w:r>
      <m:oMath>
        <m:r>
          <m:rPr>
            <m:sty m:val="p"/>
          </m:rPr>
          <m:t>−</m:t>
        </m:r>
        <m:r>
          <m:rPr>
            <m:sty m:val="p"/>
          </m:rPr>
          <m:t>1</m:t>
        </m:r>
        <m:r>
          <m:rPr>
            <m:sty m:val="p"/>
          </m:rPr>
          <m:t>,</m:t>
        </m:r>
        <m:r>
          <m:rPr>
            <m:sty m:val="p"/>
          </m:rPr>
          <m:t>1</m:t>
        </m:r>
      </m:oMath>
      <w:r>
        <w:rPr/>
        <w:t xml:space="preserve"> [ et soit </w:t>
      </w:r>
      <m:oMath>
        <m:r>
          <m:rPr>
            <m:sty m:val="i"/>
          </m:rPr>
          <m:t>Q</m:t>
        </m:r>
      </m:oMath>
      <w:r>
        <w:rPr>
          <w:rFonts w:eastAsia="Georgia" w:cs="Georgia" w:ascii="Georgia" w:hAnsi="Georgia"/>
        </w:rPr>
        <w:t xml:space="preserve"> le polynôme </w:t>
      </w:r>
      <m:oMath>
        <m:nary>
          <m:naryPr>
            <m:chr m:val="∏"/>
            <m:limLoc m:val="undOvr"/>
            <m:grow m:val="1"/>
          </m:naryPr>
          <m:sub>
            <m:r>
              <m:rPr>
                <m:sty m:val="p"/>
              </m:rPr>
              <m:t>1</m:t>
            </m:r>
          </m:sub>
          <m:sup>
            <m:r>
              <m:rPr>
                <m:sty m:val="i"/>
              </m:rPr>
              <m:t>k</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oMath>
      <w:r>
        <w:rPr>
          <w:rFonts w:eastAsia="Georgia" w:cs="Georgia" w:ascii="Georgia" w:hAnsi="Georgia"/>
        </w:rPr>
        <w:t xml:space="preserve">. En considérant </w:t>
      </w:r>
      <m:oMath>
        <m:r>
          <m:rPr>
            <m:sty m:val="i"/>
          </m:rPr>
          <m:t>Q</m:t>
        </m:r>
        <m:r>
          <m:rPr>
            <m:sty m:val="p"/>
          </m:rPr>
          <m:t>⋅</m:t>
        </m:r>
        <m:sSub>
          <m:sSubPr/>
          <m:e>
            <m:r>
              <m:rPr>
                <m:sty m:val="i"/>
              </m:rPr>
              <m:t>P</m:t>
            </m:r>
          </m:e>
          <m:sub>
            <m:r>
              <m:rPr>
                <m:sty m:val="i"/>
              </m:rPr>
              <m:t>n</m:t>
            </m:r>
          </m:sub>
        </m:sSub>
      </m:oMath>
      <w:r>
        <w:rPr/>
        <w:t xml:space="preserve">, montrer que </w:t>
      </w:r>
      <m:oMath>
        <m:sSub>
          <m:sSubPr/>
          <m:e>
            <m:r>
              <m:rPr>
                <m:sty m:val="i"/>
              </m:rPr>
              <m:t>P</m:t>
            </m:r>
          </m:e>
          <m:sub>
            <m:r>
              <m:rPr>
                <m:sty m:val="i"/>
              </m:rPr>
              <m:t>n</m:t>
            </m:r>
          </m:sub>
        </m:sSub>
      </m:oMath>
      <w:r>
        <w:rPr/>
        <w:t xml:space="preserve"> a </w:t>
      </w:r>
      <m:oMath>
        <m:r>
          <m:rPr>
            <m:sty m:val="i"/>
          </m:rPr>
          <m:t>n</m:t>
        </m:r>
      </m:oMath>
      <w:r>
        <w:rPr/>
        <w:t xml:space="preserve"> racines simples dans </w:t>
      </w:r>
      <m:oMath>
        <m:r>
          <m:rPr>
            <m:sty m:val="p"/>
          </m:rPr>
          <m:t>]</m:t>
        </m:r>
        <m:r>
          <m:rPr>
            <m:sty m:val="p"/>
          </m:rPr>
          <m:t>−</m:t>
        </m:r>
        <m:r>
          <m:rPr>
            <m:sty m:val="p"/>
          </m:rPr>
          <m:t>1</m:t>
        </m:r>
        <m:r>
          <m:rPr>
            <m:sty m:val="p"/>
          </m:rPr>
          <m:t>,</m:t>
        </m:r>
        <m:r>
          <m:rPr>
            <m:sty m:val="p"/>
          </m:rPr>
          <m:t>1</m:t>
        </m:r>
        <m:r>
          <m:rPr>
            <m:sty m:val="p"/>
          </m:rPr>
          <m:t>[</m:t>
        </m:r>
      </m:oMath>
      <w:r>
        <w:rPr/>
        <w:t xml:space="preserve"> (on pourra raisonner par l'absurde et calculer </w:t>
      </w:r>
      <m:oMath>
        <m:nary>
          <m:naryPr>
            <m:chr m:val="∫"/>
            <m:limLoc m:val="subSup"/>
            <m:grow m:val="1"/>
          </m:naryPr>
          <m:sub>
            <m:r>
              <m:rPr>
                <m:sty m:val="p"/>
              </m:rPr>
              <m:t>−</m:t>
            </m:r>
            <m:r>
              <m:rPr>
                <m:sty m:val="p"/>
              </m:rPr>
              <m:t>1</m:t>
            </m:r>
          </m:sub>
          <m:sup>
            <m:r>
              <m:rPr>
                <m:sty m:val="p"/>
              </m:rPr>
              <m:t>1</m:t>
            </m:r>
          </m:sup>
          <m:e>
            <m:r>
              <m:rPr>
                <m:sty m:val="p"/>
              </m:rPr>
              <m:t xml:space="preserve"> </m:t>
            </m:r>
          </m:e>
        </m:nary>
        <m:r>
          <m:rPr>
            <m:sty m:val="i"/>
          </m:rPr>
          <m:t>Q</m:t>
        </m:r>
        <m:r>
          <m:rPr>
            <m:sty m:val="p"/>
          </m:rPr>
          <m:t>(</m:t>
        </m:r>
        <m:r>
          <m:rPr>
            <m:sty m:val="i"/>
          </m:rPr>
          <m:t>t</m:t>
        </m:r>
        <m:r>
          <m:rPr>
            <m:sty m:val="p"/>
          </m:rPr>
          <m:t>)</m:t>
        </m:r>
        <m:sSub>
          <m:sSubPr/>
          <m:e>
            <m:r>
              <m:rPr>
                <m:sty m:val="i"/>
              </m:rPr>
              <m:t>P</m:t>
            </m:r>
          </m:e>
          <m:sub>
            <m:r>
              <m:rPr>
                <m:sty m:val="i"/>
              </m:rPr>
              <m:t>n</m:t>
            </m:r>
          </m:sub>
        </m:sSub>
        <m:r>
          <m:rPr>
            <m:sty m:val="p"/>
          </m:rPr>
          <m:t>(</m:t>
        </m:r>
        <m:r>
          <m:rPr>
            <m:sty m:val="i"/>
          </m:rPr>
          <m:t>t</m:t>
        </m:r>
        <m:r>
          <m:rPr>
            <m:sty m:val="p"/>
          </m:rPr>
          <m:t>)</m:t>
        </m:r>
        <m:r>
          <m:rPr>
            <m:sty m:val="i"/>
          </m:rPr>
          <m:t>d</m:t>
        </m:r>
        <m:r>
          <m:rPr>
            <m:sty m:val="i"/>
          </m:rPr>
          <m:t>t</m:t>
        </m:r>
      </m:oMath>
      <w:r>
        <w:rPr/>
        <w:t xml:space="preserve"> en supposant </w:t>
      </w:r>
      <m:oMath>
        <m:r>
          <m:rPr>
            <m:sty m:val="i"/>
          </m:rPr>
          <m:t>k</m:t>
        </m:r>
        <m:r>
          <m:rPr>
            <m:sty m:val="p"/>
          </m:rPr>
          <m:t>&lt;</m:t>
        </m:r>
        <m:r>
          <m:rPr>
            <m:sty m:val="i"/>
          </m:rPr>
          <m:t>n</m:t>
        </m:r>
      </m:oMath>
      <w:r>
        <w:rPr/>
        <w:t xml:space="preserve"> ).</w:t>
      </w:r>
    </w:p>
    <w:p>
      <w:pPr>
        <w:spacing w:line="271" w:before="330" w:lineRule="auto"/>
      </w:pPr>
      <w:r>
        <w:rPr>
          <w:b/>
          <w:sz w:val="42"/>
        </w:rPr>
        <w:t xml:space="preserve">Partie III</w:t>
      </w:r>
    </w:p>
    <w:p>
      <w:pPr>
        <w:spacing w:line="271" w:before="330" w:lineRule="auto"/>
      </w:pPr>
      <w:r>
        <w:rPr>
          <w:b/>
          <w:sz w:val="42"/>
        </w:rPr>
        <w:t xml:space="preserve">Etude d'une matrice</w:t>
      </w:r>
    </w:p>
    <w:p>
      <w:pPr>
        <w:spacing w:line="271" w:before="330" w:lineRule="auto"/>
      </w:pPr>
      <w:r>
        <w:rPr>
          <w:rFonts w:eastAsia="Georgia" w:cs="Georgia" w:ascii="Georgia" w:hAnsi="Georgia"/>
          <w:b/>
          <w:sz w:val="42"/>
        </w:rPr>
        <w:t xml:space="preserve">III. 1 Etude d'un déterminant</w:t>
      </w:r>
    </w:p>
    <w:p>
      <w:pPr>
        <w:spacing w:after="220" w:lineRule="auto"/>
      </w:pPr>
      <w:r>
        <w:rPr/>
        <w:t xml:space="preserve">Pour tout entier </w:t>
      </w:r>
      <m:oMath>
        <m:r>
          <m:rPr>
            <m:sty m:val="i"/>
          </m:rPr>
          <m:t>n</m:t>
        </m:r>
        <m:r>
          <m:rPr>
            <m:sty m:val="p"/>
          </m:rPr>
          <m:t>&gt;</m:t>
        </m:r>
        <m:r>
          <m:rPr>
            <m:sty m:val="p"/>
          </m:rPr>
          <m:t>0</m:t>
        </m:r>
      </m:oMath>
      <w:r>
        <w:rPr>
          <w:rFonts w:eastAsia="Georgia" w:cs="Georgia" w:ascii="Georgia" w:hAnsi="Georgia"/>
        </w:rPr>
        <w:t xml:space="preserve">, on considère la matrice :</w:t>
      </w:r>
    </w:p>
    <w:p>
      <w:pPr>
        <w:spacing w:after="220" w:lineRule="auto"/>
      </w:pPr>
      <m:oMathPara>
        <m:oMath>
          <m:sSub>
            <m:sSubPr/>
            <m:e>
              <m:r>
                <m:rPr>
                  <m:sty m:val="i"/>
                </m:rPr>
                <m:t>M</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ad>
                      <m:radPr>
                        <m:degHide m:val="1"/>
                        <m:ctrlPr>
                          <w:rPr>
                            <w:rFonts w:ascii="Cambria Math" w:hAnsi="Cambria Math"/>
                          </w:rPr>
                        </m:ctrlPr>
                      </m:radPr>
                      <m:deg/>
                      <m:e>
                        <m:sSub>
                          <m:sSubPr/>
                          <m:e>
                            <m:r>
                              <m:rPr>
                                <m:sty m:val="i"/>
                              </m:rPr>
                              <m:t>μ</m:t>
                            </m:r>
                          </m:e>
                          <m:sub>
                            <m:r>
                              <m:rPr>
                                <m:sty m:val="p"/>
                              </m:rPr>
                              <m:t>2</m:t>
                            </m:r>
                          </m:sub>
                        </m:sSub>
                      </m:e>
                    </m:rad>
                  </m:e>
                  <m:e>
                    <m:r>
                      <m:rPr>
                        <m:sty m:val="p"/>
                      </m:rPr>
                      <m:t>0</m:t>
                    </m:r>
                  </m:e>
                  <m:e>
                    <m:r>
                      <m:rPr>
                        <m:sty m:val="p"/>
                      </m:rPr>
                      <m:t>⋯</m:t>
                    </m:r>
                  </m:e>
                  <m:e>
                    <m:r>
                      <m:rPr>
                        <m:sty m:val="p"/>
                      </m:rPr>
                      <m:t>0</m:t>
                    </m:r>
                  </m:e>
                  <m:e>
                    <m:r>
                      <m:rPr>
                        <m:sty m:val="p"/>
                      </m:rPr>
                      <m:t>0</m:t>
                    </m:r>
                  </m:e>
                </m:mr>
                <m:mr>
                  <m:e>
                    <m:rad>
                      <m:radPr>
                        <m:degHide m:val="1"/>
                        <m:ctrlPr>
                          <w:rPr>
                            <w:rFonts w:ascii="Cambria Math" w:hAnsi="Cambria Math"/>
                          </w:rPr>
                        </m:ctrlPr>
                      </m:radPr>
                      <m:deg/>
                      <m:e>
                        <m:sSub>
                          <m:sSubPr/>
                          <m:e>
                            <m:r>
                              <m:rPr>
                                <m:sty m:val="i"/>
                              </m:rPr>
                              <m:t>μ</m:t>
                            </m:r>
                          </m:e>
                          <m:sub>
                            <m:r>
                              <m:rPr>
                                <m:sty m:val="p"/>
                              </m:rPr>
                              <m:t>2</m:t>
                            </m:r>
                          </m:sub>
                        </m:sSub>
                      </m:e>
                    </m:rad>
                  </m:e>
                  <m:e>
                    <m:sSub>
                      <m:sSubPr/>
                      <m:e>
                        <m:r>
                          <m:rPr>
                            <m:sty m:val="i"/>
                          </m:rPr>
                          <m:t>λ</m:t>
                        </m:r>
                      </m:e>
                      <m:sub>
                        <m:r>
                          <m:rPr>
                            <m:sty m:val="p"/>
                          </m:rPr>
                          <m:t>2</m:t>
                        </m:r>
                      </m:sub>
                    </m:sSub>
                  </m:e>
                  <m:e>
                    <m:rad>
                      <m:radPr>
                        <m:degHide m:val="1"/>
                        <m:ctrlPr>
                          <w:rPr>
                            <w:rFonts w:ascii="Cambria Math" w:hAnsi="Cambria Math"/>
                          </w:rPr>
                        </m:ctrlPr>
                      </m:radPr>
                      <m:deg/>
                      <m:e>
                        <m:sSub>
                          <m:sSubPr/>
                          <m:e>
                            <m:r>
                              <m:rPr>
                                <m:sty m:val="i"/>
                              </m:rPr>
                              <m:t>μ</m:t>
                            </m:r>
                          </m:e>
                          <m:sub>
                            <m:r>
                              <m:rPr>
                                <m:sty m:val="p"/>
                              </m:rPr>
                              <m:t>3</m:t>
                            </m:r>
                          </m:sub>
                        </m:sSub>
                      </m:e>
                    </m:rad>
                  </m:e>
                  <m:e>
                    <m:r>
                      <m:rPr>
                        <m:sty m:val="p"/>
                      </m:rPr>
                      <m:t>⋯</m:t>
                    </m:r>
                  </m:e>
                  <m:e>
                    <m:r>
                      <m:rPr>
                        <m:sty m:val="p"/>
                      </m:rPr>
                      <m:t>0</m:t>
                    </m:r>
                  </m:e>
                  <m:e>
                    <m:r>
                      <m:rPr>
                        <m:sty m:val="p"/>
                      </m:rPr>
                      <m:t>0</m:t>
                    </m:r>
                  </m:e>
                </m:mr>
                <m:mr>
                  <m:e>
                    <m:r>
                      <m:rPr>
                        <m:sty m:val="p"/>
                      </m:rPr>
                      <m:t>0</m:t>
                    </m:r>
                  </m:e>
                  <m:e>
                    <m:rad>
                      <m:radPr>
                        <m:degHide m:val="1"/>
                        <m:ctrlPr>
                          <w:rPr>
                            <w:rFonts w:ascii="Cambria Math" w:hAnsi="Cambria Math"/>
                          </w:rPr>
                        </m:ctrlPr>
                      </m:radPr>
                      <m:deg/>
                      <m:e>
                        <m:sSub>
                          <m:sSubPr/>
                          <m:e>
                            <m:r>
                              <m:rPr>
                                <m:sty m:val="i"/>
                              </m:rPr>
                              <m:t>μ</m:t>
                            </m:r>
                          </m:e>
                          <m:sub>
                            <m:r>
                              <m:rPr>
                                <m:sty m:val="p"/>
                              </m:rPr>
                              <m:t>3</m:t>
                            </m:r>
                          </m:sub>
                        </m:sSub>
                      </m:e>
                    </m:rad>
                  </m:e>
                  <m:e>
                    <m:sSub>
                      <m:sSubPr/>
                      <m:e>
                        <m:r>
                          <m:rPr>
                            <m:sty m:val="i"/>
                          </m:rPr>
                          <m:t>λ</m:t>
                        </m:r>
                      </m:e>
                      <m:sub>
                        <m:r>
                          <m:rPr>
                            <m:sty m:val="p"/>
                          </m:rPr>
                          <m:t>3</m:t>
                        </m:r>
                      </m:sub>
                    </m:sSub>
                  </m:e>
                  <m:e>
                    <m:r>
                      <m:rPr>
                        <m:sty m:val="p"/>
                      </m:rPr>
                      <m:t>⋯</m:t>
                    </m:r>
                  </m:e>
                  <m:e>
                    <m:r>
                      <m:rPr>
                        <m:sty m:val="p"/>
                      </m:rPr>
                      <m:t>0</m:t>
                    </m:r>
                  </m:e>
                  <m:e>
                    <m:r>
                      <m:rPr>
                        <m:sty m:val="p"/>
                      </m:rPr>
                      <m:t>0</m:t>
                    </m:r>
                  </m:e>
                </m:mr>
                <m:mr>
                  <m:e>
                    <m:r>
                      <m:rPr>
                        <m:sty m:val="p"/>
                      </m:rPr>
                      <m:t>⋯</m:t>
                    </m:r>
                  </m:e>
                  <m:e>
                    <m:r>
                      <m:rPr>
                        <m:sty m:val="p"/>
                      </m:rPr>
                      <m:t>⋯</m:t>
                    </m:r>
                  </m:e>
                  <m:e>
                    <m:r>
                      <m:rPr>
                        <m:sty m:val="p"/>
                      </m:rPr>
                      <m:t>⋯</m:t>
                    </m:r>
                  </m:e>
                  <m:e>
                    <m:r>
                      <m:rPr>
                        <m:sty m:val="p"/>
                      </m:rPr>
                      <m:t>⋯</m:t>
                    </m:r>
                  </m:e>
                  <m:e>
                    <m:r>
                      <m:rPr>
                        <m:sty m:val="p"/>
                      </m:rPr>
                      <m:t>⋯</m:t>
                    </m:r>
                  </m:e>
                  <m:e>
                    <m:r>
                      <m:rPr>
                        <m:sty m:val="p"/>
                      </m:rPr>
                      <m:t>⋯</m:t>
                    </m:r>
                  </m:e>
                </m:mr>
                <m:mr>
                  <m:e>
                    <m:r>
                      <m:rPr>
                        <m:sty m:val="p"/>
                      </m:rPr>
                      <m:t>0</m:t>
                    </m:r>
                  </m:e>
                  <m:e>
                    <m:r>
                      <m:rPr>
                        <m:sty m:val="p"/>
                      </m:rPr>
                      <m:t>0</m:t>
                    </m:r>
                  </m:e>
                  <m:e>
                    <m:r>
                      <m:rPr>
                        <m:sty m:val="p"/>
                      </m:rPr>
                      <m:t>0</m:t>
                    </m:r>
                  </m:e>
                  <m:e>
                    <m:r>
                      <m:rPr>
                        <m:sty m:val="p"/>
                      </m:rPr>
                      <m:t>⋯</m:t>
                    </m:r>
                  </m:e>
                  <m:e>
                    <m:sSub>
                      <m:sSubPr/>
                      <m:e>
                        <m:r>
                          <m:rPr>
                            <m:sty m:val="i"/>
                          </m:rPr>
                          <m:t>λ</m:t>
                        </m:r>
                      </m:e>
                      <m:sub>
                        <m:r>
                          <m:rPr>
                            <m:sty m:val="i"/>
                          </m:rPr>
                          <m:t>n</m:t>
                        </m:r>
                        <m:r>
                          <m:rPr>
                            <m:sty m:val="p"/>
                          </m:rPr>
                          <m:t>−</m:t>
                        </m:r>
                        <m:r>
                          <m:rPr>
                            <m:sty m:val="p"/>
                          </m:rPr>
                          <m:t>1</m:t>
                        </m:r>
                      </m:sub>
                    </m:sSub>
                  </m:e>
                  <m:e>
                    <m:rad>
                      <m:radPr>
                        <m:degHide m:val="1"/>
                        <m:ctrlPr>
                          <w:rPr>
                            <w:rFonts w:ascii="Cambria Math" w:hAnsi="Cambria Math"/>
                          </w:rPr>
                        </m:ctrlPr>
                      </m:radPr>
                      <m:deg/>
                      <m:e>
                        <m:sSub>
                          <m:sSubPr/>
                          <m:e>
                            <m:r>
                              <m:rPr>
                                <m:sty m:val="i"/>
                              </m:rPr>
                              <m:t>μ</m:t>
                            </m:r>
                          </m:e>
                          <m:sub>
                            <m:r>
                              <m:rPr>
                                <m:sty m:val="i"/>
                              </m:rPr>
                              <m:t>n</m:t>
                            </m:r>
                          </m:sub>
                        </m:sSub>
                      </m:e>
                    </m:rad>
                  </m:e>
                </m:mr>
                <m:mr>
                  <m:e>
                    <m:r>
                      <m:rPr>
                        <m:sty m:val="p"/>
                      </m:rPr>
                      <m:t>0</m:t>
                    </m:r>
                  </m:e>
                  <m:e>
                    <m:r>
                      <m:rPr>
                        <m:sty m:val="p"/>
                      </m:rPr>
                      <m:t>0</m:t>
                    </m:r>
                  </m:e>
                  <m:e>
                    <m:r>
                      <m:rPr>
                        <m:sty m:val="p"/>
                      </m:rPr>
                      <m:t>0</m:t>
                    </m:r>
                  </m:e>
                  <m:e>
                    <m:r>
                      <m:rPr>
                        <m:sty m:val="p"/>
                      </m:rPr>
                      <m:t>⋯</m:t>
                    </m:r>
                  </m:e>
                  <m:e>
                    <m:rad>
                      <m:radPr>
                        <m:degHide m:val="1"/>
                        <m:ctrlPr>
                          <w:rPr>
                            <w:rFonts w:ascii="Cambria Math" w:hAnsi="Cambria Math"/>
                          </w:rPr>
                        </m:ctrlPr>
                      </m:radPr>
                      <m:deg/>
                      <m:e>
                        <m:sSub>
                          <m:sSubPr/>
                          <m:e>
                            <m:r>
                              <m:rPr>
                                <m:sty m:val="i"/>
                              </m:rPr>
                              <m:t>μ</m:t>
                            </m:r>
                          </m:e>
                          <m:sub>
                            <m:r>
                              <m:rPr>
                                <m:sty m:val="i"/>
                              </m:rPr>
                              <m:t>n</m:t>
                            </m:r>
                          </m:sub>
                        </m:sSub>
                      </m:e>
                    </m:rad>
                  </m:e>
                  <m:e>
                    <m:sSub>
                      <m:sSubPr/>
                      <m:e>
                        <m:r>
                          <m:rPr>
                            <m:sty m:val="i"/>
                          </m:rPr>
                          <m:t>λ</m:t>
                        </m:r>
                      </m:e>
                      <m:sub>
                        <m:r>
                          <m:rPr>
                            <m:sty m:val="i"/>
                          </m:rPr>
                          <m:t>n</m:t>
                        </m:r>
                      </m:sub>
                    </m:sSub>
                  </m:e>
                </m:mr>
              </m:m>
            </m:e>
          </m:d>
          <m:r>
            <m:rPr>
              <m:sty m:val="p"/>
            </m:rPr>
            <m:t>∈</m:t>
          </m:r>
          <m:sSub>
            <m:sSubPr/>
            <m:e>
              <m:r>
                <m:rPr>
                  <m:scr m:val="script"/>
                </m:rPr>
                <m:t>M</m:t>
              </m:r>
            </m:e>
            <m:sub>
              <m:r>
                <m:rPr>
                  <m:sty m:val="i"/>
                </m:rPr>
                <m:t>n</m:t>
              </m:r>
            </m:sub>
          </m:sSub>
          <m:r>
            <m:rPr>
              <m:sty m:val="p"/>
            </m:rPr>
            <m:t>(</m:t>
          </m:r>
          <m:r>
            <m:rPr>
              <m:scr m:val="double-struck"/>
            </m:rPr>
            <m:t>R</m:t>
          </m:r>
          <m:r>
            <m:rPr>
              <m:sty m:val="p"/>
            </m:rPr>
            <m:t>)</m:t>
          </m:r>
          <m:r>
            <m:rPr>
              <m:sty m:val="p"/>
            </m:rPr>
            <m:t>.</m:t>
          </m:r>
        </m:oMath>
      </m:oMathPara>
    </w:p>
    <w:p>
      <w:pPr>
        <w:spacing w:after="220" w:lineRule="auto"/>
      </w:pPr>
      <w:r>
        <w:rPr/>
        <w:t xml:space="preserve">III.1.1 On pose </w:t>
      </w:r>
      <m:oMath>
        <m:sSub>
          <m:sSubPr/>
          <m:e>
            <m:r>
              <m:rPr>
                <m:sty m:val="i"/>
              </m:rPr>
              <m:t>Q</m:t>
            </m:r>
          </m:e>
          <m:sub>
            <m:r>
              <m:rPr>
                <m:sty m:val="p"/>
              </m:rPr>
              <m:t>0</m:t>
            </m:r>
          </m:sub>
        </m:sSub>
        <m:r>
          <m:rPr>
            <m:sty m:val="p"/>
          </m:rPr>
          <m:t>(</m:t>
        </m:r>
        <m:r>
          <m:rPr>
            <m:sty m:val="i"/>
          </m:rPr>
          <m:t>X</m:t>
        </m:r>
        <m:r>
          <m:rPr>
            <m:sty m:val="p"/>
          </m:rPr>
          <m:t>)</m:t>
        </m:r>
        <m:r>
          <m:rPr>
            <m:sty m:val="p"/>
          </m:rPr>
          <m:t>=</m:t>
        </m:r>
        <m:r>
          <m:rPr>
            <m:sty m:val="p"/>
          </m:rPr>
          <m:t>1</m:t>
        </m:r>
      </m:oMath>
      <w:r>
        <w:rPr/>
        <w:t xml:space="preserve"> et, pour tout entier </w:t>
      </w:r>
      <m:oMath>
        <m:r>
          <m:rPr>
            <m:sty m:val="i"/>
          </m:rPr>
          <m:t>n</m:t>
        </m:r>
        <m:r>
          <m:rPr>
            <m:sty m:val="p"/>
          </m:rPr>
          <m:t>&gt;</m:t>
        </m:r>
        <m:r>
          <m:rPr>
            <m:sty m:val="p"/>
          </m:rPr>
          <m:t>0</m:t>
        </m:r>
        <m:r>
          <m:rPr>
            <m:sty m:val="p"/>
          </m:rPr>
          <m:t>,</m:t>
        </m:r>
        <m:sSub>
          <m:sSubPr/>
          <m:e>
            <m:r>
              <m:rPr>
                <m:sty m:val="i"/>
              </m:rPr>
              <m:t>Q</m:t>
            </m:r>
          </m:e>
          <m:sub>
            <m:r>
              <m:rPr>
                <m:sty m:val="i"/>
              </m:rPr>
              <m:t>n</m:t>
            </m:r>
          </m:sub>
        </m:sSub>
        <m:r>
          <m:rPr>
            <m:sty m:val="p"/>
          </m:rPr>
          <m:t>(</m:t>
        </m:r>
        <m:r>
          <m:rPr>
            <m:sty m:val="i"/>
          </m:rPr>
          <m:t>X</m:t>
        </m:r>
        <m:r>
          <m:rPr>
            <m:sty m:val="p"/>
          </m:rPr>
          <m:t>)</m:t>
        </m:r>
        <m:r>
          <m:rPr>
            <m:sty m:val="p"/>
          </m:rPr>
          <m:t>=</m:t>
        </m:r>
        <m:r>
          <m:rPr>
            <m:sty m:val="p"/>
          </m:rPr>
          <m:t>det</m:t>
        </m:r>
        <m:d>
          <m:dPr>
            <m:begChr m:val="("/>
            <m:endChr m:val=")"/>
            <m:ctrlPr>
              <w:rPr>
                <w:rFonts w:ascii="Cambria Math" w:hAnsi="Cambria Math"/>
              </w:rPr>
            </m:ctrlPr>
          </m:dPr>
          <m:e>
            <m:r>
              <m:rPr>
                <m:sty m:val="i"/>
              </m:rPr>
              <m:t>X</m:t>
            </m:r>
            <m:sSub>
              <m:sSubPr/>
              <m:e>
                <m:r>
                  <m:rPr>
                    <m:sty m:val="i"/>
                  </m:rPr>
                  <m:t>I</m:t>
                </m:r>
              </m:e>
              <m:sub>
                <m:r>
                  <m:rPr>
                    <m:sty m:val="i"/>
                  </m:rPr>
                  <m:t>n</m:t>
                </m:r>
              </m:sub>
            </m:sSub>
            <m:r>
              <m:rPr>
                <m:sty m:val="p"/>
              </m:rPr>
              <m:t>−</m:t>
            </m:r>
            <m:sSub>
              <m:sSubPr/>
              <m:e>
                <m:r>
                  <m:rPr>
                    <m:sty m:val="i"/>
                  </m:rPr>
                  <m:t>M</m:t>
                </m:r>
              </m:e>
              <m:sub>
                <m:r>
                  <m:rPr>
                    <m:sty m:val="i"/>
                  </m:rPr>
                  <m:t>n</m:t>
                </m:r>
              </m:sub>
            </m:sSub>
          </m:e>
        </m:d>
      </m:oMath>
      <w:r>
        <w:rPr/>
        <w:t xml:space="preserve">. Calculer </w:t>
      </w:r>
      <m:oMath>
        <m:sSub>
          <m:sSubPr/>
          <m:e>
            <m:r>
              <m:rPr>
                <m:sty m:val="i"/>
              </m:rPr>
              <m:t>Q</m:t>
            </m:r>
          </m:e>
          <m:sub>
            <m:r>
              <m:rPr>
                <m:sty m:val="p"/>
              </m:rPr>
              <m:t>1</m:t>
            </m:r>
          </m:sub>
        </m:sSub>
        <m:r>
          <m:rPr>
            <m:sty m:val="p"/>
          </m:rPr>
          <m:t>(</m:t>
        </m:r>
        <m:r>
          <m:rPr>
            <m:sty m:val="i"/>
          </m:rPr>
          <m:t>X</m:t>
        </m:r>
        <m:r>
          <m:rPr>
            <m:sty m:val="p"/>
          </m:rPr>
          <m:t>)</m:t>
        </m:r>
      </m:oMath>
      <w:r>
        <w:rPr/>
        <w:t xml:space="preserve">. Exprimer </w:t>
      </w:r>
      <m:oMath>
        <m:sSub>
          <m:sSubPr/>
          <m:e>
            <m:r>
              <m:rPr>
                <m:sty m:val="i"/>
              </m:rPr>
              <m:t>Q</m:t>
            </m:r>
          </m:e>
          <m:sub>
            <m:r>
              <m:rPr>
                <m:sty m:val="i"/>
              </m:rPr>
              <m:t>n</m:t>
            </m:r>
          </m:sub>
        </m:sSub>
        <m:r>
          <m:rPr>
            <m:sty m:val="p"/>
          </m:rPr>
          <m:t>(</m:t>
        </m:r>
        <m:r>
          <m:rPr>
            <m:sty m:val="i"/>
          </m:rPr>
          <m:t>X</m:t>
        </m:r>
        <m:r>
          <m:rPr>
            <m:sty m:val="p"/>
          </m:rPr>
          <m:t>)</m:t>
        </m:r>
      </m:oMath>
      <w:r>
        <w:rPr/>
        <w:t xml:space="preserve"> en fonction de </w:t>
      </w:r>
      <m:oMath>
        <m:sSub>
          <m:sSubPr/>
          <m:e>
            <m:r>
              <m:rPr>
                <m:sty m:val="i"/>
              </m:rPr>
              <m:t>Q</m:t>
            </m:r>
          </m:e>
          <m:sub>
            <m:r>
              <m:rPr>
                <m:sty m:val="i"/>
              </m:rPr>
              <m:t>n</m:t>
            </m:r>
            <m:r>
              <m:rPr>
                <m:sty m:val="p"/>
              </m:rPr>
              <m:t>−</m:t>
            </m:r>
            <m:r>
              <m:rPr>
                <m:sty m:val="p"/>
              </m:rPr>
              <m:t>1</m:t>
            </m:r>
          </m:sub>
        </m:sSub>
        <m:r>
          <m:rPr>
            <m:sty m:val="p"/>
          </m:rPr>
          <m:t>(</m:t>
        </m:r>
        <m:r>
          <m:rPr>
            <m:sty m:val="i"/>
          </m:rPr>
          <m:t>X</m:t>
        </m:r>
        <m:r>
          <m:rPr>
            <m:sty m:val="p"/>
          </m:rPr>
          <m:t>)</m:t>
        </m:r>
      </m:oMath>
      <w:r>
        <w:rPr/>
        <w:t xml:space="preserve"> et de </w:t>
      </w:r>
      <m:oMath>
        <m:sSub>
          <m:sSubPr/>
          <m:e>
            <m:r>
              <m:rPr>
                <m:sty m:val="i"/>
              </m:rPr>
              <m:t>Q</m:t>
            </m:r>
          </m:e>
          <m:sub>
            <m:r>
              <m:rPr>
                <m:sty m:val="i"/>
              </m:rPr>
              <m:t>n</m:t>
            </m:r>
            <m:r>
              <m:rPr>
                <m:sty m:val="p"/>
              </m:rPr>
              <m:t>−</m:t>
            </m:r>
            <m:r>
              <m:rPr>
                <m:sty m:val="p"/>
              </m:rPr>
              <m:t>2</m:t>
            </m:r>
          </m:sub>
        </m:sSub>
        <m:r>
          <m:rPr>
            <m:sty m:val="p"/>
          </m:rPr>
          <m:t>(</m:t>
        </m:r>
        <m:r>
          <m:rPr>
            <m:sty m:val="i"/>
          </m:rPr>
          <m:t>X</m:t>
        </m:r>
        <m:r>
          <m:rPr>
            <m:sty m:val="p"/>
          </m:rPr>
          <m:t>)</m:t>
        </m:r>
      </m:oMath>
      <w:r>
        <w:rPr/>
        <w:t xml:space="preserve"> pour </w:t>
      </w:r>
      <m:oMath>
        <m:r>
          <m:rPr>
            <m:sty m:val="i"/>
          </m:rPr>
          <m:t>n</m:t>
        </m:r>
        <m:r>
          <m:rPr>
            <m:sty m:val="p"/>
          </m:rPr>
          <m:t>=</m:t>
        </m:r>
        <m:r>
          <m:rPr>
            <m:sty m:val="p"/>
          </m:rPr>
          <m:t>2</m:t>
        </m:r>
      </m:oMath>
      <w:r>
        <w:rPr/>
        <w:t xml:space="preserve"> et pour </w:t>
      </w:r>
      <m:oMath>
        <m:r>
          <m:rPr>
            <m:sty m:val="i"/>
          </m:rPr>
          <m:t>n</m:t>
        </m:r>
        <m:r>
          <m:rPr>
            <m:sty m:val="p"/>
          </m:rPr>
          <m:t>=</m:t>
        </m:r>
        <m:r>
          <m:rPr>
            <m:sty m:val="p"/>
          </m:rPr>
          <m:t>3</m:t>
        </m:r>
      </m:oMath>
      <w:r>
        <w:rPr/>
        <w:t xml:space="preserve">.</w:t>
      </w:r>
      <w:r>
        <w:rPr/>
        <w:br w:type="textWrapping"/>
      </w:r>
      <w:r>
        <w:rPr>
          <w:rFonts w:eastAsia="Georgia" w:cs="Georgia" w:ascii="Georgia" w:hAnsi="Georgia"/>
        </w:rPr>
        <w:t xml:space="preserve">III.1.2 Déterminer, pour tout entier </w:t>
      </w:r>
      <m:oMath>
        <m:r>
          <m:rPr>
            <m:sty m:val="i"/>
          </m:rPr>
          <m:t>n</m:t>
        </m:r>
        <m:r>
          <m:rPr>
            <m:sty m:val="p"/>
          </m:rPr>
          <m:t>≥</m:t>
        </m:r>
        <m:r>
          <m:rPr>
            <m:sty m:val="p"/>
          </m:rPr>
          <m:t>3</m:t>
        </m:r>
      </m:oMath>
      <w:r>
        <w:rPr/>
        <w:t xml:space="preserve">, une relation entre </w:t>
      </w:r>
      <m:oMath>
        <m:sSub>
          <m:sSubPr/>
          <m:e>
            <m:r>
              <m:rPr>
                <m:sty m:val="i"/>
              </m:rPr>
              <m:t>Q</m:t>
            </m:r>
          </m:e>
          <m:sub>
            <m:r>
              <m:rPr>
                <m:sty m:val="i"/>
              </m:rPr>
              <m:t>n</m:t>
            </m:r>
          </m:sub>
        </m:sSub>
        <m:r>
          <m:rPr>
            <m:sty m:val="p"/>
          </m:rPr>
          <m:t>(</m:t>
        </m:r>
        <m:r>
          <m:rPr>
            <m:sty m:val="i"/>
          </m:rPr>
          <m:t>X</m:t>
        </m:r>
        <m:r>
          <m:rPr>
            <m:sty m:val="p"/>
          </m:rPr>
          <m:t>)</m:t>
        </m:r>
        <m:r>
          <m:rPr>
            <m:sty m:val="p"/>
          </m:rPr>
          <m:t>,</m:t>
        </m:r>
        <m:sSub>
          <m:sSubPr/>
          <m:e>
            <m:r>
              <m:rPr>
                <m:sty m:val="i"/>
              </m:rPr>
              <m:t>Q</m:t>
            </m:r>
          </m:e>
          <m:sub>
            <m:r>
              <m:rPr>
                <m:sty m:val="i"/>
              </m:rPr>
              <m:t>n</m:t>
            </m:r>
            <m:r>
              <m:rPr>
                <m:sty m:val="p"/>
              </m:rPr>
              <m:t>−</m:t>
            </m:r>
            <m:r>
              <m:rPr>
                <m:sty m:val="p"/>
              </m:rPr>
              <m:t>1</m:t>
            </m:r>
          </m:sub>
        </m:sSub>
        <m:r>
          <m:rPr>
            <m:sty m:val="p"/>
          </m:rPr>
          <m:t>(</m:t>
        </m:r>
        <m:r>
          <m:rPr>
            <m:sty m:val="i"/>
          </m:rPr>
          <m:t>X</m:t>
        </m:r>
        <m:r>
          <m:rPr>
            <m:sty m:val="p"/>
          </m:rPr>
          <m:t>)</m:t>
        </m:r>
      </m:oMath>
      <w:r>
        <w:rPr/>
        <w:t xml:space="preserve"> et </w:t>
      </w:r>
      <m:oMath>
        <m:sSub>
          <m:sSubPr/>
          <m:e>
            <m:r>
              <m:rPr>
                <m:sty m:val="i"/>
              </m:rPr>
              <m:t>Q</m:t>
            </m:r>
          </m:e>
          <m:sub>
            <m:r>
              <m:rPr>
                <m:sty m:val="i"/>
              </m:rPr>
              <m:t>n</m:t>
            </m:r>
            <m:r>
              <m:rPr>
                <m:sty m:val="p"/>
              </m:rPr>
              <m:t>−</m:t>
            </m:r>
            <m:r>
              <m:rPr>
                <m:sty m:val="p"/>
              </m:rPr>
              <m:t>2</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III.1.3 En déduire que toutes les racines de </w:t>
      </w:r>
      <m:oMath>
        <m:sSub>
          <m:sSubPr/>
          <m:e>
            <m:r>
              <m:rPr>
                <m:sty m:val="i"/>
              </m:rPr>
              <m:t>P</m:t>
            </m:r>
          </m:e>
          <m:sub>
            <m:r>
              <m:rPr>
                <m:sty m:val="i"/>
              </m:rPr>
              <m:t>n</m:t>
            </m:r>
          </m:sub>
        </m:sSub>
      </m:oMath>
      <w:r>
        <w:rPr>
          <w:rFonts w:eastAsia="Georgia" w:cs="Georgia" w:ascii="Georgia" w:hAnsi="Georgia"/>
        </w:rPr>
        <w:t xml:space="preserve"> sont réelles (résultat déjà démontré en II.5).</w:t>
      </w:r>
      <w:r>
        <w:rPr/>
        <w:br w:type="textWrapping"/>
      </w:r>
      <w:r>
        <w:rPr/>
        <w:t xml:space="preserve">III. 2 Valeurs propres de </w:t>
      </w:r>
      <m:oMath>
        <m:sSub>
          <m:sSubPr/>
          <m:e>
            <m:r>
              <m:rPr>
                <m:sty m:val="i"/>
              </m:rPr>
              <m:t>M</m:t>
            </m:r>
          </m:e>
          <m:sub>
            <m:r>
              <m:rPr>
                <m:sty m:val="i"/>
              </m:rPr>
              <m:t>n</m:t>
            </m:r>
          </m:sub>
        </m:sSub>
      </m:oMath>
      <w:r>
        <w:rPr>
          <w:rFonts w:eastAsia="Georgia" w:cs="Georgia" w:ascii="Georgia" w:hAnsi="Georgia"/>
        </w:rPr>
        <w:t xml:space="preserve"> On considère </w:t>
      </w:r>
      <m:oMath>
        <m:sSub>
          <m:sSubPr/>
          <m:e>
            <m:r>
              <m:rPr>
                <m:sty m:val="i"/>
              </m:rPr>
              <m:t>M</m:t>
            </m:r>
          </m:e>
          <m:sub>
            <m:r>
              <m:rPr>
                <m:sty m:val="i"/>
              </m:rPr>
              <m:t>n</m:t>
            </m:r>
          </m:sub>
        </m:sSub>
      </m:oMath>
      <w:r>
        <w:rPr/>
        <w:t xml:space="preserve"> comme la matrice d'un endomorphisme </w:t>
      </w:r>
      <m:oMath>
        <m:r>
          <m:rPr>
            <m:sty m:val="i"/>
          </m:rPr>
          <m:t>u</m:t>
        </m:r>
      </m:oMath>
      <w:r>
        <w:rPr/>
        <w:t xml:space="preserve"> de </w:t>
      </w:r>
      <m:oMath>
        <m:sSup>
          <m:sSupPr/>
          <m:e>
            <m:r>
              <m:rPr>
                <m:scr m:val="double-struck"/>
              </m:rPr>
              <m:t>R</m:t>
            </m:r>
          </m:e>
          <m:sup>
            <m:r>
              <m:rPr>
                <m:sty m:val="i"/>
              </m:rPr>
              <m:t>n</m:t>
            </m:r>
          </m:sup>
        </m:sSup>
      </m:oMath>
      <w:r>
        <w:rPr>
          <w:rFonts w:eastAsia="Georgia" w:cs="Georgia" w:ascii="Georgia" w:hAnsi="Georgia"/>
        </w:rPr>
        <w:t xml:space="preserve">, muni du produit scalaire usuel (noté </w:t>
      </w:r>
      <m:oMath>
        <m:r>
          <m:rPr>
            <m:sty m:val="p"/>
          </m:rPr>
          <m:t>(</m:t>
        </m:r>
        <m:r>
          <m:rPr>
            <m:sty m:val="i"/>
          </m:rPr>
          <m:t>x</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oMath>
      <w:r>
        <w:rPr/>
        <w:t xml:space="preserve"> ), dans la base canonique. On note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r>
          <m:rPr>
            <m:sty m:val="p"/>
          </m:rPr>
          <m:t>≤</m:t>
        </m:r>
        <m:sSub>
          <m:sSubPr/>
          <m:e>
            <m:r>
              <m:rPr>
                <m:sty m:val="i"/>
              </m:rPr>
              <m:t>α</m:t>
            </m:r>
          </m:e>
          <m:sub>
            <m:r>
              <m:rPr>
                <m:sty m:val="i"/>
              </m:rPr>
              <m:t>n</m:t>
            </m:r>
          </m:sub>
        </m:sSub>
      </m:oMath>
      <w:r>
        <w:rPr/>
        <w:t xml:space="preserve">, les valeurs propres de </w:t>
      </w:r>
      <m:oMath>
        <m:sSub>
          <m:sSubPr/>
          <m:e>
            <m:r>
              <m:rPr>
                <m:sty m:val="i"/>
              </m:rPr>
              <m:t>M</m:t>
            </m:r>
          </m:e>
          <m:sub>
            <m:r>
              <m:rPr>
                <m:sty m:val="i"/>
              </m:rPr>
              <m:t>n</m:t>
            </m:r>
          </m:sub>
        </m:sSub>
      </m:oMath>
      <w:r>
        <w:rPr/>
        <w:t xml:space="preserve"> et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r>
              <m:rPr>
                <m:sty m:val="p"/>
              </m:rPr>
              <m:t>−</m:t>
            </m:r>
            <m:r>
              <m:rPr>
                <m:sty m:val="p"/>
              </m:rPr>
              <m:t>1</m:t>
            </m:r>
          </m:sub>
        </m:sSub>
        <m:r>
          <m:rPr>
            <m:sty m:val="p"/>
          </m:rPr>
          <m:t>,</m:t>
        </m:r>
        <m:sSub>
          <m:sSubPr/>
          <m:e>
            <m:r>
              <m:rPr>
                <m:sty m:val="i"/>
              </m:rPr>
              <m:t>e</m:t>
            </m:r>
          </m:e>
          <m:sub>
            <m:r>
              <m:rPr>
                <m:sty m:val="i"/>
              </m:rPr>
              <m:t>n</m:t>
            </m:r>
          </m:sub>
        </m:sSub>
      </m:oMath>
      <w:r>
        <w:rPr>
          <w:rFonts w:eastAsia="Georgia" w:cs="Georgia" w:ascii="Georgia" w:hAnsi="Georgia"/>
        </w:rPr>
        <w:t xml:space="preserve"> ) une base orthonormée de vecteurs propres de </w:t>
      </w:r>
      <m:oMath>
        <m:sSub>
          <m:sSubPr/>
          <m:e>
            <m:r>
              <m:rPr>
                <m:sty m:val="i"/>
              </m:rPr>
              <m:t>M</m:t>
            </m:r>
          </m:e>
          <m:sub>
            <m:r>
              <m:rPr>
                <m:sty m:val="i"/>
              </m:rPr>
              <m:t>n</m:t>
            </m:r>
          </m:sub>
        </m:sSub>
      </m:oMath>
      <w:r>
        <w:rPr/>
        <w:t xml:space="preserve">, tels que </w:t>
      </w:r>
      <m:oMath>
        <m:r>
          <m:rPr>
            <m:sty m:val="i"/>
          </m:rPr>
          <m:t>u</m:t>
        </m:r>
        <m:d>
          <m:dPr>
            <m:begChr m:val="("/>
            <m:endChr m:val=")"/>
            <m:ctrlPr>
              <w:rPr>
                <w:rFonts w:ascii="Cambria Math" w:hAnsi="Cambria Math"/>
              </w:rPr>
            </m:ctrlPr>
          </m:dPr>
          <m:e>
            <m:sSub>
              <m:sSubPr/>
              <m:e>
                <m:r>
                  <m:rPr>
                    <m:sty m:val="i"/>
                  </m:rPr>
                  <m:t>e</m:t>
                </m:r>
              </m:e>
              <m:sub>
                <m:r>
                  <m:rPr>
                    <m:sty m:val="i"/>
                  </m:rPr>
                  <m:t>i</m:t>
                </m:r>
              </m:sub>
            </m:sSub>
          </m:e>
        </m:d>
        <m:r>
          <m:rPr>
            <m:sty m:val="p"/>
          </m:rPr>
          <m:t>=</m:t>
        </m:r>
        <m:sSub>
          <m:sSubPr/>
          <m:e>
            <m:r>
              <m:rPr>
                <m:sty m:val="i"/>
              </m:rPr>
              <m:t>α</m:t>
            </m:r>
          </m:e>
          <m:sub>
            <m:r>
              <m:rPr>
                <m:sty m:val="i"/>
              </m:rPr>
              <m:t>i</m:t>
            </m:r>
          </m:sub>
        </m:sSub>
        <m:sSub>
          <m:sSubPr/>
          <m:e>
            <m:r>
              <m:rPr>
                <m:sty m:val="i"/>
              </m:rPr>
              <m:t>e</m:t>
            </m:r>
          </m:e>
          <m:sub>
            <m:r>
              <m:rPr>
                <m:sty m:val="i"/>
              </m:rPr>
              <m:t>i</m:t>
            </m:r>
          </m:sub>
        </m:sSub>
      </m:oMath>
      <w:r>
        <w:rPr/>
        <w:t xml:space="preserve">.</w:t>
      </w:r>
      <w:r>
        <w:rPr/>
        <w:br w:type="textWrapping"/>
      </w:r>
      <w:r>
        <w:rPr/>
        <w:t xml:space="preserve">III.2.1 Soit </w:t>
      </w:r>
      <m:oMath>
        <m:sSub>
          <m:sSubPr/>
          <m:e>
            <m:r>
              <m:rPr>
                <m:sty m:val="i"/>
              </m:rPr>
              <m:t>F</m:t>
            </m:r>
          </m:e>
          <m:sub>
            <m:r>
              <m:rPr>
                <m:sty m:val="i"/>
              </m:rPr>
              <m:t>i</m:t>
            </m:r>
          </m:sub>
        </m:sSub>
      </m:oMath>
      <w:r>
        <w:rPr/>
        <w:t xml:space="preserve"> le sous-espace vectoriel de </w:t>
      </w:r>
      <m:oMath>
        <m:sSup>
          <m:sSupPr/>
          <m:e>
            <m:r>
              <m:rPr>
                <m:scr m:val="double-struck"/>
              </m:rPr>
              <m:t>R</m:t>
            </m:r>
          </m:e>
          <m:sup>
            <m:r>
              <m:rPr>
                <m:sty m:val="i"/>
              </m:rPr>
              <m:t>n</m:t>
            </m:r>
          </m:sup>
        </m:sSup>
      </m:oMath>
      <w:r>
        <w:rPr>
          <w:rFonts w:eastAsia="Georgia" w:cs="Georgia" w:ascii="Georgia" w:hAnsi="Georgia"/>
        </w:rPr>
        <w:t xml:space="preserve"> engendré par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i</m:t>
            </m:r>
          </m:sub>
        </m:sSub>
      </m:oMath>
      <w:r>
        <w:rPr>
          <w:rFonts w:eastAsia="Georgia" w:cs="Georgia" w:ascii="Georgia" w:hAnsi="Georgia"/>
        </w:rPr>
        <w:t xml:space="preserve"> ). Montrer que sur la sphère unité de </w:t>
      </w:r>
      <m:oMath>
        <m:sSub>
          <m:sSubPr/>
          <m:e>
            <m:r>
              <m:rPr>
                <m:sty m:val="i"/>
              </m:rPr>
              <m:t>F</m:t>
            </m:r>
          </m:e>
          <m:sub>
            <m:r>
              <m:rPr>
                <m:sty m:val="i"/>
              </m:rPr>
              <m:t>i</m:t>
            </m:r>
          </m:sub>
        </m:sSub>
      </m:oMath>
      <w:r>
        <w:rPr/>
        <w:t xml:space="preserve">, l'application </w:t>
      </w:r>
      <m:oMath>
        <m:r>
          <m:rPr>
            <m:sty m:val="i"/>
          </m:rPr>
          <m:t>x</m:t>
        </m:r>
        <m:r>
          <m:rPr>
            <m:sty m:val="p"/>
          </m:rPr>
          <m:t>↦</m:t>
        </m:r>
        <m:r>
          <m:rPr>
            <m:sty m:val="p"/>
          </m:rPr>
          <m:t>⟨</m:t>
        </m:r>
        <m:r>
          <m:rPr>
            <m:sty m:val="i"/>
          </m:rPr>
          <m:t>u</m:t>
        </m:r>
        <m:r>
          <m:rPr>
            <m:sty m:val="p"/>
          </m:rPr>
          <m:t>(</m:t>
        </m:r>
        <m:r>
          <m:rPr>
            <m:sty m:val="i"/>
          </m:rPr>
          <m:t>x</m:t>
        </m:r>
        <m:r>
          <m:rPr>
            <m:sty m:val="p"/>
          </m:rPr>
          <m:t>)</m:t>
        </m:r>
        <m:r>
          <m:rPr>
            <m:sty m:val="p"/>
          </m:rPr>
          <m:t>∣</m:t>
        </m:r>
        <m:r>
          <m:rPr>
            <m:sty m:val="i"/>
          </m:rPr>
          <m:t>x</m:t>
        </m:r>
        <m:r>
          <m:rPr>
            <m:sty m:val="p"/>
          </m:rPr>
          <m:t>⟩</m:t>
        </m:r>
      </m:oMath>
      <w:r>
        <w:rPr/>
        <w:t xml:space="preserve"> atteint un maximum et le calculer.</w:t>
      </w:r>
      <w:r>
        <w:rPr/>
        <w:br w:type="textWrapping"/>
      </w:r>
      <w:r>
        <w:rPr/>
        <w:t xml:space="preserve">III.2.2 Soit </w:t>
      </w:r>
      <m:oMath>
        <m:sSub>
          <m:sSubPr/>
          <m:e>
            <m:r>
              <m:rPr>
                <m:sty m:val="i"/>
              </m:rPr>
              <m:t>G</m:t>
            </m:r>
          </m:e>
          <m:sub>
            <m:r>
              <m:rPr>
                <m:sty m:val="i"/>
              </m:rPr>
              <m:t>i</m:t>
            </m:r>
          </m:sub>
        </m:sSub>
      </m:oMath>
      <w:r>
        <w:rPr/>
        <w:t xml:space="preserve"> le sous-espace vectoriel de </w:t>
      </w:r>
      <m:oMath>
        <m:sSup>
          <m:sSupPr/>
          <m:e>
            <m:r>
              <m:rPr>
                <m:scr m:val="double-struck"/>
              </m:rPr>
              <m:t>R</m:t>
            </m:r>
          </m:e>
          <m:sup>
            <m:r>
              <m:rPr>
                <m:sty m:val="i"/>
              </m:rPr>
              <m:t>n</m:t>
            </m:r>
          </m:sup>
        </m:sSup>
      </m:oMath>
      <w:r>
        <w:rPr>
          <w:rFonts w:eastAsia="Georgia" w:cs="Georgia" w:ascii="Georgia" w:hAnsi="Georgia"/>
        </w:rPr>
        <w:t xml:space="preserve"> engendré par ( </w:t>
      </w:r>
      <m:oMath>
        <m:sSub>
          <m:sSubPr/>
          <m:e>
            <m:r>
              <m:rPr>
                <m:sty m:val="i"/>
              </m:rPr>
              <m:t>e</m:t>
            </m:r>
          </m:e>
          <m:sub>
            <m:r>
              <m:rPr>
                <m:sty m:val="i"/>
              </m:rPr>
              <m:t>i</m:t>
            </m:r>
          </m:sub>
        </m:sSub>
        <m:r>
          <m:rPr>
            <m:sty m:val="p"/>
          </m:rPr>
          <m:t>,</m:t>
        </m:r>
        <m:r>
          <m:rPr>
            <m:sty m:val="p"/>
          </m:rPr>
          <m:t>⋯</m:t>
        </m:r>
        <m:r>
          <m:rPr>
            <m:sty m:val="p"/>
          </m:rPr>
          <m:t>,</m:t>
        </m:r>
        <m:sSub>
          <m:sSubPr/>
          <m:e>
            <m:r>
              <m:rPr>
                <m:sty m:val="i"/>
              </m:rPr>
              <m:t>e</m:t>
            </m:r>
          </m:e>
          <m:sub>
            <m:r>
              <m:rPr>
                <m:sty m:val="i"/>
              </m:rPr>
              <m:t>n</m:t>
            </m:r>
          </m:sub>
        </m:sSub>
      </m:oMath>
      <w:r>
        <w:rPr>
          <w:rFonts w:eastAsia="Georgia" w:cs="Georgia" w:ascii="Georgia" w:hAnsi="Georgia"/>
        </w:rPr>
        <w:t xml:space="preserve"> ). Montrer que sur la sphère unité de </w:t>
      </w:r>
      <m:oMath>
        <m:sSub>
          <m:sSubPr/>
          <m:e>
            <m:r>
              <m:rPr>
                <m:sty m:val="i"/>
              </m:rPr>
              <m:t>G</m:t>
            </m:r>
          </m:e>
          <m:sub>
            <m:r>
              <m:rPr>
                <m:sty m:val="i"/>
              </m:rPr>
              <m:t>i</m:t>
            </m:r>
          </m:sub>
        </m:sSub>
      </m:oMath>
      <w:r>
        <w:rPr/>
        <w:t xml:space="preserve">, l'application </w:t>
      </w:r>
      <m:oMath>
        <m:r>
          <m:rPr>
            <m:sty m:val="i"/>
          </m:rPr>
          <m:t>x</m:t>
        </m:r>
        <m:r>
          <m:rPr>
            <m:sty m:val="p"/>
          </m:rPr>
          <m:t>↦</m:t>
        </m:r>
        <m:r>
          <m:rPr>
            <m:sty m:val="p"/>
          </m:rPr>
          <m:t>⟨</m:t>
        </m:r>
        <m:r>
          <m:rPr>
            <m:sty m:val="i"/>
          </m:rPr>
          <m:t>u</m:t>
        </m:r>
        <m:r>
          <m:rPr>
            <m:sty m:val="p"/>
          </m:rPr>
          <m:t>(</m:t>
        </m:r>
        <m:r>
          <m:rPr>
            <m:sty m:val="i"/>
          </m:rPr>
          <m:t>x</m:t>
        </m:r>
        <m:r>
          <m:rPr>
            <m:sty m:val="p"/>
          </m:rPr>
          <m:t>)</m:t>
        </m:r>
        <m:r>
          <m:rPr>
            <m:sty m:val="p"/>
          </m:rPr>
          <m:t>∣</m:t>
        </m:r>
        <m:r>
          <m:rPr>
            <m:sty m:val="i"/>
          </m:rPr>
          <m:t>x</m:t>
        </m:r>
        <m:r>
          <m:rPr>
            <m:sty m:val="p"/>
          </m:rPr>
          <m:t>⟩</m:t>
        </m:r>
      </m:oMath>
      <w:r>
        <w:rPr/>
        <w:t xml:space="preserve"> atteint un minimum que l'on calculera.</w:t>
      </w:r>
      <w:r>
        <w:rPr/>
        <w:br w:type="textWrapping"/>
      </w:r>
      <w:r>
        <w:rPr/>
        <w:t xml:space="preserve">III. 3 Une expression des valeurs propres Soit </w:t>
      </w:r>
      <m:oMath>
        <m:r>
          <m:rPr>
            <m:sty m:val="i"/>
          </m:rPr>
          <m:t>F</m:t>
        </m:r>
      </m:oMath>
      <w:r>
        <w:rPr/>
        <w:t xml:space="preserve"> un sous-espace vectoriel de </w:t>
      </w:r>
      <m:oMath>
        <m:sSup>
          <m:sSupPr/>
          <m:e>
            <m:r>
              <m:rPr>
                <m:scr m:val="double-struck"/>
              </m:rPr>
              <m:t>R</m:t>
            </m:r>
          </m:e>
          <m:sup>
            <m:r>
              <m:rPr>
                <m:sty m:val="i"/>
              </m:rPr>
              <m:t>n</m:t>
            </m:r>
          </m:sup>
        </m:sSup>
      </m:oMath>
      <w:r>
        <w:rPr/>
        <w:t xml:space="preserve"> de dimension </w:t>
      </w:r>
      <m:oMath>
        <m:r>
          <m:rPr>
            <m:sty m:val="i"/>
          </m:rPr>
          <m:t>i</m:t>
        </m:r>
      </m:oMath>
      <w:r>
        <w:rPr/>
        <w:t xml:space="preserve">. Montrer que </w:t>
      </w:r>
      <m:oMath>
        <m:sSub>
          <m:sSubPr/>
          <m:e>
            <m:r>
              <m:rPr>
                <m:sty m:val="i"/>
              </m:rPr>
              <m:t>G</m:t>
            </m:r>
          </m:e>
          <m:sub>
            <m:r>
              <m:rPr>
                <m:sty m:val="i"/>
              </m:rPr>
              <m:t>i</m:t>
            </m:r>
          </m:sub>
        </m:sSub>
        <m:r>
          <m:rPr>
            <m:sty m:val="p"/>
          </m:rPr>
          <m:t>∩</m:t>
        </m:r>
        <m:r>
          <m:rPr>
            <m:sty m:val="i"/>
          </m:rPr>
          <m:t>F</m:t>
        </m:r>
        <m:r>
          <m:rPr>
            <m:sty m:val="p"/>
          </m:rPr>
          <m:t>≠</m:t>
        </m:r>
        <m:r>
          <m:rPr>
            <m:sty m:val="p"/>
          </m:rPr>
          <m:t>{</m:t>
        </m:r>
        <m:r>
          <m:rPr>
            <m:sty m:val="p"/>
          </m:rPr>
          <m:t>0</m:t>
        </m:r>
        <m:sSub>
          <m:sSubPr/>
          <m:e>
            <m:r>
              <m:rPr>
                <m:sty m:val="p"/>
              </m:rPr>
              <m:t>}</m:t>
            </m:r>
          </m:e>
          <m:sub>
            <m:sSup>
              <m:sSupPr/>
              <m:e>
                <m:r>
                  <m:rPr>
                    <m:scr m:val="double-struck"/>
                  </m:rPr>
                  <m:t>R</m:t>
                </m:r>
              </m:e>
              <m:sup>
                <m:r>
                  <m:rPr>
                    <m:sty m:val="i"/>
                  </m:rPr>
                  <m:t>n</m:t>
                </m:r>
              </m:sup>
            </m:sSup>
          </m:sub>
        </m:sSub>
      </m:oMath>
      <w:r>
        <w:rPr/>
        <w:t xml:space="preserve"> et que si </w:t>
      </w:r>
      <m:oMath>
        <m:r>
          <m:rPr>
            <m:sty m:val="i"/>
          </m:rPr>
          <m:t>x</m:t>
        </m:r>
        <m:r>
          <m:rPr>
            <m:sty m:val="p"/>
          </m:rPr>
          <m:t>∈</m:t>
        </m:r>
        <m:sSub>
          <m:sSubPr/>
          <m:e>
            <m:r>
              <m:rPr>
                <m:sty m:val="i"/>
              </m:rPr>
              <m:t>G</m:t>
            </m:r>
          </m:e>
          <m:sub>
            <m:r>
              <m:rPr>
                <m:sty m:val="i"/>
              </m:rPr>
              <m:t>i</m:t>
            </m:r>
          </m:sub>
        </m:sSub>
        <m:r>
          <m:rPr>
            <m:sty m:val="p"/>
          </m:rPr>
          <m:t>∩</m:t>
        </m:r>
        <m:r>
          <m:rPr>
            <m:sty m:val="i"/>
          </m:rPr>
          <m:t>F</m:t>
        </m:r>
      </m:oMath>
      <w:r>
        <w:rPr>
          <w:rFonts w:eastAsia="Georgia" w:cs="Georgia" w:ascii="Georgia" w:hAnsi="Georgia"/>
        </w:rPr>
        <w:t xml:space="preserve"> vérifie </w:t>
      </w:r>
      <m:oMath>
        <m:r>
          <m:rPr>
            <m:sty m:val="p"/>
          </m:rPr>
          <m:t>‖</m:t>
        </m:r>
        <m:r>
          <m:rPr>
            <m:sty m:val="i"/>
          </m:rPr>
          <m:t>x</m:t>
        </m:r>
        <m:r>
          <m:rPr>
            <m:sty m:val="p"/>
          </m:rPr>
          <m:t>‖</m:t>
        </m:r>
        <m:r>
          <m:rPr>
            <m:sty m:val="p"/>
          </m:rPr>
          <m:t>=</m:t>
        </m:r>
        <m:r>
          <m:rPr>
            <m:sty m:val="p"/>
          </m:rPr>
          <m:t>1</m:t>
        </m:r>
      </m:oMath>
      <w:r>
        <w:rPr/>
        <w:t xml:space="preserve">, alors </w:t>
      </w:r>
      <m:oMath>
        <m:r>
          <m:rPr>
            <m:sty m:val="p"/>
          </m:rPr>
          <m:t>⟨</m:t>
        </m:r>
        <m:r>
          <m:rPr>
            <m:sty m:val="i"/>
          </m:rPr>
          <m:t>u</m:t>
        </m:r>
        <m:r>
          <m:rPr>
            <m:sty m:val="p"/>
          </m:rPr>
          <m:t>(</m:t>
        </m:r>
        <m:r>
          <m:rPr>
            <m:sty m:val="i"/>
          </m:rPr>
          <m:t>x</m:t>
        </m:r>
        <m:r>
          <m:rPr>
            <m:sty m:val="p"/>
          </m:rPr>
          <m:t>)</m:t>
        </m:r>
        <m:r>
          <m:rPr>
            <m:sty m:val="p"/>
          </m:rPr>
          <m:t>∣</m:t>
        </m:r>
        <m:r>
          <m:rPr>
            <m:sty m:val="i"/>
          </m:rPr>
          <m:t>x</m:t>
        </m:r>
        <m:r>
          <m:rPr>
            <m:sty m:val="p"/>
          </m:rPr>
          <m:t>⟩</m:t>
        </m:r>
        <m:r>
          <m:rPr>
            <m:sty m:val="p"/>
          </m:rPr>
          <m:t>≥</m:t>
        </m:r>
        <m:sSub>
          <m:sSubPr/>
          <m:e>
            <m:r>
              <m:rPr>
                <m:sty m:val="i"/>
              </m:rPr>
              <m:t>α</m:t>
            </m:r>
          </m:e>
          <m:sub>
            <m:r>
              <m:rPr>
                <m:sty m:val="i"/>
              </m:rPr>
              <m:t>i</m:t>
            </m:r>
          </m:sub>
        </m:sSub>
      </m:oMath>
      <w:r>
        <w:rPr>
          <w:rFonts w:eastAsia="Georgia" w:cs="Georgia" w:ascii="Georgia" w:hAnsi="Georgia"/>
        </w:rPr>
        <w:t xml:space="preserve">. En déduire que :</w:t>
      </w:r>
    </w:p>
    <w:p>
      <w:pPr>
        <w:spacing w:after="220" w:lineRule="auto"/>
      </w:pPr>
      <m:oMathPara>
        <m:oMath>
          <m:sSub>
            <m:sSubPr/>
            <m:e>
              <m:r>
                <m:rPr>
                  <m:sty m:val="i"/>
                </m:rPr>
                <m:t>α</m:t>
              </m:r>
            </m:e>
            <m:sub>
              <m:r>
                <m:rPr>
                  <m:sty m:val="i"/>
                </m:rPr>
                <m:t>i</m:t>
              </m:r>
            </m:sub>
          </m:sSub>
          <m:r>
            <m:rPr>
              <m:sty m:val="p"/>
            </m:rPr>
            <m:t>=</m:t>
          </m:r>
          <m:limLow>
            <m:limLowPr/>
            <m:e>
              <m:r>
                <m:rPr>
                  <m:sty m:val="p"/>
                </m:rPr>
                <m:t>min</m:t>
              </m:r>
            </m:e>
            <m:lim>
              <m:m>
                <m:mPr>
                  <m:plcHide m:val="1"/>
                  <m:cGpRule m:val="4"/>
                  <m:mcs>
                    <m:mc>
                      <m:mcPr>
                        <m:count m:val="1"/>
                        <m:mcJc m:val="center"/>
                      </m:mcPr>
                    </m:mc>
                  </m:mcs>
                  <m:ctrlPr>
                    <w:rPr>
                      <w:rFonts w:ascii="Cambria Math" w:hAnsi="Cambria Math"/>
                      <w:i/>
                    </w:rPr>
                  </m:ctrlPr>
                </m:mPr>
                <m:mr>
                  <m:e>
                    <m:r>
                      <m:rPr>
                        <m:sty m:val="i"/>
                      </m:rPr>
                      <m:t>F</m:t>
                    </m:r>
                    <m:r>
                      <m:rPr>
                        <m:sty m:val="p"/>
                      </m:rPr>
                      <m:t>sev</m:t>
                    </m:r>
                    <m:r>
                      <m:rPr>
                        <m:sty m:val="i"/>
                      </m:rPr>
                      <m:t>v</m:t>
                    </m:r>
                    <m:r>
                      <m:rPr>
                        <m:sty m:val="i"/>
                      </m:rPr>
                      <m:t>d</m:t>
                    </m:r>
                    <m:r>
                      <m:rPr>
                        <m:sty m:val="i"/>
                      </m:rPr>
                      <m:t>e</m:t>
                    </m:r>
                    <m:sSup>
                      <m:sSupPr/>
                      <m:e>
                        <m:r>
                          <m:rPr>
                            <m:scr m:val="double-struck"/>
                          </m:rPr>
                          <m:t>R</m:t>
                        </m:r>
                      </m:e>
                      <m:sup>
                        <m:r>
                          <m:rPr>
                            <m:sty m:val="i"/>
                          </m:rPr>
                          <m:t>n</m:t>
                        </m:r>
                      </m:sup>
                    </m:sSup>
                  </m:e>
                </m:mr>
                <m:mr>
                  <m:e>
                    <m:r>
                      <m:rPr>
                        <m:sty m:val="p"/>
                      </m:rPr>
                      <m:t>dim</m:t>
                    </m:r>
                    <m:r>
                      <m:rPr>
                        <m:sty m:val="i"/>
                      </m:rPr>
                      <m:t>F</m:t>
                    </m:r>
                    <m:r>
                      <m:rPr>
                        <m:sty m:val="p"/>
                      </m:rPr>
                      <m:t>=</m:t>
                    </m:r>
                    <m:r>
                      <m:rPr>
                        <m:sty m:val="i"/>
                      </m:rPr>
                      <m:t>i</m:t>
                    </m:r>
                  </m:e>
                </m:mr>
              </m:m>
            </m:lim>
          </m:limLow>
          <m:r>
            <m:rPr>
              <m:sty m:val="p"/>
            </m:rPr>
            <m:t xml:space="preserve"> </m:t>
          </m:r>
          <m:d>
            <m:dPr>
              <m:begChr m:val="{"/>
              <m:endChr m:val="}"/>
              <m:ctrlPr>
                <w:rPr>
                  <w:rFonts w:ascii="Cambria Math" w:hAnsi="Cambria Math"/>
                </w:rPr>
              </m:ctrlPr>
            </m:dPr>
            <m:e>
              <m:limLow>
                <m:limLowPr/>
                <m:e>
                  <m:r>
                    <m:rPr>
                      <m:sty m:val="p"/>
                    </m:rPr>
                    <m:t>max</m:t>
                  </m:r>
                </m:e>
                <m:lim>
                  <m:r>
                    <m:rPr>
                      <m:sty m:val="i"/>
                    </m:rPr>
                    <m:t>x</m:t>
                  </m:r>
                  <m:r>
                    <m:rPr>
                      <m:sty m:val="p"/>
                    </m:rPr>
                    <m:t>∈</m:t>
                  </m:r>
                  <m:r>
                    <m:rPr>
                      <m:sty m:val="i"/>
                    </m:rPr>
                    <m:t>F</m:t>
                  </m:r>
                  <m:r>
                    <m:rPr>
                      <m:sty m:val="p"/>
                    </m:rPr>
                    <m:t>,</m:t>
                  </m:r>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u</m:t>
              </m:r>
              <m:r>
                <m:rPr>
                  <m:sty m:val="p"/>
                </m:rPr>
                <m:t>(</m:t>
              </m:r>
              <m:r>
                <m:rPr>
                  <m:sty m:val="i"/>
                </m:rPr>
                <m:t>x</m:t>
              </m:r>
              <m:r>
                <m:rPr>
                  <m:sty m:val="p"/>
                </m:rPr>
                <m:t>)</m:t>
              </m:r>
              <m:r>
                <m:rPr>
                  <m:sty m:val="p"/>
                </m:rPr>
                <m:t>∣</m:t>
              </m:r>
              <m:r>
                <m:rPr>
                  <m:sty m:val="i"/>
                </m:rPr>
                <m:t>x</m:t>
              </m:r>
              <m:r>
                <m:rPr>
                  <m:sty m:val="p"/>
                </m:rPr>
                <m:t>⟩</m:t>
              </m:r>
            </m:e>
          </m:d>
        </m:oMath>
      </m:oMathPara>
    </w:p>
    <w:p>
      <w:pPr>
        <w:spacing w:after="220" w:lineRule="auto"/>
      </w:pPr>
      <w:r>
        <w:rPr>
          <w:rFonts w:eastAsia="Georgia" w:cs="Georgia" w:ascii="Georgia" w:hAnsi="Georgia"/>
        </w:rPr>
        <w:t xml:space="preserve">III. 4 Une démonstration analogue montre, ce que l'on admettra, que :</w:t>
      </w:r>
    </w:p>
    <w:p>
      <w:pPr>
        <w:spacing w:after="220" w:lineRule="auto"/>
      </w:pPr>
      <m:oMathPara>
        <m:oMath>
          <m:sSub>
            <m:sSubPr/>
            <m:e>
              <m:r>
                <m:rPr>
                  <m:sty m:val="i"/>
                </m:rPr>
                <m:t>α</m:t>
              </m:r>
            </m:e>
            <m:sub>
              <m:r>
                <m:rPr>
                  <m:sty m:val="i"/>
                </m:rPr>
                <m:t>i</m:t>
              </m:r>
            </m:sub>
          </m:sSub>
          <m:r>
            <m:rPr>
              <m:sty m:val="p"/>
            </m:rPr>
            <m:t>=</m:t>
          </m:r>
          <m:limLow>
            <m:limLowPr/>
            <m:e>
              <m:r>
                <m:rPr>
                  <m:sty m:val="p"/>
                </m:rPr>
                <m:t>max</m:t>
              </m:r>
            </m:e>
            <m:lim>
              <m:m>
                <m:mPr>
                  <m:plcHide m:val="1"/>
                  <m:cGpRule m:val="4"/>
                  <m:mcs>
                    <m:mc>
                      <m:mcPr>
                        <m:count m:val="1"/>
                        <m:mcJc m:val="center"/>
                      </m:mcPr>
                    </m:mc>
                  </m:mcs>
                  <m:ctrlPr>
                    <w:rPr>
                      <w:rFonts w:ascii="Cambria Math" w:hAnsi="Cambria Math"/>
                      <w:i/>
                    </w:rPr>
                  </m:ctrlPr>
                </m:mPr>
                <m:mr>
                  <m:e>
                    <m:r>
                      <m:rPr>
                        <m:sty m:val="i"/>
                      </m:rPr>
                      <m:t>F</m:t>
                    </m:r>
                    <m:r>
                      <m:rPr>
                        <m:sty m:val="i"/>
                      </m:rPr>
                      <m:t>s</m:t>
                    </m:r>
                    <m:r>
                      <m:rPr>
                        <m:sty m:val="i"/>
                      </m:rPr>
                      <m:t>e</m:t>
                    </m:r>
                    <m:r>
                      <m:rPr>
                        <m:sty m:val="i"/>
                      </m:rPr>
                      <m:t>v</m:t>
                    </m:r>
                  </m:e>
                </m:mr>
                <m:mr>
                  <m:e>
                    <m:r>
                      <m:rPr>
                        <m:sty m:val="p"/>
                      </m:rPr>
                      <m:t>dim</m:t>
                    </m:r>
                    <m:r>
                      <m:rPr>
                        <m:sty m:val="i"/>
                      </m:rPr>
                      <m:t>F</m:t>
                    </m:r>
                    <m:r>
                      <m:rPr>
                        <m:sty m:val="p"/>
                      </m:rPr>
                      <m:t>=</m:t>
                    </m:r>
                    <m:sSup>
                      <m:sSupPr/>
                      <m:e>
                        <m:r>
                          <m:rPr>
                            <m:scr m:val="double-struck"/>
                          </m:rPr>
                          <m:t>R</m:t>
                        </m:r>
                      </m:e>
                      <m:sup>
                        <m:r>
                          <m:rPr>
                            <m:sty m:val="i"/>
                          </m:rPr>
                          <m:t>n</m:t>
                        </m:r>
                      </m:sup>
                    </m:sSup>
                  </m:e>
                </m:mr>
                <m:mr>
                  <m:e>
                    <m:r>
                      <m:rPr>
                        <m:sty m:val="p"/>
                      </m:rPr>
                      <m:t>dim</m:t>
                    </m:r>
                    <m:r>
                      <m:rPr>
                        <m:sty m:val="i"/>
                      </m:rPr>
                      <m:t>F</m:t>
                    </m:r>
                    <m:r>
                      <m:rPr>
                        <m:sty m:val="p"/>
                      </m:rPr>
                      <m:t>+</m:t>
                    </m:r>
                    <m:r>
                      <m:rPr>
                        <m:sty m:val="p"/>
                      </m:rPr>
                      <m:t>1</m:t>
                    </m:r>
                    <m:r>
                      <m:rPr>
                        <m:sty m:val="p"/>
                      </m:rPr>
                      <m:t>−</m:t>
                    </m:r>
                    <m:r>
                      <m:rPr>
                        <m:sty m:val="i"/>
                      </m:rPr>
                      <m:t>i</m:t>
                    </m:r>
                  </m:e>
                </m:mr>
              </m:m>
            </m:lim>
          </m:limLow>
          <m:r>
            <m:rPr>
              <m:sty m:val="p"/>
            </m:rPr>
            <m:t xml:space="preserve"> </m:t>
          </m:r>
          <m:d>
            <m:dPr>
              <m:begChr m:val="{"/>
              <m:endChr m:val="}"/>
              <m:ctrlPr>
                <w:rPr>
                  <w:rFonts w:ascii="Cambria Math" w:hAnsi="Cambria Math"/>
                </w:rPr>
              </m:ctrlPr>
            </m:dPr>
            <m:e>
              <m:limLow>
                <m:limLowPr/>
                <m:e>
                  <m:r>
                    <m:rPr>
                      <m:sty m:val="p"/>
                    </m:rPr>
                    <m:t>min</m:t>
                  </m:r>
                </m:e>
                <m:lim>
                  <m:r>
                    <m:rPr>
                      <m:sty m:val="i"/>
                    </m:rPr>
                    <m:t>x</m:t>
                  </m:r>
                  <m:r>
                    <m:rPr>
                      <m:sty m:val="p"/>
                    </m:rPr>
                    <m:t>∈</m:t>
                  </m:r>
                  <m:r>
                    <m:rPr>
                      <m:sty m:val="i"/>
                    </m:rPr>
                    <m:t>F</m:t>
                  </m:r>
                  <m:r>
                    <m:rPr>
                      <m:sty m:val="p"/>
                    </m:rPr>
                    <m:t>,</m:t>
                  </m:r>
                  <m:r>
                    <m:rPr>
                      <m:sty m:val="p"/>
                    </m:rPr>
                    <m:t>‖</m:t>
                  </m:r>
                  <m:r>
                    <m:rPr>
                      <m:sty m:val="i"/>
                    </m:rPr>
                    <m:t>x</m:t>
                  </m:r>
                  <m:r>
                    <m:rPr>
                      <m:sty m:val="p"/>
                    </m:rPr>
                    <m:t>‖</m:t>
                  </m:r>
                  <m:r>
                    <m:rPr>
                      <m:sty m:val="p"/>
                    </m:rPr>
                    <m:t>=</m:t>
                  </m:r>
                  <m:r>
                    <m:rPr>
                      <m:sty m:val="p"/>
                    </m:rPr>
                    <m:t>1</m:t>
                  </m:r>
                </m:lim>
              </m:limLow>
              <m:r>
                <m:rPr>
                  <m:sty m:val="p"/>
                </m:rPr>
                <m:t xml:space="preserve"> </m:t>
              </m:r>
              <m:r>
                <m:rPr>
                  <m:sty m:val="p"/>
                </m:rPr>
                <m:t>⟨</m:t>
              </m:r>
              <m:r>
                <m:rPr>
                  <m:sty m:val="i"/>
                </m:rPr>
                <m:t>u</m:t>
              </m:r>
              <m:r>
                <m:rPr>
                  <m:sty m:val="p"/>
                </m:rPr>
                <m:t>(</m:t>
              </m:r>
              <m:r>
                <m:rPr>
                  <m:sty m:val="i"/>
                </m:rPr>
                <m:t>x</m:t>
              </m:r>
              <m:r>
                <m:rPr>
                  <m:sty m:val="p"/>
                </m:rPr>
                <m:t>)</m:t>
              </m:r>
              <m:r>
                <m:rPr>
                  <m:sty m:val="p"/>
                </m:rPr>
                <m:t>∣</m:t>
              </m:r>
              <m:r>
                <m:rPr>
                  <m:sty m:val="i"/>
                </m:rPr>
                <m:t>x</m:t>
              </m:r>
              <m:r>
                <m:rPr>
                  <m:sty m:val="p"/>
                </m:rPr>
                <m:t>⟩</m:t>
              </m:r>
            </m:e>
          </m:d>
        </m:oMath>
      </m:oMathPara>
    </w:p>
    <w:p>
      <w:pPr>
        <w:spacing w:after="220" w:lineRule="auto"/>
      </w:pPr>
      <w:r>
        <w:rPr/>
        <w:t xml:space="preserve">III.4.1 On note </w:t>
      </w:r>
      <m:oMath>
        <m:sSub>
          <m:sSubPr/>
          <m:e>
            <m:r>
              <m:rPr>
                <m:sty m:val="i"/>
              </m:rPr>
              <m:t>β</m:t>
            </m:r>
          </m:e>
          <m:sub>
            <m:r>
              <m:rPr>
                <m:sty m:val="p"/>
              </m:rPr>
              <m:t>1</m:t>
            </m:r>
          </m:sub>
        </m:sSub>
        <m:r>
          <m:rPr>
            <m:sty m:val="p"/>
          </m:rPr>
          <m:t>≤</m:t>
        </m:r>
        <m:sSub>
          <m:sSubPr/>
          <m:e>
            <m:r>
              <m:rPr>
                <m:sty m:val="i"/>
              </m:rPr>
              <m:t>β</m:t>
            </m:r>
          </m:e>
          <m:sub>
            <m:r>
              <m:rPr>
                <m:sty m:val="p"/>
              </m:rPr>
              <m:t>2</m:t>
            </m:r>
          </m:sub>
        </m:sSub>
        <m:r>
          <m:rPr>
            <m:sty m:val="p"/>
          </m:rPr>
          <m:t>≤</m:t>
        </m:r>
        <m:r>
          <m:rPr>
            <m:sty m:val="p"/>
          </m:rPr>
          <m:t>⋯</m:t>
        </m:r>
        <m:r>
          <m:rPr>
            <m:sty m:val="p"/>
          </m:rPr>
          <m:t>≤</m:t>
        </m:r>
        <m:sSub>
          <m:sSubPr/>
          <m:e>
            <m:r>
              <m:rPr>
                <m:sty m:val="i"/>
              </m:rPr>
              <m:t>β</m:t>
            </m:r>
          </m:e>
          <m:sub>
            <m:r>
              <m:rPr>
                <m:sty m:val="i"/>
              </m:rPr>
              <m:t>n</m:t>
            </m:r>
            <m:r>
              <m:rPr>
                <m:sty m:val="p"/>
              </m:rPr>
              <m:t>−</m:t>
            </m:r>
            <m:r>
              <m:rPr>
                <m:sty m:val="p"/>
              </m:rPr>
              <m:t>2</m:t>
            </m:r>
          </m:sub>
        </m:sSub>
        <m:r>
          <m:rPr>
            <m:sty m:val="p"/>
          </m:rPr>
          <m:t>≤</m:t>
        </m:r>
        <m:sSub>
          <m:sSubPr/>
          <m:e>
            <m:r>
              <m:rPr>
                <m:sty m:val="i"/>
              </m:rPr>
              <m:t>β</m:t>
            </m:r>
          </m:e>
          <m:sub>
            <m:r>
              <m:rPr>
                <m:sty m:val="i"/>
              </m:rPr>
              <m:t>n</m:t>
            </m:r>
            <m:r>
              <m:rPr>
                <m:sty m:val="p"/>
              </m:rPr>
              <m:t>−</m:t>
            </m:r>
            <m:r>
              <m:rPr>
                <m:sty m:val="p"/>
              </m:rPr>
              <m:t>1</m:t>
            </m:r>
          </m:sub>
        </m:sSub>
      </m:oMath>
      <w:r>
        <w:rPr/>
        <w:t xml:space="preserve"> les valeurs propres de </w:t>
      </w:r>
      <m:oMath>
        <m:sSub>
          <m:sSubPr/>
          <m:e>
            <m:r>
              <m:rPr>
                <m:sty m:val="i"/>
              </m:rPr>
              <m:t>M</m:t>
            </m:r>
          </m:e>
          <m:sub>
            <m:r>
              <m:rPr>
                <m:sty m:val="i"/>
              </m:rPr>
              <m:t>n</m:t>
            </m:r>
            <m:r>
              <m:rPr>
                <m:sty m:val="p"/>
              </m:rPr>
              <m:t>−</m:t>
            </m:r>
            <m:r>
              <m:rPr>
                <m:sty m:val="p"/>
              </m:rPr>
              <m:t>1</m:t>
            </m:r>
          </m:sub>
        </m:sSub>
      </m:oMath>
      <w:r>
        <w:rPr>
          <w:rFonts w:eastAsia="Georgia" w:cs="Georgia" w:ascii="Georgia" w:hAnsi="Georgia"/>
        </w:rPr>
        <w:t xml:space="preserve">. En utilisant ce qui précède,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t xml:space="preserve">, on a </w:t>
      </w:r>
      <m:oMath>
        <m:sSub>
          <m:sSubPr/>
          <m:e>
            <m:r>
              <m:rPr>
                <m:sty m:val="i"/>
              </m:rPr>
              <m:t>β</m:t>
            </m:r>
          </m:e>
          <m:sub>
            <m:r>
              <m:rPr>
                <m:sty m:val="i"/>
              </m:rPr>
              <m:t>i</m:t>
            </m:r>
          </m:sub>
        </m:sSub>
        <m:r>
          <m:rPr>
            <m:sty m:val="p"/>
          </m:rPr>
          <m:t>≥</m:t>
        </m:r>
        <m:sSub>
          <m:sSubPr/>
          <m:e>
            <m:r>
              <m:rPr>
                <m:sty m:val="i"/>
              </m:rPr>
              <m:t>α</m:t>
            </m:r>
          </m:e>
          <m:sub>
            <m:r>
              <m:rPr>
                <m:sty m:val="i"/>
              </m:rPr>
              <m:t>i</m:t>
            </m:r>
          </m:sub>
        </m:sSub>
        <m:r>
          <m:rPr>
            <m:sty m:val="p"/>
          </m:rPr>
          <m:t xml:space="preserve"> </m:t>
        </m:r>
      </m:oMath>
      <w:r>
        <w:rPr/>
        <w:t xml:space="preserve"> et </w:t>
      </w:r>
      <m:oMath>
        <m:r>
          <m:rPr>
            <m:sty m:val="p"/>
          </m:rPr>
          <m:t xml:space="preserve"> </m:t>
        </m:r>
        <m:sSub>
          <m:sSubPr/>
          <m:e>
            <m:r>
              <m:rPr>
                <m:sty m:val="i"/>
              </m:rPr>
              <m:t>α</m:t>
            </m:r>
          </m:e>
          <m:sub>
            <m:r>
              <m:rPr>
                <m:sty m:val="i"/>
              </m:rPr>
              <m:t>i</m:t>
            </m:r>
            <m:r>
              <m:rPr>
                <m:sty m:val="p"/>
              </m:rPr>
              <m:t>+</m:t>
            </m:r>
            <m:r>
              <m:rPr>
                <m:sty m:val="p"/>
              </m:rPr>
              <m:t>1</m:t>
            </m:r>
          </m:sub>
        </m:sSub>
        <m:r>
          <m:rPr>
            <m:sty m:val="p"/>
          </m:rPr>
          <m:t>≥</m:t>
        </m:r>
        <m:sSub>
          <m:sSubPr/>
          <m:e>
            <m:r>
              <m:rPr>
                <m:sty m:val="i"/>
              </m:rPr>
              <m:t>β</m:t>
            </m:r>
          </m:e>
          <m:sub>
            <m:r>
              <m:rPr>
                <m:sty m:val="i"/>
              </m:rPr>
              <m:t>i</m:t>
            </m:r>
          </m:sub>
        </m:sSub>
      </m:oMath>
      <w:r>
        <w:rPr/>
        <w:t xml:space="preserve">.</w:t>
      </w:r>
      <w:r>
        <w:rPr/>
        <w:br w:type="textWrapping"/>
      </w:r>
      <w:r>
        <w:rPr>
          <w:rFonts w:eastAsia="Georgia" w:cs="Georgia" w:ascii="Georgia" w:hAnsi="Georgia"/>
        </w:rPr>
        <w:t xml:space="preserve">III.4.2 En déduire que :</w:t>
      </w:r>
    </w:p>
    <w:p>
      <w:pPr>
        <w:spacing w:after="220" w:lineRule="auto"/>
      </w:pPr>
      <m:oMathPara>
        <m:oMath>
          <m:sSub>
            <m:sSubPr/>
            <m:e>
              <m:r>
                <m:rPr>
                  <m:sty m:val="i"/>
                </m:rPr>
                <m:t>α</m:t>
              </m:r>
            </m:e>
            <m:sub>
              <m:r>
                <m:rPr>
                  <m:sty m:val="p"/>
                </m:rPr>
                <m:t>1</m:t>
              </m:r>
            </m:sub>
          </m:sSub>
          <m:r>
            <m:rPr>
              <m:sty m:val="p"/>
            </m:rPr>
            <m:t>≤</m:t>
          </m:r>
          <m:sSub>
            <m:sSubPr/>
            <m:e>
              <m:r>
                <m:rPr>
                  <m:sty m:val="i"/>
                </m:rPr>
                <m:t>β</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r>
                <m:rPr>
                  <m:sty m:val="p"/>
                </m:rPr>
                <m:t>−</m:t>
              </m:r>
              <m:r>
                <m:rPr>
                  <m:sty m:val="p"/>
                </m:rPr>
                <m:t>1</m:t>
              </m:r>
            </m:sub>
          </m:sSub>
          <m:r>
            <m:rPr>
              <m:sty m:val="p"/>
            </m:rPr>
            <m:t>≤</m:t>
          </m:r>
          <m:sSub>
            <m:sSubPr/>
            <m:e>
              <m:r>
                <m:rPr>
                  <m:sty m:val="i"/>
                </m:rPr>
                <m:t>β</m:t>
              </m:r>
            </m:e>
            <m:sub>
              <m:r>
                <m:rPr>
                  <m:sty m:val="i"/>
                </m:rPr>
                <m:t>n</m:t>
              </m:r>
              <m:r>
                <m:rPr>
                  <m:sty m:val="p"/>
                </m:rPr>
                <m:t>−</m:t>
              </m:r>
              <m:r>
                <m:rPr>
                  <m:sty m:val="p"/>
                </m:rPr>
                <m:t>1</m:t>
              </m:r>
            </m:sub>
          </m:sSub>
          <m:r>
            <m:rPr>
              <m:sty m:val="p"/>
            </m:rPr>
            <m:t>≤</m:t>
          </m:r>
          <m:sSub>
            <m:sSubPr/>
            <m:e>
              <m:r>
                <m:rPr>
                  <m:sty m:val="i"/>
                </m:rPr>
                <m:t>α</m:t>
              </m:r>
            </m:e>
            <m:sub>
              <m:r>
                <m:rPr>
                  <m:sty m:val="i"/>
                </m:rPr>
                <m:t>n</m:t>
              </m:r>
            </m:sub>
          </m:sSub>
        </m:oMath>
      </m:oMathPara>
    </w:p>
    <w:p>
      <w:pPr>
        <w:spacing w:after="220" w:lineRule="auto"/>
      </w:pPr>
      <w:r>
        <w:rPr/>
        <w:t xml:space="preserve">III.4.3 Soit </w:t>
      </w:r>
      <m:oMath>
        <m:r>
          <m:rPr>
            <m:sty m:val="i"/>
          </m:rPr>
          <m:t>n</m:t>
        </m:r>
      </m:oMath>
      <w:r>
        <w:rPr/>
        <w:t xml:space="preserve"> un entier strictement positif. On sait que </w:t>
      </w:r>
      <m:oMath>
        <m:sSub>
          <m:sSubPr/>
          <m:e>
            <m:r>
              <m:rPr>
                <m:sty m:val="i"/>
              </m:rPr>
              <m:t>P</m:t>
            </m:r>
          </m:e>
          <m:sub>
            <m:r>
              <m:rPr>
                <m:sty m:val="i"/>
              </m:rPr>
              <m:t>n</m:t>
            </m:r>
          </m:sub>
        </m:sSub>
      </m:oMath>
      <w:r>
        <w:rPr/>
        <w:t xml:space="preserve"> admet </w:t>
      </w:r>
      <m:oMath>
        <m:r>
          <m:rPr>
            <m:sty m:val="i"/>
          </m:rPr>
          <m:t>n</m:t>
        </m:r>
      </m:oMath>
      <w:r>
        <w:rPr/>
        <w:t xml:space="preserve"> racines distinctes </w:t>
      </w:r>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rangées par ordre croissant dans l'intervalle </w:t>
      </w:r>
      <m:oMath>
        <m:r>
          <m:rPr>
            <m:sty m:val="p"/>
          </m:rPr>
          <m:t>]</m:t>
        </m:r>
        <m:r>
          <m:rPr>
            <m:sty m:val="p"/>
          </m:rPr>
          <m:t>−</m:t>
        </m:r>
        <m:r>
          <m:rPr>
            <m:sty m:val="p"/>
          </m:rPr>
          <m:t>1</m:t>
        </m:r>
        <m:r>
          <m:rPr>
            <m:sty m:val="p"/>
          </m:rPr>
          <m:t>,</m:t>
        </m:r>
        <m:r>
          <m:rPr>
            <m:sty m:val="p"/>
          </m:rPr>
          <m:t>1</m:t>
        </m:r>
      </m:oMath>
      <w:r>
        <w:rPr/>
        <w:t xml:space="preserve"> [.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le polynôme </w:t>
      </w:r>
      <m:oMath>
        <m:sSub>
          <m:sSubPr/>
          <m:e>
            <m:r>
              <m:rPr>
                <m:sty m:val="i"/>
              </m:rPr>
              <m:t>P</m:t>
            </m:r>
          </m:e>
          <m:sub>
            <m:r>
              <m:rPr>
                <m:sty m:val="i"/>
              </m:rPr>
              <m:t>n</m:t>
            </m:r>
            <m:r>
              <m:rPr>
                <m:sty m:val="p"/>
              </m:rPr>
              <m:t>−</m:t>
            </m:r>
            <m:r>
              <m:rPr>
                <m:sty m:val="p"/>
              </m:rPr>
              <m:t>1</m:t>
            </m:r>
          </m:sub>
        </m:sSub>
      </m:oMath>
      <w:r>
        <w:rPr/>
        <w:t xml:space="preserve"> admet une racine dans chaque intervalle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r>
                  <m:rPr>
                    <m:sty m:val="p"/>
                  </m:rPr>
                  <m:t>+</m:t>
                </m:r>
                <m:r>
                  <m:rPr>
                    <m:sty m:val="p"/>
                  </m:rPr>
                  <m:t>1</m:t>
                </m:r>
              </m:sub>
            </m:sSub>
          </m:e>
        </m:d>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2025-08-29T16:04:43.250Z</dcterms:created>
  <dcterms:modified xsi:type="dcterms:W3CDTF">2025-08-29T16:04:43.250Z</dcterms:modified>
</cp:coreProperties>
</file>