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ÉPREUVE SPÉCIFIQUE - FILIÈRE PC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RAPPEL DES CONSIGNES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Utiliser uniquement un stylo noir ou bleu foncé non effaçable pour la rédaction de votre composition ; d'autres couleurs, excepté le vert, peuvent être utilisées, mais exclusivement pour les schémas et la mise en évidence des résultats.</w:t>
      </w:r>
    </w:p>
    <w:p>
      <w:pPr>
        <w:numPr>
          <w:ilvl w:val="0"/>
          <w:numId w:val="1"/>
        </w:numPr>
        <w:spacing w:lineRule="auto"/>
      </w:pPr>
      <w:r>
        <w:rPr/>
        <w:t xml:space="preserve">Ne pas utiliser de correcteur.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Écrire le mot FIN à la fin de votre composition.</w:t>
      </w:r>
    </w:p>
    <w:p>
      <w:pPr>
        <w:spacing w:line="271" w:before="330" w:lineRule="auto"/>
      </w:pPr>
      <w:r>
        <w:rPr>
          <w:b/>
          <w:sz w:val="42"/>
        </w:rPr>
        <w:t xml:space="preserve">Les calculatrices sont interdites.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sujet est composé de trois exercices indépendants.</w:t>
      </w:r>
    </w:p>
    <w:p>
      <w:pPr>
        <w:spacing w:line="271" w:before="330" w:lineRule="auto"/>
      </w:pPr>
      <w:r>
        <w:rPr>
          <w:b/>
          <w:sz w:val="42"/>
        </w:rPr>
        <w:t xml:space="preserve">EXERCICE 1</w:t>
      </w:r>
    </w:p>
    <w:p>
      <w:pPr>
        <w:spacing w:line="271" w:before="330" w:lineRule="auto"/>
      </w:pPr>
      <w:r>
        <w:rPr>
          <w:b/>
          <w:sz w:val="42"/>
        </w:rPr>
        <w:t xml:space="preserve">Endomorphisme cyclique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Présentation générale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 exercice, nous allons étudier la notion d'endomorphisme cyclique dont la définition est donnée ci-dessous. Soit </w:t>
      </w:r>
      <m:oMath>
        <m:r>
          <m:rPr>
            <m:sty m:val="i"/>
          </m:rPr>
          <m:t>f</m:t>
        </m:r>
      </m:oMath>
      <w:r>
        <w:rPr/>
        <w:t xml:space="preserve"> un endomorphisme d'un espace vectoriel </w:t>
      </w:r>
      <m:oMath>
        <m:r>
          <m:rPr>
            <m:sty m:val="i"/>
          </m:rPr>
          <m:t>E</m:t>
        </m:r>
      </m:oMath>
      <w:r>
        <w:rPr/>
        <w:t xml:space="preserve"> de dimension finie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On rappelle que pour tout entier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note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p"/>
                </m:rPr>
                <m:t>0</m:t>
              </m:r>
            </m:sup>
          </m:sSup>
          <m:r>
            <m:rPr>
              <m:sty m:val="p"/>
            </m:rPr>
            <m:t>=</m:t>
          </m:r>
          <m:sSub>
            <m:sSubPr/>
            <m:e>
              <m:r>
                <m:rPr>
                  <m:sty m:val="p"/>
                </m:rPr>
                <m:t>ld</m:t>
              </m:r>
            </m:e>
            <m:sub>
              <m:r>
                <m:rPr>
                  <m:sty m:val="i"/>
                </m:rPr>
                <m:t>E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∘</m:t>
          </m:r>
          <m:r>
            <m:rPr>
              <m:sty m:val="i"/>
            </m:rPr>
            <m:t>f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p</m:t>
              </m:r>
            </m:sup>
          </m:sSup>
          <m:r>
            <m:rPr>
              <m:sty m:val="p"/>
            </m:rPr>
            <m:t>=</m:t>
          </m:r>
          <m:limLow>
            <m:limLowPr/>
            <m:e>
              <m:groupChr>
                <m:groupChrPr>
                  <m:chr m:val="⏟"/>
                  <m:pos m:val="bot"/>
                </m:groupChrPr>
                <m:e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∘</m:t>
                  </m:r>
                  <m:r>
                    <m:rPr>
                      <m:sty m:val="p"/>
                    </m:rPr>
                    <m:t>⋯</m:t>
                  </m:r>
                  <m:r>
                    <m:rPr>
                      <m:sty m:val="p"/>
                    </m:rPr>
                    <m:t>∘</m:t>
                  </m:r>
                  <m:r>
                    <m:rPr>
                      <m:sty m:val="i"/>
                    </m:rPr>
                    <m:t>f</m:t>
                  </m:r>
                </m:e>
              </m:groupChr>
            </m:e>
            <m:lim>
              <m:r>
                <m:rPr>
                  <m:sty m:val="i"/>
                </m:rPr>
                <m:t>p</m:t>
              </m:r>
              <m:r>
                <m:rPr>
                  <m:nor/>
                </m:rPr>
                <m:t> fois </m:t>
              </m:r>
            </m:lim>
          </m:limLow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dit que l'endomorphisme </w:t>
      </w:r>
      <m:oMath>
        <m:r>
          <m:rPr>
            <m:sty m:val="i"/>
          </m:rPr>
          <m:t>f</m:t>
        </m:r>
      </m:oMath>
      <w:r>
        <w:rPr/>
        <w:t xml:space="preserve"> est cyclique s'il existe un vecteur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 tel que la famille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v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v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v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soit une base de l'espace vectoriel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Cet exercice est composé de quatre parties indépendantes. Les trois premières sont consacrées à l'étude de différents exemples. Dans la dernière partie, on détermine une condition nécessaire et suffisante pour qu'un endomorphisme diagonalisable soit cyclique.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Étude d'un premier exemple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considère l'endomorphisme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→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défini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4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r>
            <m:rPr>
              <m:sty m:val="i"/>
            </m:rPr>
            <m:t>y</m:t>
          </m:r>
          <m:r>
            <m:rPr>
              <m:sty m:val="p"/>
            </m:rPr>
            <m:t>,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Q1. En considérant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montrer que </w:t>
      </w:r>
      <m:oMath>
        <m:r>
          <m:rPr>
            <m:sty m:val="i"/>
          </m:rPr>
          <m:t>f</m:t>
        </m:r>
      </m:oMath>
      <w:r>
        <w:rPr/>
        <w:t xml:space="preserve"> est un endomorphisme cyclique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Q2. Déterminer les valeurs propres de </w:t>
      </w:r>
      <m:oMath>
        <m:r>
          <m:rPr>
            <m:sty m:val="i"/>
          </m:rPr>
          <m:t>f</m:t>
        </m:r>
      </m:oMath>
      <w:r>
        <w:rPr/>
        <w:t xml:space="preserve"> et donner une base de chaque sous-espace propre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Q3. Existe-t-il un vecteur </w:t>
      </w:r>
      <m:oMath>
        <m:r>
          <m:rPr>
            <m:sty m:val="i"/>
          </m:rPr>
          <m:t>w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non nul tel que la famille </w:t>
      </w:r>
      <m:oMath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 ne soit pas une base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- Étude d'un deuxième exemple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considère l'endomorphisme </w:t>
      </w:r>
      <m:oMath>
        <m:r>
          <m:rPr>
            <m:sty m:val="i"/>
          </m:rPr>
          <m:t>g</m:t>
        </m:r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→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dont la matrice dans la base canonique est :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M</m:t>
              </m:r>
            </m:e>
            <m:sub>
              <m:r>
                <m:rPr>
                  <m:sty m:val="p"/>
                </m:rPr>
                <m:t>3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Q4. Montrer que l'on a la relation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g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i"/>
          </m:rPr>
          <m:t>I</m:t>
        </m:r>
        <m:sSub>
          <m:sSub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d</m:t>
            </m:r>
          </m:e>
          <m:sub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Q5. Montrer que la matrice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diagonalisable et déterminer ses valeurs propres.</w:t>
      </w:r>
      <w:r>
        <w:rPr/>
        <w:br w:type="textWrapping"/>
      </w:r>
      <w:r>
        <w:rPr/>
        <w:t xml:space="preserve">Q6. L'endomorphisme </w:t>
      </w:r>
      <m:oMath>
        <m:r>
          <m:rPr>
            <m:sty m:val="i"/>
          </m:rPr>
          <m:t>g</m:t>
        </m:r>
      </m:oMath>
      <w:r>
        <w:rPr/>
        <w:t xml:space="preserve"> est-il cyclique?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III - Étude d'un troisième exemple</w:t>
      </w:r>
    </w:p>
    <w:p>
      <w:pPr>
        <w:spacing w:after="220" w:lineRule="auto"/>
      </w:pPr>
      <w:r>
        <w:rPr/>
        <w:t xml:space="preserve">Dans cette partie, on fixe un entier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et on considère l'application </w:t>
      </w:r>
      <m:oMath>
        <m:r>
          <m:rPr>
            <m:sty m:val="p"/>
          </m:rPr>
          <m:t>Δ</m:t>
        </m:r>
      </m:oMath>
      <w:r>
        <w:rPr>
          <w:rFonts w:eastAsia="Georgia" w:cs="Georgia" w:ascii="Georgia" w:hAnsi="Georgia"/>
        </w:rPr>
        <w:t xml:space="preserve"> définie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P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double-struck"/>
                </m:rPr>
                <m:t>R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[</m:t>
          </m:r>
          <m:r>
            <m:rPr>
              <m:sty m:val="i"/>
            </m:rPr>
            <m:t>X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Δ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Par exemple, on a </w:t>
      </w:r>
      <m:oMath>
        <m:r>
          <m:rPr>
            <m:sty m:val="p"/>
          </m:rPr>
          <m:t>Δ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Q7. Montrer que </w:t>
      </w:r>
      <m:oMath>
        <m:r>
          <m:rPr>
            <m:sty m:val="p"/>
          </m:rPr>
          <m:t>Δ</m:t>
        </m:r>
      </m:oMath>
      <w:r>
        <w:rPr/>
        <w:t xml:space="preserve"> est un endomorphisme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Q8. Soit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 Calculer </w:t>
      </w:r>
      <m:oMath>
        <m:r>
          <m:rPr>
            <m:sty m:val="p"/>
          </m:rPr>
          <m:t>Δ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sous une forme développée.</w:t>
      </w:r>
      <w:r>
        <w:rPr/>
        <w:br w:type="textWrapping"/>
      </w:r>
      <w:r>
        <w:rPr>
          <w:rFonts w:eastAsia="Georgia" w:cs="Georgia" w:ascii="Georgia" w:hAnsi="Georgia"/>
        </w:rPr>
        <w:t xml:space="preserve">Q9. En déduire que si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est un polynôme non constant, alors </w:t>
      </w:r>
      <m:oMath>
        <m:r>
          <m:rPr>
            <m:sty m:val="p"/>
          </m:rPr>
          <m:t>deg</m:t>
        </m:r>
        <m:r>
          <m:rPr>
            <m:sty m:val="p"/>
          </m:rPr>
          <m:t>(</m:t>
        </m:r>
        <m:r>
          <m:rPr>
            <m:sty m:val="p"/>
          </m:rPr>
          <m:t>Δ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deg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Q10. Montrer que l'endomorphisme </w:t>
      </w:r>
      <m:oMath>
        <m:r>
          <m:rPr>
            <m:sty m:val="p"/>
          </m:rPr>
          <m:t>Δ</m:t>
        </m:r>
      </m:oMath>
      <w:r>
        <w:rPr/>
        <w:t xml:space="preserve"> est cyclique.</w:t>
      </w:r>
    </w:p>
    <w:p>
      <w:pPr>
        <w:spacing w:line="271" w:before="330" w:lineRule="auto"/>
      </w:pPr>
      <w:r>
        <w:rPr>
          <w:b/>
          <w:sz w:val="42"/>
        </w:rPr>
        <w:t xml:space="preserve">Partie IV - Cas d'un endomorphisme diagonalisable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considère un endomorphisme diagonalisable </w:t>
      </w:r>
      <m:oMath>
        <m:r>
          <m:rPr>
            <m:sty m:val="i"/>
          </m:rPr>
          <m:t>h</m:t>
        </m:r>
      </m:oMath>
      <w:r>
        <w:rPr/>
        <w:t xml:space="preserve"> d'un </w:t>
      </w:r>
      <m:oMath>
        <m:r>
          <m:rPr>
            <m:scr m:val="double-struck"/>
          </m:rPr>
          <m:t>C</m:t>
        </m:r>
      </m:oMath>
      <w:r>
        <w:rPr/>
        <w:t xml:space="preserve">-espace vectoriel </w:t>
      </w:r>
      <m:oMath>
        <m:r>
          <m:rPr>
            <m:sty m:val="i"/>
          </m:rPr>
          <m:t>E</m:t>
        </m:r>
      </m:oMath>
      <w:r>
        <w:rPr/>
        <w:t xml:space="preserve"> de dimension finie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. On souhaite déterminer une condition nécessaire et suffisante sur les valeurs propres de </w:t>
      </w:r>
      <m:oMath>
        <m:r>
          <m:rPr>
            <m:sty m:val="i"/>
          </m:rPr>
          <m:t>h</m:t>
        </m:r>
      </m:oMath>
      <w:r>
        <w:rPr/>
        <w:t xml:space="preserve"> pour que cet endomorphisme soit cyclique.</w:t>
      </w:r>
    </w:p>
    <w:p>
      <w:pPr>
        <w:spacing w:after="220" w:lineRule="auto"/>
      </w:pPr>
      <w:r>
        <w:rPr/>
        <w:t xml:space="preserve">Comme l'endomorphisme </w:t>
      </w:r>
      <m:oMath>
        <m:r>
          <m:rPr>
            <m:sty m:val="i"/>
          </m:rPr>
          <m:t>h</m:t>
        </m:r>
      </m:oMath>
      <w:r>
        <w:rPr/>
        <w:t xml:space="preserve"> est diagonalisable, il existe une base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de l'espace vectoriel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composée de vecteurs propres de </w:t>
      </w:r>
      <m:oMath>
        <m:r>
          <m:rPr>
            <m:sty m:val="i"/>
          </m:rPr>
          <m:t>h</m:t>
        </m:r>
      </m:oMath>
      <w:r>
        <w:rPr/>
        <w:t xml:space="preserve">.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la valeur propre associée au vecteur propre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. Comme </w:t>
      </w:r>
      <m:oMath>
        <m:r>
          <m:rPr>
            <m:scr m:val="script"/>
          </m:rPr>
          <m:t>B</m:t>
        </m:r>
      </m:oMath>
      <w:r>
        <w:rPr/>
        <w:t xml:space="preserve"> est une base de </w:t>
      </w:r>
      <m:oMath>
        <m:r>
          <m:rPr>
            <m:sty m:val="i"/>
          </m:rPr>
          <m:t>E</m:t>
        </m:r>
      </m:oMath>
      <w:r>
        <w:rPr/>
        <w:t xml:space="preserve">, il existe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tel que :</w:t>
      </w:r>
    </w:p>
    <w:p>
      <w:pPr>
        <w:spacing w:after="220" w:lineRule="auto"/>
      </w:pPr>
      <m:oMathPara>
        <m:oMath>
          <m:r>
            <m:rPr>
              <m:sty m:val="i"/>
            </m:rPr>
            <m:t>v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p"/>
                </m:rPr>
                <m:t>1</m:t>
              </m:r>
            </m:sub>
          </m:sSub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⋯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/>
        <w:t xml:space="preserve">Q11. Montrer que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a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h</m:t>
              </m:r>
            </m:e>
            <m:sup>
              <m:r>
                <m:rPr>
                  <m:sty m:val="i"/>
                </m:rPr>
                <m:t>p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p"/>
                </m:rPr>
                <m:t>1</m:t>
              </m:r>
            </m:sub>
          </m:sSub>
          <m:sSubSup>
            <m:sSubSup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p</m:t>
              </m:r>
            </m:sup>
          </m:sSubSup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⋯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bSup>
            <m:sSubSup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p</m:t>
              </m:r>
            </m:sup>
          </m:sSubSup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Q12. Montrer que le déterminant de la famille </w:t>
      </w:r>
      <m:oMath>
        <m:r>
          <m:rPr>
            <m:scr m:val="script"/>
          </m:rPr>
          <m:t>F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v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h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v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h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v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dans la base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 est égal à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det</m:t>
              </m:r>
            </m:e>
            <m:sub>
              <m:r>
                <m:rPr>
                  <m:scr m:val="script"/>
                </m:rPr>
                <m:t>B</m:t>
              </m:r>
            </m:sub>
          </m:sSub>
          <m:r>
            <m:rPr>
              <m:sty m:val="p"/>
            </m:rPr>
            <m:t>(</m:t>
          </m:r>
          <m:r>
            <m:rPr>
              <m:scr m:val="script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⋯</m:t>
          </m:r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n</m:t>
              </m:r>
            </m:sub>
          </m:sSub>
          <m:nary>
            <m:naryPr>
              <m:chr m:val="∏"/>
              <m:limLoc m:val="undOvr"/>
              <m:grow m:val="1"/>
              <m:supHide m:val="1"/>
            </m:naryPr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&lt;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n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Q13. Conclure que </w:t>
      </w:r>
      <m:oMath>
        <m:r>
          <m:rPr>
            <m:sty m:val="i"/>
          </m:rPr>
          <m:t>h</m:t>
        </m:r>
      </m:oMath>
      <w:r>
        <w:rPr/>
        <w:t xml:space="preserve"> est cyclique si et seulement si il admet </w:t>
      </w:r>
      <m:oMath>
        <m:r>
          <m:rPr>
            <m:sty m:val="i"/>
          </m:rPr>
          <m:t>n</m:t>
        </m:r>
      </m:oMath>
      <w:r>
        <w:rPr/>
        <w:t xml:space="preserve"> valeurs propres distinctes.</w:t>
      </w:r>
    </w:p>
    <w:p>
      <w:pPr>
        <w:spacing w:line="288" w:after="220" w:lineRule="auto"/>
        <w:jc w:val="center"/>
      </w:pPr>
      <w:r>
        <w:rPr>
          <w:b/>
          <w:sz w:val="56"/>
        </w:rPr>
        <w:t xml:space="preserve">EXERCICE 2</w:t>
      </w:r>
      <w:r>
        <w:rPr>
          <w:b/>
          <w:sz w:val="56"/>
        </w:rPr>
        <w:br w:type="textWrapping"/>
      </w:r>
      <w:r>
        <w:rPr>
          <w:b/>
          <w:sz w:val="56"/>
        </w:rPr>
        <w:t xml:space="preserve"> La fonction dilogarithme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Présentation générale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 exercice, on commence par définir la fonction dilogarithme dans la première partie, puis on étudie quelques-unes de ses propriétés dans les parties suivantes.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admet et on pourra utiliser librement l'égalité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π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p"/>
                </m:rPr>
                <m:t>6</m:t>
              </m:r>
            </m:den>
          </m:f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Existence et premières propriétés de la fonction dilogarithme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considère la fonction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×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,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r>
            <m:rPr>
              <m:sty m:val="p"/>
            </m:rPr>
            <m:t>[</m:t>
          </m:r>
          <m:r>
            <m:rPr>
              <m:sty m:val="p"/>
            </m:rPr>
            <m:t>X</m:t>
          </m:r>
          <m:r>
            <m:rPr>
              <m:sty m:val="p"/>
            </m:rPr>
            <m:t>]</m:t>
          </m:r>
          <m:r>
            <m:rPr>
              <m:sty m:val="p"/>
            </m:rPr>
            <m:t>−</m:t>
          </m:r>
          <m:r>
            <m:rPr>
              <m:sty m:val="p"/>
            </m:rPr>
            <m:t>∞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,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t</m:t>
              </m:r>
            </m:num>
            <m:den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t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Q14. Justifier que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bien définie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×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Q15. Montrer que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intégrable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Q16. 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 En comparant les fonctions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, montrer que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intégrable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D'après les résultats précédents, on peut définir la fonction </w:t>
      </w:r>
      <m:oMath>
        <m:r>
          <m:rPr>
            <m:sty m:val="i"/>
          </m:rPr>
          <m:t>L</m:t>
        </m:r>
        <m:r>
          <m:rPr>
            <m:sty m:val="p"/>
          </m:rPr>
          <m:t>: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−</m:t>
          </m:r>
          <m:r>
            <m:rPr>
              <m:sty m:val="p"/>
            </m:rPr>
            <m:t>∞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L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x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,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Cette dernière est appelée fonction dilogarithme.</w:t>
      </w:r>
      <w:r>
        <w:rPr/>
        <w:br w:type="textWrapping"/>
      </w:r>
      <w:r>
        <w:rPr/>
        <w:t xml:space="preserve">Q17. Montrer que la fonction </w:t>
      </w:r>
      <m:oMath>
        <m:r>
          <m:rPr>
            <m:sty m:val="i"/>
          </m:rPr>
          <m:t>L</m:t>
        </m:r>
      </m:oMath>
      <w:r>
        <w:rPr/>
        <w:t xml:space="preserve"> est continue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- Développement en série entière</w:t>
      </w:r>
    </w:p>
    <w:p>
      <w:pPr>
        <w:spacing w:after="220" w:lineRule="auto"/>
      </w:pPr>
      <w:r>
        <w:rPr/>
        <w:t xml:space="preserve">Dans cette partie, on montre que la fonction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est développable en série entière. On considère un nombre réel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on définit la fonction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: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t</m:t>
              </m:r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i"/>
                    </m:rPr>
                    <m:t>t</m:t>
                  </m:r>
                </m:sup>
              </m:sSup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p"/>
                </m:rPr>
                <m:t>.</m:t>
              </m:r>
            </m:e>
          </m:d>
        </m:oMath>
      </m:oMathPara>
    </w:p>
    <w:p>
      <w:pPr>
        <w:spacing w:after="220" w:lineRule="auto"/>
      </w:pPr>
      <w:r>
        <w:rPr/>
        <w:t xml:space="preserve">Q18.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. Montrer que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 converge et que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Q19. Montrer que la série de fonctions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converge simplement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et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.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Q20. Montrer que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 converge et déduire des questions précédentes que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Q21. Montrer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, on a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i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Q22. Déduire des questions précédentes les valeurs de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III - Une autre propriété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considère la fonction </w:t>
      </w:r>
      <m:oMath>
        <m:r>
          <m:rPr>
            <m:sty m:val="i"/>
          </m:rPr>
          <m:t>h</m:t>
        </m:r>
        <m:r>
          <m:rPr>
            <m:sty m:val="p"/>
          </m:rPr>
          <m:t>: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[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L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L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Q23. Justifier que la fonction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est dérivable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et montrer que l'on a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sSup>
                <m:sSupPr/>
                <m:e>
                  <m:r>
                    <m:rPr>
                      <m:sty m:val="i"/>
                    </m:rPr>
                    <m:t>L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m>
                    <m:mPr>
                      <m:plcHide m:val="1"/>
                      <m:cGpRule m:val="0"/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  <m:mc>
                          <m:mcPr>
                            <m:count m:val="1"/>
                            <m:mcJc m:val="center"/>
                          </m:mcPr>
                        </m:mc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m:t>−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m:t>ln</m:t>
                            </m:r>
                            <m:r>
                              <m:rPr>
                                <m:sty m:val="p"/>
                              </m:rPr>
                              <m:t>⁡</m:t>
                            </m:r>
                            <m:r>
                              <m:rPr>
                                <m:sty m:val="p"/>
                              </m:rPr>
                              <m:t>(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i"/>
                              </m:rPr>
                              <m:t>x</m:t>
                            </m:r>
                            <m:r>
                              <m:rPr>
                                <m:sty m:val="p"/>
                              </m:rPr>
                              <m:t>)</m:t>
                            </m:r>
                          </m:num>
                          <m:den>
                            <m:r>
                              <m:rPr>
                                <m:sty m:val="i"/>
                              </m:rPr>
                              <m:t>x</m:t>
                            </m:r>
                          </m:den>
                        </m:f>
                      </m:e>
                      <m:e>
                        <m:r>
                          <m:rPr>
                            <m:nor/>
                          </m:rPr>
                          <m:t> si </m:t>
                        </m:r>
                      </m:e>
                      <m:e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≠</m:t>
                        </m:r>
                        <m:r>
                          <m:rPr>
                            <m:sty m:val="p"/>
                          </m:rPr>
                          <m:t>0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m:t>1</m:t>
                        </m:r>
                      </m:e>
                      <m:e>
                        <m:r>
                          <m:rPr>
                            <m:nor/>
                          </m:rPr>
                          <m:t> si </m:t>
                        </m:r>
                      </m:e>
                      <m:e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p"/>
                          </m:rPr>
                          <m:t>0</m:t>
                        </m:r>
                      </m:e>
                    </m:mr>
                  </m:m>
                </m:e>
              </m:d>
            </m:e>
          </m:d>
        </m:oMath>
      </m:oMathPara>
    </w:p>
    <w:p>
      <w:pPr>
        <w:spacing w:after="220" w:lineRule="auto"/>
      </w:pPr>
      <w:r>
        <w:rPr/>
        <w:t xml:space="preserve">Q24. Montrer que la fonction </w:t>
      </w:r>
      <m:oMath>
        <m:r>
          <m:rPr>
            <m:sty m:val="i"/>
          </m:rPr>
          <m:t>h</m:t>
        </m:r>
      </m:oMath>
      <w:r>
        <w:rPr/>
        <w:t xml:space="preserve"> est constante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Q25. Montrer que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[. En déduire la valeur de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t</m:t>
            </m:r>
          </m:num>
          <m:den>
            <m:r>
              <m:rPr>
                <m:sty m:val="p"/>
              </m:rPr>
              <m:t>2</m:t>
            </m:r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EXERCICE 3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Un jeu de société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Présentation générale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deux entiers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 et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. On dispose d'un plateau de jeu infini sur lequel se trouve un parcours composé de cases numérotées par les entiers naturels. Un pion se trouve initialement sur la case numérotée 0 et il doit atteindre ou dépasser la case numérotée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pour terminer le jeu. À chaque tour de jeu, le joueur utilise un ordinateur qui génère aléatoirement et uniformément un élément de l'ensemble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: le pion est avancé d'autant de cases que le nombre généré.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suite, on s'intéresse tout particulièrement au nombre de tours de jeu nécessaire pour que le pion atteigne ou dépasse la case numérotée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modéliser cette situation, on se place sur un 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) et on considère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de variables aléatoires réelles indépendantes de loi uniforme sur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On considère également la suite de variables aléatoires réelles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 par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k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variable aléatoire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définie de la façon suivante :</w:t>
      </w:r>
    </w:p>
    <w:p>
      <w:pPr>
        <w:numPr>
          <w:ilvl w:val="0"/>
          <w:numId w:val="2"/>
        </w:numPr>
        <w:spacing w:lineRule="auto"/>
      </w:pPr>
      <w:r>
        <w:rPr/>
        <w:t xml:space="preserve">si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a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&lt;</m:t>
        </m:r>
        <m:r>
          <m:rPr>
            <m:sty m:val="i"/>
          </m:rPr>
          <m:t>A</m:t>
        </m:r>
      </m:oMath>
      <w:r>
        <w:rPr/>
        <w:t xml:space="preserve">, alors on pose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;</w:t>
      </w:r>
    </w:p>
    <w:p>
      <w:pPr>
        <w:numPr>
          <w:ilvl w:val="0"/>
          <w:numId w:val="2"/>
        </w:numPr>
        <w:spacing w:lineRule="auto"/>
      </w:pPr>
      <w:r>
        <w:rPr/>
        <w:t xml:space="preserve">sinon, on pose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min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⩾</m:t>
            </m:r>
            <m:r>
              <m:rPr>
                <m:sty m:val="i"/>
              </m:rPr>
              <m:t>A</m:t>
            </m:r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L'objectif de cet exercice est de déterminer l'espérance de la variable aléatoire </w:t>
      </w:r>
      <m:oMath>
        <m:r>
          <m:rPr>
            <m:sty m:val="i"/>
          </m:rPr>
          <m:t>T</m:t>
        </m:r>
      </m:oMath>
      <w:r>
        <w:rPr/>
        <w:t xml:space="preserve"> dans deux cas particuliers.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Préliminaires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 1 - Modélisation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sous-partie, on effectue le lien entre la situation présentée dans l'introduction et le modèle considéré ci-dessus.</w:t>
      </w:r>
    </w:p>
    <w:p>
      <w:pPr>
        <w:spacing w:after="220" w:lineRule="auto"/>
      </w:pPr>
      <w:r>
        <w:rPr/>
        <w:t xml:space="preserve">Q26.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. Que représentent les variables aléatoires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dans le contexte de la situation présentée?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Q27. Que représente la variable aléatoire </w:t>
      </w:r>
      <m:oMath>
        <m:r>
          <m:rPr>
            <m:sty m:val="i"/>
          </m:rPr>
          <m:t>T</m:t>
        </m:r>
      </m:oMath>
      <w:r>
        <w:rPr/>
        <w:t xml:space="preserve">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 2 - Calcul de la somme d'une série entière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fonction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Q28. Montrer que la fonction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et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p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!</m:t>
                  </m:r>
                </m:num>
                <m:den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i"/>
                        </m:rPr>
                        <m:t>p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Q29. 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. Montrer que le rayon de convergence de la série entière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i"/>
              </m:rPr>
              <m:t>p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p</m:t>
                </m:r>
              </m:den>
            </m:f>
          </m:e>
        </m:d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est égal à 1 .</w:t>
      </w:r>
      <w:r>
        <w:rPr/>
        <w:br w:type="textWrapping"/>
      </w:r>
      <w:r>
        <w:rPr/>
        <w:t xml:space="preserve">Q30. 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. En développant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en série entière, déduire des questions précédentes l'égalité suivante: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p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d>
                <m:dPr>
                  <m:begChr m:val="("/>
                  <m:endChr m:val=")"/>
                  <m:grow/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n</m:t>
                      </m:r>
                    </m:num>
                    <m:den>
                      <m:r>
                        <m:rPr>
                          <m:sty m:val="i"/>
                        </m:rPr>
                        <m:t>p</m:t>
                      </m:r>
                    </m:den>
                  </m:f>
                </m:e>
              </m:d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p"/>
                </m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i"/>
                        </m:rPr>
                        <m:t>p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i"/>
                        </m:rPr>
                        <m:t>p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</m:den>
              </m:f>
            </m:e>
          </m:d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- Étude d'un premier cas</w:t>
      </w:r>
    </w:p>
    <w:p>
      <w:pPr>
        <w:spacing w:after="220" w:lineRule="auto"/>
      </w:pPr>
      <w:r>
        <w:rPr/>
        <w:t xml:space="preserve">Dans cette partie uniquement, on suppose que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 1 - Loi des variables aléatoires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S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</m:oMath>
      <w:r>
        <w:rPr>
          <w:b/>
          <w:sz w:val="42"/>
        </w:rPr>
        <w:t xml:space="preserve"> et </w:t>
      </w:r>
      <m:oMath>
        <m:r>
          <m:rPr>
            <m:sty m:val="i"/>
          </m:rPr>
          <w:rPr>
            <w:sz w:val="42"/>
          </w:rPr>
          <m:t>T</m:t>
        </m:r>
      </m:oMath>
    </w:p>
    <w:p>
      <w:pPr>
        <w:spacing w:after="220" w:lineRule="auto"/>
      </w:pPr>
      <w:r>
        <w:rPr/>
        <w:t xml:space="preserve">Q31.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. Démontrer que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suit une loi binomiale de paramètres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Q32. Quelles sont les valeurs prises par la variable aléatoire </w:t>
      </w:r>
      <m:oMath>
        <m:r>
          <m:rPr>
            <m:sty m:val="i"/>
          </m:rPr>
          <m:t>T</m:t>
        </m:r>
      </m:oMath>
      <w:r>
        <w:rPr/>
        <w:t xml:space="preserve"> ?</w:t>
      </w:r>
      <w:r>
        <w:rPr/>
        <w:br w:type="textWrapping"/>
      </w:r>
      <w:r>
        <w:rPr/>
        <w:t xml:space="preserve">Q33. Soit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avec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. Exprimer l'évènement (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) en fonction des évènements (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)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e>
        </m:d>
      </m:oMath>
      <w:r>
        <w:rPr>
          <w:rFonts w:eastAsia="Georgia" w:cs="Georgia" w:ascii="Georgia" w:hAnsi="Georgia"/>
        </w:rPr>
        <w:t xml:space="preserve">. En déduire que :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den>
              </m:f>
            </m:e>
          </m:d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Q34. Calculer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 2 - Espérance de la variable aléatoire </w:t>
      </w:r>
      <m:oMath>
        <m:r>
          <m:rPr>
            <m:sty m:val="i"/>
          </m:rPr>
          <w:rPr>
            <w:sz w:val="42"/>
          </w:rPr>
          <m:t>T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déduit des résultats précédents que la fonction génératrice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>
          <w:rFonts w:eastAsia="Georgia" w:cs="Georgia" w:ascii="Georgia" w:hAnsi="Georgia"/>
        </w:rPr>
        <w:t xml:space="preserve"> de la variable aléatoire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est égale à la somme de la série entière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⩾</m:t>
            </m:r>
            <m:r>
              <m:rPr>
                <m:sty m:val="i"/>
              </m:rPr>
              <m:t>A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sur son intervalle de convergence.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Q35. Déterminer la rayon de convergence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>
          <w:rFonts w:eastAsia="Georgia" w:cs="Georgia" w:ascii="Georgia" w:hAnsi="Georgia"/>
        </w:rPr>
        <w:t xml:space="preserve"> de la série entière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⩾</m:t>
            </m:r>
            <m:r>
              <m:rPr>
                <m:sty m:val="i"/>
              </m:rPr>
              <m:t>A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et 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i"/>
                </m:rPr>
                <m:t>T</m:t>
              </m:r>
            </m:sub>
          </m:sSub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i"/>
                </m:rPr>
                <m:t>T</m:t>
              </m:r>
            </m:sub>
          </m:sSub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sSub>
                <m:sSubPr/>
                <m:e>
                  <m:r>
                    <m:rPr>
                      <m:sty m:val="i"/>
                    </m:rPr>
                    <m:t>G</m:t>
                  </m:r>
                </m:e>
                <m:sub>
                  <m:r>
                    <m:rPr>
                      <m:sty m:val="i"/>
                    </m:rPr>
                    <m:t>T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i"/>
                            </m:rPr>
                            <m:t>x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m:t>2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i"/>
                            </m:rPr>
                            <m:t>x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i"/>
                    </m:rPr>
                    <m:t>A</m:t>
                  </m:r>
                </m:sup>
              </m:sSup>
              <m:r>
                <m:rPr>
                  <m:sty m:val="p"/>
                </m:rPr>
                <m:t>.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Q36. En déduire le nombre moyen de tours de jeu pour terminer notre partie.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III - Étude d'un second cas</w:t>
      </w:r>
    </w:p>
    <w:p>
      <w:pPr>
        <w:spacing w:after="220" w:lineRule="auto"/>
      </w:pPr>
      <w:r>
        <w:rPr/>
        <w:t xml:space="preserve">Dans cette partie uniquement, on suppose que </w:t>
      </w:r>
      <m:oMath>
        <m:r>
          <m:rPr>
            <m:sty m:val="i"/>
          </m:rPr>
          <m:t>A</m:t>
        </m:r>
        <m:r>
          <m:rPr>
            <m:sty m:val="p"/>
          </m:rPr>
          <m:t>⩽</m:t>
        </m:r>
        <m:r>
          <m:rPr>
            <m:sty m:val="i"/>
          </m:rPr>
          <m:t>M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 1 - Calcul de la probabilité </w:t>
      </w:r>
      <m:oMath>
        <m:r>
          <m:rPr>
            <m:sty m:val="bi"/>
          </m:rPr>
          <w:rPr>
            <w:sz w:val="42"/>
          </w:rPr>
          <m:t>P</m:t>
        </m:r>
        <m:d>
          <m:dPr>
            <m:begChr m:val="("/>
            <m:endChr m:val=")"/>
            <m:ctrlPr>
              <w:rPr>
                <w:rFonts w:ascii="Cambria Math" w:hAnsi="Cambria Math"/>
                <w:sz w:val="4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42"/>
                  </w:rPr>
                </m:ctrlPr>
              </m:sSubPr>
              <m:e>
                <m:r>
                  <m:rPr>
                    <m:sty m:val="bi"/>
                  </m:rPr>
                  <w:rPr>
                    <w:sz w:val="42"/>
                  </w:rPr>
                  <m:t>S</m:t>
                </m:r>
              </m:e>
              <m:sub>
                <m:r>
                  <m:rPr>
                    <m:sty m:val="bi"/>
                  </m:rPr>
                  <w:rPr>
                    <w:sz w:val="42"/>
                  </w:rPr>
                  <m:t>n</m:t>
                </m:r>
              </m:sub>
            </m:sSub>
            <m:r>
              <m:rPr>
                <m:sty m:val="p"/>
              </m:rPr>
              <w:rPr>
                <w:sz w:val="42"/>
              </w:rPr>
              <m:t>⩽</m:t>
            </m:r>
            <m:r>
              <m:rPr>
                <m:sty m:val="bi"/>
              </m:rPr>
              <w:rPr>
                <w:sz w:val="42"/>
              </w:rPr>
              <m:t>k</m:t>
            </m:r>
          </m:e>
        </m:d>
      </m:oMath>
    </w:p>
    <w:p>
      <w:pPr>
        <w:spacing w:after="220" w:lineRule="auto"/>
      </w:pPr>
      <w:r>
        <w:rPr/>
        <w:t xml:space="preserve">Dans cette sous-partie, on pourra librement utiliser la formule suivante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ℓ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k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ℓ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</m:e>
          </m:d>
          <m:r>
            <m:rPr>
              <m:sty m:val="p"/>
            </m:rPr>
            <m:t>=</m:t>
          </m:r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k</m:t>
                  </m:r>
                </m:num>
                <m:den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den>
              </m:f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Q37.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. En considérant le système complet d'évènements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e>
            </m:d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M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e>
            </m:d>
          </m:e>
        </m:d>
      </m:oMath>
      <w:r>
        <w:rPr/>
        <w:t xml:space="preserve">, 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i"/>
            </m:rPr>
            <m:t>A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k</m:t>
              </m:r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M</m:t>
              </m:r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ℓ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k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ℓ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Q38. Montrer par récurrence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a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i"/>
            </m:rPr>
            <m:t>A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k</m:t>
              </m:r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M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den>
          </m:f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k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</m:e>
          </m:d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 2 - Espérance de la variable aléatoire </w:t>
      </w:r>
      <m:oMath>
        <m:r>
          <m:rPr>
            <m:sty m:val="i"/>
          </m:rPr>
          <w:rPr>
            <w:sz w:val="42"/>
          </w:rPr>
          <m:t>T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rappelle le résultat suivant qui pourra être utilisé librement dans la suite : si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est une variable aléatoire à valeurs dans </w:t>
      </w:r>
      <m:oMath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 telle que la série numérique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&gt;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converge, alors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admet une espérance et on a l'égalité :</w:t>
      </w:r>
    </w:p>
    <w:p>
      <w:pPr>
        <w:spacing w:after="220" w:lineRule="auto"/>
      </w:pPr>
      <m:oMathPara>
        <m:oMath>
          <m:r>
            <m:rPr>
              <m:sty m:val="p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&gt;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Q39. Que peut-on dire des évènements </w:t>
      </w:r>
      <m:oMath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&lt;</m:t>
            </m:r>
            <m:r>
              <m:rPr>
                <m:sty m:val="i"/>
              </m:rPr>
              <m:t>A</m:t>
            </m:r>
          </m:e>
        </m:d>
      </m:oMath>
      <w:r>
        <w:rPr/>
        <w:t xml:space="preserve">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 ? En déduire que la variable aléatoire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admet une espérance et calculer sa valeur.</w:t>
      </w:r>
    </w:p>
    <w:p>
      <w:pPr>
        <w:spacing w:line="271" w:before="330" w:lineRule="auto"/>
      </w:pPr>
      <w:r>
        <w:rPr>
          <w:b/>
          <w:sz w:val="42"/>
        </w:rPr>
        <w:t xml:space="preserve">FIN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2025-08-29T16:04:46.067Z</dcterms:created>
  <dcterms:modified xsi:type="dcterms:W3CDTF">2025-08-29T16:04:46.067Z</dcterms:modified>
</cp:coreProperties>
</file>