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EPREUVE SPECIFIQUE - FILIERE PC</w:t>
      </w:r>
    </w:p>
    <w:p>
      <w:pPr>
        <w:spacing w:line="288" w:after="220" w:lineRule="auto"/>
        <w:jc w:val="center"/>
      </w:pPr>
      <w:r>
        <w:rPr>
          <w:b/>
          <w:sz w:val="56"/>
        </w:rPr>
        <w:t xml:space="preserve">MODELISATION DE SYSTEMES PHYSIQUES OU CHIMIQUES</w:t>
      </w:r>
    </w:p>
    <w:p>
      <w:pPr>
        <w:spacing w:lineRule="auto"/>
        <w:ind w:left="2265" w:right="2265"/>
        <w:jc w:val="center"/>
      </w:pPr>
      <w:r>
        <w:rPr/>
        <w:t xml:space="preserve">Jeudi 4 mai: 8 h-12 h</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rFonts w:eastAsia="Georgia" w:cs="Georgia" w:ascii="Georgia" w:hAnsi="Georgia"/>
          <w:b/>
          <w:sz w:val="42"/>
        </w:rPr>
        <w:t xml:space="preserve">Les calculatrices sont autorisées</w:t>
      </w:r>
    </w:p>
    <w:p>
      <w:pPr>
        <w:spacing w:after="220" w:lineRule="auto"/>
      </w:pPr>
      <w:r>
        <w:rPr>
          <w:rFonts w:eastAsia="Georgia" w:cs="Georgia" w:ascii="Georgia" w:hAnsi="Georgia"/>
        </w:rPr>
        <w:t xml:space="preserve">Le sujet est composé de deux parties, largement indépendantes.</w:t>
      </w:r>
    </w:p>
    <w:p>
      <w:pPr>
        <w:spacing w:line="271" w:before="330" w:lineRule="auto"/>
      </w:pPr>
      <w:r>
        <w:rPr>
          <w:rFonts w:eastAsia="Georgia" w:cs="Georgia" w:ascii="Georgia" w:hAnsi="Georgia"/>
          <w:b/>
          <w:sz w:val="42"/>
        </w:rPr>
        <w:t xml:space="preserve">Autour de l'équation de Poisson</w:t>
      </w:r>
    </w:p>
    <w:p>
      <w:pPr>
        <w:spacing w:after="220" w:lineRule="auto"/>
      </w:pPr>
      <w:r>
        <w:rPr>
          <w:rFonts w:eastAsia="Georgia" w:cs="Georgia" w:ascii="Georgia" w:hAnsi="Georgia"/>
        </w:rPr>
        <w:t xml:space="preserve">Ce problème s'intéresse à la résolution numérique de quelques problèmes d'électrostatique. Il se compose de deux parties.</w:t>
      </w:r>
      <w:r>
        <w:rPr/>
        <w:br w:type="textWrapping"/>
      </w:r>
      <w:r>
        <w:rPr>
          <w:rFonts w:eastAsia="Georgia" w:cs="Georgia" w:ascii="Georgia" w:hAnsi="Georgia"/>
        </w:rPr>
        <w:t xml:space="preserve">I. Étude de l'équation de Poisson et de différentes méthodes de résolution numérique.</w:t>
      </w:r>
      <w:r>
        <w:rPr/>
        <w:br w:type="textWrapping"/>
      </w:r>
      <w:r>
        <w:rPr>
          <w:rFonts w:eastAsia="Georgia" w:cs="Georgia" w:ascii="Georgia" w:hAnsi="Georgia"/>
        </w:rPr>
        <w:t xml:space="preserve">II. Deux études de cas : fil infini chargé et mouvement d'un électron entre les plaques d'un condensateur.</w:t>
      </w:r>
    </w:p>
    <w:p>
      <w:pPr>
        <w:spacing w:after="220" w:lineRule="auto"/>
      </w:pPr>
      <w:r>
        <w:rPr>
          <w:rFonts w:eastAsia="Georgia" w:cs="Georgia" w:ascii="Georgia" w:hAnsi="Georgia"/>
        </w:rPr>
        <w:t xml:space="preserve">Les différentes parties sont largement indépendantes.</w:t>
      </w:r>
      <w:r>
        <w:rPr/>
        <w:br w:type="textWrapping"/>
      </w:r>
      <w:r>
        <w:rPr>
          <w:rFonts w:eastAsia="Georgia" w:cs="Georgia" w:ascii="Georgia" w:hAnsi="Georgia"/>
        </w:rPr>
        <w:t xml:space="preserve">Un aide-mémoire numpy/matplotlib/pyplot est présent à la fin du sujet.</w:t>
      </w:r>
    </w:p>
    <w:p>
      <w:pPr>
        <w:spacing w:line="271" w:before="330" w:lineRule="auto"/>
      </w:pPr>
      <w:r>
        <w:rPr>
          <w:rFonts w:eastAsia="Georgia" w:cs="Georgia" w:ascii="Georgia" w:hAnsi="Georgia"/>
          <w:b/>
          <w:sz w:val="42"/>
        </w:rPr>
        <w:t xml:space="preserve">Partie I - Équation de Poisson</w:t>
      </w:r>
    </w:p>
    <w:p>
      <w:pPr>
        <w:spacing w:line="271" w:before="330" w:lineRule="auto"/>
      </w:pPr>
      <w:r>
        <w:rPr>
          <w:rFonts w:eastAsia="Georgia" w:cs="Georgia" w:ascii="Georgia" w:hAnsi="Georgia"/>
          <w:b/>
          <w:sz w:val="42"/>
        </w:rPr>
        <w:t xml:space="preserve">I. 1 - Établissement de l’équation</w:t>
      </w:r>
    </w:p>
    <w:p>
      <w:pPr>
        <w:spacing w:after="220" w:lineRule="auto"/>
      </w:pPr>
      <w:r>
        <w:rPr>
          <w:rFonts w:eastAsia="Georgia" w:cs="Georgia" w:ascii="Georgia" w:hAnsi="Georgia"/>
        </w:rPr>
        <w:t xml:space="preserve">Q1. Rappeler l'équation de Maxwell-Gauss ainsi que la relation entre le champ </w:t>
      </w:r>
      <m:oMath>
        <m:acc>
          <m:accPr>
            <m:chr m:val="⃗"/>
          </m:accPr>
          <m:e>
            <m:r>
              <m:rPr>
                <m:sty m:val="i"/>
              </m:rPr>
              <m:t>E</m:t>
            </m:r>
          </m:e>
        </m:acc>
      </m:oMath>
      <w:r>
        <w:rPr>
          <w:rFonts w:eastAsia="Georgia" w:cs="Georgia" w:ascii="Georgia" w:hAnsi="Georgia"/>
        </w:rPr>
        <w:t xml:space="preserve"> et le potentiel électrostatique </w:t>
      </w:r>
      <m:oMath>
        <m:r>
          <m:rPr>
            <m:sty m:val="i"/>
          </m:rPr>
          <m:t>V</m:t>
        </m:r>
      </m:oMath>
      <w:r>
        <w:rPr>
          <w:rFonts w:eastAsia="Georgia" w:cs="Georgia" w:ascii="Georgia" w:hAnsi="Georgia"/>
        </w:rPr>
        <w:t xml:space="preserve">. En déduire l'équation de Poisson :</w:t>
      </w:r>
    </w:p>
    <w:p>
      <w:pPr>
        <w:spacing w:after="220" w:lineRule="auto"/>
      </w:pPr>
      <m:oMathPara>
        <m:oMath>
          <m:r>
            <m:rPr>
              <m:sty m:val="p"/>
            </m:rPr>
            <m:t>Δ</m:t>
          </m:r>
          <m:r>
            <m:rPr>
              <m:sty m:val="i"/>
            </m:rPr>
            <m:t>V</m:t>
          </m:r>
          <m:r>
            <m:rPr>
              <m:sty m:val="p"/>
            </m:rPr>
            <m:t>+</m:t>
          </m:r>
          <m:f>
            <m:fPr>
              <m:ctrlPr>
                <w:rPr>
                  <w:rFonts w:ascii="Cambria Math" w:hAnsi="Cambria Math"/>
                </w:rPr>
              </m:ctrlPr>
            </m:fPr>
            <m:num>
              <m:r>
                <m:rPr>
                  <m:sty m:val="i"/>
                </m:rPr>
                <m:t>ρ</m:t>
              </m:r>
            </m:num>
            <m:den>
              <m:sSub>
                <m:sSubPr/>
                <m:e>
                  <m:r>
                    <m:rPr>
                      <m:sty m:val="i"/>
                    </m:rPr>
                    <m:t>ε</m:t>
                  </m:r>
                </m:e>
                <m:sub>
                  <m:r>
                    <m:rPr>
                      <m:sty m:val="p"/>
                    </m:rPr>
                    <m:t>0</m:t>
                  </m:r>
                </m:sub>
              </m:sSub>
            </m:den>
          </m:f>
          <m:r>
            <m:rPr>
              <m:sty m:val="p"/>
            </m:rPr>
            <m:t>=</m:t>
          </m:r>
          <m:r>
            <m:rPr>
              <m:sty m:val="p"/>
            </m:rPr>
            <m:t>0</m:t>
          </m:r>
        </m:oMath>
      </m:oMathPara>
    </w:p>
    <w:p>
      <w:pPr>
        <w:spacing w:after="220" w:lineRule="auto"/>
      </w:pPr>
      <w:r>
        <w:rPr>
          <w:rFonts w:eastAsia="Georgia" w:cs="Georgia" w:ascii="Georgia" w:hAnsi="Georgia"/>
        </w:rPr>
        <w:t xml:space="preserve">Préciser les noms et les unités usuelles de </w:t>
      </w:r>
      <m:oMath>
        <m:r>
          <m:rPr>
            <m:sty m:val="i"/>
          </m:rPr>
          <m:t>ρ</m:t>
        </m:r>
      </m:oMath>
      <w:r>
        <w:rPr/>
        <w:t xml:space="preserve"> et </w:t>
      </w:r>
      <m:oMath>
        <m:sSub>
          <m:sSubPr/>
          <m:e>
            <m:r>
              <m:rPr>
                <m:sty m:val="i"/>
              </m:rPr>
              <m:t>ε</m:t>
            </m:r>
          </m:e>
          <m:sub>
            <m:r>
              <m:rPr>
                <m:sty m:val="p"/>
              </m:rPr>
              <m:t>0</m:t>
            </m:r>
          </m:sub>
        </m:sSub>
      </m:oMath>
      <w:r>
        <w:rPr/>
        <w:t xml:space="preserve">.</w:t>
      </w:r>
      <w:r>
        <w:rPr/>
        <w:br w:type="textWrapping"/>
      </w:r>
      <w:r>
        <w:rPr>
          <w:rFonts w:eastAsia="Georgia" w:cs="Georgia" w:ascii="Georgia" w:hAnsi="Georgia"/>
        </w:rPr>
        <w:t xml:space="preserve">Q2. Citer plusieurs situations physiques en dehors de l'électrostatique pour lesquelles il existe une équation analogue.</w:t>
      </w:r>
    </w:p>
    <w:p>
      <w:pPr>
        <w:spacing w:line="271" w:before="330" w:lineRule="auto"/>
      </w:pPr>
      <w:r>
        <w:rPr>
          <w:rFonts w:eastAsia="Georgia" w:cs="Georgia" w:ascii="Georgia" w:hAnsi="Georgia"/>
          <w:b/>
          <w:sz w:val="42"/>
        </w:rPr>
        <w:t xml:space="preserve">I. 2 - Équation adimensionnée pour un problème plan</w:t>
      </w:r>
    </w:p>
    <w:p>
      <w:pPr>
        <w:spacing w:after="220" w:lineRule="auto"/>
      </w:pPr>
      <w:r>
        <w:rPr>
          <w:rFonts w:eastAsia="Georgia" w:cs="Georgia" w:ascii="Georgia" w:hAnsi="Georgia"/>
        </w:rPr>
        <w:t xml:space="preserve">On veut résoudre l'équation de Poisson dans une portion de plan </w:t>
      </w:r>
      <m:oMath>
        <m:r>
          <m:rPr>
            <m:scr m:val="script"/>
          </m:rPr>
          <m:t>P</m:t>
        </m:r>
      </m:oMath>
      <w:r>
        <w:rPr>
          <w:rFonts w:eastAsia="Georgia" w:cs="Georgia" w:ascii="Georgia" w:hAnsi="Georgia"/>
        </w:rPr>
        <w:t xml:space="preserve"> carrée de côté </w:t>
      </w:r>
      <m:oMath>
        <m:r>
          <m:rPr>
            <m:sty m:val="i"/>
          </m:rPr>
          <m:t>L</m:t>
        </m:r>
      </m:oMath>
      <w:r>
        <w:rPr/>
        <w:t xml:space="preserve">. On pose :</w:t>
      </w:r>
    </w:p>
    <w:p>
      <w:pPr>
        <w:spacing w:after="220" w:lineRule="auto"/>
      </w:pPr>
      <m:oMathPara>
        <m:oMath>
          <m:r>
            <m:rPr>
              <m:sty m:val="i"/>
            </m:rPr>
            <m:t>X</m:t>
          </m:r>
          <m:r>
            <m:rPr>
              <m:sty m:val="p"/>
            </m:rPr>
            <m:t>=</m:t>
          </m:r>
          <m:r>
            <m:rPr>
              <m:sty m:val="i"/>
            </m:rPr>
            <m:t>x</m:t>
          </m:r>
          <m:r>
            <m:rPr>
              <m:sty m:val="p"/>
            </m:rPr>
            <m:t>/</m:t>
          </m:r>
          <m:r>
            <m:rPr>
              <m:sty m:val="i"/>
            </m:rPr>
            <m:t>L</m:t>
          </m:r>
          <m:r>
            <m:rPr>
              <m:sty m:val="p"/>
            </m:rPr>
            <m:t>,</m:t>
          </m:r>
          <m:r>
            <m:rPr>
              <m:sty m:val="i"/>
            </m:rPr>
            <m:t>Y</m:t>
          </m:r>
          <m:r>
            <m:rPr>
              <m:sty m:val="p"/>
            </m:rPr>
            <m:t>=</m:t>
          </m:r>
          <m:r>
            <m:rPr>
              <m:sty m:val="i"/>
            </m:rPr>
            <m:t>y</m:t>
          </m:r>
          <m:r>
            <m:rPr>
              <m:sty m:val="p"/>
            </m:rPr>
            <m:t>/</m:t>
          </m:r>
          <m:r>
            <m:rPr>
              <m:sty m:val="i"/>
            </m:rPr>
            <m:t>L</m:t>
          </m:r>
        </m:oMath>
      </m:oMathPara>
    </w:p>
    <w:p>
      <w:pPr>
        <w:spacing w:after="220" w:lineRule="auto"/>
      </w:pPr>
      <w:r>
        <w:rPr>
          <w:rFonts w:eastAsia="Georgia" w:cs="Georgia" w:ascii="Georgia" w:hAnsi="Georgia"/>
        </w:rPr>
        <w:t xml:space="preserve">Q3. Montrer qu'on peut écrire l'équation sous la forme suivante :</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V</m:t>
              </m:r>
              <m:r>
                <m:rPr>
                  <m:sty m:val="p"/>
                </m:rPr>
                <m:t>(</m:t>
              </m:r>
              <m:r>
                <m:rPr>
                  <m:sty m:val="i"/>
                </m:rPr>
                <m:t>X</m:t>
              </m:r>
              <m:r>
                <m:rPr>
                  <m:sty m:val="p"/>
                </m:rPr>
                <m:t>,</m:t>
              </m:r>
              <m:r>
                <m:rPr>
                  <m:sty m:val="i"/>
                </m:rPr>
                <m:t>Y</m:t>
              </m:r>
              <m:r>
                <m:rPr>
                  <m:sty m:val="p"/>
                </m:rPr>
                <m:t>)</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V</m:t>
              </m:r>
              <m:r>
                <m:rPr>
                  <m:sty m:val="p"/>
                </m:rPr>
                <m:t>(</m:t>
              </m:r>
              <m:r>
                <m:rPr>
                  <m:sty m:val="i"/>
                </m:rPr>
                <m:t>X</m:t>
              </m:r>
              <m:r>
                <m:rPr>
                  <m:sty m:val="p"/>
                </m:rPr>
                <m:t>,</m:t>
              </m:r>
              <m:r>
                <m:rPr>
                  <m:sty m:val="i"/>
                </m:rPr>
                <m:t>Y</m:t>
              </m:r>
              <m:r>
                <m:rPr>
                  <m:sty m:val="p"/>
                </m:rPr>
                <m:t>)</m:t>
              </m:r>
            </m:num>
            <m:den>
              <m:r>
                <m:rPr>
                  <m:sty m:val="i"/>
                </m:rPr>
                <m:t>∂</m:t>
              </m:r>
              <m:sSup>
                <m:sSupPr/>
                <m:e>
                  <m:r>
                    <m:rPr>
                      <m:sty m:val="i"/>
                    </m:rPr>
                    <m:t>Y</m:t>
                  </m:r>
                </m:e>
                <m:sup>
                  <m:r>
                    <m:rPr>
                      <m:sty m:val="p"/>
                    </m:rPr>
                    <m:t>2</m:t>
                  </m:r>
                </m:sup>
              </m:sSup>
            </m:den>
          </m:f>
          <m:r>
            <m:rPr>
              <m:sty m:val="p"/>
            </m:rPr>
            <m:t>+</m:t>
          </m:r>
          <m:sSup>
            <m:sSupPr/>
            <m:e>
              <m:r>
                <m:rPr>
                  <m:sty m:val="i"/>
                </m:rPr>
                <m:t>ρ</m:t>
              </m:r>
            </m:e>
            <m:sup>
              <m:r>
                <m:rPr>
                  <m:sty m:val="i"/>
                </m:rPr>
                <m:t>′</m:t>
              </m:r>
            </m:sup>
          </m:sSup>
          <m:r>
            <m:rPr>
              <m:sty m:val="p"/>
            </m:rPr>
            <m:t>(</m:t>
          </m:r>
          <m:r>
            <m:rPr>
              <m:sty m:val="i"/>
            </m:rPr>
            <m:t>X</m:t>
          </m:r>
          <m:r>
            <m:rPr>
              <m:sty m:val="p"/>
            </m:rPr>
            <m:t>,</m:t>
          </m:r>
          <m:r>
            <m:rPr>
              <m:sty m:val="i"/>
            </m:rPr>
            <m:t>Y</m:t>
          </m:r>
          <m:r>
            <m:rPr>
              <m:sty m:val="p"/>
            </m:rPr>
            <m:t>)</m:t>
          </m:r>
          <m:r>
            <m:rPr>
              <m:sty m:val="p"/>
            </m:rPr>
            <m:t>=</m:t>
          </m:r>
          <m:r>
            <m:rPr>
              <m:sty m:val="p"/>
            </m:rPr>
            <m:t>0</m:t>
          </m:r>
        </m:oMath>
      </m:oMathPara>
    </w:p>
    <w:p>
      <w:pPr>
        <w:spacing w:after="220" w:lineRule="auto"/>
      </w:pPr>
      <w:r>
        <w:rPr>
          <w:rFonts w:eastAsia="Georgia" w:cs="Georgia" w:ascii="Georgia" w:hAnsi="Georgia"/>
        </w:rPr>
        <w:t xml:space="preserve">où </w:t>
      </w:r>
      <m:oMath>
        <m:sSup>
          <m:sSupPr/>
          <m:e>
            <m:r>
              <m:rPr>
                <m:sty m:val="i"/>
              </m:rPr>
              <m:t>ρ</m:t>
            </m:r>
          </m:e>
          <m:sup>
            <m:r>
              <m:rPr>
                <m:sty m:val="i"/>
              </m:rPr>
              <m:t>′</m:t>
            </m:r>
          </m:sup>
        </m:sSup>
        <m:r>
          <m:rPr>
            <m:sty m:val="p"/>
          </m:rPr>
          <m:t>(</m:t>
        </m:r>
        <m:r>
          <m:rPr>
            <m:sty m:val="i"/>
          </m:rPr>
          <m:t>X</m:t>
        </m:r>
        <m:r>
          <m:rPr>
            <m:sty m:val="p"/>
          </m:rPr>
          <m:t>,</m:t>
        </m:r>
        <m:r>
          <m:rPr>
            <m:sty m:val="i"/>
          </m:rPr>
          <m:t>Y</m:t>
        </m:r>
        <m:r>
          <m:rPr>
            <m:sty m:val="p"/>
          </m:rPr>
          <m:t>)</m:t>
        </m:r>
      </m:oMath>
      <w:r>
        <w:rPr>
          <w:rFonts w:eastAsia="Georgia" w:cs="Georgia" w:ascii="Georgia" w:hAnsi="Georgia"/>
        </w:rPr>
        <w:t xml:space="preserve"> sera exprimé en fonction de </w:t>
      </w:r>
      <m:oMath>
        <m:r>
          <m:rPr>
            <m:sty m:val="i"/>
          </m:rPr>
          <m:t>ρ</m:t>
        </m:r>
        <m:r>
          <m:rPr>
            <m:sty m:val="p"/>
          </m:rPr>
          <m:t>,</m:t>
        </m:r>
        <m:r>
          <m:rPr>
            <m:sty m:val="i"/>
          </m:rPr>
          <m:t>L</m:t>
        </m:r>
      </m:oMath>
      <w:r>
        <w:rPr/>
        <w:t xml:space="preserve"> et </w:t>
      </w:r>
      <m:oMath>
        <m:sSub>
          <m:sSubPr/>
          <m:e>
            <m:r>
              <m:rPr>
                <m:sty m:val="i"/>
              </m:rPr>
              <m:t>ε</m:t>
            </m:r>
          </m:e>
          <m:sub>
            <m:r>
              <m:rPr>
                <m:sty m:val="p"/>
              </m:rPr>
              <m:t>0</m:t>
            </m:r>
          </m:sub>
        </m:sSub>
      </m:oMath>
      <w:r>
        <w:rPr/>
        <w:t xml:space="preserve">.</w:t>
      </w:r>
    </w:p>
    <w:p>
      <w:pPr>
        <w:spacing w:line="271" w:before="330" w:lineRule="auto"/>
      </w:pPr>
      <w:r>
        <w:rPr>
          <w:rFonts w:eastAsia="Georgia" w:cs="Georgia" w:ascii="Georgia" w:hAnsi="Georgia"/>
          <w:b/>
          <w:sz w:val="42"/>
        </w:rPr>
        <w:t xml:space="preserve">I. 3 - Discrétisation</w:t>
      </w:r>
    </w:p>
    <w:p>
      <w:pPr>
        <w:spacing w:after="220" w:lineRule="auto"/>
      </w:pPr>
      <w:r>
        <w:rPr>
          <w:rFonts w:eastAsia="Georgia" w:cs="Georgia" w:ascii="Georgia" w:hAnsi="Georgia"/>
        </w:rPr>
        <w:t xml:space="preserve">Afin de résoudre numériquement l'équation de Poisson, on va utiliser un maillage de </w:t>
      </w:r>
      <m:oMath>
        <m:r>
          <m:rPr>
            <m:scr m:val="script"/>
          </m:rPr>
          <m:t>P</m:t>
        </m:r>
      </m:oMath>
      <w:r>
        <w:rPr/>
        <w:t xml:space="preserve">, de pas </w:t>
      </w:r>
      <m:oMath>
        <m:r>
          <m:rPr>
            <m:sty m:val="i"/>
          </m:rPr>
          <m:t>h</m:t>
        </m:r>
        <m:r>
          <m:rPr>
            <m:sty m:val="p"/>
          </m:rPr>
          <m:t>=</m:t>
        </m:r>
        <m:r>
          <m:rPr>
            <m:sty m:val="p"/>
          </m:rPr>
          <m:t>1</m:t>
        </m:r>
        <m:r>
          <m:rPr>
            <m:sty m:val="p"/>
          </m:rPr>
          <m:t>/</m:t>
        </m:r>
        <m:r>
          <m:rPr>
            <m:sty m:val="i"/>
          </m:rPr>
          <m:t>N</m:t>
        </m:r>
      </m:oMath>
      <w:r>
        <w:rPr>
          <w:rFonts w:eastAsia="Georgia" w:cs="Georgia" w:ascii="Georgia" w:hAnsi="Georgia"/>
        </w:rPr>
        <w:t xml:space="preserve">, et on va transformer les dérivées partielles par des différences entre les valeurs de </w:t>
      </w:r>
      <m:oMath>
        <m:r>
          <m:rPr>
            <m:sty m:val="i"/>
          </m:rPr>
          <m:t>V</m:t>
        </m:r>
      </m:oMath>
      <w:r>
        <w:rPr>
          <w:rFonts w:eastAsia="Georgia" w:cs="Georgia" w:ascii="Georgia" w:hAnsi="Georgia"/>
        </w:rPr>
        <w:t xml:space="preserve"> aux différents points du maillage (on parle aussi des nœuds du maillage). La figure 1 (page suivante) représente le maillage de </w:t>
      </w:r>
      <m:oMath>
        <m:r>
          <m:rPr>
            <m:scr m:val="script"/>
          </m:rPr>
          <m:t>P</m:t>
        </m:r>
      </m:oMath>
      <w:r>
        <w:rPr/>
        <w:t xml:space="preserve"> pour </w:t>
      </w:r>
      <m:oMath>
        <m:r>
          <m:rPr>
            <m:sty m:val="i"/>
          </m:rPr>
          <m:t>N</m:t>
        </m:r>
        <m:r>
          <m:rPr>
            <m:sty m:val="p"/>
          </m:rPr>
          <m:t>=</m:t>
        </m:r>
        <m:r>
          <m:rPr>
            <m:sty m:val="p"/>
          </m:rPr>
          <m:t>5</m:t>
        </m:r>
      </m:oMath>
      <w:r>
        <w:rPr/>
        <w:t xml:space="preserve">.</w:t>
      </w:r>
    </w:p>
    <w:p>
      <w:pPr>
        <w:spacing w:lineRule="auto"/>
        <w:jc w:val="center"/>
      </w:pPr>
      <w:r>
        <w:rPr/>
        <w:drawing>
          <wp:inline distB="0" distL="0" distR="0" distT="0">
            <wp:extent cx="5486400" cy="5365114"/>
            <wp:effectExtent b="0" l="0" r="0" t="0"/>
            <wp:docPr id="1" name="image-c9633bfafaf7c20ef694783db78401d735e7060f.jpg"/>
            <a:graphic>
              <a:graphicData uri="http://schemas.openxmlformats.org/drawingml/2006/picture">
                <pic:pic>
                  <pic:nvPicPr>
                    <pic:cNvPr id="1" name="image-c9633bfafaf7c20ef694783db78401d735e7060f.jpg" descr=""/>
                    <pic:cNvPicPr/>
                  </pic:nvPicPr>
                  <pic:blipFill>
                    <a:blip r:embed="rId5" cstate="print"/>
                    <a:srcRect b="0" l="0" r="0" t="0"/>
                    <a:stretch>
                      <a:fillRect/>
                    </a:stretch>
                  </pic:blipFill>
                  <pic:spPr>
                    <a:xfrm>
                      <a:off x="0" y="0"/>
                      <a:ext cx="5486400" cy="5365114"/>
                    </a:xfrm>
                    <a:prstGeom prst="rect"/>
                  </pic:spPr>
                </pic:pic>
              </a:graphicData>
            </a:graphic>
          </wp:inline>
        </w:drawing>
      </w:r>
    </w:p>
    <w:p>
      <w:pPr>
        <w:spacing w:lineRule="auto"/>
      </w:pPr>
      <w:r>
        <w:rPr/>
        <w:t xml:space="preserve">Figure 1 - Maillage de </w:t>
      </w:r>
      <m:oMath>
        <m:r>
          <m:rPr>
            <m:scr m:val="script"/>
          </m:rPr>
          <m:t>P</m:t>
        </m:r>
      </m:oMath>
      <w:r>
        <w:rPr/>
        <w:t xml:space="preserve"> pour </w:t>
      </w:r>
      <m:oMath>
        <m:r>
          <m:rPr>
            <m:sty m:val="i"/>
          </m:rPr>
          <m:t>N</m:t>
        </m:r>
        <m:r>
          <m:rPr>
            <m:sty m:val="p"/>
          </m:rPr>
          <m:t>=</m:t>
        </m:r>
        <m:r>
          <m:rPr>
            <m:sty m:val="p"/>
          </m:rPr>
          <m:t>5</m:t>
        </m:r>
      </m:oMath>
    </w:p>
    <w:p>
      <w:pPr>
        <w:spacing w:after="220" w:lineRule="auto"/>
      </w:pPr>
      <w:r>
        <w:rPr>
          <w:rFonts w:eastAsia="Georgia" w:cs="Georgia" w:ascii="Georgia" w:hAnsi="Georgia"/>
        </w:rPr>
        <w:t xml:space="preserve">Q4. En faisant un développement limité à l'ordre 2 autour du point de coordonnées ( </w:t>
      </w:r>
      <m:oMath>
        <m:sSub>
          <m:sSubPr/>
          <m:e>
            <m:r>
              <m:rPr>
                <m:sty m:val="i"/>
              </m:rPr>
              <m:t>X</m:t>
            </m:r>
          </m:e>
          <m:sub>
            <m:r>
              <m:rPr>
                <m:sty m:val="i"/>
              </m:rPr>
              <m:t>i</m:t>
            </m:r>
          </m:sub>
        </m:sSub>
        <m:r>
          <m:rPr>
            <m:sty m:val="p"/>
          </m:rPr>
          <m:t>,</m:t>
        </m:r>
        <m:sSub>
          <m:sSubPr/>
          <m:e>
            <m:r>
              <m:rPr>
                <m:sty m:val="i"/>
              </m:rPr>
              <m:t>Y</m:t>
            </m:r>
          </m:e>
          <m:sub>
            <m:r>
              <m:rPr>
                <m:sty m:val="i"/>
              </m:rPr>
              <m:t>j</m:t>
            </m:r>
          </m:sub>
        </m:sSub>
      </m:oMath>
      <w:r>
        <w:rPr/>
        <w:t xml:space="preserve"> ), montrer qu'on peut exprimer la valeur de </w:t>
      </w:r>
      <m:oMath>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Y</m:t>
                </m:r>
              </m:e>
              <m:sup>
                <m:r>
                  <m:rPr>
                    <m:sty m:val="p"/>
                  </m:rPr>
                  <m:t>2</m:t>
                </m:r>
              </m:sup>
            </m:sSup>
          </m:den>
        </m:f>
      </m:oMath>
      <w:r>
        <w:rPr/>
        <w:t xml:space="preserve"> en ce point sous la forme suivante :</w:t>
      </w:r>
      <w:r>
        <w:rPr/>
        <w:br w:type="textWrapping"/>
      </w:r>
      <m:oMath>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Y</m:t>
                </m:r>
              </m:e>
              <m:sup>
                <m:r>
                  <m:rPr>
                    <m:sty m:val="p"/>
                  </m:rPr>
                  <m:t>2</m:t>
                </m:r>
              </m:sup>
            </m:sSup>
          </m:den>
        </m:f>
        <m:r>
          <m:rPr>
            <m:sty m:val="p"/>
          </m:rPr>
          <m:t>=</m:t>
        </m:r>
        <m:f>
          <m:fPr>
            <m:ctrlPr>
              <w:rPr>
                <w:rFonts w:ascii="Cambria Math" w:hAnsi="Cambria Math"/>
              </w:rPr>
            </m:ctrlPr>
          </m:fPr>
          <m:num>
            <m:r>
              <m:rPr>
                <m:sty m:val="i"/>
              </m:rPr>
              <m:t>V</m:t>
            </m:r>
            <m:d>
              <m:dPr>
                <m:begChr m:val="("/>
                <m:endChr m:val=")"/>
                <m:ctrlPr>
                  <w:rPr>
                    <w:rFonts w:ascii="Cambria Math" w:hAnsi="Cambria Math"/>
                  </w:rPr>
                </m:ctrlPr>
              </m:dPr>
              <m:e>
                <m:sSub>
                  <m:sSubPr/>
                  <m:e>
                    <m:r>
                      <m:rPr>
                        <m:sty m:val="i"/>
                      </m:rPr>
                      <m:t>X</m:t>
                    </m:r>
                  </m:e>
                  <m:sub>
                    <m:r>
                      <m:rPr>
                        <m:sty m:val="i"/>
                      </m:rPr>
                      <m:t>i</m:t>
                    </m:r>
                  </m:sub>
                </m:sSub>
                <m:r>
                  <m:rPr>
                    <m:sty m:val="p"/>
                  </m:rPr>
                  <m:t>+</m:t>
                </m:r>
                <m:r>
                  <m:rPr>
                    <m:sty m:val="i"/>
                  </m:rPr>
                  <m:t>h</m:t>
                </m:r>
                <m:r>
                  <m:rPr>
                    <m:sty m:val="p"/>
                  </m:rPr>
                  <m:t>,</m:t>
                </m:r>
                <m:sSub>
                  <m:sSubPr/>
                  <m:e>
                    <m:r>
                      <m:rPr>
                        <m:sty m:val="i"/>
                      </m:rPr>
                      <m:t>Y</m:t>
                    </m:r>
                  </m:e>
                  <m:sub>
                    <m:r>
                      <m:rPr>
                        <m:sty m:val="i"/>
                      </m:rPr>
                      <m:t>j</m:t>
                    </m:r>
                  </m:sub>
                </m:sSub>
              </m:e>
            </m:d>
            <m:r>
              <m:rPr>
                <m:sty m:val="p"/>
              </m:rPr>
              <m:t>+</m:t>
            </m:r>
            <m:r>
              <m:rPr>
                <m:sty m:val="i"/>
              </m:rPr>
              <m:t>V</m:t>
            </m:r>
            <m:d>
              <m:dPr>
                <m:begChr m:val="("/>
                <m:endChr m:val=")"/>
                <m:ctrlPr>
                  <w:rPr>
                    <w:rFonts w:ascii="Cambria Math" w:hAnsi="Cambria Math"/>
                  </w:rPr>
                </m:ctrlPr>
              </m:dPr>
              <m:e>
                <m:sSub>
                  <m:sSubPr/>
                  <m:e>
                    <m:r>
                      <m:rPr>
                        <m:sty m:val="i"/>
                      </m:rPr>
                      <m:t>X</m:t>
                    </m:r>
                  </m:e>
                  <m:sub>
                    <m:r>
                      <m:rPr>
                        <m:sty m:val="i"/>
                      </m:rPr>
                      <m:t>i</m:t>
                    </m:r>
                  </m:sub>
                </m:sSub>
                <m:r>
                  <m:rPr>
                    <m:sty m:val="p"/>
                  </m:rPr>
                  <m:t>−</m:t>
                </m:r>
                <m:r>
                  <m:rPr>
                    <m:sty m:val="i"/>
                  </m:rPr>
                  <m:t>h</m:t>
                </m:r>
                <m:r>
                  <m:rPr>
                    <m:sty m:val="p"/>
                  </m:rPr>
                  <m:t>,</m:t>
                </m:r>
                <m:sSub>
                  <m:sSubPr/>
                  <m:e>
                    <m:r>
                      <m:rPr>
                        <m:sty m:val="i"/>
                      </m:rPr>
                      <m:t>Y</m:t>
                    </m:r>
                  </m:e>
                  <m:sub>
                    <m:r>
                      <m:rPr>
                        <m:sty m:val="i"/>
                      </m:rPr>
                      <m:t>j</m:t>
                    </m:r>
                  </m:sub>
                </m:sSub>
              </m:e>
            </m:d>
            <m:r>
              <m:rPr>
                <m:sty m:val="p"/>
              </m:rPr>
              <m:t>+</m:t>
            </m:r>
            <m:r>
              <m:rPr>
                <m:sty m:val="i"/>
              </m:rPr>
              <m:t>V</m:t>
            </m:r>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j</m:t>
                    </m:r>
                  </m:sub>
                </m:sSub>
                <m:r>
                  <m:rPr>
                    <m:sty m:val="p"/>
                  </m:rPr>
                  <m:t>+</m:t>
                </m:r>
                <m:r>
                  <m:rPr>
                    <m:sty m:val="i"/>
                  </m:rPr>
                  <m:t>h</m:t>
                </m:r>
              </m:e>
            </m:d>
            <m:r>
              <m:rPr>
                <m:sty m:val="p"/>
              </m:rPr>
              <m:t>+</m:t>
            </m:r>
            <m:r>
              <m:rPr>
                <m:sty m:val="i"/>
              </m:rPr>
              <m:t>V</m:t>
            </m:r>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j</m:t>
                    </m:r>
                  </m:sub>
                </m:sSub>
                <m:r>
                  <m:rPr>
                    <m:sty m:val="p"/>
                  </m:rPr>
                  <m:t>−</m:t>
                </m:r>
                <m:r>
                  <m:rPr>
                    <m:sty m:val="i"/>
                  </m:rPr>
                  <m:t>h</m:t>
                </m:r>
              </m:e>
            </m:d>
            <m:r>
              <m:rPr>
                <m:sty m:val="p"/>
              </m:rPr>
              <m:t>−</m:t>
            </m:r>
            <m:r>
              <m:rPr>
                <m:sty m:val="p"/>
              </m:rPr>
              <m:t>4</m:t>
            </m:r>
            <m:r>
              <m:rPr>
                <m:sty m:val="i"/>
              </m:rPr>
              <m:t>V</m:t>
            </m:r>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j</m:t>
                    </m:r>
                  </m:sub>
                </m:sSub>
              </m:e>
            </m:d>
          </m:num>
          <m:den>
            <m:sSup>
              <m:sSupPr/>
              <m:e>
                <m:r>
                  <m:rPr>
                    <m:sty m:val="i"/>
                  </m:rPr>
                  <m:t>h</m:t>
                </m:r>
              </m:e>
              <m:sup>
                <m:r>
                  <m:rPr>
                    <m:sty m:val="p"/>
                  </m:rPr>
                  <m:t>2</m:t>
                </m:r>
              </m:sup>
            </m:sSup>
          </m:den>
        </m:f>
        <m:r>
          <m:rPr>
            <m:sty m:val="p"/>
          </m:rPr>
          <m:t>+</m:t>
        </m:r>
        <m:r>
          <m:rPr>
            <m:sty m:val="i"/>
          </m:rPr>
          <m:t>O</m:t>
        </m:r>
        <m:r>
          <m:rPr>
            <m:sty m:val="p"/>
          </m:rPr>
          <m:t>(</m:t>
        </m:r>
        <m:r>
          <m:rPr>
            <m:sty m:val="i"/>
          </m:rPr>
          <m:t>h</m:t>
        </m:r>
        <m:r>
          <m:rPr>
            <m:sty m:val="p"/>
          </m:rPr>
          <m:t>)</m:t>
        </m:r>
      </m:oMath>
      <w:r>
        <w:rPr/>
        <w:t xml:space="preserve">.</w:t>
      </w:r>
      <w:r>
        <w:rPr/>
        <w:br w:type="textWrapping"/>
      </w:r>
      <w:r>
        <w:rPr/>
        <w:t xml:space="preserve">Q5. Comme </w:t>
      </w:r>
      <m:oMath>
        <m:sSub>
          <m:sSubPr/>
          <m:e>
            <m:r>
              <m:rPr>
                <m:sty m:val="i"/>
              </m:rPr>
              <m:t>X</m:t>
            </m:r>
          </m:e>
          <m:sub>
            <m:r>
              <m:rPr>
                <m:sty m:val="i"/>
              </m:rPr>
              <m:t>i</m:t>
            </m:r>
          </m:sub>
        </m:sSub>
        <m:r>
          <m:rPr>
            <m:sty m:val="p"/>
          </m:rPr>
          <m:t>=</m:t>
        </m:r>
        <m:r>
          <m:rPr>
            <m:sty m:val="i"/>
          </m:rPr>
          <m:t>i</m:t>
        </m:r>
        <m:r>
          <m:rPr>
            <m:sty m:val="i"/>
          </m:rPr>
          <m:t>h</m:t>
        </m:r>
      </m:oMath>
      <w:r>
        <w:rPr/>
        <w:t xml:space="preserve"> et </w:t>
      </w:r>
      <m:oMath>
        <m:sSub>
          <m:sSubPr/>
          <m:e>
            <m:r>
              <m:rPr>
                <m:sty m:val="i"/>
              </m:rPr>
              <m:t>Y</m:t>
            </m:r>
          </m:e>
          <m:sub>
            <m:r>
              <m:rPr>
                <m:sty m:val="i"/>
              </m:rPr>
              <m:t>j</m:t>
            </m:r>
          </m:sub>
        </m:sSub>
        <m:r>
          <m:rPr>
            <m:sty m:val="p"/>
          </m:rPr>
          <m:t>=</m:t>
        </m:r>
        <m:r>
          <m:rPr>
            <m:sty m:val="i"/>
          </m:rPr>
          <m:t>j</m:t>
        </m:r>
        <m:r>
          <m:rPr>
            <m:sty m:val="i"/>
          </m:rPr>
          <m:t>h</m:t>
        </m:r>
      </m:oMath>
      <w:r>
        <w:rPr>
          <w:rFonts w:eastAsia="Georgia" w:cs="Georgia" w:ascii="Georgia" w:hAnsi="Georgia"/>
        </w:rPr>
        <w:t xml:space="preserve">, on note désormais </w:t>
      </w:r>
      <m:oMath>
        <m:r>
          <m:rPr>
            <m:sty m:val="i"/>
          </m:rPr>
          <m:t>V</m:t>
        </m:r>
        <m:r>
          <m:rPr>
            <m:sty m:val="p"/>
          </m:rPr>
          <m:t>(</m:t>
        </m:r>
        <m:r>
          <m:rPr>
            <m:sty m:val="i"/>
          </m:rPr>
          <m:t>i</m:t>
        </m:r>
        <m:r>
          <m:rPr>
            <m:sty m:val="p"/>
          </m:rPr>
          <m:t>,</m:t>
        </m:r>
        <m:r>
          <m:rPr>
            <m:sty m:val="i"/>
          </m:rPr>
          <m:t>j</m:t>
        </m:r>
        <m:r>
          <m:rPr>
            <m:sty m:val="p"/>
          </m:rPr>
          <m:t>)</m:t>
        </m:r>
      </m:oMath>
      <w:r>
        <w:rPr/>
        <w:t xml:space="preserve"> le potentiel </w:t>
      </w:r>
      <m:oMath>
        <m:r>
          <m:rPr>
            <m:sty m:val="i"/>
          </m:rPr>
          <m:t>V</m:t>
        </m:r>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j</m:t>
                </m:r>
              </m:sub>
            </m:sSub>
          </m:e>
        </m:d>
      </m:oMath>
      <w:r>
        <w:rPr/>
        <w:t xml:space="preserve"> en un point </w:t>
      </w:r>
      <m:oMath>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j</m:t>
                </m:r>
              </m:sub>
            </m:sSub>
          </m:e>
        </m:d>
      </m:oMath>
      <w:r>
        <w:rPr>
          <w:rFonts w:eastAsia="Georgia" w:cs="Georgia" w:ascii="Georgia" w:hAnsi="Georgia"/>
        </w:rPr>
        <w:t xml:space="preserve"> du maillage. Montrer alors qu'on peut écrire l'équation de Poisson sous la forme suivante :</w:t>
      </w:r>
    </w:p>
    <w:p>
      <w:pPr>
        <w:spacing w:after="220" w:lineRule="auto"/>
      </w:pPr>
      <m:oMathPara>
        <m:oMath>
          <m:r>
            <m:rPr>
              <m:sty m:val="i"/>
            </m:rPr>
            <m:t>V</m:t>
          </m:r>
          <m:r>
            <m:rPr>
              <m:sty m:val="p"/>
            </m:rPr>
            <m:t>(</m:t>
          </m:r>
          <m:r>
            <m:rPr>
              <m:sty m:val="i"/>
            </m:rPr>
            <m:t>i</m:t>
          </m:r>
          <m:r>
            <m:rPr>
              <m:sty m:val="p"/>
            </m:rPr>
            <m:t>+</m:t>
          </m:r>
          <m:r>
            <m:rPr>
              <m:sty m:val="p"/>
            </m:rPr>
            <m:t>1</m:t>
          </m:r>
          <m:r>
            <m:rPr>
              <m:sty m:val="p"/>
            </m:rPr>
            <m:t>,</m:t>
          </m:r>
          <m:r>
            <m:rPr>
              <m:sty m:val="i"/>
            </m:rPr>
            <m:t>j</m:t>
          </m:r>
          <m:r>
            <m:rPr>
              <m:sty m:val="p"/>
            </m:rPr>
            <m:t>)</m:t>
          </m:r>
          <m:r>
            <m:rPr>
              <m:sty m:val="p"/>
            </m:rPr>
            <m:t>+</m:t>
          </m:r>
          <m:r>
            <m:rPr>
              <m:sty m:val="i"/>
            </m:rPr>
            <m:t>V</m:t>
          </m:r>
          <m:r>
            <m:rPr>
              <m:sty m:val="p"/>
            </m:rPr>
            <m:t>(</m:t>
          </m:r>
          <m:r>
            <m:rPr>
              <m:sty m:val="i"/>
            </m:rPr>
            <m:t>i</m:t>
          </m:r>
          <m:r>
            <m:rPr>
              <m:sty m:val="p"/>
            </m:rPr>
            <m:t>−</m:t>
          </m:r>
          <m:r>
            <m:rPr>
              <m:sty m:val="p"/>
            </m:rPr>
            <m:t>1</m:t>
          </m:r>
          <m:r>
            <m:rPr>
              <m:sty m:val="p"/>
            </m:rPr>
            <m:t>,</m:t>
          </m:r>
          <m:r>
            <m:rPr>
              <m:sty m:val="i"/>
            </m:rPr>
            <m:t>j</m:t>
          </m:r>
          <m:r>
            <m:rPr>
              <m:sty m:val="p"/>
            </m:rPr>
            <m:t>)</m:t>
          </m:r>
          <m:r>
            <m:rPr>
              <m:sty m:val="p"/>
            </m:rPr>
            <m:t>+</m:t>
          </m:r>
          <m:r>
            <m:rPr>
              <m:sty m:val="i"/>
            </m:rPr>
            <m:t>V</m:t>
          </m:r>
          <m:r>
            <m:rPr>
              <m:sty m:val="p"/>
            </m:rPr>
            <m:t>(</m:t>
          </m:r>
          <m:r>
            <m:rPr>
              <m:sty m:val="i"/>
            </m:rPr>
            <m:t>i</m:t>
          </m:r>
          <m:r>
            <m:rPr>
              <m:sty m:val="p"/>
            </m:rPr>
            <m:t>,</m:t>
          </m:r>
          <m:r>
            <m:rPr>
              <m:sty m:val="i"/>
            </m:rPr>
            <m:t>j</m:t>
          </m:r>
          <m:r>
            <m:rPr>
              <m:sty m:val="p"/>
            </m:rPr>
            <m:t>+</m:t>
          </m:r>
          <m:r>
            <m:rPr>
              <m:sty m:val="p"/>
            </m:rPr>
            <m:t>1</m:t>
          </m:r>
          <m:r>
            <m:rPr>
              <m:sty m:val="p"/>
            </m:rPr>
            <m:t>)</m:t>
          </m:r>
          <m:r>
            <m:rPr>
              <m:sty m:val="p"/>
            </m:rPr>
            <m:t>+</m:t>
          </m:r>
          <m:r>
            <m:rPr>
              <m:sty m:val="i"/>
            </m:rPr>
            <m:t>V</m:t>
          </m:r>
          <m:r>
            <m:rPr>
              <m:sty m:val="p"/>
            </m:rPr>
            <m:t>(</m:t>
          </m:r>
          <m:r>
            <m:rPr>
              <m:sty m:val="i"/>
            </m:rPr>
            <m:t>i</m:t>
          </m:r>
          <m:r>
            <m:rPr>
              <m:sty m:val="p"/>
            </m:rPr>
            <m:t>,</m:t>
          </m:r>
          <m:r>
            <m:rPr>
              <m:sty m:val="i"/>
            </m:rPr>
            <m:t>j</m:t>
          </m:r>
          <m:r>
            <m:rPr>
              <m:sty m:val="p"/>
            </m:rPr>
            <m:t>−</m:t>
          </m:r>
          <m:r>
            <m:rPr>
              <m:sty m:val="p"/>
            </m:rPr>
            <m:t>1</m:t>
          </m:r>
          <m:r>
            <m:rPr>
              <m:sty m:val="p"/>
            </m:rPr>
            <m:t>)</m:t>
          </m:r>
          <m:r>
            <m:rPr>
              <m:sty m:val="p"/>
            </m:rPr>
            <m:t>−</m:t>
          </m:r>
          <m:r>
            <m:rPr>
              <m:sty m:val="p"/>
            </m:rPr>
            <m:t>4</m:t>
          </m:r>
          <m:r>
            <m:rPr>
              <m:sty m:val="i"/>
            </m:rPr>
            <m:t>V</m:t>
          </m:r>
          <m:r>
            <m:rPr>
              <m:sty m:val="p"/>
            </m:rPr>
            <m:t>(</m:t>
          </m:r>
          <m:r>
            <m:rPr>
              <m:sty m:val="i"/>
            </m:rPr>
            <m:t>i</m:t>
          </m:r>
          <m:r>
            <m:rPr>
              <m:sty m:val="p"/>
            </m:rPr>
            <m:t>,</m:t>
          </m:r>
          <m:r>
            <m:rPr>
              <m:sty m:val="i"/>
            </m:rPr>
            <m:t>j</m:t>
          </m:r>
          <m:r>
            <m:rPr>
              <m:sty m:val="p"/>
            </m:rPr>
            <m:t>)</m:t>
          </m:r>
          <m:r>
            <m:rPr>
              <m:sty m:val="p"/>
            </m:rPr>
            <m:t>+</m:t>
          </m:r>
          <m:sSup>
            <m:sSupPr/>
            <m:e>
              <m:r>
                <m:rPr>
                  <m:sty m:val="i"/>
                </m:rPr>
                <m:t>ρ</m:t>
              </m:r>
            </m:e>
            <m:sup>
              <m:r>
                <m:rPr>
                  <m:sty m:val="i"/>
                </m:rPr>
                <m:t>′</m:t>
              </m:r>
              <m:r>
                <m:rPr>
                  <m:sty m:val="i"/>
                </m:rPr>
                <m:t>′</m:t>
              </m:r>
            </m:sup>
          </m:sSup>
          <m:r>
            <m:rPr>
              <m:sty m:val="p"/>
            </m:rPr>
            <m:t>(</m:t>
          </m:r>
          <m:r>
            <m:rPr>
              <m:sty m:val="i"/>
            </m:rPr>
            <m:t>i</m:t>
          </m:r>
          <m:r>
            <m:rPr>
              <m:sty m:val="p"/>
            </m:rPr>
            <m:t>,</m:t>
          </m:r>
          <m:r>
            <m:rPr>
              <m:sty m:val="i"/>
            </m:rPr>
            <m:t>j</m:t>
          </m:r>
          <m:r>
            <m:rPr>
              <m:sty m:val="p"/>
            </m:rPr>
            <m:t>)</m:t>
          </m:r>
          <m:r>
            <m:rPr>
              <m:sty m:val="p"/>
            </m:rPr>
            <m:t>=</m:t>
          </m:r>
          <m:r>
            <m:rPr>
              <m:sty m:val="p"/>
            </m:rPr>
            <m:t>0</m:t>
          </m:r>
        </m:oMath>
      </m:oMathPara>
    </w:p>
    <w:p>
      <w:pPr>
        <w:spacing w:after="220" w:lineRule="auto"/>
      </w:pPr>
      <m:oMath>
        <m:sSup>
          <m:sSupPr/>
          <m:e>
            <m:r>
              <m:rPr>
                <m:sty m:val="i"/>
              </m:rPr>
              <m:t>ρ</m:t>
            </m:r>
          </m:e>
          <m:sup>
            <m:r>
              <m:rPr>
                <m:sty m:val="i"/>
              </m:rPr>
              <m:t>′</m:t>
            </m:r>
            <m:r>
              <m:rPr>
                <m:sty m:val="i"/>
              </m:rPr>
              <m:t>′</m:t>
            </m:r>
          </m:sup>
        </m:sSup>
        <m:r>
          <m:rPr>
            <m:sty m:val="p"/>
          </m:rPr>
          <m:t>(</m:t>
        </m:r>
        <m:r>
          <m:rPr>
            <m:sty m:val="i"/>
          </m:rPr>
          <m:t>i</m:t>
        </m:r>
        <m:r>
          <m:rPr>
            <m:sty m:val="p"/>
          </m:rPr>
          <m:t>,</m:t>
        </m:r>
        <m:r>
          <m:rPr>
            <m:sty m:val="i"/>
          </m:rPr>
          <m:t>j</m:t>
        </m:r>
        <m:r>
          <m:rPr>
            <m:sty m:val="p"/>
          </m:rPr>
          <m:t>)</m:t>
        </m:r>
      </m:oMath>
      <w:r>
        <w:rPr>
          <w:rFonts w:eastAsia="Georgia" w:cs="Georgia" w:ascii="Georgia" w:hAnsi="Georgia"/>
        </w:rPr>
        <w:t xml:space="preserve"> étant une fonction à définir en fonction de </w:t>
      </w:r>
      <m:oMath>
        <m:r>
          <m:rPr>
            <m:sty m:val="i"/>
          </m:rPr>
          <m:t>ρ</m:t>
        </m:r>
        <m:r>
          <m:rPr>
            <m:sty m:val="p"/>
          </m:rPr>
          <m:t>,</m:t>
        </m:r>
        <m:r>
          <m:rPr>
            <m:sty m:val="i"/>
          </m:rPr>
          <m:t>L</m:t>
        </m:r>
        <m:r>
          <m:rPr>
            <m:sty m:val="p"/>
          </m:rPr>
          <m:t>,</m:t>
        </m:r>
        <m:sSub>
          <m:sSubPr/>
          <m:e>
            <m:r>
              <m:rPr>
                <m:sty m:val="i"/>
              </m:rPr>
              <m:t>ε</m:t>
            </m:r>
          </m:e>
          <m:sub>
            <m:r>
              <m:rPr>
                <m:sty m:val="p"/>
              </m:rPr>
              <m:t>0</m:t>
            </m:r>
          </m:sub>
        </m:sSub>
      </m:oMath>
      <w:r>
        <w:rPr/>
        <w:t xml:space="preserve"> et </w:t>
      </w:r>
      <m:oMath>
        <m:r>
          <m:rPr>
            <m:sty m:val="i"/>
          </m:rPr>
          <m:t>h</m:t>
        </m:r>
      </m:oMath>
      <w:r>
        <w:rPr/>
        <w:t xml:space="preserve">.</w:t>
      </w:r>
    </w:p>
    <w:p>
      <w:pPr>
        <w:spacing w:line="271" w:before="330" w:lineRule="auto"/>
      </w:pPr>
      <w:r>
        <w:rPr>
          <w:rFonts w:eastAsia="Georgia" w:cs="Georgia" w:ascii="Georgia" w:hAnsi="Georgia"/>
          <w:b/>
          <w:sz w:val="42"/>
        </w:rPr>
        <w:t xml:space="preserve">I. 4 - Résolution</w:t>
      </w:r>
    </w:p>
    <w:p>
      <w:pPr>
        <w:spacing w:after="220" w:lineRule="auto"/>
      </w:pPr>
      <w:r>
        <w:rPr/>
        <w:t xml:space="preserve">La fonction </w:t>
      </w:r>
      <m:oMath>
        <m:sSup>
          <m:sSupPr/>
          <m:e>
            <m:r>
              <m:rPr>
                <m:sty m:val="i"/>
              </m:rPr>
              <m:t>ρ</m:t>
            </m:r>
          </m:e>
          <m:sup>
            <m:r>
              <m:rPr>
                <m:sty m:val="i"/>
              </m:rPr>
              <m:t>′</m:t>
            </m:r>
            <m:r>
              <m:rPr>
                <m:sty m:val="i"/>
              </m:rPr>
              <m:t>′</m:t>
            </m:r>
          </m:sup>
        </m:sSup>
        <m:r>
          <m:rPr>
            <m:sty m:val="p"/>
          </m:rPr>
          <m:t>(</m:t>
        </m:r>
        <m:r>
          <m:rPr>
            <m:sty m:val="i"/>
          </m:rPr>
          <m:t>i</m:t>
        </m:r>
        <m:r>
          <m:rPr>
            <m:sty m:val="p"/>
          </m:rPr>
          <m:t>,</m:t>
        </m:r>
        <m:r>
          <m:rPr>
            <m:sty m:val="i"/>
          </m:rPr>
          <m:t>j</m:t>
        </m:r>
        <m:r>
          <m:rPr>
            <m:sty m:val="p"/>
          </m:rPr>
          <m:t>)</m:t>
        </m:r>
      </m:oMath>
      <w:r>
        <w:rPr>
          <w:rFonts w:eastAsia="Georgia" w:cs="Georgia" w:ascii="Georgia" w:hAnsi="Georgia"/>
        </w:rPr>
        <w:t xml:space="preserve"> étant connue, on montre en mathématiques que la solution de l'équation de Poisson est unique si on fixe les conditions aux limites sur la frontière </w:t>
      </w:r>
      <m:oMath>
        <m:r>
          <m:rPr>
            <m:scr m:val="script"/>
          </m:rPr>
          <m:t>F</m:t>
        </m:r>
      </m:oMath>
      <w:r>
        <w:rPr/>
        <w:t xml:space="preserve"> du domaine </w:t>
      </w:r>
      <m:oMath>
        <m:r>
          <m:rPr>
            <m:scr m:val="script"/>
          </m:rPr>
          <m:t>P</m:t>
        </m:r>
      </m:oMath>
      <w:r>
        <w:rPr/>
        <w:t xml:space="preserve">. Ces conditions sont essentiellement de deux types:</w:t>
      </w:r>
    </w:p>
    <w:p>
      <w:pPr>
        <w:numPr>
          <w:ilvl w:val="0"/>
          <w:numId w:val="1"/>
        </w:numPr>
        <w:spacing w:lineRule="auto"/>
      </w:pPr>
      <w:r>
        <w:rPr/>
        <w:t xml:space="preserve">on impose le potentiel en tout point de </w:t>
      </w:r>
      <m:oMath>
        <m:r>
          <m:rPr>
            <m:scr m:val="script"/>
          </m:rPr>
          <m:t>F</m:t>
        </m:r>
      </m:oMath>
      <w:r>
        <w:rPr/>
        <w:t xml:space="preserve"> (conditions de Dirichlet),</w:t>
      </w:r>
    </w:p>
    <w:p>
      <w:pPr>
        <w:numPr>
          <w:ilvl w:val="0"/>
          <w:numId w:val="1"/>
        </w:numPr>
        <w:spacing w:lineRule="auto"/>
      </w:pPr>
      <w:r>
        <w:rPr>
          <w:rFonts w:eastAsia="Georgia" w:cs="Georgia" w:ascii="Georgia" w:hAnsi="Georgia"/>
        </w:rPr>
        <w:t xml:space="preserve">on impose une condition sur les dérivées partielles de </w:t>
      </w:r>
      <m:oMath>
        <m:r>
          <m:rPr>
            <m:sty m:val="i"/>
          </m:rPr>
          <m:t>V</m:t>
        </m:r>
      </m:oMath>
      <w:r>
        <w:rPr/>
        <w:t xml:space="preserve"> en tout point de </w:t>
      </w:r>
      <m:oMath>
        <m:r>
          <m:rPr>
            <m:scr m:val="script"/>
          </m:rPr>
          <m:t>F</m:t>
        </m:r>
      </m:oMath>
      <w:r>
        <w:rPr/>
        <w:t xml:space="preserve"> (conditions de Neumann).</w:t>
      </w:r>
      <w:r>
        <w:rPr/>
        <w:br w:type="textWrapping"/>
      </w:r>
      <w:r>
        <w:rPr>
          <w:rFonts w:eastAsia="Georgia" w:cs="Georgia" w:ascii="Georgia" w:hAnsi="Georgia"/>
        </w:rPr>
        <w:t xml:space="preserve">Dans ce problème, on ne va considérer que des conditions de Dirichlet.</w:t>
      </w:r>
      <w:r>
        <w:rPr/>
        <w:br w:type="textWrapping"/>
      </w:r>
      <w:r>
        <w:rPr>
          <w:rFonts w:eastAsia="Georgia" w:cs="Georgia" w:ascii="Georgia" w:hAnsi="Georgia"/>
        </w:rPr>
        <w:t xml:space="preserve">La frontière </w:t>
      </w:r>
      <m:oMath>
        <m:r>
          <m:rPr>
            <m:scr m:val="script"/>
          </m:rPr>
          <m:t>F</m:t>
        </m:r>
      </m:oMath>
      <w:r>
        <w:rPr/>
        <w:t xml:space="preserve"> contient naturellement les points du bord de </w:t>
      </w:r>
      <m:oMath>
        <m:r>
          <m:rPr>
            <m:scr m:val="script"/>
          </m:rPr>
          <m:t>P</m:t>
        </m:r>
      </m:oMath>
      <w:r>
        <w:rPr>
          <w:rFonts w:eastAsia="Georgia" w:cs="Georgia" w:ascii="Georgia" w:hAnsi="Georgia"/>
        </w:rPr>
        <w:t xml:space="preserve"> (donc appartenant aux quatre côtés du carré), mais elle peut aussi contenir certains points à l'intérieur de </w:t>
      </w:r>
      <m:oMath>
        <m:r>
          <m:rPr>
            <m:scr m:val="script"/>
          </m:rPr>
          <m:t>P</m:t>
        </m:r>
      </m:oMath>
      <w:r>
        <w:rPr>
          <w:rFonts w:eastAsia="Georgia" w:cs="Georgia" w:ascii="Georgia" w:hAnsi="Georgia"/>
        </w:rPr>
        <w:t xml:space="preserve"> où le potentiel est fixé en raison de la présence d'électrodes.</w:t>
      </w:r>
      <w:r>
        <w:rPr/>
        <w:br w:type="textWrapping"/>
      </w:r>
      <w:r>
        <w:rPr>
          <w:rFonts w:eastAsia="Georgia" w:cs="Georgia" w:ascii="Georgia" w:hAnsi="Georgia"/>
        </w:rPr>
        <w:t xml:space="preserve">L'ensemble des points de coordonnées </w:t>
      </w:r>
      <m:oMath>
        <m:r>
          <m:rPr>
            <m:sty m:val="p"/>
          </m:rPr>
          <m:t>(</m:t>
        </m:r>
        <m:r>
          <m:rPr>
            <m:sty m:val="i"/>
          </m:rPr>
          <m:t>i</m:t>
        </m:r>
        <m:r>
          <m:rPr>
            <m:sty m:val="p"/>
          </m:rPr>
          <m:t>,</m:t>
        </m:r>
        <m:r>
          <m:rPr>
            <m:sty m:val="i"/>
          </m:rPr>
          <m:t>j</m:t>
        </m:r>
        <m:r>
          <m:rPr>
            <m:sty m:val="p"/>
          </m:rPr>
          <m:t>)</m:t>
        </m:r>
      </m:oMath>
      <w:r>
        <w:rPr>
          <w:rFonts w:eastAsia="Georgia" w:cs="Georgia" w:ascii="Georgia" w:hAnsi="Georgia"/>
        </w:rPr>
        <w:t xml:space="preserve"> est donc composé de deux sous-ensembles :</w:t>
      </w:r>
    </w:p>
    <w:p>
      <w:pPr>
        <w:numPr>
          <w:ilvl w:val="0"/>
          <w:numId w:val="1"/>
        </w:numPr>
        <w:spacing w:lineRule="auto"/>
      </w:pPr>
      <w:r>
        <w:rPr>
          <w:rFonts w:eastAsia="Georgia" w:cs="Georgia" w:ascii="Georgia" w:hAnsi="Georgia"/>
        </w:rPr>
        <w:t xml:space="preserve">ceux dont le potentiel est connu, appartenant à la frontière </w:t>
      </w:r>
      <m:oMath>
        <m:r>
          <m:rPr>
            <m:scr m:val="script"/>
          </m:rPr>
          <m:t>F</m:t>
        </m:r>
      </m:oMath>
      <w:r>
        <w:rPr/>
        <w:t xml:space="preserve">,</w:t>
      </w:r>
    </w:p>
    <w:p>
      <w:pPr>
        <w:numPr>
          <w:ilvl w:val="0"/>
          <w:numId w:val="1"/>
        </w:numPr>
        <w:spacing w:lineRule="auto"/>
      </w:pPr>
      <w:r>
        <w:rPr>
          <w:rFonts w:eastAsia="Georgia" w:cs="Georgia" w:ascii="Georgia" w:hAnsi="Georgia"/>
        </w:rPr>
        <w:t xml:space="preserve">ceux dont le potentiel est inconnu, appartenant à </w:t>
      </w:r>
      <m:oMath>
        <m:r>
          <m:rPr>
            <m:scr m:val="script"/>
          </m:rPr>
          <m:t>P</m:t>
        </m:r>
      </m:oMath>
      <w:r>
        <w:rPr>
          <w:rFonts w:eastAsia="Georgia" w:cs="Georgia" w:ascii="Georgia" w:hAnsi="Georgia"/>
        </w:rPr>
        <w:t xml:space="preserve"> mais pas à </w:t>
      </w:r>
      <m:oMath>
        <m:r>
          <m:rPr>
            <m:scr m:val="script"/>
          </m:rPr>
          <m:t>F</m:t>
        </m:r>
      </m:oMath>
      <w:r>
        <w:rPr/>
        <w:t xml:space="preserve"> (donc dans </w:t>
      </w:r>
      <m:oMath>
        <m:r>
          <m:rPr>
            <m:scr m:val="script"/>
          </m:rPr>
          <m:t>P</m:t>
        </m:r>
        <m:r>
          <m:rPr>
            <m:sty m:val="p"/>
          </m:rPr>
          <m:t>∖</m:t>
        </m:r>
        <m:r>
          <m:rPr>
            <m:scr m:val="script"/>
          </m:rPr>
          <m:t>F</m:t>
        </m:r>
      </m:oMath>
      <w:r>
        <w:rPr/>
        <w:t xml:space="preserve"> ).</w:t>
      </w:r>
    </w:p>
    <w:p>
      <w:pPr>
        <w:spacing w:line="271" w:before="330" w:lineRule="auto"/>
      </w:pPr>
      <w:r>
        <w:rPr>
          <w:rFonts w:eastAsia="Georgia" w:cs="Georgia" w:ascii="Georgia" w:hAnsi="Georgia"/>
          <w:b/>
          <w:sz w:val="42"/>
        </w:rPr>
        <w:t xml:space="preserve">Méthode de Jacobi</w:t>
      </w:r>
    </w:p>
    <w:p>
      <w:pPr>
        <w:spacing w:after="220" w:lineRule="auto"/>
      </w:pPr>
      <w:r>
        <w:rPr>
          <w:rFonts w:eastAsia="Georgia" w:cs="Georgia" w:ascii="Georgia" w:hAnsi="Georgia"/>
        </w:rPr>
        <w:t xml:space="preserve">À partir de l'équation (1), on peut exprimer :</w:t>
      </w:r>
    </w:p>
    <w:p>
      <w:pPr>
        <w:spacing w:after="220" w:lineRule="auto"/>
      </w:pPr>
      <m:oMathPara>
        <m:oMath>
          <m:r>
            <m:rPr>
              <m:sty m:val="i"/>
            </m:rPr>
            <m:t>V</m:t>
          </m:r>
          <m:r>
            <m:rPr>
              <m:sty m:val="p"/>
            </m:rPr>
            <m:t>(</m:t>
          </m:r>
          <m:r>
            <m:rPr>
              <m:sty m:val="i"/>
            </m:rPr>
            <m:t>i</m:t>
          </m:r>
          <m:r>
            <m:rPr>
              <m:sty m:val="p"/>
            </m:rPr>
            <m:t>,</m:t>
          </m:r>
          <m:r>
            <m:rPr>
              <m:sty m:val="i"/>
            </m:rPr>
            <m:t>j</m:t>
          </m:r>
          <m:r>
            <m:rPr>
              <m:sty m:val="p"/>
            </m:rPr>
            <m:t>)</m:t>
          </m:r>
          <m:r>
            <m:rPr>
              <m:sty m:val="p"/>
            </m:rPr>
            <m:t>=</m:t>
          </m:r>
          <m:f>
            <m:fPr>
              <m:ctrlPr>
                <w:rPr>
                  <w:rFonts w:ascii="Cambria Math" w:hAnsi="Cambria Math"/>
                </w:rPr>
              </m:ctrlPr>
            </m:fPr>
            <m:num>
              <m:r>
                <m:rPr>
                  <m:sty m:val="p"/>
                </m:rPr>
                <m:t>1</m:t>
              </m:r>
            </m:num>
            <m:den>
              <m:r>
                <m:rPr>
                  <m:sty m:val="p"/>
                </m:rPr>
                <m:t>4</m:t>
              </m:r>
            </m:den>
          </m:f>
          <m:d>
            <m:dPr>
              <m:begChr m:val="("/>
              <m:endChr m:val=")"/>
              <m:ctrlPr>
                <w:rPr>
                  <w:rFonts w:ascii="Cambria Math" w:hAnsi="Cambria Math"/>
                </w:rPr>
              </m:ctrlPr>
            </m:dPr>
            <m:e>
              <m:r>
                <m:rPr>
                  <m:sty m:val="i"/>
                </m:rPr>
                <m:t>V</m:t>
              </m:r>
              <m:r>
                <m:rPr>
                  <m:sty m:val="p"/>
                </m:rPr>
                <m:t>(</m:t>
              </m:r>
              <m:r>
                <m:rPr>
                  <m:sty m:val="i"/>
                </m:rPr>
                <m:t>i</m:t>
              </m:r>
              <m:r>
                <m:rPr>
                  <m:sty m:val="p"/>
                </m:rPr>
                <m:t>+</m:t>
              </m:r>
              <m:r>
                <m:rPr>
                  <m:sty m:val="p"/>
                </m:rPr>
                <m:t>1</m:t>
              </m:r>
              <m:r>
                <m:rPr>
                  <m:sty m:val="p"/>
                </m:rPr>
                <m:t>,</m:t>
              </m:r>
              <m:r>
                <m:rPr>
                  <m:sty m:val="i"/>
                </m:rPr>
                <m:t>j</m:t>
              </m:r>
              <m:r>
                <m:rPr>
                  <m:sty m:val="p"/>
                </m:rPr>
                <m:t>)</m:t>
              </m:r>
              <m:r>
                <m:rPr>
                  <m:sty m:val="p"/>
                </m:rPr>
                <m:t>+</m:t>
              </m:r>
              <m:r>
                <m:rPr>
                  <m:sty m:val="i"/>
                </m:rPr>
                <m:t>V</m:t>
              </m:r>
              <m:r>
                <m:rPr>
                  <m:sty m:val="p"/>
                </m:rPr>
                <m:t>(</m:t>
              </m:r>
              <m:r>
                <m:rPr>
                  <m:sty m:val="i"/>
                </m:rPr>
                <m:t>i</m:t>
              </m:r>
              <m:r>
                <m:rPr>
                  <m:sty m:val="p"/>
                </m:rPr>
                <m:t>−</m:t>
              </m:r>
              <m:r>
                <m:rPr>
                  <m:sty m:val="p"/>
                </m:rPr>
                <m:t>1</m:t>
              </m:r>
              <m:r>
                <m:rPr>
                  <m:sty m:val="p"/>
                </m:rPr>
                <m:t>,</m:t>
              </m:r>
              <m:r>
                <m:rPr>
                  <m:sty m:val="i"/>
                </m:rPr>
                <m:t>j</m:t>
              </m:r>
              <m:r>
                <m:rPr>
                  <m:sty m:val="p"/>
                </m:rPr>
                <m:t>)</m:t>
              </m:r>
              <m:r>
                <m:rPr>
                  <m:sty m:val="p"/>
                </m:rPr>
                <m:t>+</m:t>
              </m:r>
              <m:r>
                <m:rPr>
                  <m:sty m:val="i"/>
                </m:rPr>
                <m:t>V</m:t>
              </m:r>
              <m:r>
                <m:rPr>
                  <m:sty m:val="p"/>
                </m:rPr>
                <m:t>(</m:t>
              </m:r>
              <m:r>
                <m:rPr>
                  <m:sty m:val="i"/>
                </m:rPr>
                <m:t>i</m:t>
              </m:r>
              <m:r>
                <m:rPr>
                  <m:sty m:val="p"/>
                </m:rPr>
                <m:t>,</m:t>
              </m:r>
              <m:r>
                <m:rPr>
                  <m:sty m:val="i"/>
                </m:rPr>
                <m:t>j</m:t>
              </m:r>
              <m:r>
                <m:rPr>
                  <m:sty m:val="p"/>
                </m:rPr>
                <m:t>+</m:t>
              </m:r>
              <m:r>
                <m:rPr>
                  <m:sty m:val="p"/>
                </m:rPr>
                <m:t>1</m:t>
              </m:r>
              <m:r>
                <m:rPr>
                  <m:sty m:val="p"/>
                </m:rPr>
                <m:t>)</m:t>
              </m:r>
              <m:r>
                <m:rPr>
                  <m:sty m:val="p"/>
                </m:rPr>
                <m:t>+</m:t>
              </m:r>
              <m:r>
                <m:rPr>
                  <m:sty m:val="i"/>
                </m:rPr>
                <m:t>V</m:t>
              </m:r>
              <m:r>
                <m:rPr>
                  <m:sty m:val="p"/>
                </m:rPr>
                <m:t>(</m:t>
              </m:r>
              <m:r>
                <m:rPr>
                  <m:sty m:val="i"/>
                </m:rPr>
                <m:t>i</m:t>
              </m:r>
              <m:r>
                <m:rPr>
                  <m:sty m:val="p"/>
                </m:rPr>
                <m:t>,</m:t>
              </m:r>
              <m:r>
                <m:rPr>
                  <m:sty m:val="i"/>
                </m:rPr>
                <m:t>j</m:t>
              </m:r>
              <m:r>
                <m:rPr>
                  <m:sty m:val="p"/>
                </m:rPr>
                <m:t>−</m:t>
              </m:r>
              <m:r>
                <m:rPr>
                  <m:sty m:val="p"/>
                </m:rPr>
                <m:t>1</m:t>
              </m:r>
              <m:r>
                <m:rPr>
                  <m:sty m:val="p"/>
                </m:rPr>
                <m:t>)</m:t>
              </m:r>
              <m:r>
                <m:rPr>
                  <m:sty m:val="p"/>
                </m:rPr>
                <m:t>+</m:t>
              </m:r>
              <m:sSup>
                <m:sSupPr/>
                <m:e>
                  <m:r>
                    <m:rPr>
                      <m:sty m:val="i"/>
                    </m:rPr>
                    <m:t>ρ</m:t>
                  </m:r>
                </m:e>
                <m:sup>
                  <m:r>
                    <m:rPr>
                      <m:sty m:val="i"/>
                    </m:rPr>
                    <m:t>′</m:t>
                  </m:r>
                  <m:r>
                    <m:rPr>
                      <m:sty m:val="i"/>
                    </m:rPr>
                    <m:t>′</m:t>
                  </m:r>
                </m:sup>
              </m:sSup>
              <m:r>
                <m:rPr>
                  <m:sty m:val="p"/>
                </m:rPr>
                <m:t>(</m:t>
              </m:r>
              <m:r>
                <m:rPr>
                  <m:sty m:val="i"/>
                </m:rPr>
                <m:t>i</m:t>
              </m:r>
              <m:r>
                <m:rPr>
                  <m:sty m:val="p"/>
                </m:rPr>
                <m:t>,</m:t>
              </m:r>
              <m:r>
                <m:rPr>
                  <m:sty m:val="i"/>
                </m:rPr>
                <m:t>j</m:t>
              </m:r>
              <m:r>
                <m:rPr>
                  <m:sty m:val="p"/>
                </m:rPr>
                <m:t>)</m:t>
              </m:r>
            </m:e>
          </m:d>
          <m:r>
            <m:rPr>
              <m:sty m:val="p"/>
            </m:rPr>
            <m:t>.</m:t>
          </m:r>
        </m:oMath>
      </m:oMathPara>
    </w:p>
    <w:p>
      <w:pPr>
        <w:spacing w:after="220" w:lineRule="auto"/>
      </w:pPr>
      <w:r>
        <w:rPr>
          <w:rFonts w:eastAsia="Georgia" w:cs="Georgia" w:ascii="Georgia" w:hAnsi="Georgia"/>
        </w:rPr>
        <w:t xml:space="preserve">La résolution s'effectue alors en deux étapes.</w:t>
      </w:r>
    </w:p>
    <w:p>
      <w:pPr>
        <w:numPr>
          <w:ilvl w:val="0"/>
          <w:numId w:val="2"/>
        </w:numPr>
        <w:spacing w:lineRule="auto"/>
      </w:pPr>
      <w:r>
        <w:rPr/>
        <w:t xml:space="preserve">Initialisation</w:t>
      </w:r>
      <w:r>
        <w:rPr/>
        <w:br w:type="textWrapping"/>
      </w:r>
      <w:r>
        <w:rPr/>
        <w:t xml:space="preserve">a) On fixe le potentiel des points de </w:t>
      </w:r>
      <m:oMath>
        <m:r>
          <m:rPr>
            <m:scr m:val="script"/>
          </m:rPr>
          <m:t>F</m:t>
        </m:r>
      </m:oMath>
      <w:r>
        <w:rPr>
          <w:rFonts w:eastAsia="Georgia" w:cs="Georgia" w:ascii="Georgia" w:hAnsi="Georgia"/>
        </w:rPr>
        <w:t xml:space="preserve"> à la valeur imposée physiquement (bords et électrodes).</w:t>
      </w:r>
      <w:r>
        <w:rPr/>
        <w:br w:type="textWrapping"/>
      </w:r>
      <w:r>
        <w:rPr>
          <w:rFonts w:eastAsia="Georgia" w:cs="Georgia" w:ascii="Georgia" w:hAnsi="Georgia"/>
        </w:rPr>
        <w:t xml:space="preserve">b) On donne aux points de potentiel inconnu, donc appartenant à </w:t>
      </w:r>
      <m:oMath>
        <m:r>
          <m:rPr>
            <m:scr m:val="script"/>
          </m:rPr>
          <m:t>P</m:t>
        </m:r>
        <m:r>
          <m:rPr>
            <m:sty m:val="p"/>
          </m:rPr>
          <m:t>∖</m:t>
        </m:r>
        <m:r>
          <m:rPr>
            <m:scr m:val="script"/>
          </m:rPr>
          <m:t>F</m:t>
        </m:r>
      </m:oMath>
      <w:r>
        <w:rPr/>
        <w:t xml:space="preserve">, une valeur arbitraire </w:t>
      </w:r>
      <m:oMath>
        <m:sSub>
          <m:sSubPr/>
          <m:e>
            <m:r>
              <m:rPr>
                <m:sty m:val="i"/>
              </m:rPr>
              <m:t>V</m:t>
            </m:r>
          </m:e>
          <m:sub>
            <m:r>
              <m:rPr>
                <m:sty m:val="p"/>
              </m:rPr>
              <m:t>0</m:t>
            </m:r>
          </m:sub>
        </m:sSub>
        <m:r>
          <m:rPr>
            <m:sty m:val="p"/>
          </m:rPr>
          <m:t>(</m:t>
        </m:r>
        <m:r>
          <m:rPr>
            <m:sty m:val="i"/>
          </m:rPr>
          <m:t>i</m:t>
        </m:r>
        <m:r>
          <m:rPr>
            <m:sty m:val="p"/>
          </m:rPr>
          <m:t>,</m:t>
        </m:r>
        <m:r>
          <m:rPr>
            <m:sty m:val="i"/>
          </m:rPr>
          <m:t>j</m:t>
        </m:r>
        <m:r>
          <m:rPr>
            <m:sty m:val="p"/>
          </m:rPr>
          <m:t>)</m:t>
        </m:r>
      </m:oMath>
      <w:r>
        <w:rPr>
          <w:rFonts w:eastAsia="Georgia" w:cs="Georgia" w:ascii="Georgia" w:hAnsi="Georgia"/>
        </w:rPr>
        <w:t xml:space="preserve">, en général nulle.</w:t>
      </w:r>
    </w:p>
    <w:p>
      <w:pPr>
        <w:numPr>
          <w:ilvl w:val="0"/>
          <w:numId w:val="2"/>
        </w:numPr>
        <w:spacing w:lineRule="auto"/>
      </w:pPr>
      <w:r>
        <w:rPr>
          <w:rFonts w:eastAsia="Georgia" w:cs="Georgia" w:ascii="Georgia" w:hAnsi="Georgia"/>
        </w:rPr>
        <w:t xml:space="preserve">Itérations</w:t>
      </w:r>
    </w:p>
    <w:p>
      <w:pPr>
        <w:spacing w:after="220" w:lineRule="auto"/>
      </w:pPr>
      <w:r>
        <w:rPr/>
        <w:t xml:space="preserve">On calcule une nouvelle valeur </w:t>
      </w:r>
      <m:oMath>
        <m:sSub>
          <m:sSubPr/>
          <m:e>
            <m:r>
              <m:rPr>
                <m:sty m:val="i"/>
              </m:rPr>
              <m:t>V</m:t>
            </m:r>
          </m:e>
          <m:sub>
            <m:r>
              <m:rPr>
                <m:sty m:val="p"/>
              </m:rPr>
              <m:t>1</m:t>
            </m:r>
          </m:sub>
        </m:sSub>
        <m:r>
          <m:rPr>
            <m:sty m:val="p"/>
          </m:rPr>
          <m:t>(</m:t>
        </m:r>
        <m:r>
          <m:rPr>
            <m:sty m:val="i"/>
          </m:rPr>
          <m:t>i</m:t>
        </m:r>
        <m:r>
          <m:rPr>
            <m:sty m:val="p"/>
          </m:rPr>
          <m:t>,</m:t>
        </m:r>
        <m:r>
          <m:rPr>
            <m:sty m:val="i"/>
          </m:rPr>
          <m:t>j</m:t>
        </m:r>
        <m:r>
          <m:rPr>
            <m:sty m:val="p"/>
          </m:rPr>
          <m:t>)</m:t>
        </m:r>
      </m:oMath>
      <w:r>
        <w:rPr>
          <w:rFonts w:eastAsia="Georgia" w:cs="Georgia" w:ascii="Georgia" w:hAnsi="Georgia"/>
        </w:rPr>
        <w:t xml:space="preserve"> des potentiels en appliquant l'équation (2) pour tous les points de </w:t>
      </w:r>
      <m:oMath>
        <m:r>
          <m:rPr>
            <m:scr m:val="script"/>
          </m:rPr>
          <m:t>P</m:t>
        </m:r>
        <m:r>
          <m:rPr>
            <m:sty m:val="p"/>
          </m:rPr>
          <m:t>∖</m:t>
        </m:r>
        <m:r>
          <m:rPr>
            <m:scr m:val="script"/>
          </m:rPr>
          <m:t>F</m:t>
        </m:r>
      </m:oMath>
      <w:r>
        <w:rPr/>
        <w:t xml:space="preserve">, tandis que </w:t>
      </w:r>
      <m:oMath>
        <m:sSub>
          <m:sSubPr/>
          <m:e>
            <m:r>
              <m:rPr>
                <m:sty m:val="i"/>
              </m:rPr>
              <m:t>V</m:t>
            </m:r>
          </m:e>
          <m:sub>
            <m:r>
              <m:rPr>
                <m:sty m:val="p"/>
              </m:rPr>
              <m:t>1</m:t>
            </m:r>
          </m:sub>
        </m:sSub>
        <m:r>
          <m:rPr>
            <m:sty m:val="p"/>
          </m:rPr>
          <m:t>(</m:t>
        </m:r>
        <m:r>
          <m:rPr>
            <m:sty m:val="i"/>
          </m:rPr>
          <m:t>i</m:t>
        </m:r>
        <m:r>
          <m:rPr>
            <m:sty m:val="p"/>
          </m:rPr>
          <m:t>,</m:t>
        </m:r>
        <m:r>
          <m:rPr>
            <m:sty m:val="i"/>
          </m:rPr>
          <m:t>j</m:t>
        </m:r>
        <m:r>
          <m:rPr>
            <m:sty m:val="p"/>
          </m:rPr>
          <m:t>)</m:t>
        </m:r>
        <m:r>
          <m:rPr>
            <m:sty m:val="p"/>
          </m:rPr>
          <m:t>=</m:t>
        </m:r>
        <m:sSub>
          <m:sSubPr/>
          <m:e>
            <m:r>
              <m:rPr>
                <m:sty m:val="i"/>
              </m:rPr>
              <m:t>V</m:t>
            </m:r>
          </m:e>
          <m:sub>
            <m:r>
              <m:rPr>
                <m:sty m:val="p"/>
              </m:rPr>
              <m:t>0</m:t>
            </m:r>
          </m:sub>
        </m:sSub>
        <m:r>
          <m:rPr>
            <m:sty m:val="p"/>
          </m:rPr>
          <m:t>(</m:t>
        </m:r>
        <m:r>
          <m:rPr>
            <m:sty m:val="i"/>
          </m:rPr>
          <m:t>i</m:t>
        </m:r>
        <m:r>
          <m:rPr>
            <m:sty m:val="p"/>
          </m:rPr>
          <m:t>,</m:t>
        </m:r>
        <m:r>
          <m:rPr>
            <m:sty m:val="i"/>
          </m:rPr>
          <m:t>j</m:t>
        </m:r>
        <m:r>
          <m:rPr>
            <m:sty m:val="p"/>
          </m:rPr>
          <m:t>)</m:t>
        </m:r>
      </m:oMath>
      <w:r>
        <w:rPr/>
        <w:t xml:space="preserve"> pour les points de </w:t>
      </w:r>
      <m:oMath>
        <m:r>
          <m:rPr>
            <m:scr m:val="script"/>
          </m:rPr>
          <m:t>F</m:t>
        </m:r>
      </m:oMath>
      <w:r>
        <w:rPr/>
        <w:t xml:space="preserve">.</w:t>
      </w:r>
      <w:r>
        <w:rPr/>
        <w:br w:type="textWrapping"/>
      </w:r>
      <w:r>
        <w:rPr>
          <w:rFonts w:eastAsia="Georgia" w:cs="Georgia" w:ascii="Georgia" w:hAnsi="Georgia"/>
        </w:rPr>
        <w:t xml:space="preserve">Le processus est répété jusqu'à obtenir des valeurs du potentiel quasiment stables. En notant </w:t>
      </w:r>
      <m:oMath>
        <m:r>
          <m:rPr>
            <m:sty m:val="i"/>
          </m:rPr>
          <m:t>k</m:t>
        </m:r>
      </m:oMath>
      <w:r>
        <w:rPr>
          <w:rFonts w:eastAsia="Georgia" w:cs="Georgia" w:ascii="Georgia" w:hAnsi="Georgia"/>
        </w:rPr>
        <w:t xml:space="preserve"> le nombre d'itérations, on a donc pour le point de coordonnées </w:t>
      </w:r>
      <m:oMath>
        <m:r>
          <m:rPr>
            <m:sty m:val="p"/>
          </m:rPr>
          <m:t>(</m:t>
        </m:r>
        <m:r>
          <m:rPr>
            <m:sty m:val="i"/>
          </m:rPr>
          <m:t>i</m:t>
        </m:r>
        <m:r>
          <m:rPr>
            <m:sty m:val="p"/>
          </m:rPr>
          <m:t>,</m:t>
        </m:r>
        <m:r>
          <m:rPr>
            <m:sty m:val="i"/>
          </m:rPr>
          <m:t>j</m:t>
        </m:r>
        <m:r>
          <m:rPr>
            <m:sty m:val="p"/>
          </m:rPr>
          <m:t>)</m:t>
        </m:r>
      </m:oMath>
      <w:r>
        <w:rPr>
          <w:rFonts w:eastAsia="Georgia" w:cs="Georgia" w:ascii="Georgia" w:hAnsi="Georgia"/>
        </w:rPr>
        <w:t xml:space="preserve"> n'appartenant pas à la frontière :</w:t>
      </w:r>
    </w:p>
    <w:p>
      <w:pPr>
        <w:spacing w:after="220" w:lineRule="auto"/>
      </w:pPr>
      <m:oMathPara>
        <m:oMath>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i"/>
            </m:rPr>
            <m:t>j</m:t>
          </m:r>
          <m:r>
            <m:rPr>
              <m:sty m:val="p"/>
            </m:rPr>
            <m:t>)</m:t>
          </m:r>
          <m:r>
            <m:rPr>
              <m:sty m:val="p"/>
            </m:rPr>
            <m:t>=</m:t>
          </m:r>
          <m:f>
            <m:fPr>
              <m:ctrlPr>
                <w:rPr>
                  <w:rFonts w:ascii="Cambria Math" w:hAnsi="Cambria Math"/>
                </w:rPr>
              </m:ctrlPr>
            </m:fPr>
            <m:num>
              <m:r>
                <m:rPr>
                  <m:sty m:val="p"/>
                </m:rPr>
                <m:t>1</m:t>
              </m:r>
            </m:num>
            <m:den>
              <m:r>
                <m:rPr>
                  <m:sty m:val="p"/>
                </m:rPr>
                <m:t>4</m:t>
              </m:r>
            </m:den>
          </m:f>
          <m:d>
            <m:dPr>
              <m:begChr m:val="("/>
              <m:endChr m:val=")"/>
              <m:ctrlPr>
                <w:rPr>
                  <w:rFonts w:ascii="Cambria Math" w:hAnsi="Cambria Math"/>
                </w:rPr>
              </m:ctrlPr>
            </m:dPr>
            <m:e>
              <m:sSub>
                <m:sSubPr/>
                <m:e>
                  <m:r>
                    <m:rPr>
                      <m:sty m:val="i"/>
                    </m:rPr>
                    <m:t>V</m:t>
                  </m:r>
                </m:e>
                <m:sub>
                  <m:r>
                    <m:rPr>
                      <m:sty m:val="i"/>
                    </m:rPr>
                    <m:t>k</m:t>
                  </m:r>
                </m:sub>
              </m:sSub>
              <m:r>
                <m:rPr>
                  <m:sty m:val="p"/>
                </m:rPr>
                <m:t>(</m:t>
              </m:r>
              <m:r>
                <m:rPr>
                  <m:sty m:val="i"/>
                </m:rPr>
                <m:t>i</m:t>
              </m:r>
              <m:r>
                <m:rPr>
                  <m:sty m:val="p"/>
                </m:rPr>
                <m:t>+</m:t>
              </m:r>
              <m:r>
                <m:rPr>
                  <m:sty m:val="p"/>
                </m:rPr>
                <m:t>1</m:t>
              </m:r>
              <m:r>
                <m:rPr>
                  <m:sty m:val="p"/>
                </m:rPr>
                <m:t>,</m:t>
              </m:r>
              <m:r>
                <m:rPr>
                  <m:sty m:val="i"/>
                </m:rPr>
                <m:t>j</m:t>
              </m:r>
              <m:r>
                <m:rPr>
                  <m:sty m:val="p"/>
                </m:rPr>
                <m:t>)</m:t>
              </m:r>
              <m:r>
                <m:rPr>
                  <m:sty m:val="p"/>
                </m:rPr>
                <m:t>+</m:t>
              </m:r>
              <m:sSub>
                <m:sSubPr/>
                <m:e>
                  <m:r>
                    <m:rPr>
                      <m:sty m:val="i"/>
                    </m:rPr>
                    <m:t>V</m:t>
                  </m:r>
                </m:e>
                <m:sub>
                  <m:r>
                    <m:rPr>
                      <m:sty m:val="i"/>
                    </m:rPr>
                    <m:t>k</m:t>
                  </m:r>
                </m:sub>
              </m:sSub>
              <m:r>
                <m:rPr>
                  <m:sty m:val="p"/>
                </m:rPr>
                <m:t>(</m:t>
              </m:r>
              <m:r>
                <m:rPr>
                  <m:sty m:val="i"/>
                </m:rPr>
                <m:t>i</m:t>
              </m:r>
              <m:r>
                <m:rPr>
                  <m:sty m:val="p"/>
                </m:rPr>
                <m:t>−</m:t>
              </m:r>
              <m:r>
                <m:rPr>
                  <m:sty m:val="p"/>
                </m:rPr>
                <m:t>1</m:t>
              </m:r>
              <m:r>
                <m:rPr>
                  <m:sty m:val="p"/>
                </m:rPr>
                <m:t>,</m:t>
              </m:r>
              <m:r>
                <m:rPr>
                  <m:sty m:val="i"/>
                </m:rPr>
                <m:t>j</m:t>
              </m:r>
              <m:r>
                <m:rPr>
                  <m:sty m:val="p"/>
                </m:rPr>
                <m:t>)</m:t>
              </m:r>
              <m:r>
                <m:rPr>
                  <m:sty m:val="p"/>
                </m:rPr>
                <m:t>+</m:t>
              </m:r>
              <m:sSub>
                <m:sSubPr/>
                <m:e>
                  <m:r>
                    <m:rPr>
                      <m:sty m:val="i"/>
                    </m:rPr>
                    <m:t>V</m:t>
                  </m:r>
                </m:e>
                <m:sub>
                  <m:r>
                    <m:rPr>
                      <m:sty m:val="i"/>
                    </m:rPr>
                    <m:t>k</m:t>
                  </m:r>
                </m:sub>
              </m:sSub>
              <m:r>
                <m:rPr>
                  <m:sty m:val="p"/>
                </m:rPr>
                <m:t>(</m:t>
              </m:r>
              <m:r>
                <m:rPr>
                  <m:sty m:val="i"/>
                </m:rPr>
                <m:t>i</m:t>
              </m:r>
              <m:r>
                <m:rPr>
                  <m:sty m:val="p"/>
                </m:rPr>
                <m:t>,</m:t>
              </m:r>
              <m:r>
                <m:rPr>
                  <m:sty m:val="i"/>
                </m:rPr>
                <m:t>j</m:t>
              </m:r>
              <m:r>
                <m:rPr>
                  <m:sty m:val="p"/>
                </m:rPr>
                <m:t>+</m:t>
              </m:r>
              <m:r>
                <m:rPr>
                  <m:sty m:val="p"/>
                </m:rPr>
                <m:t>1</m:t>
              </m:r>
              <m:r>
                <m:rPr>
                  <m:sty m:val="p"/>
                </m:rPr>
                <m:t>)</m:t>
              </m:r>
              <m:r>
                <m:rPr>
                  <m:sty m:val="p"/>
                </m:rPr>
                <m:t>+</m:t>
              </m:r>
              <m:sSub>
                <m:sSubPr/>
                <m:e>
                  <m:r>
                    <m:rPr>
                      <m:sty m:val="i"/>
                    </m:rPr>
                    <m:t>V</m:t>
                  </m:r>
                </m:e>
                <m:sub>
                  <m:r>
                    <m:rPr>
                      <m:sty m:val="i"/>
                    </m:rPr>
                    <m:t>k</m:t>
                  </m:r>
                </m:sub>
              </m:sSub>
              <m:r>
                <m:rPr>
                  <m:sty m:val="p"/>
                </m:rPr>
                <m:t>(</m:t>
              </m:r>
              <m:r>
                <m:rPr>
                  <m:sty m:val="i"/>
                </m:rPr>
                <m:t>i</m:t>
              </m:r>
              <m:r>
                <m:rPr>
                  <m:sty m:val="p"/>
                </m:rPr>
                <m:t>,</m:t>
              </m:r>
              <m:r>
                <m:rPr>
                  <m:sty m:val="i"/>
                </m:rPr>
                <m:t>j</m:t>
              </m:r>
              <m:r>
                <m:rPr>
                  <m:sty m:val="p"/>
                </m:rPr>
                <m:t>−</m:t>
              </m:r>
              <m:r>
                <m:rPr>
                  <m:sty m:val="p"/>
                </m:rPr>
                <m:t>1</m:t>
              </m:r>
              <m:r>
                <m:rPr>
                  <m:sty m:val="p"/>
                </m:rPr>
                <m:t>)</m:t>
              </m:r>
              <m:r>
                <m:rPr>
                  <m:sty m:val="p"/>
                </m:rPr>
                <m:t>+</m:t>
              </m:r>
              <m:sSup>
                <m:sSupPr/>
                <m:e>
                  <m:r>
                    <m:rPr>
                      <m:sty m:val="i"/>
                    </m:rPr>
                    <m:t>ρ</m:t>
                  </m:r>
                </m:e>
                <m:sup>
                  <m:r>
                    <m:rPr>
                      <m:sty m:val="i"/>
                    </m:rPr>
                    <m:t>′</m:t>
                  </m:r>
                  <m:r>
                    <m:rPr>
                      <m:sty m:val="i"/>
                    </m:rPr>
                    <m:t>′</m:t>
                  </m:r>
                </m:sup>
              </m:sSup>
              <m:r>
                <m:rPr>
                  <m:sty m:val="p"/>
                </m:rPr>
                <m:t>(</m:t>
              </m:r>
              <m:r>
                <m:rPr>
                  <m:sty m:val="i"/>
                </m:rPr>
                <m:t>i</m:t>
              </m:r>
              <m:r>
                <m:rPr>
                  <m:sty m:val="p"/>
                </m:rPr>
                <m:t>,</m:t>
              </m:r>
              <m:r>
                <m:rPr>
                  <m:sty m:val="i"/>
                </m:rPr>
                <m:t>j</m:t>
              </m:r>
              <m:r>
                <m:rPr>
                  <m:sty m:val="p"/>
                </m:rPr>
                <m:t>)</m:t>
              </m:r>
            </m:e>
          </m:d>
          <m:r>
            <m:rPr>
              <m:sty m:val="p"/>
            </m:rPr>
            <m:t>.</m:t>
          </m:r>
        </m:oMath>
      </m:oMathPara>
    </w:p>
    <w:p>
      <w:pPr>
        <w:spacing w:after="220" w:lineRule="auto"/>
      </w:pPr>
      <w:r>
        <w:rPr>
          <w:rFonts w:eastAsia="Georgia" w:cs="Georgia" w:ascii="Georgia" w:hAnsi="Georgia"/>
        </w:rPr>
        <w:t xml:space="preserve">La convergence de la méthode est vérifiée à l'aide du critère de convergence </w:t>
      </w:r>
      <m:oMath>
        <m:sSub>
          <m:sSubPr/>
          <m:e>
            <m:r>
              <m:rPr>
                <m:sty m:val="i"/>
              </m:rPr>
              <m:t>e</m:t>
            </m:r>
          </m:e>
          <m:sub>
            <m:r>
              <m:rPr>
                <m:sty m:val="i"/>
              </m:rPr>
              <m:t>k</m:t>
            </m:r>
          </m:sub>
        </m:sSub>
      </m:oMath>
      <w:r>
        <w:rPr>
          <w:rFonts w:eastAsia="Georgia" w:cs="Georgia" w:ascii="Georgia" w:hAnsi="Georgia"/>
        </w:rPr>
        <w:t xml:space="preserve">, défini par :</w:t>
      </w:r>
    </w:p>
    <w:p>
      <w:pPr>
        <w:spacing w:after="220" w:lineRule="auto"/>
      </w:pPr>
      <m:oMathPara>
        <m:oMath>
          <m:sSub>
            <m:sSubPr/>
            <m:e>
              <m:r>
                <m:rPr>
                  <m:sty m:val="i"/>
                </m:rPr>
                <m:t>e</m:t>
              </m:r>
            </m:e>
            <m:sub>
              <m:r>
                <m:rPr>
                  <m:sty m:val="i"/>
                </m:rPr>
                <m:t>k</m:t>
              </m:r>
            </m:sub>
          </m:sSub>
          <m:r>
            <m:rPr>
              <m:sty m:val="p"/>
            </m:rPr>
            <m:t>=</m:t>
          </m:r>
          <m:rad>
            <m:radPr>
              <m:degHide m:val="1"/>
              <m:ctrlPr>
                <w:rPr>
                  <w:rFonts w:ascii="Cambria Math" w:hAnsi="Cambria Math"/>
                </w:rPr>
              </m:ctrlPr>
            </m:radPr>
            <m:deg/>
            <m:e>
              <m:f>
                <m:fPr>
                  <m:ctrlPr>
                    <w:rPr>
                      <w:rFonts w:ascii="Cambria Math" w:hAnsi="Cambria Math"/>
                    </w:rPr>
                  </m:ctrlPr>
                </m:fPr>
                <m:num>
                  <m:r>
                    <m:rPr>
                      <m:sty m:val="p"/>
                    </m:rPr>
                    <m:t>1</m:t>
                  </m:r>
                </m:num>
                <m:den>
                  <m:sSup>
                    <m:sSupPr/>
                    <m:e>
                      <m:r>
                        <m:rPr>
                          <m:sty m:val="i"/>
                        </m:rPr>
                        <m:t>N</m:t>
                      </m:r>
                    </m:e>
                    <m:sup>
                      <m:r>
                        <m:rPr>
                          <m:sty m:val="p"/>
                        </m:rPr>
                        <m:t>2</m:t>
                      </m:r>
                    </m:sup>
                  </m:sSup>
                </m:den>
              </m:f>
              <m:nary>
                <m:naryPr>
                  <m:chr m:val="∑"/>
                  <m:limLoc m:val="undOvr"/>
                  <m:grow m:val="1"/>
                  <m:supHide m:val="1"/>
                </m:naryPr>
                <m:sub>
                  <m:r>
                    <m:rPr>
                      <m:sty m:val="i"/>
                    </m:rPr>
                    <m:t>i</m:t>
                  </m:r>
                  <m:r>
                    <m:rPr>
                      <m:sty m:val="p"/>
                    </m:rPr>
                    <m:t>,</m:t>
                  </m:r>
                  <m:r>
                    <m:rPr>
                      <m:sty m:val="i"/>
                    </m:rPr>
                    <m:t>j</m:t>
                  </m:r>
                </m:sub>
                <m:sup/>
                <m:e>
                  <m:r>
                    <m:rPr>
                      <m:sty m:val="p"/>
                    </m:rPr>
                    <m:t xml:space="preserve"> </m:t>
                  </m:r>
                </m:e>
              </m:nary>
              <m:r>
                <m:rPr>
                  <m:sty m:val="p"/>
                </m:rPr>
                <m:t xml:space="preserve"> </m:t>
              </m:r>
              <m:sSup>
                <m:sSupPr/>
                <m:e>
                  <m:d>
                    <m:dPr>
                      <m:begChr m:val="("/>
                      <m:endChr m:val=")"/>
                      <m:ctrlPr>
                        <w:rPr>
                          <w:rFonts w:ascii="Cambria Math" w:hAnsi="Cambria Math"/>
                        </w:rPr>
                      </m:ctrlPr>
                    </m:dPr>
                    <m:e>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i"/>
                        </m:rPr>
                        <m:t>j</m:t>
                      </m:r>
                      <m:r>
                        <m:rPr>
                          <m:sty m:val="p"/>
                        </m:rPr>
                        <m:t>)</m:t>
                      </m:r>
                      <m:r>
                        <m:rPr>
                          <m:sty m:val="p"/>
                        </m:rPr>
                        <m:t>−</m:t>
                      </m:r>
                      <m:sSub>
                        <m:sSubPr/>
                        <m:e>
                          <m:r>
                            <m:rPr>
                              <m:sty m:val="i"/>
                            </m:rPr>
                            <m:t>V</m:t>
                          </m:r>
                        </m:e>
                        <m:sub>
                          <m:r>
                            <m:rPr>
                              <m:sty m:val="i"/>
                            </m:rPr>
                            <m:t>k</m:t>
                          </m:r>
                        </m:sub>
                      </m:sSub>
                      <m:r>
                        <m:rPr>
                          <m:sty m:val="p"/>
                        </m:rPr>
                        <m:t>(</m:t>
                      </m:r>
                      <m:r>
                        <m:rPr>
                          <m:sty m:val="i"/>
                        </m:rPr>
                        <m:t>i</m:t>
                      </m:r>
                      <m:r>
                        <m:rPr>
                          <m:sty m:val="p"/>
                        </m:rPr>
                        <m:t>,</m:t>
                      </m:r>
                      <m:r>
                        <m:rPr>
                          <m:sty m:val="i"/>
                        </m:rPr>
                        <m:t>j</m:t>
                      </m:r>
                      <m:r>
                        <m:rPr>
                          <m:sty m:val="p"/>
                        </m:rPr>
                        <m:t>)</m:t>
                      </m:r>
                    </m:e>
                  </m:d>
                </m:e>
                <m:sup>
                  <m:r>
                    <m:rPr>
                      <m:sty m:val="p"/>
                    </m:rPr>
                    <m:t>2</m:t>
                  </m:r>
                </m:sup>
              </m:sSup>
            </m:e>
          </m:rad>
          <m:r>
            <m:rPr>
              <m:sty m:val="p"/>
            </m:rPr>
            <m:t>.</m:t>
          </m:r>
        </m:oMath>
      </m:oMathPara>
    </w:p>
    <w:p>
      <w:pPr>
        <w:spacing w:after="220" w:lineRule="auto"/>
      </w:pPr>
      <w:r>
        <w:rPr>
          <w:rFonts w:eastAsia="Georgia" w:cs="Georgia" w:ascii="Georgia" w:hAnsi="Georgia"/>
        </w:rPr>
        <w:t xml:space="preserve">Le calcul sera stoppé au bout de </w:t>
      </w:r>
      <m:oMath>
        <m:r>
          <m:rPr>
            <m:sty m:val="i"/>
          </m:rPr>
          <m:t>k</m:t>
        </m:r>
      </m:oMath>
      <w:r>
        <w:rPr>
          <w:rFonts w:eastAsia="Georgia" w:cs="Georgia" w:ascii="Georgia" w:hAnsi="Georgia"/>
        </w:rPr>
        <w:t xml:space="preserve"> itérations, quand </w:t>
      </w:r>
      <m:oMath>
        <m:sSub>
          <m:sSubPr/>
          <m:e>
            <m:r>
              <m:rPr>
                <m:sty m:val="i"/>
              </m:rPr>
              <m:t>e</m:t>
            </m:r>
          </m:e>
          <m:sub>
            <m:r>
              <m:rPr>
                <m:sty m:val="i"/>
              </m:rPr>
              <m:t>k</m:t>
            </m:r>
          </m:sub>
        </m:sSub>
      </m:oMath>
      <w:r>
        <w:rPr>
          <w:rFonts w:eastAsia="Georgia" w:cs="Georgia" w:ascii="Georgia" w:hAnsi="Georgia"/>
        </w:rPr>
        <w:t xml:space="preserve"> deviendra inférieur à un seuil de convergence </w:t>
      </w:r>
      <m:oMath>
        <m:r>
          <m:rPr>
            <m:sty m:val="i"/>
          </m:rPr>
          <m:t>ε</m:t>
        </m:r>
      </m:oMath>
      <w:r>
        <w:rPr>
          <w:rFonts w:eastAsia="Georgia" w:cs="Georgia" w:ascii="Georgia" w:hAnsi="Georgia"/>
        </w:rPr>
        <w:t xml:space="preserve"> fixé arbitrairement.</w:t>
      </w:r>
    </w:p>
    <w:p>
      <w:pPr>
        <w:spacing w:line="271" w:before="330" w:lineRule="auto"/>
      </w:pPr>
      <w:r>
        <w:rPr>
          <w:rFonts w:eastAsia="Georgia" w:cs="Georgia" w:ascii="Georgia" w:hAnsi="Georgia"/>
          <w:b/>
          <w:sz w:val="42"/>
        </w:rPr>
        <w:t xml:space="preserve">Implémentation informatique</w:t>
      </w:r>
    </w:p>
    <w:p>
      <w:pPr>
        <w:spacing w:after="220" w:lineRule="auto"/>
      </w:pPr>
      <w:r>
        <w:rPr>
          <w:rFonts w:eastAsia="Georgia" w:cs="Georgia" w:ascii="Georgia" w:hAnsi="Georgia"/>
        </w:rPr>
        <w:t xml:space="preserve">On va utiliser la bibliothèque numpy permettant une utilisation simple des tableaux de flottants à deux dimensions ; un aide-mémoire est disponible en fin de sujet.</w:t>
      </w:r>
    </w:p>
    <w:p>
      <w:pPr>
        <w:spacing w:after="220" w:lineRule="auto"/>
      </w:pPr>
      <w:r>
        <w:rPr>
          <w:rFonts w:eastAsia="Georgia" w:cs="Georgia" w:ascii="Georgia" w:hAnsi="Georgia"/>
        </w:rPr>
        <w:t xml:space="preserve">Le chargement des bibliothèques classiques est assuré par les lignes suivantes :</w:t>
      </w:r>
    </w:p>
    <w:p>
      <w:pPr>
        <w:pStyle w:val="SourceCode"/>
        <w:shd w:val="clear" w:fill="F8F8FA"/>
        <w:spacing w:lineRule="auto"/>
      </w:pPr>
      <w:r>
        <w:rPr>
          <w:rStyle w:val="VerbatimChar"/>
          <w:rFonts w:eastAsia="Consolas" w:cs="Consolas" w:ascii="Consolas" w:hAnsi="Consolas"/>
        </w:rPr>
        <w:t xml:space="preserve"># importation des bibliothèques</w:t>
        <w:br/>
        <w:t xml:space="preserve">import numpy as np</w:t>
        <w:br/>
        <w:t xml:space="preserve">import matplotlib.pyplot as plt</w:t>
        <w:br/>
        <w:t xml:space="preserve">import math</w:t>
        <w:br/>
        <w:t xml:space="preserve"/>
      </w:r>
    </w:p>
    <w:p>
      <w:pPr>
        <w:spacing w:after="220" w:lineRule="auto"/>
      </w:pPr>
      <w:r>
        <w:rPr>
          <w:rFonts w:eastAsia="Georgia" w:cs="Georgia" w:ascii="Georgia" w:hAnsi="Georgia"/>
        </w:rPr>
        <w:t xml:space="preserve">On supposera que les tableaux numpy suivants, utilisés comme arguments dans les fonctions à définir dans les questions qui suivent, ont pour signification :</w:t>
      </w:r>
    </w:p>
    <w:p>
      <w:pPr>
        <w:numPr>
          <w:ilvl w:val="0"/>
          <w:numId w:val="3"/>
        </w:numPr>
        <w:spacing w:lineRule="auto"/>
      </w:pPr>
      <w:r>
        <w:rPr/>
        <w:t xml:space="preserve">V </w:t>
      </w:r>
      <m:oMath>
        <m:r>
          <m:rPr>
            <m:sty m:val="p"/>
          </m:rPr>
          <m:t>[</m:t>
        </m:r>
        <m:r>
          <m:rPr>
            <m:sty m:val="p"/>
          </m:rPr>
          <m:t>i</m:t>
        </m:r>
        <m:r>
          <m:rPr>
            <m:sty m:val="p"/>
          </m:rPr>
          <m:t>,</m:t>
        </m:r>
        <m:r>
          <m:rPr>
            <m:sty m:val="p"/>
          </m:rPr>
          <m:t>j</m:t>
        </m:r>
        <m:r>
          <m:rPr>
            <m:sty m:val="p"/>
          </m:rPr>
          <m:t>]</m:t>
        </m:r>
        <m:r>
          <m:rPr>
            <m:sty m:val="p"/>
          </m:rPr>
          <m:t>,</m:t>
        </m:r>
        <m:r>
          <m:rPr>
            <m:sty m:val="p"/>
          </m:rPr>
          <m:t>(</m:t>
        </m:r>
        <m:r>
          <m:rPr>
            <m:sty m:val="i"/>
          </m:rPr>
          <m:t>i</m:t>
        </m:r>
        <m:r>
          <m:rPr>
            <m:sty m:val="p"/>
          </m:rPr>
          <m:t>,</m:t>
        </m:r>
        <m:r>
          <m:rPr>
            <m:sty m:val="i"/>
          </m:rPr>
          <m:t>j</m:t>
        </m:r>
        <m:r>
          <m:rPr>
            <m:sty m:val="p"/>
          </m:rPr>
          <m:t>)</m:t>
        </m:r>
        <m:r>
          <m:rPr>
            <m:sty m:val="p"/>
          </m:rPr>
          <m:t>∈</m:t>
        </m:r>
        <m:r>
          <m:rPr>
            <m:sty m:val="p"/>
          </m:rPr>
          <m:t>[</m:t>
        </m:r>
        <m:r>
          <m:rPr>
            <m:sty m:val="p"/>
          </m:rPr>
          <m:t xml:space="preserve"> </m:t>
        </m:r>
        <m:r>
          <m:rPr>
            <m:sty m:val="p"/>
          </m:rPr>
          <m:t>[</m:t>
        </m:r>
        <m:r>
          <m:rPr>
            <m:sty m:val="p"/>
          </m:rPr>
          <m:t>0</m:t>
        </m:r>
        <m:r>
          <m:rPr>
            <m:sty m:val="p"/>
          </m:rPr>
          <m:t>…</m:t>
        </m:r>
        <m:r>
          <m:rPr>
            <m:sty m:val="i"/>
          </m:rPr>
          <m:t>N</m:t>
        </m:r>
        <m:sSup>
          <m:sSupPr/>
          <m:e>
            <m:r>
              <m:rPr>
                <m:sty m:val="p"/>
              </m:rPr>
              <m:t>]</m:t>
            </m:r>
            <m:r>
              <m:rPr>
                <m:sty m:val="p"/>
              </m:rPr>
              <m:t xml:space="preserve"> </m:t>
            </m:r>
            <m:r>
              <m:rPr>
                <m:sty m:val="p"/>
              </m:rPr>
              <m:t>]</m:t>
            </m:r>
          </m:e>
          <m:sup>
            <m:r>
              <m:rPr>
                <m:sty m:val="p"/>
              </m:rPr>
              <m:t>2</m:t>
            </m:r>
          </m:sup>
        </m:sSup>
      </m:oMath>
      <w:r>
        <w:rPr/>
        <w:t xml:space="preserve"> : tableau courant du potentiel en un point de </w:t>
      </w:r>
      <m:oMath>
        <m:r>
          <m:rPr>
            <m:scr m:val="script"/>
          </m:rPr>
          <m:t>P</m:t>
        </m:r>
      </m:oMath>
      <w:r>
        <w:rPr/>
        <w:t xml:space="preserve">,</w:t>
      </w:r>
    </w:p>
    <w:p>
      <w:pPr>
        <w:numPr>
          <w:ilvl w:val="0"/>
          <w:numId w:val="3"/>
        </w:numPr>
        <w:spacing w:lineRule="auto"/>
      </w:pPr>
      <w:r>
        <w:rPr/>
        <w:t xml:space="preserve">rhos </w:t>
      </w:r>
      <m:oMath>
        <m:r>
          <m:rPr>
            <m:sty m:val="p"/>
          </m:rPr>
          <m:t>[</m:t>
        </m:r>
        <m:r>
          <m:rPr>
            <m:sty m:val="p"/>
          </m:rPr>
          <m:t>i</m:t>
        </m:r>
        <m:r>
          <m:rPr>
            <m:sty m:val="p"/>
          </m:rPr>
          <m:t>,</m:t>
        </m:r>
        <m:r>
          <m:rPr>
            <m:sty m:val="p"/>
          </m:rPr>
          <m:t>j</m:t>
        </m:r>
        <m:r>
          <m:rPr>
            <m:sty m:val="p"/>
          </m:rPr>
          <m:t>]</m:t>
        </m:r>
        <m:r>
          <m:rPr>
            <m:sty m:val="p"/>
          </m:rPr>
          <m:t>,</m:t>
        </m:r>
        <m:r>
          <m:rPr>
            <m:sty m:val="p"/>
          </m:rPr>
          <m:t>(</m:t>
        </m:r>
        <m:r>
          <m:rPr>
            <m:sty m:val="i"/>
          </m:rPr>
          <m:t>i</m:t>
        </m:r>
        <m:r>
          <m:rPr>
            <m:sty m:val="p"/>
          </m:rPr>
          <m:t>,</m:t>
        </m:r>
        <m:r>
          <m:rPr>
            <m:sty m:val="i"/>
          </m:rPr>
          <m:t>j</m:t>
        </m:r>
        <m:r>
          <m:rPr>
            <m:sty m:val="p"/>
          </m:rPr>
          <m:t>)</m:t>
        </m:r>
        <m:r>
          <m:rPr>
            <m:sty m:val="p"/>
          </m:rPr>
          <m:t>∈</m:t>
        </m:r>
        <m:r>
          <m:rPr>
            <m:sty m:val="p"/>
          </m:rPr>
          <m:t>[</m:t>
        </m:r>
        <m:r>
          <m:rPr>
            <m:sty m:val="p"/>
          </m:rPr>
          <m:t xml:space="preserve"> </m:t>
        </m:r>
        <m:r>
          <m:rPr>
            <m:sty m:val="p"/>
          </m:rPr>
          <m:t>[</m:t>
        </m:r>
        <m:r>
          <m:rPr>
            <m:sty m:val="p"/>
          </m:rPr>
          <m:t>0</m:t>
        </m:r>
        <m:r>
          <m:rPr>
            <m:sty m:val="p"/>
          </m:rPr>
          <m:t>…</m:t>
        </m:r>
        <m:r>
          <m:rPr>
            <m:sty m:val="i"/>
          </m:rPr>
          <m:t>N</m:t>
        </m:r>
        <m:sSup>
          <m:sSupPr/>
          <m:e>
            <m:r>
              <m:rPr>
                <m:sty m:val="p"/>
              </m:rPr>
              <m:t>]</m:t>
            </m:r>
            <m:r>
              <m:rPr>
                <m:sty m:val="p"/>
              </m:rPr>
              <m:t xml:space="preserve"> </m:t>
            </m:r>
            <m:r>
              <m:rPr>
                <m:sty m:val="p"/>
              </m:rPr>
              <m:t>]</m:t>
            </m:r>
          </m:e>
          <m:sup>
            <m:r>
              <m:rPr>
                <m:sty m:val="p"/>
              </m:rPr>
              <m:t>2</m:t>
            </m:r>
          </m:sup>
        </m:sSup>
      </m:oMath>
      <w:r>
        <w:rPr>
          <w:rFonts w:eastAsia="Georgia" w:cs="Georgia" w:ascii="Georgia" w:hAnsi="Georgia"/>
        </w:rPr>
        <w:t xml:space="preserve"> : tableau contenant la densité de charge </w:t>
      </w:r>
      <m:oMath>
        <m:sSup>
          <m:sSupPr/>
          <m:e>
            <m:r>
              <m:rPr>
                <m:sty m:val="i"/>
              </m:rPr>
              <m:t>ρ</m:t>
            </m:r>
          </m:e>
          <m:sup>
            <m:r>
              <m:rPr>
                <m:sty m:val="i"/>
              </m:rPr>
              <m:t>′</m:t>
            </m:r>
            <m:r>
              <m:rPr>
                <m:sty m:val="i"/>
              </m:rPr>
              <m:t>′</m:t>
            </m:r>
          </m:sup>
        </m:sSup>
      </m:oMath>
      <w:r>
        <w:rPr/>
        <w:t xml:space="preserve"> en un point de </w:t>
      </w:r>
      <m:oMath>
        <m:r>
          <m:rPr>
            <m:scr m:val="script"/>
          </m:rPr>
          <m:t>P</m:t>
        </m:r>
      </m:oMath>
      <w:r>
        <w:rPr/>
        <w:t xml:space="preserve">,</w:t>
      </w:r>
    </w:p>
    <w:p>
      <w:pPr>
        <w:numPr>
          <w:ilvl w:val="0"/>
          <w:numId w:val="3"/>
        </w:numPr>
        <w:spacing w:lineRule="auto"/>
      </w:pPr>
      <w:r>
        <w:rPr/>
        <w:t xml:space="preserve">frontiere </w:t>
      </w:r>
      <m:oMath>
        <m:r>
          <m:rPr>
            <m:sty m:val="p"/>
          </m:rPr>
          <m:t>[</m:t>
        </m:r>
        <m:r>
          <m:rPr>
            <m:sty m:val="p"/>
          </m:rPr>
          <m:t>i</m:t>
        </m:r>
        <m:r>
          <m:rPr>
            <m:sty m:val="p"/>
          </m:rPr>
          <m:t>,</m:t>
        </m:r>
        <m:r>
          <m:rPr>
            <m:sty m:val="p"/>
          </m:rPr>
          <m:t>j</m:t>
        </m:r>
        <m:r>
          <m:rPr>
            <m:sty m:val="p"/>
          </m:rPr>
          <m:t>]</m:t>
        </m:r>
        <m:r>
          <m:rPr>
            <m:sty m:val="p"/>
          </m:rPr>
          <m:t>,</m:t>
        </m:r>
        <m:r>
          <m:rPr>
            <m:sty m:val="p"/>
          </m:rPr>
          <m:t>(</m:t>
        </m:r>
        <m:r>
          <m:rPr>
            <m:sty m:val="i"/>
          </m:rPr>
          <m:t>i</m:t>
        </m:r>
        <m:r>
          <m:rPr>
            <m:sty m:val="p"/>
          </m:rPr>
          <m:t>,</m:t>
        </m:r>
        <m:r>
          <m:rPr>
            <m:sty m:val="i"/>
          </m:rPr>
          <m:t>j</m:t>
        </m:r>
        <m:r>
          <m:rPr>
            <m:sty m:val="p"/>
          </m:rPr>
          <m:t>)</m:t>
        </m:r>
        <m:r>
          <m:rPr>
            <m:sty m:val="p"/>
          </m:rPr>
          <m:t>∈</m:t>
        </m:r>
        <m:r>
          <m:rPr>
            <m:sty m:val="p"/>
          </m:rPr>
          <m:t>[</m:t>
        </m:r>
        <m:r>
          <m:rPr>
            <m:sty m:val="p"/>
          </m:rPr>
          <m:t xml:space="preserve"> </m:t>
        </m:r>
        <m:r>
          <m:rPr>
            <m:sty m:val="p"/>
          </m:rPr>
          <m:t>[</m:t>
        </m:r>
        <m:r>
          <m:rPr>
            <m:sty m:val="p"/>
          </m:rPr>
          <m:t>0</m:t>
        </m:r>
        <m:r>
          <m:rPr>
            <m:sty m:val="p"/>
          </m:rPr>
          <m:t>…</m:t>
        </m:r>
        <m:r>
          <m:rPr>
            <m:sty m:val="i"/>
          </m:rPr>
          <m:t>N</m:t>
        </m:r>
        <m:sSup>
          <m:sSupPr/>
          <m:e>
            <m:r>
              <m:rPr>
                <m:sty m:val="p"/>
              </m:rPr>
              <m:t>]</m:t>
            </m:r>
            <m:r>
              <m:rPr>
                <m:sty m:val="p"/>
              </m:rPr>
              <m:t xml:space="preserve"> </m:t>
            </m:r>
            <m:r>
              <m:rPr>
                <m:sty m:val="p"/>
              </m:rPr>
              <m:t>]</m:t>
            </m:r>
          </m:e>
          <m:sup>
            <m:r>
              <m:rPr>
                <m:sty m:val="p"/>
              </m:rPr>
              <m:t>2</m:t>
            </m:r>
          </m:sup>
        </m:sSup>
      </m:oMath>
      <w:r>
        <w:rPr>
          <w:rFonts w:eastAsia="Georgia" w:cs="Georgia" w:ascii="Georgia" w:hAnsi="Georgia"/>
        </w:rPr>
        <w:t xml:space="preserve"> : tableau de booléens indiquant si le point de coordonnées ( </w:t>
      </w:r>
      <m:oMath>
        <m:r>
          <m:rPr>
            <m:sty m:val="i"/>
          </m:rPr>
          <m:t>i</m:t>
        </m:r>
        <m:r>
          <m:rPr>
            <m:sty m:val="p"/>
          </m:rPr>
          <m:t>,</m:t>
        </m:r>
        <m:r>
          <m:rPr>
            <m:sty m:val="i"/>
          </m:rPr>
          <m:t>j</m:t>
        </m:r>
      </m:oMath>
      <w:r>
        <w:rPr>
          <w:rFonts w:eastAsia="Georgia" w:cs="Georgia" w:ascii="Georgia" w:hAnsi="Georgia"/>
        </w:rPr>
        <w:t xml:space="preserve"> ) appartient ou non à </w:t>
      </w:r>
      <m:oMath>
        <m:r>
          <m:rPr>
            <m:scr m:val="script"/>
          </m:rPr>
          <m:t>F</m:t>
        </m:r>
      </m:oMath>
      <w:r>
        <w:rPr/>
        <w:t xml:space="preserve">. En particulier, tous les points du bord du domaine seront tels que frontiere </w:t>
      </w:r>
      <m:oMath>
        <m:r>
          <m:rPr>
            <m:sty m:val="p"/>
          </m:rPr>
          <m:t>[</m:t>
        </m:r>
        <m:r>
          <m:rPr>
            <m:sty m:val="p"/>
          </m:rPr>
          <m:t>i</m:t>
        </m:r>
        <m:r>
          <m:rPr>
            <m:sty m:val="p"/>
          </m:rPr>
          <m:t>,</m:t>
        </m:r>
        <m:r>
          <m:rPr>
            <m:sty m:val="p"/>
          </m:rPr>
          <m:t>j</m:t>
        </m:r>
        <m:r>
          <m:rPr>
            <m:sty m:val="p"/>
          </m:rPr>
          <m:t>]</m:t>
        </m:r>
        <m:r>
          <m:rPr>
            <m:sty m:val="p"/>
          </m:rPr>
          <m:t>==</m:t>
        </m:r>
      </m:oMath>
      <w:r>
        <w:rPr/>
        <w:t xml:space="preserve"> True.</w:t>
      </w:r>
    </w:p>
    <w:p>
      <w:pPr>
        <w:spacing w:after="220" w:lineRule="auto"/>
      </w:pPr>
      <w:r>
        <w:rPr>
          <w:rFonts w:eastAsia="Georgia" w:cs="Georgia" w:ascii="Georgia" w:hAnsi="Georgia"/>
        </w:rPr>
        <w:t xml:space="preserve">Q6. Écrire la fonction nouveau_potentiel(V, rhos, frontiere, i, j) retournant la nouvelle valeur du potentiel au point </w:t>
      </w:r>
      <m:oMath>
        <m:r>
          <m:rPr>
            <m:sty m:val="p"/>
          </m:rPr>
          <m:t>(</m:t>
        </m:r>
        <m:r>
          <m:rPr>
            <m:sty m:val="i"/>
          </m:rPr>
          <m:t>i</m:t>
        </m:r>
        <m:r>
          <m:rPr>
            <m:sty m:val="p"/>
          </m:rPr>
          <m:t>,</m:t>
        </m:r>
        <m:r>
          <m:rPr>
            <m:sty m:val="i"/>
          </m:rPr>
          <m:t>j</m:t>
        </m:r>
        <m:r>
          <m:rPr>
            <m:sty m:val="p"/>
          </m:rPr>
          <m:t>)</m:t>
        </m:r>
        <m:r>
          <m:rPr>
            <m:sty m:val="p"/>
          </m:rPr>
          <m:t>∈</m:t>
        </m:r>
        <m:r>
          <m:rPr>
            <m:sty m:val="p"/>
          </m:rPr>
          <m:t>[</m:t>
        </m:r>
        <m:r>
          <m:rPr>
            <m:sty m:val="p"/>
          </m:rPr>
          <m:t xml:space="preserve"> </m:t>
        </m:r>
        <m:r>
          <m:rPr>
            <m:sty m:val="p"/>
          </m:rPr>
          <m:t>[</m:t>
        </m:r>
        <m:r>
          <m:rPr>
            <m:sty m:val="p"/>
          </m:rPr>
          <m:t>0</m:t>
        </m:r>
        <m:r>
          <m:rPr>
            <m:sty m:val="p"/>
          </m:rPr>
          <m:t>…</m:t>
        </m:r>
        <m:r>
          <m:rPr>
            <m:sty m:val="i"/>
          </m:rPr>
          <m:t>N</m:t>
        </m:r>
        <m:sSup>
          <m:sSupPr/>
          <m:e>
            <m:r>
              <m:rPr>
                <m:sty m:val="p"/>
              </m:rPr>
              <m:t>]</m:t>
            </m:r>
            <m:r>
              <m:rPr>
                <m:sty m:val="p"/>
              </m:rPr>
              <m:t xml:space="preserve"> </m:t>
            </m:r>
            <m:r>
              <m:rPr>
                <m:sty m:val="p"/>
              </m:rPr>
              <m:t>]</m:t>
            </m:r>
          </m:e>
          <m:sup>
            <m:r>
              <m:rPr>
                <m:sty m:val="p"/>
              </m:rPr>
              <m:t>2</m:t>
            </m:r>
          </m:sup>
        </m:sSup>
      </m:oMath>
      <w:r>
        <w:rPr>
          <w:rFonts w:eastAsia="Georgia" w:cs="Georgia" w:ascii="Georgia" w:hAnsi="Georgia"/>
        </w:rPr>
        <w:t xml:space="preserve"> selon l'équation (3).</w:t>
      </w:r>
      <w:r>
        <w:rPr/>
        <w:br w:type="textWrapping"/>
      </w:r>
      <w:r>
        <w:rPr/>
        <w:t xml:space="preserve">Q7. Montrer que pour modifier toutes les valeurs contenues dans </w:t>
      </w:r>
      <m:oMath>
        <m:r>
          <m:rPr>
            <m:sty m:val="p"/>
          </m:rPr>
          <m:t>V</m:t>
        </m:r>
        <m:r>
          <m:rPr>
            <m:sty m:val="p"/>
          </m:rPr>
          <m:t>[</m:t>
        </m:r>
        <m:r>
          <m:rPr>
            <m:sty m:val="p"/>
          </m:rPr>
          <m:t>i</m:t>
        </m:r>
        <m:r>
          <m:rPr>
            <m:sty m:val="p"/>
          </m:rPr>
          <m:t>,</m:t>
        </m:r>
        <m:r>
          <m:rPr>
            <m:sty m:val="p"/>
          </m:rPr>
          <m:t>j</m:t>
        </m:r>
        <m:r>
          <m:rPr>
            <m:sty m:val="p"/>
          </m:rPr>
          <m:t>]</m:t>
        </m:r>
      </m:oMath>
      <w:r>
        <w:rPr>
          <w:rFonts w:eastAsia="Georgia" w:cs="Georgia" w:ascii="Georgia" w:hAnsi="Georgia"/>
        </w:rPr>
        <w:t xml:space="preserve"> pendant une itération, il est nécessaire de disposer d'une copie de ce tableau.</w:t>
      </w:r>
      <w:r>
        <w:rPr/>
        <w:br w:type="textWrapping"/>
      </w:r>
      <w:r>
        <w:rPr>
          <w:rFonts w:eastAsia="Georgia" w:cs="Georgia" w:ascii="Georgia" w:hAnsi="Georgia"/>
        </w:rPr>
        <w:t xml:space="preserve">On rappelle que l'attribut shape permet de récupérer les dimensions d'un tableau numpy.</w:t>
      </w:r>
      <w:r>
        <w:rPr/>
        <w:br w:type="textWrapping"/>
      </w:r>
      <w:r>
        <w:rPr>
          <w:rFonts w:eastAsia="Georgia" w:cs="Georgia" w:ascii="Georgia" w:hAnsi="Georgia"/>
        </w:rPr>
        <w:t xml:space="preserve">Q8. Écrire la fonction itere_J (V, rhos, frontiere) modifiant la totalité du tableau V[i,j] lors d'une seule itération et retournant l'erreur calculée conformément à l'équation (4).</w:t>
      </w:r>
      <w:r>
        <w:rPr/>
        <w:br w:type="textWrapping"/>
      </w:r>
      <w:r>
        <w:rPr>
          <w:rFonts w:eastAsia="Georgia" w:cs="Georgia" w:ascii="Georgia" w:hAnsi="Georgia"/>
        </w:rPr>
        <w:t xml:space="preserve">Q9. Écrire la fonction poisson(f_iter, V, rhos, frontiere, eps) ayant pour premier argument une fonction du même type que celle définie à la question précédente, pour dernier argument eps le seuil arbitraire de convergence </w:t>
      </w:r>
      <m:oMath>
        <m:r>
          <m:rPr>
            <m:sty m:val="i"/>
          </m:rPr>
          <m:t>ε</m:t>
        </m:r>
      </m:oMath>
      <w:r>
        <w:rPr>
          <w:rFonts w:eastAsia="Georgia" w:cs="Georgia" w:ascii="Georgia" w:hAnsi="Georgia"/>
        </w:rPr>
        <w:t xml:space="preserve"> et dont le rôle est de modifier le tableau des potentiels </w:t>
      </w:r>
      <m:oMath>
        <m:r>
          <m:rPr>
            <m:sty m:val="i"/>
          </m:rPr>
          <m:t>V</m:t>
        </m:r>
        <m:r>
          <m:rPr>
            <m:sty m:val="p"/>
          </m:rPr>
          <m:t>[</m:t>
        </m:r>
        <m:r>
          <m:rPr>
            <m:sty m:val="i"/>
          </m:rPr>
          <m:t>i</m:t>
        </m:r>
        <m:r>
          <m:rPr>
            <m:sty m:val="p"/>
          </m:rPr>
          <m:t>,</m:t>
        </m:r>
        <m:r>
          <m:rPr>
            <m:sty m:val="i"/>
          </m:rPr>
          <m:t>j</m:t>
        </m:r>
        <m:r>
          <m:rPr>
            <m:sty m:val="p"/>
          </m:rPr>
          <m:t>]</m:t>
        </m:r>
      </m:oMath>
      <w:r>
        <w:rPr>
          <w:rFonts w:eastAsia="Georgia" w:cs="Georgia" w:ascii="Georgia" w:hAnsi="Georgia"/>
        </w:rPr>
        <w:t xml:space="preserve"> jusqu'à convergence.</w:t>
      </w:r>
    </w:p>
    <w:p>
      <w:pPr>
        <w:spacing w:line="271" w:before="330" w:lineRule="auto"/>
      </w:pPr>
      <w:r>
        <w:rPr>
          <w:rFonts w:eastAsia="Georgia" w:cs="Georgia" w:ascii="Georgia" w:hAnsi="Georgia"/>
          <w:b/>
          <w:sz w:val="42"/>
        </w:rPr>
        <w:t xml:space="preserve">I. 5 - Améliorations</w:t>
      </w:r>
    </w:p>
    <w:p>
      <w:pPr>
        <w:spacing w:line="271" w:before="330" w:lineRule="auto"/>
      </w:pPr>
      <w:r>
        <w:rPr>
          <w:rFonts w:eastAsia="Georgia" w:cs="Georgia" w:ascii="Georgia" w:hAnsi="Georgia"/>
          <w:b/>
          <w:sz w:val="42"/>
        </w:rPr>
        <w:t xml:space="preserve">Méthode de Gauss-Seidel</w:t>
      </w:r>
    </w:p>
    <w:p>
      <w:pPr>
        <w:spacing w:after="220" w:lineRule="auto"/>
      </w:pPr>
      <w:r>
        <w:rPr>
          <w:rFonts w:eastAsia="Georgia" w:cs="Georgia" w:ascii="Georgia" w:hAnsi="Georgia"/>
        </w:rPr>
        <w:t xml:space="preserve">C'est une modification de la méthode de Jacobi, pour laquelle on montre que la convergence est légèrement plus rapide. Supposons que l'on balaye le tableau des potentiels selon les indices </w:t>
      </w:r>
      <m:oMath>
        <m:r>
          <m:rPr>
            <m:sty m:val="i"/>
          </m:rPr>
          <m:t>i</m:t>
        </m:r>
      </m:oMath>
      <w:r>
        <w:rPr/>
        <w:t xml:space="preserve"> et </w:t>
      </w:r>
      <m:oMath>
        <m:r>
          <m:rPr>
            <m:sty m:val="i"/>
          </m:rPr>
          <m:t>j</m:t>
        </m:r>
      </m:oMath>
      <w:r>
        <w:rPr>
          <w:rFonts w:eastAsia="Georgia" w:cs="Georgia" w:ascii="Georgia" w:hAnsi="Georgia"/>
        </w:rPr>
        <w:t xml:space="preserve"> croissants : dans ces conditions, les points situés à gauche et en dessous du point courant ont déjà été calculés. On va utiliser ces nouvelles valeurs, probablement plus proches de la solution, dans la formule permettant le calcul de </w:t>
      </w:r>
      <m:oMath>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i"/>
          </m:rPr>
          <m:t>j</m:t>
        </m:r>
        <m:r>
          <m:rPr>
            <m:sty m:val="p"/>
          </m:rPr>
          <m:t>)</m:t>
        </m:r>
      </m:oMath>
      <w:r>
        <w:rPr/>
        <w:t xml:space="preserve">. Ceci donne l'algorithme de Gauss-Seidel :</w:t>
      </w:r>
    </w:p>
    <w:p>
      <w:pPr>
        <w:spacing w:after="220" w:lineRule="auto"/>
      </w:pPr>
      <m:oMathPara>
        <m:oMath>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i"/>
            </m:rPr>
            <m:t>j</m:t>
          </m:r>
          <m:r>
            <m:rPr>
              <m:sty m:val="p"/>
            </m:rPr>
            <m:t>)</m:t>
          </m:r>
          <m:r>
            <m:rPr>
              <m:sty m:val="p"/>
            </m:rPr>
            <m:t>=</m:t>
          </m:r>
          <m:f>
            <m:fPr>
              <m:ctrlPr>
                <w:rPr>
                  <w:rFonts w:ascii="Cambria Math" w:hAnsi="Cambria Math"/>
                </w:rPr>
              </m:ctrlPr>
            </m:fPr>
            <m:num>
              <m:r>
                <m:rPr>
                  <m:sty m:val="p"/>
                </m:rPr>
                <m:t>1</m:t>
              </m:r>
            </m:num>
            <m:den>
              <m:r>
                <m:rPr>
                  <m:sty m:val="p"/>
                </m:rPr>
                <m:t>4</m:t>
              </m:r>
            </m:den>
          </m:f>
          <m:d>
            <m:dPr>
              <m:begChr m:val="("/>
              <m:endChr m:val=")"/>
              <m:ctrlPr>
                <w:rPr>
                  <w:rFonts w:ascii="Cambria Math" w:hAnsi="Cambria Math"/>
                </w:rPr>
              </m:ctrlPr>
            </m:dPr>
            <m:e>
              <m:sSub>
                <m:sSubPr/>
                <m:e>
                  <m:r>
                    <m:rPr>
                      <m:sty m:val="i"/>
                    </m:rPr>
                    <m:t>V</m:t>
                  </m:r>
                </m:e>
                <m:sub>
                  <m:r>
                    <m:rPr>
                      <m:sty m:val="i"/>
                    </m:rPr>
                    <m:t>k</m:t>
                  </m:r>
                </m:sub>
              </m:sSub>
              <m:r>
                <m:rPr>
                  <m:sty m:val="p"/>
                </m:rPr>
                <m:t>(</m:t>
              </m:r>
              <m:r>
                <m:rPr>
                  <m:sty m:val="i"/>
                </m:rPr>
                <m:t>i</m:t>
              </m:r>
              <m:r>
                <m:rPr>
                  <m:sty m:val="p"/>
                </m:rPr>
                <m:t>+</m:t>
              </m:r>
              <m:r>
                <m:rPr>
                  <m:sty m:val="p"/>
                </m:rPr>
                <m:t>1</m:t>
              </m:r>
              <m:r>
                <m:rPr>
                  <m:sty m:val="p"/>
                </m:rPr>
                <m:t>,</m:t>
              </m:r>
              <m:r>
                <m:rPr>
                  <m:sty m:val="i"/>
                </m:rPr>
                <m:t>j</m:t>
              </m:r>
              <m:r>
                <m:rPr>
                  <m:sty m:val="p"/>
                </m:rPr>
                <m:t>)</m:t>
              </m:r>
              <m:r>
                <m:rPr>
                  <m:sty m:val="p"/>
                </m:rPr>
                <m:t>+</m:t>
              </m:r>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p"/>
                </m:rPr>
                <m:t>1</m:t>
              </m:r>
              <m:r>
                <m:rPr>
                  <m:sty m:val="p"/>
                </m:rPr>
                <m:t>,</m:t>
              </m:r>
              <m:r>
                <m:rPr>
                  <m:sty m:val="i"/>
                </m:rPr>
                <m:t>j</m:t>
              </m:r>
              <m:r>
                <m:rPr>
                  <m:sty m:val="p"/>
                </m:rPr>
                <m:t>)</m:t>
              </m:r>
              <m:r>
                <m:rPr>
                  <m:sty m:val="p"/>
                </m:rPr>
                <m:t>+</m:t>
              </m:r>
              <m:sSub>
                <m:sSubPr/>
                <m:e>
                  <m:r>
                    <m:rPr>
                      <m:sty m:val="i"/>
                    </m:rPr>
                    <m:t>V</m:t>
                  </m:r>
                </m:e>
                <m:sub>
                  <m:r>
                    <m:rPr>
                      <m:sty m:val="i"/>
                    </m:rPr>
                    <m:t>k</m:t>
                  </m:r>
                </m:sub>
              </m:sSub>
              <m:r>
                <m:rPr>
                  <m:sty m:val="p"/>
                </m:rPr>
                <m:t>(</m:t>
              </m:r>
              <m:r>
                <m:rPr>
                  <m:sty m:val="i"/>
                </m:rPr>
                <m:t>i</m:t>
              </m:r>
              <m:r>
                <m:rPr>
                  <m:sty m:val="p"/>
                </m:rPr>
                <m:t>,</m:t>
              </m:r>
              <m:r>
                <m:rPr>
                  <m:sty m:val="i"/>
                </m:rPr>
                <m:t>j</m:t>
              </m:r>
              <m:r>
                <m:rPr>
                  <m:sty m:val="p"/>
                </m:rPr>
                <m:t>+</m:t>
              </m:r>
              <m:r>
                <m:rPr>
                  <m:sty m:val="p"/>
                </m:rPr>
                <m:t>1</m:t>
              </m:r>
              <m:r>
                <m:rPr>
                  <m:sty m:val="p"/>
                </m:rPr>
                <m:t>)</m:t>
              </m:r>
              <m:r>
                <m:rPr>
                  <m:sty m:val="p"/>
                </m:rPr>
                <m:t>+</m:t>
              </m:r>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i"/>
                </m:rPr>
                <m:t>j</m:t>
              </m:r>
              <m:r>
                <m:rPr>
                  <m:sty m:val="p"/>
                </m:rPr>
                <m:t>−</m:t>
              </m:r>
              <m:r>
                <m:rPr>
                  <m:sty m:val="p"/>
                </m:rPr>
                <m:t>1</m:t>
              </m:r>
              <m:r>
                <m:rPr>
                  <m:sty m:val="p"/>
                </m:rPr>
                <m:t>)</m:t>
              </m:r>
              <m:r>
                <m:rPr>
                  <m:sty m:val="p"/>
                </m:rPr>
                <m:t>+</m:t>
              </m:r>
              <m:sSup>
                <m:sSupPr/>
                <m:e>
                  <m:r>
                    <m:rPr>
                      <m:sty m:val="i"/>
                    </m:rPr>
                    <m:t>ρ</m:t>
                  </m:r>
                </m:e>
                <m:sup>
                  <m:r>
                    <m:rPr>
                      <m:sty m:val="i"/>
                    </m:rPr>
                    <m:t>′</m:t>
                  </m:r>
                  <m:r>
                    <m:rPr>
                      <m:sty m:val="i"/>
                    </m:rPr>
                    <m:t>′</m:t>
                  </m:r>
                </m:sup>
              </m:sSup>
              <m:r>
                <m:rPr>
                  <m:sty m:val="p"/>
                </m:rPr>
                <m:t>(</m:t>
              </m:r>
              <m:r>
                <m:rPr>
                  <m:sty m:val="i"/>
                </m:rPr>
                <m:t>i</m:t>
              </m:r>
              <m:r>
                <m:rPr>
                  <m:sty m:val="p"/>
                </m:rPr>
                <m:t>,</m:t>
              </m:r>
              <m:r>
                <m:rPr>
                  <m:sty m:val="i"/>
                </m:rPr>
                <m:t>j</m:t>
              </m:r>
              <m:r>
                <m:rPr>
                  <m:sty m:val="p"/>
                </m:rPr>
                <m:t>)</m:t>
              </m:r>
            </m:e>
          </m:d>
        </m:oMath>
      </m:oMathPara>
    </w:p>
    <w:p>
      <w:pPr>
        <w:spacing w:after="220" w:lineRule="auto"/>
      </w:pPr>
      <w:r>
        <w:rPr>
          <w:rFonts w:eastAsia="Georgia" w:cs="Georgia" w:ascii="Georgia" w:hAnsi="Georgia"/>
        </w:rPr>
        <w:t xml:space="preserve">Q10. Montrer qu'il n'est plus nécessaire de copier le tableau </w:t>
      </w:r>
      <m:oMath>
        <m:r>
          <m:rPr>
            <m:sty m:val="i"/>
          </m:rPr>
          <m:t>V</m:t>
        </m:r>
        <m:r>
          <m:rPr>
            <m:sty m:val="p"/>
          </m:rPr>
          <m:t>[</m:t>
        </m:r>
        <m:r>
          <m:rPr>
            <m:sty m:val="i"/>
          </m:rPr>
          <m:t>i</m:t>
        </m:r>
        <m:r>
          <m:rPr>
            <m:sty m:val="p"/>
          </m:rPr>
          <m:t>,</m:t>
        </m:r>
        <m:r>
          <m:rPr>
            <m:sty m:val="i"/>
          </m:rPr>
          <m:t>j</m:t>
        </m:r>
        <m:r>
          <m:rPr>
            <m:sty m:val="p"/>
          </m:rPr>
          <m:t>]</m:t>
        </m:r>
      </m:oMath>
      <w:r>
        <w:rPr>
          <w:rFonts w:eastAsia="Georgia" w:cs="Georgia" w:ascii="Georgia" w:hAnsi="Georgia"/>
        </w:rPr>
        <w:t xml:space="preserve"> pour la mise à jour lors d'une itération en utilisant l'équation (5). Faut-il modifier la fonction nouveau_potentiel pour passer de la méthode de Jacobi à celle de Gauss-Seidel ?</w:t>
      </w:r>
      <w:r>
        <w:rPr/>
        <w:br w:type="textWrapping"/>
      </w:r>
      <w:r>
        <w:rPr>
          <w:rFonts w:eastAsia="Georgia" w:cs="Georgia" w:ascii="Georgia" w:hAnsi="Georgia"/>
        </w:rPr>
        <w:t xml:space="preserve">Q11. Écrire la fonction itere_GS(V, rhos, frontiere) modifiant la totalité du tableau V[i,j] lors d'une seule itération et retournant l'erreur calculée conformément à l'équation (4).</w:t>
      </w:r>
    </w:p>
    <w:p>
      <w:pPr>
        <w:spacing w:line="271" w:before="330" w:lineRule="auto"/>
      </w:pPr>
      <w:r>
        <w:rPr>
          <w:rFonts w:eastAsia="Georgia" w:cs="Georgia" w:ascii="Georgia" w:hAnsi="Georgia"/>
          <w:b/>
          <w:sz w:val="42"/>
        </w:rPr>
        <w:t xml:space="preserve">Méthode de Gauss-Seidel adaptative</w:t>
      </w:r>
    </w:p>
    <w:p>
      <w:pPr>
        <w:spacing w:after="220" w:lineRule="auto"/>
      </w:pPr>
      <w:r>
        <w:rPr>
          <w:rFonts w:eastAsia="Georgia" w:cs="Georgia" w:ascii="Georgia" w:hAnsi="Georgia"/>
        </w:rPr>
        <w:t xml:space="preserve">Les méthodes de Jacobi et de Gauss-Seidel n'utilisent pas la valeur de </w:t>
      </w:r>
      <m:oMath>
        <m:sSub>
          <m:sSubPr/>
          <m:e>
            <m:r>
              <m:rPr>
                <m:sty m:val="i"/>
              </m:rPr>
              <m:t>V</m:t>
            </m:r>
          </m:e>
          <m:sub>
            <m:r>
              <m:rPr>
                <m:sty m:val="i"/>
              </m:rPr>
              <m:t>k</m:t>
            </m:r>
          </m:sub>
        </m:sSub>
        <m:r>
          <m:rPr>
            <m:sty m:val="p"/>
          </m:rPr>
          <m:t>(</m:t>
        </m:r>
        <m:r>
          <m:rPr>
            <m:sty m:val="i"/>
          </m:rPr>
          <m:t>i</m:t>
        </m:r>
        <m:r>
          <m:rPr>
            <m:sty m:val="p"/>
          </m:rPr>
          <m:t>,</m:t>
        </m:r>
        <m:r>
          <m:rPr>
            <m:sty m:val="i"/>
          </m:rPr>
          <m:t>j</m:t>
        </m:r>
        <m:r>
          <m:rPr>
            <m:sty m:val="p"/>
          </m:rPr>
          <m:t>)</m:t>
        </m:r>
      </m:oMath>
      <w:r>
        <w:rPr/>
        <w:t xml:space="preserve"> pour calculer </w:t>
      </w:r>
      <m:oMath>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i"/>
          </m:rPr>
          <m:t>j</m:t>
        </m:r>
        <m:r>
          <m:rPr>
            <m:sty m:val="p"/>
          </m:rPr>
          <m:t>)</m:t>
        </m:r>
      </m:oMath>
      <w:r>
        <w:rPr>
          <w:rFonts w:eastAsia="Georgia" w:cs="Georgia" w:ascii="Georgia" w:hAnsi="Georgia"/>
        </w:rPr>
        <w:t xml:space="preserve">. La méthode de sur-relaxation (Successive Over Relaxation method) consiste à calculer la nouvelle valeur d'un nœud comme une combinaison linéaire de la valeur courante et de celle donnée par le schéma de Gauss-Seidel. En introduisant le paramètre de relaxation </w:t>
      </w:r>
      <m:oMath>
        <m:r>
          <m:rPr>
            <m:sty m:val="i"/>
          </m:rPr>
          <m:t>ω</m:t>
        </m:r>
      </m:oMath>
      <w:r>
        <w:rPr/>
        <w:t xml:space="preserve">, on a alors :</w:t>
      </w:r>
    </w:p>
    <w:p>
      <w:pPr>
        <w:spacing w:after="220" w:lineRule="auto"/>
      </w:pPr>
      <m:oMathPara>
        <m:oMath>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i"/>
            </m:rPr>
            <m:t>j</m:t>
          </m:r>
          <m:r>
            <m:rPr>
              <m:sty m:val="p"/>
            </m:rPr>
            <m:t>)</m:t>
          </m:r>
          <m:r>
            <m:rPr>
              <m:sty m:val="p"/>
            </m:rPr>
            <m:t>=</m:t>
          </m:r>
          <m:r>
            <m:rPr>
              <m:sty m:val="p"/>
            </m:rPr>
            <m:t>(</m:t>
          </m:r>
          <m:r>
            <m:rPr>
              <m:sty m:val="p"/>
            </m:rPr>
            <m:t>1</m:t>
          </m:r>
          <m:r>
            <m:rPr>
              <m:sty m:val="p"/>
            </m:rPr>
            <m:t>−</m:t>
          </m:r>
          <m:r>
            <m:rPr>
              <m:sty m:val="i"/>
            </m:rPr>
            <m:t>ω</m:t>
          </m:r>
          <m:r>
            <m:rPr>
              <m:sty m:val="p"/>
            </m:rPr>
            <m:t>)</m:t>
          </m:r>
          <m:sSub>
            <m:sSubPr/>
            <m:e>
              <m:r>
                <m:rPr>
                  <m:sty m:val="i"/>
                </m:rPr>
                <m:t>V</m:t>
              </m:r>
            </m:e>
            <m:sub>
              <m:r>
                <m:rPr>
                  <m:sty m:val="i"/>
                </m:rPr>
                <m:t>k</m:t>
              </m:r>
            </m:sub>
          </m:sSub>
          <m:r>
            <m:rPr>
              <m:sty m:val="p"/>
            </m:rPr>
            <m:t>(</m:t>
          </m:r>
          <m:r>
            <m:rPr>
              <m:sty m:val="i"/>
            </m:rPr>
            <m:t>i</m:t>
          </m:r>
          <m:r>
            <m:rPr>
              <m:sty m:val="p"/>
            </m:rPr>
            <m:t>,</m:t>
          </m:r>
          <m:r>
            <m:rPr>
              <m:sty m:val="i"/>
            </m:rPr>
            <m:t>j</m:t>
          </m:r>
          <m:r>
            <m:rPr>
              <m:sty m:val="p"/>
            </m:rPr>
            <m:t>)</m:t>
          </m:r>
          <m:r>
            <m:rPr>
              <m:sty m:val="p"/>
            </m:rPr>
            <m:t>+</m:t>
          </m:r>
          <m:f>
            <m:fPr>
              <m:ctrlPr>
                <w:rPr>
                  <w:rFonts w:ascii="Cambria Math" w:hAnsi="Cambria Math"/>
                </w:rPr>
              </m:ctrlPr>
            </m:fPr>
            <m:num>
              <m:r>
                <m:rPr>
                  <m:sty m:val="i"/>
                </m:rPr>
                <m:t>ω</m:t>
              </m:r>
            </m:num>
            <m:den>
              <m:r>
                <m:rPr>
                  <m:sty m:val="p"/>
                </m:rPr>
                <m:t>4</m:t>
              </m:r>
            </m:den>
          </m:f>
          <m:d>
            <m:dPr>
              <m:begChr m:val="("/>
              <m:endChr m:val=")"/>
              <m:ctrlPr>
                <w:rPr>
                  <w:rFonts w:ascii="Cambria Math" w:hAnsi="Cambria Math"/>
                </w:rPr>
              </m:ctrlPr>
            </m:dPr>
            <m:e>
              <m:sSub>
                <m:sSubPr/>
                <m:e>
                  <m:r>
                    <m:rPr>
                      <m:sty m:val="i"/>
                    </m:rPr>
                    <m:t>V</m:t>
                  </m:r>
                </m:e>
                <m:sub>
                  <m:r>
                    <m:rPr>
                      <m:sty m:val="i"/>
                    </m:rPr>
                    <m:t>k</m:t>
                  </m:r>
                </m:sub>
              </m:sSub>
              <m:r>
                <m:rPr>
                  <m:sty m:val="p"/>
                </m:rPr>
                <m:t>(</m:t>
              </m:r>
              <m:r>
                <m:rPr>
                  <m:sty m:val="i"/>
                </m:rPr>
                <m:t>i</m:t>
              </m:r>
              <m:r>
                <m:rPr>
                  <m:sty m:val="p"/>
                </m:rPr>
                <m:t>+</m:t>
              </m:r>
              <m:r>
                <m:rPr>
                  <m:sty m:val="p"/>
                </m:rPr>
                <m:t>1</m:t>
              </m:r>
              <m:r>
                <m:rPr>
                  <m:sty m:val="p"/>
                </m:rPr>
                <m:t>,</m:t>
              </m:r>
              <m:r>
                <m:rPr>
                  <m:sty m:val="i"/>
                </m:rPr>
                <m:t>j</m:t>
              </m:r>
              <m:r>
                <m:rPr>
                  <m:sty m:val="p"/>
                </m:rPr>
                <m:t>)</m:t>
              </m:r>
              <m:r>
                <m:rPr>
                  <m:sty m:val="p"/>
                </m:rPr>
                <m:t>+</m:t>
              </m:r>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p"/>
                </m:rPr>
                <m:t>1</m:t>
              </m:r>
              <m:r>
                <m:rPr>
                  <m:sty m:val="p"/>
                </m:rPr>
                <m:t>,</m:t>
              </m:r>
              <m:r>
                <m:rPr>
                  <m:sty m:val="i"/>
                </m:rPr>
                <m:t>j</m:t>
              </m:r>
              <m:r>
                <m:rPr>
                  <m:sty m:val="p"/>
                </m:rPr>
                <m:t>)</m:t>
              </m:r>
              <m:r>
                <m:rPr>
                  <m:sty m:val="p"/>
                </m:rPr>
                <m:t>+</m:t>
              </m:r>
              <m:sSub>
                <m:sSubPr/>
                <m:e>
                  <m:r>
                    <m:rPr>
                      <m:sty m:val="i"/>
                    </m:rPr>
                    <m:t>V</m:t>
                  </m:r>
                </m:e>
                <m:sub>
                  <m:r>
                    <m:rPr>
                      <m:sty m:val="i"/>
                    </m:rPr>
                    <m:t>k</m:t>
                  </m:r>
                </m:sub>
              </m:sSub>
              <m:r>
                <m:rPr>
                  <m:sty m:val="p"/>
                </m:rPr>
                <m:t>(</m:t>
              </m:r>
              <m:r>
                <m:rPr>
                  <m:sty m:val="i"/>
                </m:rPr>
                <m:t>i</m:t>
              </m:r>
              <m:r>
                <m:rPr>
                  <m:sty m:val="p"/>
                </m:rPr>
                <m:t>,</m:t>
              </m:r>
              <m:r>
                <m:rPr>
                  <m:sty m:val="i"/>
                </m:rPr>
                <m:t>j</m:t>
              </m:r>
              <m:r>
                <m:rPr>
                  <m:sty m:val="p"/>
                </m:rPr>
                <m:t>+</m:t>
              </m:r>
              <m:r>
                <m:rPr>
                  <m:sty m:val="p"/>
                </m:rPr>
                <m:t>1</m:t>
              </m:r>
              <m:r>
                <m:rPr>
                  <m:sty m:val="p"/>
                </m:rPr>
                <m:t>)</m:t>
              </m:r>
              <m:r>
                <m:rPr>
                  <m:sty m:val="p"/>
                </m:rPr>
                <m:t>+</m:t>
              </m:r>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i"/>
                </m:rPr>
                <m:t>j</m:t>
              </m:r>
              <m:r>
                <m:rPr>
                  <m:sty m:val="p"/>
                </m:rPr>
                <m:t>−</m:t>
              </m:r>
              <m:r>
                <m:rPr>
                  <m:sty m:val="p"/>
                </m:rPr>
                <m:t>1</m:t>
              </m:r>
              <m:r>
                <m:rPr>
                  <m:sty m:val="p"/>
                </m:rPr>
                <m:t>)</m:t>
              </m:r>
              <m:r>
                <m:rPr>
                  <m:sty m:val="p"/>
                </m:rPr>
                <m:t>+</m:t>
              </m:r>
              <m:sSup>
                <m:sSupPr/>
                <m:e>
                  <m:r>
                    <m:rPr>
                      <m:sty m:val="i"/>
                    </m:rPr>
                    <m:t>ρ</m:t>
                  </m:r>
                </m:e>
                <m:sup>
                  <m:r>
                    <m:rPr>
                      <m:sty m:val="i"/>
                    </m:rPr>
                    <m:t>′</m:t>
                  </m:r>
                  <m:r>
                    <m:rPr>
                      <m:sty m:val="i"/>
                    </m:rPr>
                    <m:t>′</m:t>
                  </m:r>
                </m:sup>
              </m:sSup>
              <m:r>
                <m:rPr>
                  <m:sty m:val="p"/>
                </m:rPr>
                <m:t>(</m:t>
              </m:r>
              <m:r>
                <m:rPr>
                  <m:sty m:val="i"/>
                </m:rPr>
                <m:t>i</m:t>
              </m:r>
              <m:r>
                <m:rPr>
                  <m:sty m:val="p"/>
                </m:rPr>
                <m:t>,</m:t>
              </m:r>
              <m:r>
                <m:rPr>
                  <m:sty m:val="i"/>
                </m:rPr>
                <m:t>j</m:t>
              </m:r>
              <m:r>
                <m:rPr>
                  <m:sty m:val="p"/>
                </m:rPr>
                <m:t>)</m:t>
              </m:r>
            </m:e>
          </m:d>
        </m:oMath>
      </m:oMathPara>
    </w:p>
    <w:p>
      <w:pPr>
        <w:spacing w:after="220" w:lineRule="auto"/>
      </w:pPr>
      <w:r>
        <w:rPr>
          <w:rFonts w:eastAsia="Georgia" w:cs="Georgia" w:ascii="Georgia" w:hAnsi="Georgia"/>
        </w:rPr>
        <w:t xml:space="preserve">L'étude mathématique de cette relation permet de montrer les résultats suivants :</w:t>
      </w:r>
    </w:p>
    <w:p>
      <w:pPr>
        <w:numPr>
          <w:ilvl w:val="0"/>
          <w:numId w:val="4"/>
        </w:numPr>
        <w:spacing w:lineRule="auto"/>
      </w:pPr>
      <w:r>
        <w:rPr>
          <w:rFonts w:eastAsia="Georgia" w:cs="Georgia" w:ascii="Georgia" w:hAnsi="Georgia"/>
        </w:rPr>
        <w:t xml:space="preserve">la méthode converge uniquement si </w:t>
      </w:r>
      <m:oMath>
        <m:r>
          <m:rPr>
            <m:sty m:val="p"/>
          </m:rPr>
          <m:t>0</m:t>
        </m:r>
        <m:r>
          <m:rPr>
            <m:sty m:val="p"/>
          </m:rPr>
          <m:t>&lt;</m:t>
        </m:r>
        <m:r>
          <m:rPr>
            <m:sty m:val="i"/>
          </m:rPr>
          <m:t>ω</m:t>
        </m:r>
        <m:r>
          <m:rPr>
            <m:sty m:val="p"/>
          </m:rPr>
          <m:t>&lt;</m:t>
        </m:r>
        <m:r>
          <m:rPr>
            <m:sty m:val="p"/>
          </m:rPr>
          <m:t>2</m:t>
        </m:r>
      </m:oMath>
      <w:r>
        <w:rPr>
          <w:rFonts w:eastAsia="Georgia" w:cs="Georgia" w:ascii="Georgia" w:hAnsi="Georgia"/>
        </w:rPr>
        <w:t xml:space="preserve"> et elle converge plus rapidement que la méthode de Gauss-Seidel si </w:t>
      </w:r>
      <m:oMath>
        <m:r>
          <m:rPr>
            <m:sty m:val="p"/>
          </m:rPr>
          <m:t>1</m:t>
        </m:r>
        <m:r>
          <m:rPr>
            <m:sty m:val="p"/>
          </m:rPr>
          <m:t>&lt;</m:t>
        </m:r>
        <m:r>
          <m:rPr>
            <m:sty m:val="i"/>
          </m:rPr>
          <m:t>ω</m:t>
        </m:r>
        <m:r>
          <m:rPr>
            <m:sty m:val="p"/>
          </m:rPr>
          <m:t>&lt;</m:t>
        </m:r>
        <m:r>
          <m:rPr>
            <m:sty m:val="p"/>
          </m:rPr>
          <m:t>2</m:t>
        </m:r>
      </m:oMath>
      <w:r>
        <w:rPr/>
        <w:t xml:space="preserve">,</w:t>
      </w:r>
    </w:p>
    <w:p>
      <w:pPr>
        <w:numPr>
          <w:ilvl w:val="0"/>
          <w:numId w:val="4"/>
        </w:numPr>
        <w:spacing w:lineRule="auto"/>
      </w:pPr>
      <w:r>
        <w:rPr/>
        <w:t xml:space="preserve">il existe une valeur optimale de </w:t>
      </w:r>
      <m:oMath>
        <m:r>
          <m:rPr>
            <m:sty m:val="i"/>
          </m:rPr>
          <m:t>ω</m:t>
        </m:r>
      </m:oMath>
      <w:r>
        <w:rPr>
          <w:rFonts w:eastAsia="Georgia" w:cs="Georgia" w:ascii="Georgia" w:hAnsi="Georgia"/>
        </w:rPr>
        <w:t xml:space="preserve"> qui permet la convergence avec un nombre d'itérations en </w:t>
      </w:r>
      <m:oMath>
        <m:r>
          <m:rPr>
            <m:sty m:val="i"/>
          </m:rPr>
          <m:t>O</m:t>
        </m:r>
        <m:r>
          <m:rPr>
            <m:sty m:val="p"/>
          </m:rPr>
          <m:t>(</m:t>
        </m:r>
        <m:r>
          <m:rPr>
            <m:sty m:val="i"/>
          </m:rPr>
          <m:t>N</m:t>
        </m:r>
        <m:r>
          <m:rPr>
            <m:sty m:val="p"/>
          </m:rPr>
          <m:t>)</m:t>
        </m:r>
      </m:oMath>
      <w:r>
        <w:rPr/>
        <w:t xml:space="preserve"> pour une valeur de </w:t>
      </w:r>
      <m:oMath>
        <m:r>
          <m:rPr>
            <m:sty m:val="i"/>
          </m:rPr>
          <m:t>ε</m:t>
        </m:r>
      </m:oMath>
      <w:r>
        <w:rPr>
          <w:rFonts w:eastAsia="Georgia" w:cs="Georgia" w:ascii="Georgia" w:hAnsi="Georgia"/>
        </w:rPr>
        <w:t xml:space="preserve"> fixée.</w:t>
      </w:r>
    </w:p>
    <w:p>
      <w:pPr>
        <w:spacing w:after="220" w:lineRule="auto"/>
      </w:pPr>
      <w:r>
        <w:rPr>
          <w:rFonts w:eastAsia="Georgia" w:cs="Georgia" w:ascii="Georgia" w:hAnsi="Georgia"/>
        </w:rPr>
        <w:t xml:space="preserve">Pour la résolution de l'équation de Poisson envisagée dans ce problème (conditions de Dirichlet sur un maillage carré), on montre que la valeur optimale </w:t>
      </w:r>
      <m:oMath>
        <m:sSub>
          <m:sSubPr/>
          <m:e>
            <m:r>
              <m:rPr>
                <m:sty m:val="i"/>
              </m:rPr>
              <m:t>ω</m:t>
            </m:r>
          </m:e>
          <m:sub>
            <m:r>
              <m:rPr>
                <m:nor/>
              </m:rPr>
              <m:t>opt </m:t>
            </m:r>
          </m:sub>
        </m:sSub>
      </m:oMath>
      <w:r>
        <w:rPr/>
        <w:t xml:space="preserve"> est :</w:t>
      </w:r>
    </w:p>
    <w:p>
      <w:pPr>
        <w:spacing w:after="220" w:lineRule="auto"/>
      </w:pPr>
      <m:oMathPara>
        <m:oMath>
          <m:sSub>
            <m:sSubPr/>
            <m:e>
              <m:r>
                <m:rPr>
                  <m:sty m:val="i"/>
                </m:rPr>
                <m:t>ω</m:t>
              </m:r>
            </m:e>
            <m:sub>
              <m:r>
                <m:rPr>
                  <m:sty m:val="p"/>
                </m:rPr>
                <m:t>opt</m:t>
              </m:r>
            </m:sub>
          </m:sSub>
          <m:r>
            <m:rPr>
              <m:sty m:val="p"/>
            </m:rPr>
            <m:t>=</m:t>
          </m:r>
          <m:f>
            <m:fPr>
              <m:ctrlPr>
                <w:rPr>
                  <w:rFonts w:ascii="Cambria Math" w:hAnsi="Cambria Math"/>
                </w:rPr>
              </m:ctrlPr>
            </m:fPr>
            <m:num>
              <m:r>
                <m:rPr>
                  <m:sty m:val="p"/>
                </m:rPr>
                <m:t>2</m:t>
              </m:r>
            </m:num>
            <m:den>
              <m:r>
                <m:rPr>
                  <m:sty m:val="p"/>
                </m:rPr>
                <m:t>1</m:t>
              </m:r>
              <m:r>
                <m:rPr>
                  <m:sty m:val="p"/>
                </m:rPr>
                <m:t>+</m:t>
              </m:r>
              <m:r>
                <m:rPr>
                  <m:sty m:val="i"/>
                </m:rPr>
                <m:t>π</m:t>
              </m:r>
              <m:r>
                <m:rPr>
                  <m:sty m:val="p"/>
                </m:rPr>
                <m:t>/</m:t>
              </m:r>
              <m:r>
                <m:rPr>
                  <m:sty m:val="i"/>
                </m:rPr>
                <m:t>N</m:t>
              </m:r>
            </m:den>
          </m:f>
          <m:r>
            <m:rPr>
              <m:sty m:val="p"/>
            </m:rPr>
            <m:t>.</m:t>
          </m:r>
        </m:oMath>
      </m:oMathPara>
    </w:p>
    <w:p>
      <w:pPr>
        <w:spacing w:after="220" w:lineRule="auto"/>
      </w:pPr>
      <w:r>
        <w:rPr>
          <w:rFonts w:eastAsia="Georgia" w:cs="Georgia" w:ascii="Georgia" w:hAnsi="Georgia"/>
        </w:rPr>
        <w:t xml:space="preserve">Q12. Écrire la fonction nouveau_potentiel_SOR(V, rhos, frontiere, i, j, omega) retournant la nouvelle valeur du potentiel au point ( </w:t>
      </w:r>
      <m:oMath>
        <m:r>
          <m:rPr>
            <m:sty m:val="i"/>
          </m:rPr>
          <m:t>i</m:t>
        </m:r>
        <m:r>
          <m:rPr>
            <m:sty m:val="p"/>
          </m:rPr>
          <m:t>,</m:t>
        </m:r>
        <m:r>
          <m:rPr>
            <m:sty m:val="i"/>
          </m:rPr>
          <m:t>j</m:t>
        </m:r>
      </m:oMath>
      <w:r>
        <w:rPr>
          <w:rFonts w:eastAsia="Georgia" w:cs="Georgia" w:ascii="Georgia" w:hAnsi="Georgia"/>
        </w:rPr>
        <w:t xml:space="preserve"> ) selon l'équation (6).</w:t>
      </w:r>
      <w:r>
        <w:rPr/>
        <w:br w:type="textWrapping"/>
      </w:r>
      <w:r>
        <w:rPr>
          <w:rFonts w:eastAsia="Georgia" w:cs="Georgia" w:ascii="Georgia" w:hAnsi="Georgia"/>
        </w:rPr>
        <w:t xml:space="preserve">Q13. Écrire la fonction itere_SOR(V, rhos, frontiere) optimale modifiant la totalité du tableau V [i,j] lors d'une seule itération et retournant l'erreur calculée conformément à l'équation (4).</w:t>
      </w:r>
      <w:r>
        <w:rPr/>
        <w:br w:type="textWrapping"/>
      </w:r>
      <w:r>
        <w:rPr>
          <w:rFonts w:eastAsia="Georgia" w:cs="Georgia" w:ascii="Georgia" w:hAnsi="Georgia"/>
        </w:rPr>
        <w:t xml:space="preserve">La résolution du problème peut alors se faire par un appel de la forme</w:t>
      </w:r>
      <w:r>
        <w:rPr/>
        <w:br w:type="textWrapping"/>
      </w:r>
      <w:r>
        <w:rPr>
          <w:rFonts w:eastAsia="Georgia" w:cs="Georgia" w:ascii="Georgia" w:hAnsi="Georgia"/>
        </w:rPr>
        <w:t xml:space="preserve">poisson(itere_SOR, V, rhos, frontiere, eps),</w:t>
      </w:r>
      <w:r>
        <w:rPr/>
        <w:br w:type="textWrapping"/>
      </w:r>
      <w:r>
        <w:rPr>
          <w:rFonts w:eastAsia="Georgia" w:cs="Georgia" w:ascii="Georgia" w:hAnsi="Georgia"/>
        </w:rPr>
        <w:t xml:space="preserve">les tableaux carrés V, rhos, frontiere étant de dimensions convenables pour représenter un maillage comportant </w:t>
      </w:r>
      <m:oMath>
        <m:r>
          <m:rPr>
            <m:sty m:val="p"/>
          </m:rPr>
          <m:t>(</m:t>
        </m:r>
        <m:r>
          <m:rPr>
            <m:sty m:val="i"/>
          </m:rPr>
          <m:t>N</m:t>
        </m:r>
        <m:r>
          <m:rPr>
            <m:sty m:val="p"/>
          </m:rPr>
          <m:t>+</m:t>
        </m:r>
        <m:r>
          <m:rPr>
            <m:sty m:val="p"/>
          </m:rPr>
          <m:t>1</m:t>
        </m:r>
        <m:sSup>
          <m:sSupPr/>
          <m:e>
            <m:r>
              <m:rPr>
                <m:sty m:val="p"/>
              </m:rPr>
              <m:t>)</m:t>
            </m:r>
          </m:e>
          <m:sup>
            <m:r>
              <m:rPr>
                <m:sty m:val="p"/>
              </m:rPr>
              <m:t>2</m:t>
            </m:r>
          </m:sup>
        </m:sSup>
      </m:oMath>
      <w:r>
        <w:rPr>
          <w:rFonts w:eastAsia="Georgia" w:cs="Georgia" w:ascii="Georgia" w:hAnsi="Georgia"/>
        </w:rPr>
        <w:t xml:space="preserve"> nœuds.</w:t>
      </w:r>
      <w:r>
        <w:rPr/>
        <w:br w:type="textWrapping"/>
      </w:r>
      <w:r>
        <w:rPr>
          <w:rFonts w:eastAsia="Georgia" w:cs="Georgia" w:ascii="Georgia" w:hAnsi="Georgia"/>
        </w:rPr>
        <w:t xml:space="preserve">Q14. Quelle est la complexité temporelle de l'appel précédent quand </w:t>
      </w:r>
      <m:oMath>
        <m:r>
          <m:rPr>
            <m:sty m:val="i"/>
          </m:rPr>
          <m:t>ω</m:t>
        </m:r>
        <m:r>
          <m:rPr>
            <m:sty m:val="p"/>
          </m:rPr>
          <m:t>=</m:t>
        </m:r>
        <m:sSub>
          <m:sSubPr/>
          <m:e>
            <m:r>
              <m:rPr>
                <m:sty m:val="i"/>
              </m:rPr>
              <m:t>ω</m:t>
            </m:r>
          </m:e>
          <m:sub>
            <m:r>
              <m:rPr>
                <m:nor/>
              </m:rPr>
              <m:t>opt </m:t>
            </m:r>
          </m:sub>
        </m:sSub>
      </m:oMath>
      <w:r>
        <w:rPr/>
        <w:t xml:space="preserve"> ?</w:t>
      </w:r>
      <w:r>
        <w:rPr/>
        <w:br w:type="textWrapping"/>
      </w:r>
      <w:r>
        <w:rPr>
          <w:rFonts w:eastAsia="Georgia" w:cs="Georgia" w:ascii="Georgia" w:hAnsi="Georgia"/>
        </w:rPr>
        <w:t xml:space="preserve">La figure 2 représente, pour </w:t>
      </w:r>
      <m:oMath>
        <m:r>
          <m:rPr>
            <m:sty m:val="i"/>
          </m:rPr>
          <m:t>ε</m:t>
        </m:r>
        <m:r>
          <m:rPr>
            <m:sty m:val="p"/>
          </m:rPr>
          <m:t>=</m:t>
        </m:r>
        <m:sSup>
          <m:sSupPr/>
          <m:e>
            <m:r>
              <m:rPr>
                <m:sty m:val="p"/>
              </m:rPr>
              <m:t>10</m:t>
            </m:r>
          </m:e>
          <m:sup>
            <m:r>
              <m:rPr>
                <m:sty m:val="p"/>
              </m:rPr>
              <m:t>−</m:t>
            </m:r>
            <m:r>
              <m:rPr>
                <m:sty m:val="p"/>
              </m:rPr>
              <m:t>4</m:t>
            </m:r>
          </m:sup>
        </m:sSup>
      </m:oMath>
      <w:r>
        <w:rPr>
          <w:rFonts w:eastAsia="Georgia" w:cs="Georgia" w:ascii="Georgia" w:hAnsi="Georgia"/>
        </w:rPr>
        <w:t xml:space="preserve">, la durée d'exécution </w:t>
      </w:r>
      <m:oMath>
        <m:r>
          <m:rPr>
            <m:sty m:val="i"/>
          </m:rPr>
          <m:t>T</m:t>
        </m:r>
      </m:oMath>
      <w:r>
        <w:rPr/>
        <w:t xml:space="preserve"> (en secondes) en fonction de </w:t>
      </w:r>
      <m:oMath>
        <m:r>
          <m:rPr>
            <m:sty m:val="i"/>
          </m:rPr>
          <m:t>N</m:t>
        </m:r>
      </m:oMath>
      <w:r>
        <w:rPr>
          <w:rFonts w:eastAsia="Georgia" w:cs="Georgia" w:ascii="Georgia" w:hAnsi="Georgia"/>
        </w:rPr>
        <w:t xml:space="preserve">. Cette courbe est-elle en accord avec la complexité temporelle attendue ?</w:t>
      </w:r>
      <w:r>
        <w:rPr/>
        <w:br w:type="textWrapping"/>
      </w:r>
      <w:r>
        <w:rPr>
          <w:rFonts w:eastAsia="Georgia" w:cs="Georgia" w:ascii="Georgia" w:hAnsi="Georgia"/>
        </w:rPr>
        <w:t xml:space="preserve">Quelle serait la durée d'exécution pour </w:t>
      </w:r>
      <m:oMath>
        <m:r>
          <m:rPr>
            <m:sty m:val="i"/>
          </m:rPr>
          <m:t>N</m:t>
        </m:r>
        <m:r>
          <m:rPr>
            <m:sty m:val="p"/>
          </m:rPr>
          <m:t>=</m:t>
        </m:r>
        <m:r>
          <m:rPr>
            <m:sty m:val="p"/>
          </m:rPr>
          <m:t>1000</m:t>
        </m:r>
      </m:oMath>
      <w:r>
        <w:rPr/>
        <w:t xml:space="preserve"> ? Commenter.</w:t>
      </w:r>
    </w:p>
    <w:p>
      <w:pPr>
        <w:spacing w:lineRule="auto"/>
        <w:jc w:val="center"/>
      </w:pPr>
      <w:r>
        <w:rPr/>
        <w:drawing>
          <wp:inline distB="0" distL="0" distR="0" distT="0">
            <wp:extent cx="5486400" cy="3021267"/>
            <wp:effectExtent b="0" l="0" r="0" t="0"/>
            <wp:docPr id="2" name="image-556a5a65496d090da26c28764176f6c75aafb7a1.jpg"/>
            <a:graphic>
              <a:graphicData uri="http://schemas.openxmlformats.org/drawingml/2006/picture">
                <pic:pic>
                  <pic:nvPicPr>
                    <pic:cNvPr id="2" name="image-556a5a65496d090da26c28764176f6c75aafb7a1.jpg" descr=""/>
                    <pic:cNvPicPr/>
                  </pic:nvPicPr>
                  <pic:blipFill>
                    <a:blip r:embed="rId6" cstate="print"/>
                    <a:srcRect b="0" l="0" r="0" t="0"/>
                    <a:stretch>
                      <a:fillRect/>
                    </a:stretch>
                  </pic:blipFill>
                  <pic:spPr>
                    <a:xfrm>
                      <a:off x="0" y="0"/>
                      <a:ext cx="5486400" cy="3021267"/>
                    </a:xfrm>
                    <a:prstGeom prst="rect"/>
                  </pic:spPr>
                </pic:pic>
              </a:graphicData>
            </a:graphic>
          </wp:inline>
        </w:drawing>
      </w:r>
    </w:p>
    <w:p>
      <w:pPr>
        <w:spacing w:lineRule="auto"/>
      </w:pPr>
      <w:r>
        <w:rPr>
          <w:rFonts w:eastAsia="Georgia" w:cs="Georgia" w:ascii="Georgia" w:hAnsi="Georgia"/>
        </w:rPr>
        <w:t xml:space="preserve">Figure 2 - Durée d'exécution (en secondes) de poisson(itere_SOR, V, rhos, frontiere, eps) en fonction de </w:t>
      </w:r>
      <m:oMath>
        <m:r>
          <m:rPr>
            <m:sty m:val="i"/>
          </m:rPr>
          <m:t>N</m:t>
        </m:r>
      </m:oMath>
    </w:p>
    <w:p>
      <w:pPr>
        <w:spacing w:line="271" w:before="330" w:lineRule="auto"/>
      </w:pPr>
      <w:r>
        <w:rPr>
          <w:rFonts w:eastAsia="Georgia" w:cs="Georgia" w:ascii="Georgia" w:hAnsi="Georgia"/>
          <w:b/>
          <w:sz w:val="42"/>
        </w:rPr>
        <w:t xml:space="preserve">I. 6 - Détermination du champ électrique</w:t>
      </w:r>
    </w:p>
    <w:p>
      <w:pPr>
        <w:spacing w:after="220" w:lineRule="auto"/>
      </w:pPr>
      <w:r>
        <w:rPr/>
        <w:t xml:space="preserve">Connaissant le potentiel V </w:t>
      </w:r>
      <m:oMath>
        <m:r>
          <m:rPr>
            <m:sty m:val="p"/>
          </m:rPr>
          <m:t>[</m:t>
        </m:r>
        <m:r>
          <m:rPr>
            <m:sty m:val="p"/>
          </m:rPr>
          <m:t>i</m:t>
        </m:r>
        <m:r>
          <m:rPr>
            <m:sty m:val="p"/>
          </m:rPr>
          <m:t>,</m:t>
        </m:r>
        <m:r>
          <m:rPr>
            <m:sty m:val="p"/>
          </m:rPr>
          <m:t>j</m:t>
        </m:r>
        <m:r>
          <m:rPr>
            <m:sty m:val="p"/>
          </m:rPr>
          <m:t>]</m:t>
        </m:r>
      </m:oMath>
      <w:r>
        <w:rPr>
          <w:rFonts w:eastAsia="Georgia" w:cs="Georgia" w:ascii="Georgia" w:hAnsi="Georgia"/>
        </w:rPr>
        <w:t xml:space="preserve">, il est souvent nécessaire de calculer numériquement les composantes </w:t>
      </w:r>
      <m:oMath>
        <m:sSub>
          <m:sSubPr/>
          <m:e>
            <m:r>
              <m:rPr>
                <m:sty m:val="i"/>
              </m:rPr>
              <m:t>E</m:t>
            </m:r>
          </m:e>
          <m:sub>
            <m:r>
              <m:rPr>
                <m:sty m:val="i"/>
              </m:rPr>
              <m:t>x</m:t>
            </m:r>
          </m:sub>
        </m:sSub>
      </m:oMath>
      <w:r>
        <w:rPr/>
        <w:t xml:space="preserve"> et </w:t>
      </w:r>
      <m:oMath>
        <m:sSub>
          <m:sSubPr/>
          <m:e>
            <m:r>
              <m:rPr>
                <m:sty m:val="i"/>
              </m:rPr>
              <m:t>E</m:t>
            </m:r>
          </m:e>
          <m:sub>
            <m:r>
              <m:rPr>
                <m:sty m:val="i"/>
              </m:rPr>
              <m:t>y</m:t>
            </m:r>
          </m:sub>
        </m:sSub>
      </m:oMath>
      <w:r>
        <w:rPr>
          <w:rFonts w:eastAsia="Georgia" w:cs="Georgia" w:ascii="Georgia" w:hAnsi="Georgia"/>
        </w:rPr>
        <w:t xml:space="preserve"> du champ électrique au niveau des nœuds du maillage, qui sont alors conservées dans deux tableaux Ex et Ey dimensionnés correctement (ce sont donc des tableaux carrés de </w:t>
      </w:r>
      <m:oMath>
        <m:r>
          <m:rPr>
            <m:sty m:val="p"/>
          </m:rPr>
          <m:t>(</m:t>
        </m:r>
        <m:r>
          <m:rPr>
            <m:sty m:val="i"/>
          </m:rPr>
          <m:t>N</m:t>
        </m:r>
        <m:r>
          <m:rPr>
            <m:sty m:val="p"/>
          </m:rPr>
          <m:t>+</m:t>
        </m:r>
        <m:r>
          <m:rPr>
            <m:sty m:val="p"/>
          </m:rPr>
          <m:t>1</m:t>
        </m:r>
        <m:sSup>
          <m:sSupPr/>
          <m:e>
            <m:r>
              <m:rPr>
                <m:sty m:val="p"/>
              </m:rPr>
              <m:t>)</m:t>
            </m:r>
          </m:e>
          <m:sup>
            <m:r>
              <m:rPr>
                <m:sty m:val="p"/>
              </m:rPr>
              <m:t>2</m:t>
            </m:r>
          </m:sup>
        </m:sSup>
      </m:oMath>
      <w:r>
        <w:rPr>
          <w:rFonts w:eastAsia="Georgia" w:cs="Georgia" w:ascii="Georgia" w:hAnsi="Georgia"/>
        </w:rPr>
        <w:t xml:space="preserve"> éléments).</w:t>
      </w:r>
    </w:p>
    <w:p>
      <w:pPr>
        <w:spacing w:after="220" w:lineRule="auto"/>
      </w:pPr>
      <w:r>
        <w:rPr>
          <w:rFonts w:eastAsia="Georgia" w:cs="Georgia" w:ascii="Georgia" w:hAnsi="Georgia"/>
        </w:rPr>
        <w:t xml:space="preserve">Q15. Expliquer rapidement comment il serait possible de définir la fonction calc_ExEy(Ex, Ey, V , h ), permettant, à partir du tableau V et du pas du maillage h , le remplissage des deux tableaux Ex et Ey passés en arguments.</w:t>
      </w:r>
      <w:r>
        <w:rPr/>
        <w:br w:type="textWrapping"/>
      </w:r>
      <w:r>
        <w:rPr>
          <w:rFonts w:eastAsia="Georgia" w:cs="Georgia" w:ascii="Georgia" w:hAnsi="Georgia"/>
        </w:rPr>
        <w:t xml:space="preserve">Remarque : on ne demande pas d'écrire le code de la fonction, juste de décrire précisément les étapes de calcul, ainsi que les différents cas à considérer.</w:t>
      </w:r>
    </w:p>
    <w:p>
      <w:pPr>
        <w:spacing w:line="271" w:before="330" w:lineRule="auto"/>
      </w:pPr>
      <w:r>
        <w:rPr>
          <w:rFonts w:eastAsia="Georgia" w:cs="Georgia" w:ascii="Georgia" w:hAnsi="Georgia"/>
          <w:b/>
          <w:sz w:val="42"/>
        </w:rPr>
        <w:t xml:space="preserve">Partie II - Deux études de cas</w:t>
      </w:r>
    </w:p>
    <w:p>
      <w:pPr>
        <w:spacing w:line="271" w:before="330" w:lineRule="auto"/>
      </w:pPr>
      <w:r>
        <w:rPr>
          <w:rFonts w:eastAsia="Georgia" w:cs="Georgia" w:ascii="Georgia" w:hAnsi="Georgia"/>
          <w:b/>
          <w:sz w:val="42"/>
        </w:rPr>
        <w:t xml:space="preserve">II. 1 - Fil cylindrique chargé uniformément</w:t>
      </w:r>
    </w:p>
    <w:p>
      <w:pPr>
        <w:spacing w:line="271" w:before="330" w:lineRule="auto"/>
      </w:pPr>
      <w:r>
        <w:rPr>
          <w:rFonts w:eastAsia="Georgia" w:cs="Georgia" w:ascii="Georgia" w:hAnsi="Georgia"/>
          <w:b/>
          <w:sz w:val="42"/>
        </w:rPr>
        <w:t xml:space="preserve">Étude théorique</w:t>
      </w:r>
    </w:p>
    <w:p>
      <w:pPr>
        <w:spacing w:after="220" w:lineRule="auto"/>
      </w:pPr>
      <w:r>
        <w:rPr>
          <w:rFonts w:eastAsia="Georgia" w:cs="Georgia" w:ascii="Georgia" w:hAnsi="Georgia"/>
        </w:rPr>
        <w:t xml:space="preserve">On considère dans le vide un fil cylindrique infini d'axe </w:t>
      </w:r>
      <m:oMath>
        <m:r>
          <m:rPr>
            <m:sty m:val="i"/>
          </m:rPr>
          <m:t>z</m:t>
        </m:r>
      </m:oMath>
      <w:r>
        <w:rPr/>
        <w:t xml:space="preserve"> et de rayon </w:t>
      </w:r>
      <m:oMath>
        <m:r>
          <m:rPr>
            <m:sty m:val="i"/>
          </m:rPr>
          <m:t>R</m:t>
        </m:r>
      </m:oMath>
      <w:r>
        <w:rPr/>
        <w:t xml:space="preserve">, portant une charge volumique constante </w:t>
      </w:r>
      <m:oMath>
        <m:r>
          <m:rPr>
            <m:sty m:val="i"/>
          </m:rPr>
          <m:t>ρ</m:t>
        </m:r>
      </m:oMath>
      <w:r>
        <w:rPr/>
        <w:t xml:space="preserve">.</w:t>
      </w:r>
      <w:r>
        <w:rPr/>
        <w:br w:type="textWrapping"/>
      </w:r>
      <w:r>
        <w:rPr>
          <w:rFonts w:eastAsia="Georgia" w:cs="Georgia" w:ascii="Georgia" w:hAnsi="Georgia"/>
        </w:rPr>
        <w:t xml:space="preserve">Q16. En se plaçant en coordonnées cylindriques d'axe </w:t>
      </w:r>
      <m:oMath>
        <m:r>
          <m:rPr>
            <m:sty m:val="i"/>
          </m:rPr>
          <m:t>z</m:t>
        </m:r>
      </m:oMath>
      <w:r>
        <w:rPr>
          <w:rFonts w:eastAsia="Georgia" w:cs="Georgia" w:ascii="Georgia" w:hAnsi="Georgia"/>
        </w:rPr>
        <w:t xml:space="preserve">, montrer par des considérations de symétrie et d'invariance que le champ </w:t>
      </w:r>
      <m:oMath>
        <m:acc>
          <m:accPr>
            <m:chr m:val="⃗"/>
          </m:accPr>
          <m:e>
            <m:r>
              <m:rPr>
                <m:sty m:val="i"/>
              </m:rPr>
              <m:t>E</m:t>
            </m:r>
          </m:e>
        </m:acc>
        <m:r>
          <m:rPr>
            <m:sty m:val="p"/>
          </m:rPr>
          <m:t>=</m:t>
        </m:r>
        <m:r>
          <m:rPr>
            <m:sty m:val="i"/>
          </m:rPr>
          <m:t>E</m:t>
        </m:r>
        <m:r>
          <m:rPr>
            <m:sty m:val="p"/>
          </m:rPr>
          <m:t>(</m:t>
        </m:r>
        <m:r>
          <m:rPr>
            <m:sty m:val="i"/>
          </m:rPr>
          <m:t>r</m:t>
        </m:r>
        <m:r>
          <m:rPr>
            <m:sty m:val="p"/>
          </m:rPr>
          <m:t>)</m:t>
        </m:r>
        <m:sSub>
          <m:sSubPr/>
          <m:e>
            <m:acc>
              <m:accPr>
                <m:chr m:val="⃗"/>
              </m:accPr>
              <m:e>
                <m:r>
                  <m:rPr>
                    <m:sty m:val="i"/>
                  </m:rPr>
                  <m:t>u</m:t>
                </m:r>
              </m:e>
            </m:acc>
          </m:e>
          <m:sub>
            <m:r>
              <m:rPr>
                <m:sty m:val="i"/>
              </m:rPr>
              <m:t>r</m:t>
            </m:r>
          </m:sub>
        </m:sSub>
      </m:oMath>
      <w:r>
        <w:rPr>
          <w:rFonts w:eastAsia="Georgia" w:cs="Georgia" w:ascii="Georgia" w:hAnsi="Georgia"/>
        </w:rPr>
        <w:t xml:space="preserve">. En déduire la forme des surfaces équipotentielles.</w:t>
      </w:r>
      <w:r>
        <w:rPr/>
        <w:br w:type="textWrapping"/>
      </w:r>
      <w:r>
        <w:rPr>
          <w:rFonts w:eastAsia="Georgia" w:cs="Georgia" w:ascii="Georgia" w:hAnsi="Georgia"/>
        </w:rPr>
        <w:t xml:space="preserve">Q17. En appliquant le théorème de Gauss, calculer le champ </w:t>
      </w:r>
      <m:oMath>
        <m:acc>
          <m:accPr>
            <m:chr m:val="⃗"/>
          </m:accPr>
          <m:e>
            <m:r>
              <m:rPr>
                <m:sty m:val="i"/>
              </m:rPr>
              <m:t>E</m:t>
            </m:r>
          </m:e>
        </m:acc>
      </m:oMath>
      <w:r>
        <w:rPr/>
        <w:t xml:space="preserve"> dans tout l'espace. Tracer rapidement l'allure de </w:t>
      </w:r>
      <m:oMath>
        <m:r>
          <m:rPr>
            <m:sty m:val="i"/>
          </m:rPr>
          <m:t>E</m:t>
        </m:r>
        <m:r>
          <m:rPr>
            <m:sty m:val="p"/>
          </m:rPr>
          <m:t>(</m:t>
        </m:r>
        <m:r>
          <m:rPr>
            <m:sty m:val="i"/>
          </m:rPr>
          <m:t>r</m:t>
        </m:r>
        <m:r>
          <m:rPr>
            <m:sty m:val="p"/>
          </m:rPr>
          <m:t>)</m:t>
        </m:r>
      </m:oMath>
      <w:r>
        <w:rPr/>
        <w:t xml:space="preserve"> en fonction de </w:t>
      </w:r>
      <m:oMath>
        <m:r>
          <m:rPr>
            <m:sty m:val="i"/>
          </m:rPr>
          <m:t>r</m:t>
        </m:r>
      </m:oMath>
      <w:r>
        <w:rPr/>
        <w:t xml:space="preserve">.</w:t>
      </w:r>
      <w:r>
        <w:rPr/>
        <w:br w:type="textWrapping"/>
      </w:r>
      <w:r>
        <w:rPr/>
        <w:t xml:space="preserve">Q18. On donne : </w:t>
      </w:r>
      <m:oMath>
        <m:sSub>
          <m:sSubPr/>
          <m:e>
            <m:r>
              <m:rPr>
                <m:sty m:val="i"/>
              </m:rPr>
              <m:t>ε</m:t>
            </m:r>
          </m:e>
          <m:sub>
            <m:r>
              <m:rPr>
                <m:sty m:val="p"/>
              </m:rPr>
              <m:t>0</m:t>
            </m:r>
          </m:sub>
        </m:sSub>
        <m:r>
          <m:rPr>
            <m:sty m:val="p"/>
          </m:rPr>
          <m:t>=</m:t>
        </m:r>
        <m:r>
          <m:rPr>
            <m:sty m:val="p"/>
          </m:rPr>
          <m:t>8</m:t>
        </m:r>
        <m:r>
          <m:rPr>
            <m:sty m:val="p"/>
          </m:rPr>
          <m:t>,</m:t>
        </m:r>
        <m:r>
          <m:rPr>
            <m:sty m:val="p"/>
          </m:rPr>
          <m:t>85</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sty m:val="p"/>
              </m:rPr>
              <m:t>m</m:t>
            </m:r>
          </m:e>
          <m:sup>
            <m:r>
              <m:rPr>
                <m:sty m:val="p"/>
              </m:rPr>
              <m:t>−</m:t>
            </m:r>
            <m:r>
              <m:rPr>
                <m:sty m:val="p"/>
              </m:rPr>
              <m:t>1</m:t>
            </m:r>
          </m:sup>
        </m:sSup>
        <m:r>
          <m:rPr>
            <m:sty m:val="p"/>
          </m:rPr>
          <m:t>,</m:t>
        </m:r>
        <m:r>
          <m:rPr>
            <m:sty m:val="i"/>
          </m:rPr>
          <m:t>ρ</m:t>
        </m:r>
        <m:r>
          <m:rPr>
            <m:sty m:val="p"/>
          </m:rPr>
          <m:t>=</m:t>
        </m:r>
        <m:r>
          <m:rPr>
            <m:sty m:val="p"/>
          </m:rPr>
          <m:t>1</m:t>
        </m:r>
        <m:r>
          <m:rPr>
            <m:sty m:val="p"/>
          </m:rPr>
          <m:t>,</m:t>
        </m:r>
        <m:r>
          <m:rPr>
            <m:sty m:val="p"/>
          </m:rPr>
          <m:t>00</m:t>
        </m:r>
        <m:r>
          <m:rPr>
            <m:sty m:val="p"/>
          </m:rPr>
          <m:t>×</m:t>
        </m:r>
        <m:sSup>
          <m:sSupPr/>
          <m:e>
            <m:r>
              <m:rPr>
                <m:sty m:val="p"/>
              </m:rPr>
              <m:t>10</m:t>
            </m:r>
          </m:e>
          <m:sup>
            <m:r>
              <m:rPr>
                <m:sty m:val="p"/>
              </m:rPr>
              <m:t>−</m:t>
            </m:r>
            <m:r>
              <m:rPr>
                <m:sty m:val="p"/>
              </m:rPr>
              <m:t>5</m:t>
            </m:r>
          </m:sup>
        </m:sSup>
        <m:r>
          <m:rPr>
            <m:sty m:val="p"/>
          </m:rPr>
          <m:t>C</m:t>
        </m:r>
        <m:r>
          <m:rPr>
            <m:sty m:val="p"/>
          </m:rPr>
          <m:t>.</m:t>
        </m:r>
        <m:sSup>
          <m:sSupPr/>
          <m:e>
            <m:r>
              <m:rPr>
                <m:sty m:val="p"/>
              </m:rPr>
              <m:t>m</m:t>
            </m:r>
          </m:e>
          <m:sup>
            <m:r>
              <m:rPr>
                <m:sty m:val="p"/>
              </m:rPr>
              <m:t>−</m:t>
            </m:r>
            <m:r>
              <m:rPr>
                <m:sty m:val="p"/>
              </m:rPr>
              <m:t>3</m:t>
            </m:r>
          </m:sup>
        </m:sSup>
        <m:r>
          <m:rPr>
            <m:sty m:val="p"/>
          </m:rPr>
          <m:t>,</m:t>
        </m:r>
        <m:r>
          <m:rPr>
            <m:sty m:val="i"/>
          </m:rPr>
          <m:t>R</m:t>
        </m:r>
        <m:r>
          <m:rPr>
            <m:sty m:val="p"/>
          </m:rPr>
          <m:t>=</m:t>
        </m:r>
        <m:r>
          <m:rPr>
            <m:sty m:val="p"/>
          </m:rPr>
          <m:t>5</m:t>
        </m:r>
        <m:r>
          <m:rPr>
            <m:sty m:val="p"/>
          </m:rPr>
          <m:t>,</m:t>
        </m:r>
        <m:r>
          <m:rPr>
            <m:sty m:val="p"/>
          </m:rPr>
          <m:t>00</m:t>
        </m:r>
        <m:r>
          <m:rPr>
            <m:nor/>
          </m:rPr>
          <m:t xml:space="preserve"> </m:t>
        </m:r>
        <m:r>
          <m:rPr>
            <m:sty m:val="p"/>
          </m:rPr>
          <m:t>cm</m:t>
        </m:r>
      </m:oMath>
      <w:r>
        <w:rPr>
          <w:rFonts w:eastAsia="Georgia" w:cs="Georgia" w:ascii="Georgia" w:hAnsi="Georgia"/>
        </w:rPr>
        <w:t xml:space="preserve">. Calculer la valeur maximale de la norme du champ électrique, ainsi que la valeur pour </w:t>
      </w:r>
      <m:oMath>
        <m:r>
          <m:rPr>
            <m:sty m:val="i"/>
          </m:rPr>
          <m:t>r</m:t>
        </m:r>
        <m:r>
          <m:rPr>
            <m:sty m:val="p"/>
          </m:rPr>
          <m:t>=</m:t>
        </m:r>
        <m:r>
          <m:rPr>
            <m:sty m:val="p"/>
          </m:rPr>
          <m:t>2</m:t>
        </m:r>
        <m:r>
          <m:rPr>
            <m:sty m:val="i"/>
          </m:rPr>
          <m:t>R</m:t>
        </m:r>
      </m:oMath>
      <w:r>
        <w:rPr/>
        <w:t xml:space="preserve">.</w:t>
      </w:r>
    </w:p>
    <w:p>
      <w:pPr>
        <w:spacing w:line="271" w:before="330" w:lineRule="auto"/>
      </w:pPr>
      <w:r>
        <w:rPr>
          <w:rFonts w:eastAsia="Georgia" w:cs="Georgia" w:ascii="Georgia" w:hAnsi="Georgia"/>
          <w:b/>
          <w:sz w:val="42"/>
        </w:rPr>
        <w:t xml:space="preserve">Étude numérique</w:t>
      </w:r>
    </w:p>
    <w:p>
      <w:pPr>
        <w:spacing w:after="220" w:lineRule="auto"/>
      </w:pPr>
      <w:r>
        <w:rPr>
          <w:rFonts w:eastAsia="Georgia" w:cs="Georgia" w:ascii="Georgia" w:hAnsi="Georgia"/>
        </w:rPr>
        <w:t xml:space="preserve">Pour pouvoir utiliser la méthode de Gauss-Seidel adaptative, on place le fil infini au centre d'une enceinte de longueur infinie et de section carrée ( </w:t>
      </w:r>
      <m:oMath>
        <m:r>
          <m:rPr>
            <m:sty m:val="i"/>
          </m:rPr>
          <m:t>L</m:t>
        </m:r>
        <m:r>
          <m:rPr>
            <m:sty m:val="p"/>
          </m:rPr>
          <m:t>×</m:t>
        </m:r>
        <m:r>
          <m:rPr>
            <m:sty m:val="i"/>
          </m:rPr>
          <m:t>L</m:t>
        </m:r>
      </m:oMath>
      <w:r>
        <w:rPr>
          <w:rFonts w:eastAsia="Georgia" w:cs="Georgia" w:ascii="Georgia" w:hAnsi="Georgia"/>
        </w:rPr>
        <w:t xml:space="preserve"> ), portée au potentiel nul (figure 3).</w:t>
      </w:r>
    </w:p>
    <w:p>
      <w:pPr>
        <w:spacing w:after="220" w:lineRule="auto"/>
      </w:pPr>
      <w:r>
        <w:rPr/>
        <w:t xml:space="preserve">Dans la suite, on prendra </w:t>
      </w:r>
      <m:oMath>
        <m:r>
          <m:rPr>
            <m:sty m:val="i"/>
          </m:rPr>
          <m:t>L</m:t>
        </m:r>
        <m:r>
          <m:rPr>
            <m:sty m:val="p"/>
          </m:rPr>
          <m:t>=</m:t>
        </m:r>
        <m:r>
          <m:rPr>
            <m:sty m:val="p"/>
          </m:rPr>
          <m:t>4</m:t>
        </m:r>
        <m:r>
          <m:rPr>
            <m:sty m:val="i"/>
          </m:rPr>
          <m:t>R</m:t>
        </m:r>
        <m:r>
          <m:rPr>
            <m:sty m:val="p"/>
          </m:rPr>
          <m:t>=</m:t>
        </m:r>
        <m:r>
          <m:rPr>
            <m:sty m:val="p"/>
          </m:rPr>
          <m:t>20</m:t>
        </m:r>
        <m:r>
          <m:rPr>
            <m:sty m:val="p"/>
          </m:rPr>
          <m:t>,</m:t>
        </m:r>
        <m:r>
          <m:rPr>
            <m:sty m:val="p"/>
          </m:rPr>
          <m:t>0</m:t>
        </m:r>
        <m:r>
          <m:rPr>
            <m:nor/>
          </m:rPr>
          <m:t xml:space="preserve"> </m:t>
        </m:r>
        <m:r>
          <m:rPr>
            <m:sty m:val="p"/>
          </m:rPr>
          <m:t>cm</m:t>
        </m:r>
      </m:oMath>
      <w:r>
        <w:rPr/>
        <w:t xml:space="preserve">.</w:t>
      </w:r>
      <w:r>
        <w:rPr/>
        <w:br w:type="textWrapping"/>
      </w:r>
    </w:p>
    <w:p>
      <w:pPr>
        <w:spacing w:lineRule="auto"/>
        <w:jc w:val="center"/>
      </w:pPr>
      <w:r>
        <w:rPr/>
        <w:drawing>
          <wp:inline distB="0" distL="0" distR="0" distT="0">
            <wp:extent cx="5362575" cy="3657600"/>
            <wp:effectExtent b="0" l="0" r="0" t="0"/>
            <wp:docPr id="3" name="image-e0cb3fbca3a2759b3afc9d033834bcb3dbfe99b6.jpg"/>
            <a:graphic>
              <a:graphicData uri="http://schemas.openxmlformats.org/drawingml/2006/picture">
                <pic:pic>
                  <pic:nvPicPr>
                    <pic:cNvPr id="3" name="image-e0cb3fbca3a2759b3afc9d033834bcb3dbfe99b6.jpg" descr=""/>
                    <pic:cNvPicPr/>
                  </pic:nvPicPr>
                  <pic:blipFill>
                    <a:blip r:embed="rId7" cstate="print"/>
                    <a:srcRect b="0" l="0" r="0" t="0"/>
                    <a:stretch>
                      <a:fillRect/>
                    </a:stretch>
                  </pic:blipFill>
                  <pic:spPr>
                    <a:xfrm>
                      <a:off x="0" y="0"/>
                      <a:ext cx="5362575" cy="3657600"/>
                    </a:xfrm>
                    <a:prstGeom prst="rect"/>
                  </pic:spPr>
                </pic:pic>
              </a:graphicData>
            </a:graphic>
          </wp:inline>
        </w:drawing>
      </w:r>
    </w:p>
    <w:p>
      <w:pPr>
        <w:spacing w:lineRule="auto"/>
        <w:jc w:val="center"/>
      </w:pPr>
      <w:r>
        <w:rPr/>
        <w:drawing>
          <wp:inline distB="0" distL="0" distR="0" distT="0">
            <wp:extent cx="4714875" cy="3895725"/>
            <wp:effectExtent b="0" l="0" r="0" t="0"/>
            <wp:docPr id="4" name="image-03aeaf86495ed56340dc2af42174ffa49faf0026.jpg"/>
            <a:graphic>
              <a:graphicData uri="http://schemas.openxmlformats.org/drawingml/2006/picture">
                <pic:pic>
                  <pic:nvPicPr>
                    <pic:cNvPr id="4" name="image-03aeaf86495ed56340dc2af42174ffa49faf0026.jpg" descr=""/>
                    <pic:cNvPicPr/>
                  </pic:nvPicPr>
                  <pic:blipFill>
                    <a:blip r:embed="rId8" cstate="print"/>
                    <a:srcRect b="0" l="0" r="0" t="0"/>
                    <a:stretch>
                      <a:fillRect/>
                    </a:stretch>
                  </pic:blipFill>
                  <pic:spPr>
                    <a:xfrm>
                      <a:off x="0" y="0"/>
                      <a:ext cx="4714875" cy="3895725"/>
                    </a:xfrm>
                    <a:prstGeom prst="rect"/>
                  </pic:spPr>
                </pic:pic>
              </a:graphicData>
            </a:graphic>
          </wp:inline>
        </w:drawing>
      </w:r>
    </w:p>
    <w:p>
      <w:pPr>
        <w:spacing w:lineRule="auto"/>
      </w:pPr>
      <w:r>
        <w:rPr>
          <w:rFonts w:eastAsia="Georgia" w:cs="Georgia" w:ascii="Georgia" w:hAnsi="Georgia"/>
        </w:rPr>
        <w:t xml:space="preserve">Figure 3 - Fil infini dans une enceinte de section carrée, portée au potentiel nul</w:t>
      </w:r>
    </w:p>
    <w:p>
      <w:pPr>
        <w:spacing w:after="220" w:lineRule="auto"/>
      </w:pPr>
      <w:r>
        <w:rPr>
          <w:rFonts w:eastAsia="Georgia" w:cs="Georgia" w:ascii="Georgia" w:hAnsi="Georgia"/>
        </w:rPr>
        <w:t xml:space="preserve">Le programme permettant la résolution de ce problème commence ainsi :</w:t>
      </w:r>
    </w:p>
    <w:p>
      <w:pPr>
        <w:pStyle w:val="SourceCode"/>
        <w:shd w:val="clear" w:fill="F8F8FA"/>
        <w:spacing w:lineRule="auto"/>
      </w:pPr>
      <w:r>
        <w:rPr>
          <w:rStyle w:val="VerbatimChar"/>
          <w:rFonts w:eastAsia="Consolas" w:cs="Consolas" w:ascii="Consolas" w:hAnsi="Consolas"/>
        </w:rPr>
        <w:t xml:space="preserve"># initialisations</w:t>
        <w:br/>
        <w:t xml:space="preserve">eps0 = 8.85e-12 # epsilon_0</w:t>
        <w:br/>
        <w:t xml:space="preserve">L = 20.0e-2 # 20 cm</w:t>
        <w:br/>
        <w:t xml:space="preserve">N = 100 ; h = L/N # définition du maillage</w:t>
        <w:br/>
        <w:t xml:space="preserve">rho = 1.00e-5 # densité vol. de charge rho</w:t>
        <w:br/>
        <w:t xml:space="preserve"># les tableaux globaux numpy pour le cylindre chargé</w:t>
        <w:br/>
        <w:t xml:space="preserve">rhos_cyl = np.zeros((N+1,N+1)) # tableau des valeurs de rho''</w:t>
        <w:br/>
        <w:t xml:space="preserve">V_cyl = np.zeros((N+1,N+1)) # le potentiel</w:t>
        <w:br/>
        <w:t xml:space="preserve">Ex_cyl = np.zeros((N+1,N+1)) # la composante Ex</w:t>
        <w:br/>
        <w:t xml:space="preserve">Ey_cyl = np.zeros((N+1,N+1)) # la composante Ey</w:t>
        <w:br/>
        <w:t xml:space="preserve"># le tableau définissant la frontière est initialement</w:t>
        <w:br/>
        <w:t xml:space="preserve"># rempli entièrement par la valeur False</w:t>
        <w:br/>
        <w:t xml:space="preserve">frontiere_cyl = np.zeros((N+1,N+1), bool)</w:t>
        <w:br/>
        <w:t xml:space="preserve"/>
      </w:r>
    </w:p>
    <w:p>
      <w:pPr>
        <w:spacing w:after="220" w:lineRule="auto"/>
      </w:pPr>
      <w:r>
        <w:rPr>
          <w:rFonts w:eastAsia="Georgia" w:cs="Georgia" w:ascii="Georgia" w:hAnsi="Georgia"/>
        </w:rPr>
        <w:t xml:space="preserve">Q19. Écrire la fonction dans_cylindre( </w:t>
      </w:r>
      <m:oMath>
        <m:r>
          <m:rPr>
            <m:sty m:val="i"/>
          </m:rPr>
          <m:t>x</m:t>
        </m:r>
        <m:r>
          <m:rPr>
            <m:sty m:val="p"/>
          </m:rPr>
          <m:t>,</m:t>
        </m:r>
        <m:r>
          <m:rPr>
            <m:sty m:val="i"/>
          </m:rPr>
          <m:t>y</m:t>
        </m:r>
        <m:r>
          <m:rPr>
            <m:sty m:val="p"/>
          </m:rPr>
          <m:t>,</m:t>
        </m:r>
        <m:r>
          <m:rPr>
            <m:sty m:val="i"/>
          </m:rPr>
          <m:t>x</m:t>
        </m:r>
        <m:r>
          <m:rPr>
            <m:sty m:val="i"/>
          </m:rPr>
          <m:t>c</m:t>
        </m:r>
        <m:r>
          <m:rPr>
            <m:sty m:val="p"/>
          </m:rPr>
          <m:t>,</m:t>
        </m:r>
        <m:r>
          <m:rPr>
            <m:sty m:val="i"/>
          </m:rPr>
          <m:t>y</m:t>
        </m:r>
        <m:r>
          <m:rPr>
            <m:sty m:val="i"/>
          </m:rPr>
          <m:t>c</m:t>
        </m:r>
        <m:r>
          <m:rPr>
            <m:sty m:val="p"/>
          </m:rPr>
          <m:t>,</m:t>
        </m:r>
        <m:r>
          <m:rPr>
            <m:sty m:val="i"/>
          </m:rPr>
          <m:t>R</m:t>
        </m:r>
      </m:oMath>
      <w:r>
        <w:rPr>
          <w:rFonts w:eastAsia="Georgia" w:cs="Georgia" w:ascii="Georgia" w:hAnsi="Georgia"/>
        </w:rPr>
        <w:t xml:space="preserve"> ) retournant un résultat booléen indiquant si le point de coordonnées </w:t>
      </w:r>
      <m:oMath>
        <m:r>
          <m:rPr>
            <m:sty m:val="p"/>
          </m:rPr>
          <m:t>(</m:t>
        </m:r>
        <m:r>
          <m:rPr>
            <m:sty m:val="i"/>
          </m:rPr>
          <m:t>x</m:t>
        </m:r>
        <m:r>
          <m:rPr>
            <m:sty m:val="p"/>
          </m:rPr>
          <m:t>,</m:t>
        </m:r>
        <m:r>
          <m:rPr>
            <m:sty m:val="i"/>
          </m:rPr>
          <m:t>y</m:t>
        </m:r>
        <m:r>
          <m:rPr>
            <m:sty m:val="p"/>
          </m:rPr>
          <m:t>)</m:t>
        </m:r>
      </m:oMath>
      <w:r>
        <w:rPr>
          <w:rFonts w:eastAsia="Georgia" w:cs="Georgia" w:ascii="Georgia" w:hAnsi="Georgia"/>
        </w:rPr>
        <w:t xml:space="preserve"> est à l'intérieur ou sur le bord du cercle de centre </w:t>
      </w:r>
      <m:oMath>
        <m:d>
          <m:dPr>
            <m:begChr m:val="("/>
            <m:endChr m:val=")"/>
            <m:ctrlPr>
              <w:rPr>
                <w:rFonts w:ascii="Cambria Math" w:hAnsi="Cambria Math"/>
              </w:rPr>
            </m:ctrlPr>
          </m:dPr>
          <m:e>
            <m:sSub>
              <m:sSubPr/>
              <m:e>
                <m:r>
                  <m:rPr>
                    <m:sty m:val="i"/>
                  </m:rPr>
                  <m:t>x</m:t>
                </m:r>
              </m:e>
              <m:sub>
                <m:r>
                  <m:rPr>
                    <m:sty m:val="i"/>
                  </m:rPr>
                  <m:t>c</m:t>
                </m:r>
              </m:sub>
            </m:sSub>
            <m:r>
              <m:rPr>
                <m:sty m:val="p"/>
              </m:rPr>
              <m:t>,</m:t>
            </m:r>
            <m:sSub>
              <m:sSubPr/>
              <m:e>
                <m:r>
                  <m:rPr>
                    <m:sty m:val="i"/>
                  </m:rPr>
                  <m:t>y</m:t>
                </m:r>
              </m:e>
              <m:sub>
                <m:r>
                  <m:rPr>
                    <m:sty m:val="i"/>
                  </m:rPr>
                  <m:t>c</m:t>
                </m:r>
              </m:sub>
            </m:sSub>
          </m:e>
        </m:d>
      </m:oMath>
      <w:r>
        <w:rPr/>
        <w:t xml:space="preserve"> et de rayon </w:t>
      </w:r>
      <m:oMath>
        <m:r>
          <m:rPr>
            <m:sty m:val="i"/>
          </m:rPr>
          <m:t>R</m:t>
        </m:r>
      </m:oMath>
      <w:r>
        <w:rPr/>
        <w:t xml:space="preserve">.</w:t>
      </w:r>
      <w:r>
        <w:rPr/>
        <w:br w:type="textWrapping"/>
      </w:r>
      <w:r>
        <w:rPr>
          <w:rFonts w:eastAsia="Georgia" w:cs="Georgia" w:ascii="Georgia" w:hAnsi="Georgia"/>
        </w:rPr>
        <w:t xml:space="preserve">Q20. Écrire la fonction initialise_rhos_cylindre(tab_rhos), initialisant le tableau rhos_cyl contenant les valeurs </w:t>
      </w:r>
      <m:oMath>
        <m:sSup>
          <m:sSupPr/>
          <m:e>
            <m:r>
              <m:rPr>
                <m:sty m:val="i"/>
              </m:rPr>
              <m:t>ρ</m:t>
            </m:r>
          </m:e>
          <m:sup>
            <m:r>
              <m:rPr>
                <m:sty m:val="i"/>
              </m:rPr>
              <m:t>′</m:t>
            </m:r>
            <m:r>
              <m:rPr>
                <m:sty m:val="i"/>
              </m:rPr>
              <m:t>′</m:t>
            </m:r>
          </m:sup>
        </m:sSup>
        <m:r>
          <m:rPr>
            <m:sty m:val="p"/>
          </m:rPr>
          <m:t>(</m:t>
        </m:r>
        <m:r>
          <m:rPr>
            <m:sty m:val="i"/>
          </m:rPr>
          <m:t>i</m:t>
        </m:r>
        <m:r>
          <m:rPr>
            <m:sty m:val="p"/>
          </m:rPr>
          <m:t>,</m:t>
        </m:r>
        <m:r>
          <m:rPr>
            <m:sty m:val="i"/>
          </m:rPr>
          <m:t>j</m:t>
        </m:r>
        <m:r>
          <m:rPr>
            <m:sty m:val="p"/>
          </m:rPr>
          <m:t>)</m:t>
        </m:r>
      </m:oMath>
      <w:r>
        <w:rPr>
          <w:rFonts w:eastAsia="Georgia" w:cs="Georgia" w:ascii="Georgia" w:hAnsi="Georgia"/>
        </w:rPr>
        <w:t xml:space="preserve"> pour les nœuds du maillage.</w:t>
      </w:r>
      <w:r>
        <w:rPr/>
        <w:br w:type="textWrapping"/>
      </w:r>
      <w:r>
        <w:rPr>
          <w:rFonts w:eastAsia="Georgia" w:cs="Georgia" w:ascii="Georgia" w:hAnsi="Georgia"/>
        </w:rPr>
        <w:t xml:space="preserve">Q21. Écrire la fonction initialise_frontiere_cylindre(tab_f), mettant à True les points appartenant à la frontière, donc de potentiel fixé.</w:t>
      </w:r>
      <w:r>
        <w:rPr/>
        <w:br w:type="textWrapping"/>
      </w:r>
      <w:r>
        <w:rPr>
          <w:rFonts w:eastAsia="Georgia" w:cs="Georgia" w:ascii="Georgia" w:hAnsi="Georgia"/>
        </w:rPr>
        <w:t xml:space="preserve">La résolution numérique avec la méthode de Gauss-Seidel adaptative, utilisant les valeurs numériques précédentes et un seuil de convergence </w:t>
      </w:r>
      <m:oMath>
        <m:r>
          <m:rPr>
            <m:sty m:val="i"/>
          </m:rPr>
          <m:t>ε</m:t>
        </m:r>
        <m:r>
          <m:rPr>
            <m:sty m:val="p"/>
          </m:rPr>
          <m:t>=</m:t>
        </m:r>
        <m:sSup>
          <m:sSupPr/>
          <m:e>
            <m:r>
              <m:rPr>
                <m:sty m:val="p"/>
              </m:rPr>
              <m:t>10</m:t>
            </m:r>
          </m:e>
          <m:sup>
            <m:r>
              <m:rPr>
                <m:sty m:val="p"/>
              </m:rPr>
              <m:t>−</m:t>
            </m:r>
            <m:r>
              <m:rPr>
                <m:sty m:val="p"/>
              </m:rPr>
              <m:t>5</m:t>
            </m:r>
          </m:sup>
        </m:sSup>
      </m:oMath>
      <w:r>
        <w:rPr>
          <w:rFonts w:eastAsia="Georgia" w:cs="Georgia" w:ascii="Georgia" w:hAnsi="Georgia"/>
        </w:rPr>
        <w:t xml:space="preserve">, mène à la figure 4 , où on a tracé un réseau de courbes équipotentielles, le potentiel </w:t>
      </w:r>
      <m:oMath>
        <m:r>
          <m:rPr>
            <m:sty m:val="i"/>
          </m:rPr>
          <m:t>V</m:t>
        </m:r>
      </m:oMath>
      <w:r>
        <w:rPr/>
        <w:t xml:space="preserve"> et la composante </w:t>
      </w:r>
      <m:oMath>
        <m:sSub>
          <m:sSubPr/>
          <m:e>
            <m:r>
              <m:rPr>
                <m:sty m:val="i"/>
              </m:rPr>
              <m:t>E</m:t>
            </m:r>
          </m:e>
          <m:sub>
            <m:r>
              <m:rPr>
                <m:sty m:val="i"/>
              </m:rPr>
              <m:t>x</m:t>
            </m:r>
          </m:sub>
        </m:sSub>
      </m:oMath>
      <w:r>
        <w:rPr>
          <w:rFonts w:eastAsia="Georgia" w:cs="Georgia" w:ascii="Georgia" w:hAnsi="Georgia"/>
        </w:rPr>
        <w:t xml:space="preserve"> du champ le long de l'axe de symétrie défini par </w:t>
      </w:r>
      <m:oMath>
        <m:r>
          <m:rPr>
            <m:sty m:val="i"/>
          </m:rPr>
          <m:t>y</m:t>
        </m:r>
        <m:r>
          <m:rPr>
            <m:sty m:val="p"/>
          </m:rPr>
          <m:t>=</m:t>
        </m:r>
        <m:r>
          <m:rPr>
            <m:sty m:val="i"/>
          </m:rPr>
          <m:t>L</m:t>
        </m:r>
        <m:r>
          <m:rPr>
            <m:sty m:val="p"/>
          </m:rPr>
          <m:t>/</m:t>
        </m:r>
        <m:r>
          <m:rPr>
            <m:sty m:val="p"/>
          </m:rPr>
          <m:t>2</m:t>
        </m:r>
      </m:oMath>
      <w:r>
        <w:rPr>
          <w:rFonts w:eastAsia="Georgia" w:cs="Georgia" w:ascii="Georgia" w:hAnsi="Georgia"/>
        </w:rPr>
        <w:t xml:space="preserve">. En outre, la valeur calculée de Ex_cyl[50, 50] est égale à -0.0023321214257521206.</w:t>
      </w:r>
    </w:p>
    <w:p>
      <w:pPr>
        <w:spacing w:after="220" w:lineRule="auto"/>
      </w:pPr>
      <w:r>
        <w:rPr>
          <w:rFonts w:eastAsia="Georgia" w:cs="Georgia" w:ascii="Georgia" w:hAnsi="Georgia"/>
        </w:rPr>
        <w:t xml:space="preserve">Q22. Commenter le plus complètement possible ces résultats; on veillera, en particulier, à les comparer au modèle théorique (allure des courbes, valeurs numériques ...).</w:t>
      </w:r>
    </w:p>
    <w:p>
      <w:pPr>
        <w:spacing w:lineRule="auto"/>
        <w:jc w:val="center"/>
      </w:pPr>
      <w:r>
        <w:rPr/>
        <w:drawing>
          <wp:inline distB="0" distL="0" distR="0" distT="0">
            <wp:extent cx="5486400" cy="1673987"/>
            <wp:effectExtent b="0" l="0" r="0" t="0"/>
            <wp:docPr id="5" name="image-41b1d39086df2a19cf7b80e350d9183fc6757e16.jpg"/>
            <a:graphic>
              <a:graphicData uri="http://schemas.openxmlformats.org/drawingml/2006/picture">
                <pic:pic>
                  <pic:nvPicPr>
                    <pic:cNvPr id="5" name="image-41b1d39086df2a19cf7b80e350d9183fc6757e16.jpg" descr=""/>
                    <pic:cNvPicPr/>
                  </pic:nvPicPr>
                  <pic:blipFill>
                    <a:blip r:embed="rId9" cstate="print"/>
                    <a:srcRect b="0" l="0" r="0" t="0"/>
                    <a:stretch>
                      <a:fillRect/>
                    </a:stretch>
                  </pic:blipFill>
                  <pic:spPr>
                    <a:xfrm>
                      <a:off x="0" y="0"/>
                      <a:ext cx="5486400" cy="1673987"/>
                    </a:xfrm>
                    <a:prstGeom prst="rect"/>
                  </pic:spPr>
                </pic:pic>
              </a:graphicData>
            </a:graphic>
          </wp:inline>
        </w:drawing>
      </w:r>
    </w:p>
    <w:p>
      <w:pPr>
        <w:spacing w:lineRule="auto"/>
      </w:pPr>
      <w:r>
        <w:rPr>
          <w:rFonts w:eastAsia="Georgia" w:cs="Georgia" w:ascii="Georgia" w:hAnsi="Georgia"/>
        </w:rPr>
        <w:t xml:space="preserve">Figure 4 - Équipotentielles, </w:t>
      </w:r>
      <m:oMath>
        <m:r>
          <m:rPr>
            <m:sty m:val="i"/>
          </m:rPr>
          <m:t>V</m:t>
        </m:r>
        <m:r>
          <m:rPr>
            <m:sty m:val="p"/>
          </m:rPr>
          <m:t>(</m:t>
        </m:r>
        <m:r>
          <m:rPr>
            <m:sty m:val="i"/>
          </m:rPr>
          <m:t>x</m:t>
        </m:r>
        <m:r>
          <m:rPr>
            <m:sty m:val="p"/>
          </m:rPr>
          <m:t>,</m:t>
        </m:r>
        <m:r>
          <m:rPr>
            <m:sty m:val="i"/>
          </m:rPr>
          <m:t>y</m:t>
        </m:r>
        <m:r>
          <m:rPr>
            <m:sty m:val="p"/>
          </m:rPr>
          <m:t>)</m:t>
        </m:r>
      </m:oMath>
      <w:r>
        <w:rPr/>
        <w:t xml:space="preserve"> et </w:t>
      </w:r>
      <m:oMath>
        <m:acc>
          <m:accPr>
            <m:chr m:val="⃗"/>
          </m:accPr>
          <m:e>
            <m:r>
              <m:rPr>
                <m:sty m:val="i"/>
              </m:rPr>
              <m:t>E</m:t>
            </m:r>
          </m:e>
        </m:acc>
        <m:r>
          <m:rPr>
            <m:sty m:val="p"/>
          </m:rPr>
          <m:t>(</m:t>
        </m:r>
        <m:r>
          <m:rPr>
            <m:sty m:val="i"/>
          </m:rPr>
          <m:t>x</m:t>
        </m:r>
        <m:r>
          <m:rPr>
            <m:sty m:val="p"/>
          </m:rPr>
          <m:t>,</m:t>
        </m:r>
        <m:r>
          <m:rPr>
            <m:sty m:val="i"/>
          </m:rPr>
          <m:t>y</m:t>
        </m:r>
        <m:r>
          <m:rPr>
            <m:sty m:val="p"/>
          </m:rPr>
          <m:t>)</m:t>
        </m:r>
        <m:r>
          <m:rPr>
            <m:sty m:val="p"/>
          </m:rPr>
          <m:t>⋅</m:t>
        </m:r>
        <m:sSub>
          <m:sSubPr/>
          <m:e>
            <m:acc>
              <m:accPr>
                <m:chr m:val="⃗"/>
              </m:accPr>
              <m:e>
                <m:r>
                  <m:rPr>
                    <m:sty m:val="i"/>
                  </m:rPr>
                  <m:t>u</m:t>
                </m:r>
              </m:e>
            </m:acc>
          </m:e>
          <m:sub>
            <m:r>
              <m:rPr>
                <m:sty m:val="i"/>
              </m:rPr>
              <m:t>x</m:t>
            </m:r>
          </m:sub>
        </m:sSub>
      </m:oMath>
      <w:r>
        <w:rPr/>
        <w:t xml:space="preserve"> en fonction de </w:t>
      </w:r>
      <m:oMath>
        <m:r>
          <m:rPr>
            <m:sty m:val="i"/>
          </m:rPr>
          <m:t>x</m:t>
        </m:r>
      </m:oMath>
      <w:r>
        <w:rPr/>
        <w:t xml:space="preserve"> pour </w:t>
      </w:r>
      <m:oMath>
        <m:r>
          <m:rPr>
            <m:sty m:val="i"/>
          </m:rPr>
          <m:t>y</m:t>
        </m:r>
        <m:r>
          <m:rPr>
            <m:sty m:val="p"/>
          </m:rPr>
          <m:t>=</m:t>
        </m:r>
        <m:r>
          <m:rPr>
            <m:sty m:val="i"/>
          </m:rPr>
          <m:t>L</m:t>
        </m:r>
        <m:r>
          <m:rPr>
            <m:sty m:val="p"/>
          </m:rPr>
          <m:t>/</m:t>
        </m:r>
        <m:r>
          <m:rPr>
            <m:sty m:val="p"/>
          </m:rPr>
          <m:t>2</m:t>
        </m:r>
      </m:oMath>
    </w:p>
    <w:p>
      <w:pPr>
        <w:spacing w:after="220" w:lineRule="auto"/>
      </w:pPr>
      <w:r>
        <w:rPr>
          <w:rFonts w:eastAsia="Georgia" w:cs="Georgia" w:ascii="Georgia" w:hAnsi="Georgia"/>
        </w:rPr>
        <w:t xml:space="preserve">Une autre résolution est effectuée, avec une répartition de charges dans le cylindre différente de la précédente, utilisant la même valeur de la densité volumique </w:t>
      </w:r>
      <m:oMath>
        <m:r>
          <m:rPr>
            <m:sty m:val="i"/>
          </m:rPr>
          <m:t>ρ</m:t>
        </m:r>
        <m:r>
          <m:rPr>
            <m:sty m:val="p"/>
          </m:rPr>
          <m:t>=</m:t>
        </m:r>
        <m:sSup>
          <m:sSupPr/>
          <m:e>
            <m:r>
              <m:rPr>
                <m:sty m:val="p"/>
              </m:rPr>
              <m:t>10</m:t>
            </m:r>
          </m:e>
          <m:sup>
            <m:r>
              <m:rPr>
                <m:sty m:val="p"/>
              </m:rPr>
              <m:t>−</m:t>
            </m:r>
            <m:r>
              <m:rPr>
                <m:sty m:val="p"/>
              </m:rPr>
              <m:t>5</m:t>
            </m:r>
          </m:sup>
        </m:sSup>
        <m:r>
          <m:rPr>
            <m:sty m:val="p"/>
          </m:rPr>
          <m:t>C</m:t>
        </m:r>
        <m:r>
          <m:rPr>
            <m:sty m:val="p"/>
          </m:rPr>
          <m:t>⋅</m:t>
        </m:r>
        <m:sSup>
          <m:sSupPr/>
          <m:e>
            <m:r>
              <m:rPr>
                <m:sty m:val="p"/>
              </m:rPr>
              <m:t>m</m:t>
            </m:r>
          </m:e>
          <m:sup>
            <m:r>
              <m:rPr>
                <m:sty m:val="p"/>
              </m:rPr>
              <m:t>−</m:t>
            </m:r>
            <m:r>
              <m:rPr>
                <m:sty m:val="p"/>
              </m:rPr>
              <m:t>3</m:t>
            </m:r>
          </m:sup>
        </m:sSup>
      </m:oMath>
      <w:r>
        <w:rPr>
          <w:rFonts w:eastAsia="Georgia" w:cs="Georgia" w:ascii="Georgia" w:hAnsi="Georgia"/>
        </w:rPr>
        <w:t xml:space="preserve">. Elle mène aux courbes de la figure 5 (page suivante).</w:t>
      </w:r>
    </w:p>
    <w:p>
      <w:pPr>
        <w:spacing w:lineRule="auto"/>
        <w:jc w:val="center"/>
      </w:pPr>
      <w:r>
        <w:rPr/>
        <w:drawing>
          <wp:inline distB="0" distL="0" distR="0" distT="0">
            <wp:extent cx="5486400" cy="1648936"/>
            <wp:effectExtent b="0" l="0" r="0" t="0"/>
            <wp:docPr id="6" name="image-1fa385f0383eb4e0d921ababe7de82fd509a0f28.jpg"/>
            <a:graphic>
              <a:graphicData uri="http://schemas.openxmlformats.org/drawingml/2006/picture">
                <pic:pic>
                  <pic:nvPicPr>
                    <pic:cNvPr id="6" name="image-1fa385f0383eb4e0d921ababe7de82fd509a0f28.jpg" descr=""/>
                    <pic:cNvPicPr/>
                  </pic:nvPicPr>
                  <pic:blipFill>
                    <a:blip r:embed="rId10" cstate="print"/>
                    <a:srcRect b="0" l="0" r="0" t="0"/>
                    <a:stretch>
                      <a:fillRect/>
                    </a:stretch>
                  </pic:blipFill>
                  <pic:spPr>
                    <a:xfrm>
                      <a:off x="0" y="0"/>
                      <a:ext cx="5486400" cy="1648936"/>
                    </a:xfrm>
                    <a:prstGeom prst="rect"/>
                  </pic:spPr>
                </pic:pic>
              </a:graphicData>
            </a:graphic>
          </wp:inline>
        </w:drawing>
      </w:r>
    </w:p>
    <w:p>
      <w:pPr>
        <w:spacing w:lineRule="auto"/>
      </w:pPr>
      <w:r>
        <w:rPr>
          <w:rFonts w:eastAsia="Georgia" w:cs="Georgia" w:ascii="Georgia" w:hAnsi="Georgia"/>
        </w:rPr>
        <w:t xml:space="preserve">Figure 5 - Équipotentielles, </w:t>
      </w:r>
      <m:oMath>
        <m:r>
          <m:rPr>
            <m:sty m:val="i"/>
          </m:rPr>
          <m:t>V</m:t>
        </m:r>
        <m:r>
          <m:rPr>
            <m:sty m:val="p"/>
          </m:rPr>
          <m:t>(</m:t>
        </m:r>
        <m:r>
          <m:rPr>
            <m:sty m:val="i"/>
          </m:rPr>
          <m:t>x</m:t>
        </m:r>
        <m:r>
          <m:rPr>
            <m:sty m:val="p"/>
          </m:rPr>
          <m:t>,</m:t>
        </m:r>
        <m:r>
          <m:rPr>
            <m:sty m:val="i"/>
          </m:rPr>
          <m:t>y</m:t>
        </m:r>
        <m:r>
          <m:rPr>
            <m:sty m:val="p"/>
          </m:rPr>
          <m:t>)</m:t>
        </m:r>
      </m:oMath>
      <w:r>
        <w:rPr/>
        <w:t xml:space="preserve"> et </w:t>
      </w:r>
      <m:oMath>
        <m:acc>
          <m:accPr>
            <m:chr m:val="⃗"/>
          </m:accPr>
          <m:e>
            <m:r>
              <m:rPr>
                <m:sty m:val="i"/>
              </m:rPr>
              <m:t>E</m:t>
            </m:r>
          </m:e>
        </m:acc>
        <m:r>
          <m:rPr>
            <m:sty m:val="p"/>
          </m:rPr>
          <m:t>(</m:t>
        </m:r>
        <m:r>
          <m:rPr>
            <m:sty m:val="i"/>
          </m:rPr>
          <m:t>x</m:t>
        </m:r>
        <m:r>
          <m:rPr>
            <m:sty m:val="p"/>
          </m:rPr>
          <m:t>,</m:t>
        </m:r>
        <m:r>
          <m:rPr>
            <m:sty m:val="i"/>
          </m:rPr>
          <m:t>y</m:t>
        </m:r>
        <m:r>
          <m:rPr>
            <m:sty m:val="p"/>
          </m:rPr>
          <m:t>)</m:t>
        </m:r>
        <m:r>
          <m:rPr>
            <m:sty m:val="p"/>
          </m:rPr>
          <m:t>⋅</m:t>
        </m:r>
        <m:sSub>
          <m:sSubPr/>
          <m:e>
            <m:acc>
              <m:accPr>
                <m:chr m:val="⃗"/>
              </m:accPr>
              <m:e>
                <m:r>
                  <m:rPr>
                    <m:sty m:val="i"/>
                  </m:rPr>
                  <m:t>u</m:t>
                </m:r>
              </m:e>
            </m:acc>
          </m:e>
          <m:sub>
            <m:r>
              <m:rPr>
                <m:sty m:val="i"/>
              </m:rPr>
              <m:t>x</m:t>
            </m:r>
          </m:sub>
        </m:sSub>
      </m:oMath>
      <w:r>
        <w:rPr/>
        <w:t xml:space="preserve"> en fonction de </w:t>
      </w:r>
      <m:oMath>
        <m:r>
          <m:rPr>
            <m:sty m:val="i"/>
          </m:rPr>
          <m:t>x</m:t>
        </m:r>
      </m:oMath>
      <w:r>
        <w:rPr>
          <w:rFonts w:eastAsia="Georgia" w:cs="Georgia" w:ascii="Georgia" w:hAnsi="Georgia"/>
        </w:rPr>
        <w:t xml:space="preserve"> pour la nouvelle répartition de charge</w:t>
      </w:r>
    </w:p>
    <w:p>
      <w:pPr>
        <w:spacing w:after="220" w:lineRule="auto"/>
      </w:pPr>
      <w:r>
        <w:rPr>
          <w:rFonts w:eastAsia="Georgia" w:cs="Georgia" w:ascii="Georgia" w:hAnsi="Georgia"/>
        </w:rPr>
        <w:t xml:space="preserve">Q23. Déduire de ces courbes la répartition de charges dans le cylindre dans cette deuxième situation. Calculer le champ électrique en tout point pour cette répartition de charges dans le cas d'un cylindre infini seul dans l'espace.</w:t>
      </w:r>
      <w:r>
        <w:rPr/>
        <w:br w:type="textWrapping"/>
      </w:r>
      <w:r>
        <w:rPr>
          <w:rFonts w:eastAsia="Georgia" w:cs="Georgia" w:ascii="Georgia" w:hAnsi="Georgia"/>
        </w:rPr>
        <w:t xml:space="preserve">On vérifiera que la valeur maximale du champ électrique calculée à l'aide de cette modélisation est compatible avec celle déduite de la figure 5.</w:t>
      </w:r>
    </w:p>
    <w:p>
      <w:pPr>
        <w:spacing w:line="271" w:before="330" w:lineRule="auto"/>
      </w:pPr>
      <w:r>
        <w:rPr>
          <w:rFonts w:eastAsia="Georgia" w:cs="Georgia" w:ascii="Georgia" w:hAnsi="Georgia"/>
          <w:b/>
          <w:sz w:val="42"/>
        </w:rPr>
        <w:t xml:space="preserve">II. 2 - Mouvement d'un électron dans un tube d'oscilloscope</w:t>
      </w:r>
    </w:p>
    <w:p>
      <w:pPr>
        <w:spacing w:after="220" w:lineRule="auto"/>
      </w:pPr>
      <w:r>
        <w:rPr>
          <w:rFonts w:eastAsia="Georgia" w:cs="Georgia" w:ascii="Georgia" w:hAnsi="Georgia"/>
        </w:rPr>
        <w:t xml:space="preserve">La figure 6 montre un tube d'oscilloscope de petite dimension, dans lequel des électrons émis par la cathode sont accélérés et déviés vers un écran luminescent. La déviation est assurée par le passage des électrons entre les plaques de deux condensateurs plans : un pour la déviation horizontale, l'autre pour la déviation verticale. L'étude qui suit ne concernera que le condensateur responsable de la déviation verticale.</w:t>
      </w:r>
    </w:p>
    <w:p>
      <w:pPr>
        <w:spacing w:lineRule="auto"/>
        <w:jc w:val="center"/>
      </w:pPr>
      <w:r>
        <w:rPr/>
        <w:drawing>
          <wp:inline distB="0" distL="0" distR="0" distT="0">
            <wp:extent cx="5486400" cy="1749287"/>
            <wp:effectExtent b="0" l="0" r="0" t="0"/>
            <wp:docPr id="7" name="image-cc63323c299cefe4cf00130a900ae04a9814b19f.jpg"/>
            <a:graphic>
              <a:graphicData uri="http://schemas.openxmlformats.org/drawingml/2006/picture">
                <pic:pic>
                  <pic:nvPicPr>
                    <pic:cNvPr id="7" name="image-cc63323c299cefe4cf00130a900ae04a9814b19f.jpg" descr=""/>
                    <pic:cNvPicPr/>
                  </pic:nvPicPr>
                  <pic:blipFill>
                    <a:blip r:embed="rId11" cstate="print"/>
                    <a:srcRect b="0" l="0" r="0" t="0"/>
                    <a:stretch>
                      <a:fillRect/>
                    </a:stretch>
                  </pic:blipFill>
                  <pic:spPr>
                    <a:xfrm>
                      <a:off x="0" y="0"/>
                      <a:ext cx="5486400" cy="1749287"/>
                    </a:xfrm>
                    <a:prstGeom prst="rect"/>
                  </pic:spPr>
                </pic:pic>
              </a:graphicData>
            </a:graphic>
          </wp:inline>
        </w:drawing>
      </w:r>
    </w:p>
    <w:p>
      <w:pPr>
        <w:spacing w:lineRule="auto"/>
      </w:pPr>
      <w:r>
        <w:rPr/>
        <w:t xml:space="preserve">Figure 6 - Petit tube d'oscilloscope, de longueur d'environ 20 cm</w:t>
      </w:r>
    </w:p>
    <w:p>
      <w:pPr>
        <w:spacing w:after="220" w:lineRule="auto"/>
      </w:pPr>
      <w:r>
        <w:rPr>
          <w:rFonts w:eastAsia="Georgia" w:cs="Georgia" w:ascii="Georgia" w:hAnsi="Georgia"/>
        </w:rPr>
        <w:t xml:space="preserve">On modélise la trajectoire d'un électron de la façon suivante (figure 7 page suivante, où la zone de déviation est grisée) :</w:t>
      </w:r>
    </w:p>
    <w:p>
      <w:pPr>
        <w:numPr>
          <w:ilvl w:val="0"/>
          <w:numId w:val="5"/>
        </w:numPr>
        <w:spacing w:lineRule="auto"/>
      </w:pPr>
      <w:r>
        <w:rPr>
          <w:rFonts w:eastAsia="Georgia" w:cs="Georgia" w:ascii="Georgia" w:hAnsi="Georgia"/>
        </w:rPr>
        <w:t xml:space="preserve">on négligera l'effet de la pesanteur,</w:t>
      </w:r>
    </w:p>
    <w:p>
      <w:pPr>
        <w:numPr>
          <w:ilvl w:val="0"/>
          <w:numId w:val="5"/>
        </w:numPr>
        <w:spacing w:lineRule="auto"/>
      </w:pPr>
      <w:r>
        <w:rPr>
          <w:rFonts w:eastAsia="Georgia" w:cs="Georgia" w:ascii="Georgia" w:hAnsi="Georgia"/>
        </w:rPr>
        <w:t xml:space="preserve">émis à vitesse nulle par effet thermo-électronique au niveau de la cathode portée au potentiel nul, l'électron est accéléré à l'aide d'une tension </w:t>
      </w:r>
      <m:oMath>
        <m:sSub>
          <m:sSubPr/>
          <m:e>
            <m:r>
              <m:rPr>
                <m:sty m:val="i"/>
              </m:rPr>
              <m:t>V</m:t>
            </m:r>
          </m:e>
          <m:sub>
            <m:r>
              <m:rPr>
                <m:sty m:val="p"/>
              </m:rPr>
              <m:t>0</m:t>
            </m:r>
          </m:sub>
        </m:sSub>
        <m:r>
          <m:rPr>
            <m:sty m:val="p"/>
          </m:rPr>
          <m:t>&gt;</m:t>
        </m:r>
        <m:r>
          <m:rPr>
            <m:sty m:val="p"/>
          </m:rPr>
          <m:t>0</m:t>
        </m:r>
      </m:oMath>
      <w:r>
        <w:rPr>
          <w:rFonts w:eastAsia="Georgia" w:cs="Georgia" w:ascii="Georgia" w:hAnsi="Georgia"/>
        </w:rPr>
        <w:t xml:space="preserve"> afin d'acquérir à l'entrée de la zone de déviation une vitesse </w:t>
      </w:r>
      <m:oMath>
        <m:sSub>
          <m:sSubPr/>
          <m:e>
            <m:acc>
              <m:accPr>
                <m:chr m:val="⃗"/>
              </m:accPr>
              <m:e>
                <m:r>
                  <m:rPr>
                    <m:sty m:val="i"/>
                  </m:rPr>
                  <m:t>v</m:t>
                </m:r>
              </m:e>
            </m:acc>
          </m:e>
          <m:sub>
            <m:r>
              <m:rPr>
                <m:sty m:val="p"/>
              </m:rPr>
              <m:t>0</m:t>
            </m:r>
          </m:sub>
        </m:sSub>
      </m:oMath>
      <w:r>
        <w:rPr/>
        <w:t xml:space="preserve">,</w:t>
      </w:r>
    </w:p>
    <w:p>
      <w:pPr>
        <w:numPr>
          <w:ilvl w:val="0"/>
          <w:numId w:val="5"/>
        </w:numPr>
        <w:spacing w:lineRule="auto"/>
      </w:pPr>
      <w:r>
        <w:rPr>
          <w:rFonts w:eastAsia="Georgia" w:cs="Georgia" w:ascii="Georgia" w:hAnsi="Georgia"/>
        </w:rPr>
        <w:t xml:space="preserve">pendant son trajet dans la zone de déviation, il est soumis à un champ électrique </w:t>
      </w:r>
      <m:oMath>
        <m:acc>
          <m:accPr>
            <m:chr m:val="⃗"/>
          </m:accPr>
          <m:e>
            <m:r>
              <m:rPr>
                <m:sty m:val="i"/>
              </m:rPr>
              <m:t>E</m:t>
            </m:r>
          </m:e>
        </m:acc>
      </m:oMath>
      <w:r>
        <w:rPr>
          <w:rFonts w:eastAsia="Georgia" w:cs="Georgia" w:ascii="Georgia" w:hAnsi="Georgia"/>
        </w:rPr>
        <w:t xml:space="preserve"> lié aux potentiels </w:t>
      </w:r>
      <m:oMath>
        <m:r>
          <m:rPr>
            <m:sty m:val="p"/>
          </m:rPr>
          <m:t>±</m:t>
        </m:r>
        <m:sSub>
          <m:sSubPr/>
          <m:e>
            <m:r>
              <m:rPr>
                <m:sty m:val="i"/>
              </m:rPr>
              <m:t>V</m:t>
            </m:r>
          </m:e>
          <m:sub>
            <m:r>
              <m:rPr>
                <m:sty m:val="i"/>
              </m:rPr>
              <m:t>p</m:t>
            </m:r>
          </m:sub>
        </m:sSub>
      </m:oMath>
      <w:r>
        <w:rPr/>
        <w:t xml:space="preserve"> des plaques du condensateur, de longueur </w:t>
      </w:r>
      <m:oMath>
        <m:r>
          <m:rPr>
            <m:sty m:val="i"/>
          </m:rPr>
          <m:t>ℓ</m:t>
        </m:r>
      </m:oMath>
      <w:r>
        <w:rPr>
          <w:rFonts w:eastAsia="Georgia" w:cs="Georgia" w:ascii="Georgia" w:hAnsi="Georgia"/>
        </w:rPr>
        <w:t xml:space="preserve"> et séparées par une distance </w:t>
      </w:r>
      <m:oMath>
        <m:r>
          <m:rPr>
            <m:sty m:val="i"/>
          </m:rPr>
          <m:t>d</m:t>
        </m:r>
      </m:oMath>
      <w:r>
        <w:rPr/>
        <w:t xml:space="preserve">,</w:t>
      </w:r>
    </w:p>
    <w:p>
      <w:pPr>
        <w:numPr>
          <w:ilvl w:val="0"/>
          <w:numId w:val="5"/>
        </w:numPr>
        <w:spacing w:lineRule="auto"/>
      </w:pPr>
      <w:r>
        <w:rPr>
          <w:rFonts w:eastAsia="Georgia" w:cs="Georgia" w:ascii="Georgia" w:hAnsi="Georgia"/>
        </w:rPr>
        <w:t xml:space="preserve">poursuivant son mouvement, il arrive sur la surface de l'écran à une distance </w:t>
      </w:r>
      <m:oMath>
        <m:sSub>
          <m:sSubPr/>
          <m:e>
            <m:r>
              <m:rPr>
                <m:sty m:val="i"/>
              </m:rPr>
              <m:t>y</m:t>
            </m:r>
          </m:e>
          <m:sub>
            <m:r>
              <m:rPr>
                <m:sty m:val="i"/>
              </m:rPr>
              <m:t>s</m:t>
            </m:r>
          </m:sub>
        </m:sSub>
      </m:oMath>
      <w:r>
        <w:rPr/>
        <w:t xml:space="preserve"> de l'axe </w:t>
      </w:r>
      <m:oMath>
        <m:r>
          <m:rPr>
            <m:sty m:val="i"/>
          </m:rPr>
          <m:t>x</m:t>
        </m:r>
      </m:oMath>
      <w:r>
        <w:rPr>
          <w:rFonts w:eastAsia="Georgia" w:cs="Georgia" w:ascii="Georgia" w:hAnsi="Georgia"/>
        </w:rPr>
        <w:t xml:space="preserve">, l'écran étant situé à la distance </w:t>
      </w:r>
      <m:oMath>
        <m:r>
          <m:rPr>
            <m:sty m:val="i"/>
          </m:rPr>
          <m:t>D</m:t>
        </m:r>
      </m:oMath>
      <w:r>
        <w:rPr/>
        <w:t xml:space="preserve"> du centre du condensateur.</w:t>
      </w:r>
    </w:p>
    <w:p>
      <w:pPr>
        <w:spacing w:lineRule="auto"/>
        <w:jc w:val="center"/>
      </w:pPr>
      <w:r>
        <w:rPr/>
        <w:drawing>
          <wp:inline distB="0" distL="0" distR="0" distT="0">
            <wp:extent cx="5486400" cy="2447917"/>
            <wp:effectExtent b="0" l="0" r="0" t="0"/>
            <wp:docPr id="8" name="image-8658435b57289a7dc4725cf47bfd64c2c251e829.jpg"/>
            <a:graphic>
              <a:graphicData uri="http://schemas.openxmlformats.org/drawingml/2006/picture">
                <pic:pic>
                  <pic:nvPicPr>
                    <pic:cNvPr id="8" name="image-8658435b57289a7dc4725cf47bfd64c2c251e829.jpg" descr=""/>
                    <pic:cNvPicPr/>
                  </pic:nvPicPr>
                  <pic:blipFill>
                    <a:blip r:embed="rId12" cstate="print"/>
                    <a:srcRect b="0" l="0" r="0" t="0"/>
                    <a:stretch>
                      <a:fillRect/>
                    </a:stretch>
                  </pic:blipFill>
                  <pic:spPr>
                    <a:xfrm>
                      <a:off x="0" y="0"/>
                      <a:ext cx="5486400" cy="2447917"/>
                    </a:xfrm>
                    <a:prstGeom prst="rect"/>
                  </pic:spPr>
                </pic:pic>
              </a:graphicData>
            </a:graphic>
          </wp:inline>
        </w:drawing>
      </w:r>
    </w:p>
    <w:p>
      <w:pPr>
        <w:spacing w:lineRule="auto"/>
      </w:pPr>
      <w:r>
        <w:rPr>
          <w:rFonts w:eastAsia="Georgia" w:cs="Georgia" w:ascii="Georgia" w:hAnsi="Georgia"/>
        </w:rPr>
        <w:t xml:space="preserve">Figure 7 - Schéma de la zone de déviation</w:t>
      </w:r>
    </w:p>
    <w:p>
      <w:pPr>
        <w:spacing w:after="220" w:lineRule="auto"/>
      </w:pPr>
      <w:r>
        <w:rPr>
          <w:rFonts w:eastAsia="Georgia" w:cs="Georgia" w:ascii="Georgia" w:hAnsi="Georgia"/>
        </w:rPr>
        <w:t xml:space="preserve">Valeurs numériques :</w:t>
      </w:r>
      <w:r>
        <w:rPr/>
        <w:br w:type="textWrapping"/>
      </w:r>
      <w:r>
        <w:rPr>
          <w:rFonts w:eastAsia="Georgia" w:cs="Georgia" w:ascii="Georgia" w:hAnsi="Georgia"/>
        </w:rPr>
        <w:t xml:space="preserve">masse d'un électron </w:t>
      </w:r>
      <m:oMath>
        <m:r>
          <m:rPr>
            <m:sty m:val="i"/>
          </m:rPr>
          <m:t>m</m:t>
        </m:r>
        <m:r>
          <m:rPr>
            <m:sty m:val="p"/>
          </m:rPr>
          <m:t>=</m:t>
        </m:r>
        <m:r>
          <m:rPr>
            <m:sty m:val="p"/>
          </m:rPr>
          <m:t>9</m:t>
        </m:r>
        <m:r>
          <m:rPr>
            <m:sty m:val="p"/>
          </m:rPr>
          <m:t>,</m:t>
        </m:r>
        <m:r>
          <m:rPr>
            <m:sty m:val="p"/>
          </m:rPr>
          <m:t>11</m:t>
        </m:r>
        <m:r>
          <m:rPr>
            <m:sty m:val="p"/>
          </m:rPr>
          <m:t>×</m:t>
        </m:r>
        <m:sSup>
          <m:sSupPr/>
          <m:e>
            <m:r>
              <m:rPr>
                <m:sty m:val="p"/>
              </m:rPr>
              <m:t>10</m:t>
            </m:r>
          </m:e>
          <m:sup>
            <m:r>
              <m:rPr>
                <m:sty m:val="p"/>
              </m:rPr>
              <m:t>−</m:t>
            </m:r>
            <m:r>
              <m:rPr>
                <m:sty m:val="p"/>
              </m:rPr>
              <m:t>31</m:t>
            </m:r>
          </m:sup>
        </m:sSup>
        <m:r>
          <m:rPr>
            <m:nor/>
          </m:rPr>
          <m:t xml:space="preserve"> </m:t>
        </m:r>
        <m:r>
          <m:rPr>
            <m:sty m:val="p"/>
          </m:rPr>
          <m:t>kg</m:t>
        </m:r>
      </m:oMath>
      <w:r>
        <w:rPr>
          <w:rFonts w:eastAsia="Georgia" w:cs="Georgia" w:ascii="Georgia" w:hAnsi="Georgia"/>
        </w:rPr>
        <w:t xml:space="preserve">; charge élémentaire </w:t>
      </w:r>
      <m:oMath>
        <m:r>
          <m:rPr>
            <m:sty m:val="i"/>
          </m:rPr>
          <m:t>e</m:t>
        </m:r>
        <m:r>
          <m:rPr>
            <m:sty m:val="p"/>
          </m:rPr>
          <m:t>=</m:t>
        </m:r>
        <m:r>
          <m:rPr>
            <m:sty m:val="p"/>
          </m:rPr>
          <m:t>1</m:t>
        </m:r>
        <m:r>
          <m:rPr>
            <m:sty m:val="p"/>
          </m:rPr>
          <m:t>,</m:t>
        </m:r>
        <m:r>
          <m:rPr>
            <m:sty m:val="p"/>
          </m:rPr>
          <m:t>60</m:t>
        </m:r>
        <m:r>
          <m:rPr>
            <m:sty m:val="p"/>
          </m:rPr>
          <m:t>×</m:t>
        </m:r>
        <m:sSup>
          <m:sSupPr/>
          <m:e>
            <m:r>
              <m:rPr>
                <m:sty m:val="p"/>
              </m:rPr>
              <m:t>10</m:t>
            </m:r>
          </m:e>
          <m:sup>
            <m:r>
              <m:rPr>
                <m:sty m:val="p"/>
              </m:rPr>
              <m:t>−</m:t>
            </m:r>
            <m:r>
              <m:rPr>
                <m:sty m:val="p"/>
              </m:rPr>
              <m:t>19</m:t>
            </m:r>
          </m:sup>
        </m:sSup>
        <m:r>
          <m:rPr>
            <m:sty m:val="p"/>
          </m:rPr>
          <m:t>C</m:t>
        </m:r>
      </m:oMath>
      <w:r>
        <w:rPr/>
        <w:br w:type="textWrapping"/>
      </w:r>
      <m:oMath>
        <m:sSub>
          <m:sSubPr/>
          <m:e>
            <m:r>
              <m:rPr>
                <m:sty m:val="i"/>
              </m:rPr>
              <m:t>V</m:t>
            </m:r>
          </m:e>
          <m:sub>
            <m:r>
              <m:rPr>
                <m:sty m:val="p"/>
              </m:rPr>
              <m:t>0</m:t>
            </m:r>
          </m:sub>
        </m:sSub>
        <m:r>
          <m:rPr>
            <m:sty m:val="p"/>
          </m:rPr>
          <m:t>=</m:t>
        </m:r>
        <m:r>
          <m:rPr>
            <m:sty m:val="p"/>
          </m:rPr>
          <m:t>950</m:t>
        </m:r>
        <m:r>
          <m:rPr>
            <m:nor/>
          </m:rPr>
          <m:t xml:space="preserve"> </m:t>
        </m:r>
        <m:r>
          <m:rPr>
            <m:sty m:val="p"/>
          </m:rPr>
          <m:t>V</m:t>
        </m:r>
        <m:r>
          <m:rPr>
            <m:sty m:val="p"/>
          </m:rPr>
          <m:t>;</m:t>
        </m:r>
        <m:sSub>
          <m:sSubPr/>
          <m:e>
            <m:r>
              <m:rPr>
                <m:sty m:val="i"/>
              </m:rPr>
              <m:t>V</m:t>
            </m:r>
          </m:e>
          <m:sub>
            <m:r>
              <m:rPr>
                <m:sty m:val="i"/>
              </m:rPr>
              <m:t>p</m:t>
            </m:r>
          </m:sub>
        </m:sSub>
        <m:r>
          <m:rPr>
            <m:sty m:val="p"/>
          </m:rPr>
          <m:t>=</m:t>
        </m:r>
        <m:r>
          <m:rPr>
            <m:sty m:val="p"/>
          </m:rPr>
          <m:t>180</m:t>
        </m:r>
        <m:r>
          <m:rPr>
            <m:nor/>
          </m:rPr>
          <m:t xml:space="preserve"> </m:t>
        </m:r>
        <m:r>
          <m:rPr>
            <m:sty m:val="p"/>
          </m:rPr>
          <m:t>V</m:t>
        </m:r>
        <m:r>
          <m:rPr>
            <m:sty m:val="p"/>
          </m:rPr>
          <m:t>;</m:t>
        </m:r>
        <m:r>
          <m:rPr>
            <m:sty m:val="i"/>
          </m:rPr>
          <m:t>D</m:t>
        </m:r>
        <m:r>
          <m:rPr>
            <m:sty m:val="p"/>
          </m:rPr>
          <m:t>=</m:t>
        </m:r>
        <m:r>
          <m:rPr>
            <m:sty m:val="p"/>
          </m:rPr>
          <m:t>7</m:t>
        </m:r>
        <m:r>
          <m:rPr>
            <m:sty m:val="p"/>
          </m:rPr>
          <m:t>,</m:t>
        </m:r>
        <m:r>
          <m:rPr>
            <m:sty m:val="p"/>
          </m:rPr>
          <m:t>00</m:t>
        </m:r>
        <m:r>
          <m:rPr>
            <m:nor/>
          </m:rPr>
          <m:t xml:space="preserve"> </m:t>
        </m:r>
        <m:r>
          <m:rPr>
            <m:sty m:val="p"/>
          </m:rPr>
          <m:t>cm</m:t>
        </m:r>
        <m:r>
          <m:rPr>
            <m:sty m:val="p"/>
          </m:rPr>
          <m:t>;</m:t>
        </m:r>
        <m:r>
          <m:rPr>
            <m:sty m:val="i"/>
          </m:rPr>
          <m:t>d</m:t>
        </m:r>
        <m:r>
          <m:rPr>
            <m:sty m:val="p"/>
          </m:rPr>
          <m:t>=</m:t>
        </m:r>
        <m:r>
          <m:rPr>
            <m:sty m:val="p"/>
          </m:rPr>
          <m:t>2</m:t>
        </m:r>
        <m:r>
          <m:rPr>
            <m:sty m:val="p"/>
          </m:rPr>
          <m:t>,</m:t>
        </m:r>
        <m:r>
          <m:rPr>
            <m:sty m:val="p"/>
          </m:rPr>
          <m:t>00</m:t>
        </m:r>
        <m:r>
          <m:rPr>
            <m:nor/>
          </m:rPr>
          <m:t xml:space="preserve"> </m:t>
        </m:r>
        <m:r>
          <m:rPr>
            <m:sty m:val="p"/>
          </m:rPr>
          <m:t>cm</m:t>
        </m:r>
        <m:r>
          <m:rPr>
            <m:sty m:val="p"/>
          </m:rPr>
          <m:t>;</m:t>
        </m:r>
        <m:r>
          <m:rPr>
            <m:sty m:val="i"/>
          </m:rPr>
          <m:t>ℓ</m:t>
        </m:r>
        <m:r>
          <m:rPr>
            <m:sty m:val="p"/>
          </m:rPr>
          <m:t>=</m:t>
        </m:r>
        <m:r>
          <m:rPr>
            <m:sty m:val="p"/>
          </m:rPr>
          <m:t>4</m:t>
        </m:r>
        <m:r>
          <m:rPr>
            <m:sty m:val="p"/>
          </m:rPr>
          <m:t>,</m:t>
        </m:r>
        <m:r>
          <m:rPr>
            <m:sty m:val="p"/>
          </m:rPr>
          <m:t>00</m:t>
        </m:r>
        <m:r>
          <m:rPr>
            <m:nor/>
          </m:rPr>
          <m:t xml:space="preserve"> </m:t>
        </m:r>
        <m:r>
          <m:rPr>
            <m:sty m:val="p"/>
          </m:rPr>
          <m:t>cm</m:t>
        </m:r>
      </m:oMath>
      <w:r>
        <w:rPr/>
        <w:t xml:space="preserve">.</w:t>
      </w:r>
    </w:p>
    <w:p>
      <w:pPr>
        <w:spacing w:line="271" w:before="330" w:lineRule="auto"/>
      </w:pPr>
      <w:r>
        <w:rPr>
          <w:rFonts w:eastAsia="Georgia" w:cs="Georgia" w:ascii="Georgia" w:hAnsi="Georgia"/>
          <w:b/>
          <w:sz w:val="42"/>
        </w:rPr>
        <w:t xml:space="preserve">Étude physique</w:t>
      </w:r>
    </w:p>
    <w:p>
      <w:pPr>
        <w:spacing w:after="220" w:lineRule="auto"/>
      </w:pPr>
      <w:r>
        <w:rPr>
          <w:rFonts w:eastAsia="Georgia" w:cs="Georgia" w:ascii="Georgia" w:hAnsi="Georgia"/>
        </w:rPr>
        <w:t xml:space="preserve">Q24. En appliquant la conservation de l'énergie, calculer la vitesse </w:t>
      </w:r>
      <m:oMath>
        <m:sSub>
          <m:sSubPr/>
          <m:e>
            <m:r>
              <m:rPr>
                <m:sty m:val="i"/>
              </m:rPr>
              <m:t>v</m:t>
            </m:r>
          </m:e>
          <m:sub>
            <m:r>
              <m:rPr>
                <m:sty m:val="p"/>
              </m:rPr>
              <m:t>0</m:t>
            </m:r>
          </m:sub>
        </m:sSub>
      </m:oMath>
      <w:r>
        <w:rPr>
          <w:rFonts w:eastAsia="Georgia" w:cs="Georgia" w:ascii="Georgia" w:hAnsi="Georgia"/>
        </w:rPr>
        <w:t xml:space="preserve"> de l'électron à l'entrée de la zone de déviation. Faire l'application numérique. Commenter.</w:t>
      </w:r>
      <w:r>
        <w:rPr/>
        <w:br w:type="textWrapping"/>
      </w:r>
      <w:r>
        <w:rPr>
          <w:rFonts w:eastAsia="Georgia" w:cs="Georgia" w:ascii="Georgia" w:hAnsi="Georgia"/>
        </w:rPr>
        <w:t xml:space="preserve">Q25. On modélise les plaques de déviation comme un condensateur sans effets de bord : le champ électrique est donc considéré comme nul si </w:t>
      </w:r>
      <m:oMath>
        <m:r>
          <m:rPr>
            <m:sty m:val="p"/>
          </m:rPr>
          <m:t>|</m:t>
        </m:r>
        <m:r>
          <m:rPr>
            <m:sty m:val="i"/>
          </m:rPr>
          <m:t>x</m:t>
        </m:r>
        <m:r>
          <m:rPr>
            <m:sty m:val="p"/>
          </m:rPr>
          <m:t>|</m:t>
        </m:r>
        <m:r>
          <m:rPr>
            <m:sty m:val="p"/>
          </m:rPr>
          <m:t>&gt;</m:t>
        </m:r>
        <m:r>
          <m:rPr>
            <m:sty m:val="i"/>
          </m:rPr>
          <m:t>ℓ</m:t>
        </m:r>
        <m:r>
          <m:rPr>
            <m:sty m:val="p"/>
          </m:rPr>
          <m:t>/</m:t>
        </m:r>
        <m:r>
          <m:rPr>
            <m:sty m:val="p"/>
          </m:rPr>
          <m:t>2</m:t>
        </m:r>
      </m:oMath>
      <w:r>
        <w:rPr/>
        <w:t xml:space="preserve"> et uniforme si </w:t>
      </w:r>
      <m:oMath>
        <m:r>
          <m:rPr>
            <m:sty m:val="p"/>
          </m:rPr>
          <m:t>|</m:t>
        </m:r>
        <m:r>
          <m:rPr>
            <m:sty m:val="i"/>
          </m:rPr>
          <m:t>x</m:t>
        </m:r>
        <m:r>
          <m:rPr>
            <m:sty m:val="p"/>
          </m:rPr>
          <m:t>|</m:t>
        </m:r>
        <m:r>
          <m:rPr>
            <m:sty m:val="p"/>
          </m:rPr>
          <m:t>⩽</m:t>
        </m:r>
        <m:r>
          <m:rPr>
            <m:sty m:val="i"/>
          </m:rPr>
          <m:t>ℓ</m:t>
        </m:r>
        <m:r>
          <m:rPr>
            <m:sty m:val="p"/>
          </m:rPr>
          <m:t>/</m:t>
        </m:r>
        <m:r>
          <m:rPr>
            <m:sty m:val="p"/>
          </m:rPr>
          <m:t>2</m:t>
        </m:r>
      </m:oMath>
      <w:r>
        <w:rPr>
          <w:rFonts w:eastAsia="Georgia" w:cs="Georgia" w:ascii="Georgia" w:hAnsi="Georgia"/>
        </w:rPr>
        <w:t xml:space="preserve">, ses lignes de champ étant parallèles à l'axe </w:t>
      </w:r>
      <m:oMath>
        <m:r>
          <m:rPr>
            <m:sty m:val="i"/>
          </m:rPr>
          <m:t>O</m:t>
        </m:r>
        <m:r>
          <m:rPr>
            <m:sty m:val="i"/>
          </m:rPr>
          <m:t>y</m:t>
        </m:r>
      </m:oMath>
      <w:r>
        <w:rPr/>
        <w:t xml:space="preserve">. Exprimer le champ </w:t>
      </w:r>
      <m:oMath>
        <m:acc>
          <m:accPr>
            <m:chr m:val="⃗"/>
          </m:accPr>
          <m:e>
            <m:r>
              <m:rPr>
                <m:sty m:val="i"/>
              </m:rPr>
              <m:t>E</m:t>
            </m:r>
          </m:e>
        </m:acc>
      </m:oMath>
      <w:r>
        <w:rPr/>
        <w:t xml:space="preserve"> entre les plaques en fonction de </w:t>
      </w:r>
      <m:oMath>
        <m:sSub>
          <m:sSubPr/>
          <m:e>
            <m:r>
              <m:rPr>
                <m:sty m:val="i"/>
              </m:rPr>
              <m:t>V</m:t>
            </m:r>
          </m:e>
          <m:sub>
            <m:r>
              <m:rPr>
                <m:sty m:val="i"/>
              </m:rPr>
              <m:t>p</m:t>
            </m:r>
          </m:sub>
        </m:sSub>
      </m:oMath>
      <w:r>
        <w:rPr/>
        <w:t xml:space="preserve"> et d.</w:t>
      </w:r>
    </w:p>
    <w:p>
      <w:pPr>
        <w:spacing w:after="220" w:lineRule="auto"/>
      </w:pPr>
      <w:r>
        <w:rPr>
          <w:rFonts w:eastAsia="Georgia" w:cs="Georgia" w:ascii="Georgia" w:hAnsi="Georgia"/>
        </w:rPr>
        <w:t xml:space="preserve">Q26. On suppose que la vitesse d'entrée de l'électron dans la zone de déviation est </w:t>
      </w:r>
      <m:oMath>
        <m:sSub>
          <m:sSubPr/>
          <m:e>
            <m:acc>
              <m:accPr>
                <m:chr m:val="⃗"/>
              </m:accPr>
              <m:e>
                <m:r>
                  <m:rPr>
                    <m:sty m:val="i"/>
                  </m:rPr>
                  <m:t>v</m:t>
                </m:r>
              </m:e>
            </m:acc>
          </m:e>
          <m:sub>
            <m:r>
              <m:rPr>
                <m:sty m:val="p"/>
              </m:rPr>
              <m:t>0</m:t>
            </m:r>
          </m:sub>
        </m:sSub>
        <m:r>
          <m:rPr>
            <m:sty m:val="p"/>
          </m:rPr>
          <m:t>=</m:t>
        </m:r>
        <m:sSub>
          <m:sSubPr/>
          <m:e>
            <m:r>
              <m:rPr>
                <m:sty m:val="i"/>
              </m:rPr>
              <m:t>v</m:t>
            </m:r>
          </m:e>
          <m:sub>
            <m:r>
              <m:rPr>
                <m:sty m:val="p"/>
              </m:rPr>
              <m:t>0</m:t>
            </m:r>
          </m:sub>
        </m:sSub>
        <m:sSub>
          <m:sSubPr/>
          <m:e>
            <m:acc>
              <m:accPr>
                <m:chr m:val="⃗"/>
              </m:accPr>
              <m:e>
                <m:r>
                  <m:rPr>
                    <m:sty m:val="i"/>
                  </m:rPr>
                  <m:t>u</m:t>
                </m:r>
              </m:e>
            </m:acc>
          </m:e>
          <m:sub>
            <m:r>
              <m:rPr>
                <m:sty m:val="i"/>
              </m:rPr>
              <m:t>x</m:t>
            </m:r>
          </m:sub>
        </m:sSub>
      </m:oMath>
      <w:r>
        <w:rPr>
          <w:rFonts w:eastAsia="Georgia" w:cs="Georgia" w:ascii="Georgia" w:hAnsi="Georgia"/>
        </w:rPr>
        <w:t xml:space="preserve">. En appliquant les lois de la mécanique, établir l'équation de la trajectoire de l'électron entre les plaques (pour </w:t>
      </w:r>
      <m:oMath>
        <m:r>
          <m:rPr>
            <m:sty m:val="p"/>
          </m:rPr>
          <m:t>|</m:t>
        </m:r>
        <m:r>
          <m:rPr>
            <m:sty m:val="i"/>
          </m:rPr>
          <m:t>x</m:t>
        </m:r>
        <m:r>
          <m:rPr>
            <m:sty m:val="p"/>
          </m:rPr>
          <m:t>|</m:t>
        </m:r>
        <m:r>
          <m:rPr>
            <m:sty m:val="p"/>
          </m:rPr>
          <m:t>&lt;</m:t>
        </m:r>
        <m:r>
          <m:rPr>
            <m:sty m:val="i"/>
          </m:rPr>
          <m:t>ℓ</m:t>
        </m:r>
        <m:r>
          <m:rPr>
            <m:sty m:val="p"/>
          </m:rPr>
          <m:t>/</m:t>
        </m:r>
        <m:r>
          <m:rPr>
            <m:sty m:val="p"/>
          </m:rPr>
          <m:t>2</m:t>
        </m:r>
      </m:oMath>
      <w:r>
        <w:rPr/>
        <w:t xml:space="preserve"> ).</w:t>
      </w:r>
      <w:r>
        <w:rPr/>
        <w:br w:type="textWrapping"/>
      </w:r>
      <w:r>
        <w:rPr>
          <w:rFonts w:eastAsia="Georgia" w:cs="Georgia" w:ascii="Georgia" w:hAnsi="Georgia"/>
        </w:rPr>
        <w:t xml:space="preserve">Q27. Montrer que l'équation de la trajectoire pour </w:t>
      </w:r>
      <m:oMath>
        <m:r>
          <m:rPr>
            <m:sty m:val="i"/>
          </m:rPr>
          <m:t>x</m:t>
        </m:r>
        <m:r>
          <m:rPr>
            <m:sty m:val="p"/>
          </m:rPr>
          <m:t>&gt;</m:t>
        </m:r>
        <m:r>
          <m:rPr>
            <m:sty m:val="i"/>
          </m:rPr>
          <m:t>ℓ</m:t>
        </m:r>
        <m:r>
          <m:rPr>
            <m:sty m:val="p"/>
          </m:rPr>
          <m:t>/</m:t>
        </m:r>
        <m:r>
          <m:rPr>
            <m:sty m:val="p"/>
          </m:rPr>
          <m:t>2</m:t>
        </m:r>
      </m:oMath>
      <w:r>
        <w:rPr>
          <w:rFonts w:eastAsia="Georgia" w:cs="Georgia" w:ascii="Georgia" w:hAnsi="Georgia"/>
        </w:rPr>
        <w:t xml:space="preserve"> est donnée par : </w:t>
      </w:r>
      <m:oMath>
        <m:r>
          <m:rPr>
            <m:sty m:val="i"/>
          </m:rPr>
          <m:t>y</m:t>
        </m:r>
        <m:r>
          <m:rPr>
            <m:sty m:val="p"/>
          </m:rPr>
          <m:t>=</m:t>
        </m:r>
        <m:f>
          <m:fPr>
            <m:ctrlPr>
              <w:rPr>
                <w:rFonts w:ascii="Cambria Math" w:hAnsi="Cambria Math"/>
              </w:rPr>
            </m:ctrlPr>
          </m:fPr>
          <m:num>
            <m:r>
              <m:rPr>
                <m:sty m:val="p"/>
              </m:rPr>
              <m:t>2</m:t>
            </m:r>
            <m:r>
              <m:rPr>
                <m:sty m:val="i"/>
              </m:rPr>
              <m:t>e</m:t>
            </m:r>
            <m:sSub>
              <m:sSubPr/>
              <m:e>
                <m:r>
                  <m:rPr>
                    <m:sty m:val="i"/>
                  </m:rPr>
                  <m:t>V</m:t>
                </m:r>
              </m:e>
              <m:sub>
                <m:r>
                  <m:rPr>
                    <m:sty m:val="i"/>
                  </m:rPr>
                  <m:t>p</m:t>
                </m:r>
              </m:sub>
            </m:sSub>
            <m:r>
              <m:rPr>
                <m:sty m:val="i"/>
              </m:rPr>
              <m:t>ℓ</m:t>
            </m:r>
          </m:num>
          <m:den>
            <m:r>
              <m:rPr>
                <m:sty m:val="i"/>
              </m:rPr>
              <m:t>m</m:t>
            </m:r>
            <m:r>
              <m:rPr>
                <m:sty m:val="i"/>
              </m:rPr>
              <m:t>d</m:t>
            </m:r>
            <m:sSubSup>
              <m:sSubSupPr/>
              <m:e>
                <m:r>
                  <m:rPr>
                    <m:sty m:val="i"/>
                  </m:rPr>
                  <m:t>v</m:t>
                </m:r>
              </m:e>
              <m:sub>
                <m:r>
                  <m:rPr>
                    <m:sty m:val="p"/>
                  </m:rPr>
                  <m:t>0</m:t>
                </m:r>
              </m:sub>
              <m:sup>
                <m:r>
                  <m:rPr>
                    <m:sty m:val="p"/>
                  </m:rPr>
                  <m:t>2</m:t>
                </m:r>
              </m:sup>
            </m:sSubSup>
          </m:den>
        </m:f>
        <m:r>
          <m:rPr>
            <m:sty m:val="i"/>
          </m:rPr>
          <m:t>x</m:t>
        </m:r>
      </m:oMath>
      <w:r>
        <w:rPr/>
        <w:t xml:space="preserve">.</w:t>
      </w:r>
      <w:r>
        <w:rPr/>
        <w:br w:type="textWrapping"/>
      </w:r>
      <w:r>
        <w:rPr>
          <w:rFonts w:eastAsia="Georgia" w:cs="Georgia" w:ascii="Georgia" w:hAnsi="Georgia"/>
        </w:rPr>
        <w:t xml:space="preserve">En déduire que l'ordonnée du spot sur l'écran est : </w:t>
      </w:r>
      <m:oMath>
        <m:sSub>
          <m:sSubPr/>
          <m:e>
            <m:r>
              <m:rPr>
                <m:sty m:val="i"/>
              </m:rPr>
              <m:t>y</m:t>
            </m:r>
          </m:e>
          <m:sub>
            <m:r>
              <m:rPr>
                <m:sty m:val="i"/>
              </m:rPr>
              <m:t>s</m:t>
            </m:r>
          </m:sub>
        </m:sSub>
        <m:r>
          <m:rPr>
            <m:sty m:val="p"/>
          </m:rPr>
          <m:t>=</m:t>
        </m:r>
        <m:f>
          <m:fPr>
            <m:ctrlPr>
              <w:rPr>
                <w:rFonts w:ascii="Cambria Math" w:hAnsi="Cambria Math"/>
              </w:rPr>
            </m:ctrlPr>
          </m:fPr>
          <m:num>
            <m:sSub>
              <m:sSubPr/>
              <m:e>
                <m:r>
                  <m:rPr>
                    <m:sty m:val="i"/>
                  </m:rPr>
                  <m:t>V</m:t>
                </m:r>
              </m:e>
              <m:sub>
                <m:r>
                  <m:rPr>
                    <m:sty m:val="i"/>
                  </m:rPr>
                  <m:t>p</m:t>
                </m:r>
              </m:sub>
            </m:sSub>
          </m:num>
          <m:den>
            <m:sSub>
              <m:sSubPr/>
              <m:e>
                <m:r>
                  <m:rPr>
                    <m:sty m:val="i"/>
                  </m:rPr>
                  <m:t>V</m:t>
                </m:r>
              </m:e>
              <m:sub>
                <m:r>
                  <m:rPr>
                    <m:sty m:val="p"/>
                  </m:rPr>
                  <m:t>0</m:t>
                </m:r>
              </m:sub>
            </m:sSub>
          </m:den>
        </m:f>
        <m:r>
          <m:rPr>
            <m:sty m:val="p"/>
          </m:rPr>
          <m:t>×</m:t>
        </m:r>
        <m:f>
          <m:fPr>
            <m:ctrlPr>
              <w:rPr>
                <w:rFonts w:ascii="Cambria Math" w:hAnsi="Cambria Math"/>
              </w:rPr>
            </m:ctrlPr>
          </m:fPr>
          <m:num>
            <m:r>
              <m:rPr>
                <m:sty m:val="i"/>
              </m:rPr>
              <m:t>ℓ</m:t>
            </m:r>
            <m:r>
              <m:rPr>
                <m:sty m:val="i"/>
              </m:rPr>
              <m:t>D</m:t>
            </m:r>
          </m:num>
          <m:den>
            <m:r>
              <m:rPr>
                <m:sty m:val="i"/>
              </m:rPr>
              <m:t>d</m:t>
            </m:r>
          </m:den>
        </m:f>
      </m:oMath>
      <w:r>
        <w:rPr/>
        <w:t xml:space="preserve">.</w:t>
      </w:r>
      <w:r>
        <w:rPr/>
        <w:br w:type="textWrapping"/>
      </w:r>
      <w:r>
        <w:rPr>
          <w:rFonts w:eastAsia="Georgia" w:cs="Georgia" w:ascii="Georgia" w:hAnsi="Georgia"/>
        </w:rPr>
        <w:t xml:space="preserve">Faire l'application numérique pour </w:t>
      </w:r>
      <m:oMath>
        <m:sSub>
          <m:sSubPr/>
          <m:e>
            <m:r>
              <m:rPr>
                <m:sty m:val="i"/>
              </m:rPr>
              <m:t>y</m:t>
            </m:r>
          </m:e>
          <m:sub>
            <m:r>
              <m:rPr>
                <m:sty m:val="i"/>
              </m:rPr>
              <m:t>s</m:t>
            </m:r>
          </m:sub>
        </m:sSub>
      </m:oMath>
      <w:r>
        <w:rPr/>
        <w:t xml:space="preserve">.</w:t>
      </w:r>
    </w:p>
    <w:p>
      <w:pPr>
        <w:spacing w:line="271" w:before="330" w:lineRule="auto"/>
      </w:pPr>
      <w:r>
        <w:rPr>
          <w:rFonts w:eastAsia="Georgia" w:cs="Georgia" w:ascii="Georgia" w:hAnsi="Georgia"/>
          <w:b/>
          <w:sz w:val="42"/>
        </w:rPr>
        <w:t xml:space="preserve">Étude numérique</w:t>
      </w:r>
    </w:p>
    <w:p>
      <w:pPr>
        <w:spacing w:after="220" w:lineRule="auto"/>
      </w:pPr>
      <w:r>
        <w:rPr>
          <w:rFonts w:eastAsia="Georgia" w:cs="Georgia" w:ascii="Georgia" w:hAnsi="Georgia"/>
        </w:rPr>
        <w:t xml:space="preserve">Pour savoir si la modélisation précédente est pertinente, on va envisager une détermination numérique de la trajectoire de l'électron. Pour cela, on place le condensateur de déviation dans une enceinte carrée au potentiel nul de côté </w:t>
      </w:r>
      <m:oMath>
        <m:r>
          <m:rPr>
            <m:sty m:val="i"/>
          </m:rPr>
          <m:t>L</m:t>
        </m:r>
        <m:r>
          <m:rPr>
            <m:sty m:val="p"/>
          </m:rPr>
          <m:t>=</m:t>
        </m:r>
        <m:r>
          <m:rPr>
            <m:sty m:val="p"/>
          </m:rPr>
          <m:t>10</m:t>
        </m:r>
        <m:r>
          <m:rPr>
            <m:sty m:val="p"/>
          </m:rPr>
          <m:t>,</m:t>
        </m:r>
        <m:r>
          <m:rPr>
            <m:sty m:val="p"/>
          </m:rPr>
          <m:t>0</m:t>
        </m:r>
        <m:r>
          <m:rPr>
            <m:nor/>
          </m:rPr>
          <m:t xml:space="preserve"> </m:t>
        </m:r>
        <m:r>
          <m:rPr>
            <m:sty m:val="p"/>
          </m:rPr>
          <m:t>cm</m:t>
        </m:r>
      </m:oMath>
      <w:r>
        <w:rPr>
          <w:rFonts w:eastAsia="Georgia" w:cs="Georgia" w:ascii="Georgia" w:hAnsi="Georgia"/>
        </w:rPr>
        <w:t xml:space="preserve">, le centre du condensateur étant à </w:t>
      </w:r>
      <m:oMath>
        <m:r>
          <m:rPr>
            <m:sty m:val="p"/>
          </m:rPr>
          <m:t>3</m:t>
        </m:r>
        <m:r>
          <m:rPr>
            <m:sty m:val="p"/>
          </m:rPr>
          <m:t>,</m:t>
        </m:r>
        <m:r>
          <m:rPr>
            <m:sty m:val="p"/>
          </m:rPr>
          <m:t>0</m:t>
        </m:r>
        <m:r>
          <m:rPr>
            <m:nor/>
          </m:rPr>
          <m:t xml:space="preserve"> </m:t>
        </m:r>
        <m:r>
          <m:rPr>
            <m:sty m:val="p"/>
          </m:rPr>
          <m:t>cm</m:t>
        </m:r>
      </m:oMath>
      <w:r>
        <w:rPr>
          <w:rFonts w:eastAsia="Georgia" w:cs="Georgia" w:ascii="Georgia" w:hAnsi="Georgia"/>
        </w:rPr>
        <w:t xml:space="preserve"> du bord gauche de l'enceinte (figure 8 page suivante). Les autres caractéristiques électriques et géométriques sont les mêmes que précédemment.</w:t>
      </w:r>
    </w:p>
    <w:p>
      <w:pPr>
        <w:spacing w:after="220" w:lineRule="auto"/>
      </w:pPr>
      <w:r>
        <w:rPr>
          <w:rFonts w:eastAsia="Georgia" w:cs="Georgia" w:ascii="Georgia" w:hAnsi="Georgia"/>
        </w:rPr>
        <w:t xml:space="preserve">La résolution numérique se déroule alors en deux étapes :</w:t>
      </w:r>
    </w:p>
    <w:p>
      <w:pPr>
        <w:numPr>
          <w:ilvl w:val="0"/>
          <w:numId w:val="6"/>
        </w:numPr>
        <w:spacing w:lineRule="auto"/>
      </w:pPr>
      <w:r>
        <w:rPr>
          <w:rFonts w:eastAsia="Georgia" w:cs="Georgia" w:ascii="Georgia" w:hAnsi="Georgia"/>
        </w:rPr>
        <w:t xml:space="preserve">calcul du potentiel et du champ électrique par la méthode de Gauss-Seidel adaptative dans l'enceinte,</w:t>
      </w:r>
    </w:p>
    <w:p>
      <w:pPr>
        <w:numPr>
          <w:ilvl w:val="0"/>
          <w:numId w:val="6"/>
        </w:numPr>
        <w:spacing w:lineRule="auto"/>
      </w:pPr>
      <w:r>
        <w:rPr>
          <w:rFonts w:eastAsia="Georgia" w:cs="Georgia" w:ascii="Georgia" w:hAnsi="Georgia"/>
        </w:rPr>
        <w:t xml:space="preserve">calcul de la trajectoire de l'électron à l'aide de la méthode d'Euler.</w:t>
      </w:r>
    </w:p>
    <w:p>
      <w:pPr>
        <w:spacing w:lineRule="auto"/>
        <w:jc w:val="center"/>
      </w:pPr>
      <w:r>
        <w:rPr/>
        <w:drawing>
          <wp:inline distB="0" distL="0" distR="0" distT="0">
            <wp:extent cx="5486400" cy="5064785"/>
            <wp:effectExtent b="0" l="0" r="0" t="0"/>
            <wp:docPr id="9" name="image-9685b829797dd728a8ab14922fdec619a19b0f07.jpg"/>
            <a:graphic>
              <a:graphicData uri="http://schemas.openxmlformats.org/drawingml/2006/picture">
                <pic:pic>
                  <pic:nvPicPr>
                    <pic:cNvPr id="9" name="image-9685b829797dd728a8ab14922fdec619a19b0f07.jpg" descr=""/>
                    <pic:cNvPicPr/>
                  </pic:nvPicPr>
                  <pic:blipFill>
                    <a:blip r:embed="rId13" cstate="print"/>
                    <a:srcRect b="0" l="0" r="0" t="0"/>
                    <a:stretch>
                      <a:fillRect/>
                    </a:stretch>
                  </pic:blipFill>
                  <pic:spPr>
                    <a:xfrm>
                      <a:off x="0" y="0"/>
                      <a:ext cx="5486400" cy="5064785"/>
                    </a:xfrm>
                    <a:prstGeom prst="rect"/>
                  </pic:spPr>
                </pic:pic>
              </a:graphicData>
            </a:graphic>
          </wp:inline>
        </w:drawing>
      </w:r>
    </w:p>
    <w:p>
      <w:pPr>
        <w:spacing w:lineRule="auto"/>
      </w:pPr>
      <w:r>
        <w:rPr>
          <w:rFonts w:eastAsia="Georgia" w:cs="Georgia" w:ascii="Georgia" w:hAnsi="Georgia"/>
        </w:rPr>
        <w:t xml:space="preserve">Figure 8 - Modélisation des plaques de déviation dans l'enceinte</w:t>
      </w:r>
    </w:p>
    <w:p>
      <w:pPr>
        <w:spacing w:after="220" w:lineRule="auto"/>
      </w:pPr>
      <w:r>
        <w:rPr>
          <w:rFonts w:eastAsia="Georgia" w:cs="Georgia" w:ascii="Georgia" w:hAnsi="Georgia"/>
        </w:rPr>
        <w:t xml:space="preserve">Le programme permettant cette résolution numérique commence ainsi :</w:t>
      </w:r>
    </w:p>
    <w:p>
      <w:pPr>
        <w:pStyle w:val="SourceCode"/>
        <w:shd w:val="clear" w:fill="F8F8FA"/>
        <w:spacing w:lineRule="auto"/>
      </w:pPr>
      <w:r>
        <w:rPr>
          <w:rStyle w:val="VerbatimChar"/>
          <w:rFonts w:eastAsia="Consolas" w:cs="Consolas" w:ascii="Consolas" w:hAnsi="Consolas"/>
        </w:rPr>
        <w:t xml:space="preserve">L = 0.100; N = 100; h = L/N</w:t>
        <w:br/>
        <w:t xml:space="preserve">V0 = 950 ; Vp = 180</w:t>
        <w:br/>
        <w:t xml:space="preserve">m = 9.11e-31 ; e = 1.60e-19</w:t>
        <w:br/>
        <w:t xml:space="preserve">rhos_osc = np.zeros((N+1,N+1))</w:t>
        <w:br/>
        <w:t xml:space="preserve">V_osc = np.zeros((N+1,N+1))</w:t>
        <w:br/>
        <w:t xml:space="preserve">Ex_osc = np.zeros((N+1,N+1))</w:t>
        <w:br/>
        <w:t xml:space="preserve">Ey_osc = np.zeros((N+1,N+1))</w:t>
        <w:br/>
        <w:t xml:space="preserve">frontiere_osc = np.zeros((N+1,N+1), dtype=bool)</w:t>
        <w:br/>
        <w:t xml:space="preserve"/>
      </w:r>
    </w:p>
    <w:p>
      <w:pPr>
        <w:spacing w:line="271" w:before="330" w:lineRule="auto"/>
      </w:pPr>
      <w:r>
        <w:rPr>
          <w:rFonts w:eastAsia="Georgia" w:cs="Georgia" w:ascii="Georgia" w:hAnsi="Georgia"/>
          <w:b/>
          <w:sz w:val="42"/>
        </w:rPr>
        <w:t xml:space="preserve">Calcul du potentiel et du champ électrique dans l'enceinte</w:t>
      </w:r>
    </w:p>
    <w:p>
      <w:pPr>
        <w:spacing w:after="220" w:lineRule="auto"/>
      </w:pPr>
      <w:r>
        <w:rPr>
          <w:rFonts w:eastAsia="Georgia" w:cs="Georgia" w:ascii="Georgia" w:hAnsi="Georgia"/>
        </w:rPr>
        <w:t xml:space="preserve">Q28. Quelles sont les valeurs qui doivent être contenues dans le tableau rhos pour le problème considéré?</w:t>
      </w:r>
      <w:r>
        <w:rPr/>
        <w:br w:type="textWrapping"/>
      </w:r>
      <w:r>
        <w:rPr>
          <w:rFonts w:eastAsia="Georgia" w:cs="Georgia" w:ascii="Georgia" w:hAnsi="Georgia"/>
        </w:rPr>
        <w:t xml:space="preserve">Q29. Écrire la fonction initialise_frontiere_condensateur(tab_V, tab_f), permettant l'initialisation des tableaux V_osc et frontiere_osc à l'aide de la ligne de code suivante :</w:t>
      </w:r>
    </w:p>
    <w:p>
      <w:pPr>
        <w:pStyle w:val="SourceCode"/>
        <w:shd w:val="clear" w:fill="F8F8FA"/>
        <w:spacing w:lineRule="auto"/>
      </w:pPr>
      <w:r>
        <w:rPr>
          <w:rStyle w:val="VerbatimChar"/>
          <w:rFonts w:eastAsia="Consolas" w:cs="Consolas" w:ascii="Consolas" w:hAnsi="Consolas"/>
        </w:rPr>
        <w:t xml:space="preserve">initialise_frontiere_condensateur(V_osc, frontiere_osc)</w:t>
        <w:br/>
        <w:t xml:space="preserve"/>
      </w:r>
    </w:p>
    <w:p>
      <w:pPr>
        <w:spacing w:after="220" w:lineRule="auto"/>
      </w:pPr>
      <w:r>
        <w:rPr>
          <w:rFonts w:eastAsia="Georgia" w:cs="Georgia" w:ascii="Georgia" w:hAnsi="Georgia"/>
        </w:rPr>
        <w:t xml:space="preserve">Pour pouvoir utiliser la méthode d'Euler, il est nécessaire de pouvoir calculer les composantes </w:t>
      </w:r>
      <m:oMath>
        <m:sSub>
          <m:sSubPr/>
          <m:e>
            <m:r>
              <m:rPr>
                <m:sty m:val="i"/>
              </m:rPr>
              <m:t>E</m:t>
            </m:r>
          </m:e>
          <m:sub>
            <m:r>
              <m:rPr>
                <m:sty m:val="i"/>
              </m:rPr>
              <m:t>x</m:t>
            </m:r>
          </m:sub>
        </m:sSub>
        <m:r>
          <m:rPr>
            <m:sty m:val="p"/>
          </m:rPr>
          <m:t>(</m:t>
        </m:r>
        <m:r>
          <m:rPr>
            <m:sty m:val="i"/>
          </m:rPr>
          <m:t>x</m:t>
        </m:r>
        <m:r>
          <m:rPr>
            <m:sty m:val="p"/>
          </m:rPr>
          <m:t>,</m:t>
        </m:r>
        <m:r>
          <m:rPr>
            <m:sty m:val="i"/>
          </m:rPr>
          <m:t>y</m:t>
        </m:r>
        <m:r>
          <m:rPr>
            <m:sty m:val="p"/>
          </m:rPr>
          <m:t>)</m:t>
        </m:r>
      </m:oMath>
      <w:r>
        <w:rPr/>
        <w:t xml:space="preserve"> et </w:t>
      </w:r>
      <m:oMath>
        <m:sSub>
          <m:sSubPr/>
          <m:e>
            <m:r>
              <m:rPr>
                <m:sty m:val="i"/>
              </m:rPr>
              <m:t>E</m:t>
            </m:r>
          </m:e>
          <m:sub>
            <m:r>
              <m:rPr>
                <m:sty m:val="i"/>
              </m:rPr>
              <m:t>y</m:t>
            </m:r>
          </m:sub>
        </m:sSub>
        <m:r>
          <m:rPr>
            <m:sty m:val="p"/>
          </m:rPr>
          <m:t>(</m:t>
        </m:r>
        <m:r>
          <m:rPr>
            <m:sty m:val="i"/>
          </m:rPr>
          <m:t>x</m:t>
        </m:r>
        <m:r>
          <m:rPr>
            <m:sty m:val="p"/>
          </m:rPr>
          <m:t>,</m:t>
        </m:r>
        <m:r>
          <m:rPr>
            <m:sty m:val="i"/>
          </m:rPr>
          <m:t>y</m:t>
        </m:r>
        <m:r>
          <m:rPr>
            <m:sty m:val="p"/>
          </m:rPr>
          <m:t>)</m:t>
        </m:r>
      </m:oMath>
      <w:r>
        <w:rPr/>
        <w:t xml:space="preserve"> du champ </w:t>
      </w:r>
      <m:oMath>
        <m:acc>
          <m:accPr>
            <m:chr m:val="⃗"/>
          </m:accPr>
          <m:e>
            <m:r>
              <m:rPr>
                <m:sty m:val="i"/>
              </m:rPr>
              <m:t>E</m:t>
            </m:r>
          </m:e>
        </m:acc>
      </m:oMath>
      <w:r>
        <w:rPr/>
        <w:t xml:space="preserve"> pour </w:t>
      </w:r>
      <m:oMath>
        <m:r>
          <m:rPr>
            <m:sty m:val="i"/>
          </m:rPr>
          <m:t>x</m:t>
        </m:r>
        <m:r>
          <m:rPr>
            <m:sty m:val="p"/>
          </m:rPr>
          <m:t>∈</m:t>
        </m:r>
        <m:r>
          <m:rPr>
            <m:sty m:val="p"/>
          </m:rPr>
          <m:t>[</m:t>
        </m:r>
        <m:r>
          <m:rPr>
            <m:sty m:val="p"/>
          </m:rPr>
          <m:t>0</m:t>
        </m:r>
        <m:r>
          <m:rPr>
            <m:sty m:val="p"/>
          </m:rPr>
          <m:t>,</m:t>
        </m:r>
        <m:r>
          <m:rPr>
            <m:sty m:val="i"/>
          </m:rPr>
          <m:t>L</m:t>
        </m:r>
        <m:r>
          <m:rPr>
            <m:sty m:val="p"/>
          </m:rPr>
          <m:t>[</m:t>
        </m:r>
      </m:oMath>
      <w:r>
        <w:rPr/>
        <w:t xml:space="preserve"> et </w:t>
      </w:r>
      <m:oMath>
        <m:r>
          <m:rPr>
            <m:sty m:val="i"/>
          </m:rPr>
          <m:t>y</m:t>
        </m:r>
        <m:r>
          <m:rPr>
            <m:sty m:val="p"/>
          </m:rPr>
          <m:t>∈</m:t>
        </m:r>
        <m:r>
          <m:rPr>
            <m:sty m:val="p"/>
          </m:rPr>
          <m:t>[</m:t>
        </m:r>
        <m:r>
          <m:rPr>
            <m:sty m:val="p"/>
          </m:rPr>
          <m:t>0</m:t>
        </m:r>
        <m:r>
          <m:rPr>
            <m:sty m:val="p"/>
          </m:rPr>
          <m:t>,</m:t>
        </m:r>
        <m:r>
          <m:rPr>
            <m:sty m:val="i"/>
          </m:rPr>
          <m:t>L</m:t>
        </m:r>
        <m:r>
          <m:rPr>
            <m:sty m:val="p"/>
          </m:rPr>
          <m:t>[</m:t>
        </m:r>
      </m:oMath>
      <w:r>
        <w:rPr>
          <w:rFonts w:eastAsia="Georgia" w:cs="Georgia" w:ascii="Georgia" w:hAnsi="Georgia"/>
        </w:rPr>
        <w:t xml:space="preserve">. Cependant, la méthode de résolution (associée à la fonction calc_ExEy définie dans la question 15) ne permet de calculer les composantes Ex_osc </w:t>
      </w:r>
      <m:oMath>
        <m:r>
          <m:rPr>
            <m:sty m:val="p"/>
          </m:rPr>
          <m:t>[</m:t>
        </m:r>
        <m:r>
          <m:rPr>
            <m:sty m:val="i"/>
          </m:rPr>
          <m:t>i</m:t>
        </m:r>
        <m:r>
          <m:rPr>
            <m:sty m:val="p"/>
          </m:rPr>
          <m:t>,</m:t>
        </m:r>
        <m:r>
          <m:rPr>
            <m:sty m:val="i"/>
          </m:rPr>
          <m:t>j</m:t>
        </m:r>
        <m:r>
          <m:rPr>
            <m:sty m:val="p"/>
          </m:rPr>
          <m:t>]</m:t>
        </m:r>
      </m:oMath>
      <w:r>
        <w:rPr>
          <w:rFonts w:eastAsia="Georgia" w:cs="Georgia" w:ascii="Georgia" w:hAnsi="Georgia"/>
        </w:rPr>
        <w:t xml:space="preserve"> et Ey_osc </w:t>
      </w:r>
      <m:oMath>
        <m:r>
          <m:rPr>
            <m:sty m:val="p"/>
          </m:rPr>
          <m:t>[</m:t>
        </m:r>
        <m:r>
          <m:rPr>
            <m:sty m:val="i"/>
          </m:rPr>
          <m:t>i</m:t>
        </m:r>
        <m:r>
          <m:rPr>
            <m:sty m:val="p"/>
          </m:rPr>
          <m:t>,</m:t>
        </m:r>
        <m:r>
          <m:rPr>
            <m:sty m:val="i"/>
          </m:rPr>
          <m:t>j</m:t>
        </m:r>
        <m:r>
          <m:rPr>
            <m:sty m:val="p"/>
          </m:rPr>
          <m:t>]</m:t>
        </m:r>
      </m:oMath>
      <w:r>
        <w:rPr>
          <w:rFonts w:eastAsia="Georgia" w:cs="Georgia" w:ascii="Georgia" w:hAnsi="Georgia"/>
        </w:rPr>
        <w:t xml:space="preserve"> qu'aux nœuds du maillage.</w:t>
      </w:r>
    </w:p>
    <w:p>
      <w:pPr>
        <w:spacing w:after="220" w:lineRule="auto"/>
      </w:pPr>
      <w:r>
        <w:rPr/>
        <w:t xml:space="preserve">Soit un point </w:t>
      </w:r>
      <m:oMath>
        <m:r>
          <m:rPr>
            <m:sty m:val="i"/>
          </m:rPr>
          <m:t>P</m:t>
        </m:r>
      </m:oMath>
      <w:r>
        <w:rPr>
          <w:rFonts w:eastAsia="Georgia" w:cs="Georgia" w:ascii="Georgia" w:hAnsi="Georgia"/>
        </w:rPr>
        <w:t xml:space="preserve"> de coordonnées </w:t>
      </w:r>
      <m:oMath>
        <m:r>
          <m:rPr>
            <m:sty m:val="p"/>
          </m:rPr>
          <m:t>(</m:t>
        </m:r>
        <m:r>
          <m:rPr>
            <m:sty m:val="i"/>
          </m:rPr>
          <m:t>x</m:t>
        </m:r>
        <m:r>
          <m:rPr>
            <m:sty m:val="p"/>
          </m:rPr>
          <m:t>,</m:t>
        </m:r>
        <m:r>
          <m:rPr>
            <m:sty m:val="i"/>
          </m:rPr>
          <m:t>y</m:t>
        </m:r>
        <m:r>
          <m:rPr>
            <m:sty m:val="p"/>
          </m:rPr>
          <m:t>)</m:t>
        </m:r>
        <m:r>
          <m:rPr>
            <m:sty m:val="p"/>
          </m:rPr>
          <m:t>∈</m:t>
        </m:r>
        <m:r>
          <m:rPr>
            <m:sty m:val="p"/>
          </m:rPr>
          <m:t>[</m:t>
        </m:r>
        <m:r>
          <m:rPr>
            <m:sty m:val="p"/>
          </m:rPr>
          <m:t>0</m:t>
        </m:r>
        <m:r>
          <m:rPr>
            <m:sty m:val="p"/>
          </m:rPr>
          <m:t>,</m:t>
        </m:r>
        <m:r>
          <m:rPr>
            <m:sty m:val="i"/>
          </m:rPr>
          <m:t>L</m:t>
        </m:r>
        <m:r>
          <m:rPr>
            <m:sty m:val="p"/>
          </m:rPr>
          <m:t>[</m:t>
        </m:r>
        <m:r>
          <m:rPr>
            <m:sty m:val="p"/>
          </m:rPr>
          <m:t>×</m:t>
        </m:r>
        <m:r>
          <m:rPr>
            <m:sty m:val="p"/>
          </m:rPr>
          <m:t>[</m:t>
        </m:r>
        <m:r>
          <m:rPr>
            <m:sty m:val="p"/>
          </m:rPr>
          <m:t>0</m:t>
        </m:r>
        <m:r>
          <m:rPr>
            <m:sty m:val="p"/>
          </m:rPr>
          <m:t>,</m:t>
        </m:r>
        <m:r>
          <m:rPr>
            <m:sty m:val="i"/>
          </m:rPr>
          <m:t>L</m:t>
        </m:r>
        <m:r>
          <m:rPr>
            <m:sty m:val="p"/>
          </m:rPr>
          <m:t>[</m:t>
        </m:r>
      </m:oMath>
      <w:r>
        <w:rPr/>
        <w:t xml:space="preserve">. Ce point est dans la cellule </w:t>
      </w:r>
      <m:oMath>
        <m:r>
          <m:rPr>
            <m:sty m:val="p"/>
          </m:rPr>
          <m:t>(</m:t>
        </m:r>
        <m:r>
          <m:rPr>
            <m:sty m:val="i"/>
          </m:rPr>
          <m:t>i</m:t>
        </m:r>
        <m:r>
          <m:rPr>
            <m:sty m:val="p"/>
          </m:rPr>
          <m:t>,</m:t>
        </m:r>
        <m:r>
          <m:rPr>
            <m:sty m:val="i"/>
          </m:rPr>
          <m:t>j</m:t>
        </m:r>
        <m:r>
          <m:rPr>
            <m:sty m:val="p"/>
          </m:rPr>
          <m:t>)</m:t>
        </m:r>
      </m:oMath>
      <w:r>
        <w:rPr>
          <w:rFonts w:eastAsia="Georgia" w:cs="Georgia" w:ascii="Georgia" w:hAnsi="Georgia"/>
        </w:rPr>
        <w:t xml:space="preserve">, où </w:t>
      </w:r>
      <m:oMath>
        <m:r>
          <m:rPr>
            <m:sty m:val="i"/>
          </m:rPr>
          <m:t>i</m:t>
        </m:r>
        <m:r>
          <m:rPr>
            <m:sty m:val="p"/>
          </m:rPr>
          <m:t>=</m:t>
        </m:r>
        <m:r>
          <m:rPr>
            <m:sty m:val="p"/>
          </m:rPr>
          <m:t>⌊</m:t>
        </m:r>
        <m:r>
          <m:rPr>
            <m:sty m:val="i"/>
          </m:rPr>
          <m:t>x</m:t>
        </m:r>
        <m:r>
          <m:rPr>
            <m:sty m:val="p"/>
          </m:rPr>
          <m:t>/</m:t>
        </m:r>
        <m:r>
          <m:rPr>
            <m:sty m:val="i"/>
          </m:rPr>
          <m:t>h</m:t>
        </m:r>
        <m:r>
          <m:rPr>
            <m:sty m:val="p"/>
          </m:rPr>
          <m:t>⌋</m:t>
        </m:r>
      </m:oMath>
      <w:r>
        <w:rPr/>
        <w:t xml:space="preserve"> et </w:t>
      </w:r>
      <m:oMath>
        <m:r>
          <m:rPr>
            <m:sty m:val="i"/>
          </m:rPr>
          <m:t>j</m:t>
        </m:r>
        <m:r>
          <m:rPr>
            <m:sty m:val="p"/>
          </m:rPr>
          <m:t>=</m:t>
        </m:r>
        <m:r>
          <m:rPr>
            <m:sty m:val="p"/>
          </m:rPr>
          <m:t>⌊</m:t>
        </m:r>
        <m:r>
          <m:rPr>
            <m:sty m:val="i"/>
          </m:rPr>
          <m:t>y</m:t>
        </m:r>
        <m:r>
          <m:rPr>
            <m:sty m:val="p"/>
          </m:rPr>
          <m:t>/</m:t>
        </m:r>
        <m:r>
          <m:rPr>
            <m:sty m:val="i"/>
          </m:rPr>
          <m:t>h</m:t>
        </m:r>
        <m:r>
          <m:rPr>
            <m:sty m:val="p"/>
          </m:rPr>
          <m:t>⌋</m:t>
        </m:r>
      </m:oMath>
      <w:r>
        <w:rPr/>
        <w:t xml:space="preserve">. Posons </w:t>
      </w:r>
      <m:oMath>
        <m:sSub>
          <m:sSubPr/>
          <m:e>
            <m:r>
              <m:rPr>
                <m:sty m:val="i"/>
              </m:rPr>
              <m:t>r</m:t>
            </m:r>
          </m:e>
          <m:sub>
            <m:r>
              <m:rPr>
                <m:sty m:val="i"/>
              </m:rPr>
              <m:t>x</m:t>
            </m:r>
          </m:sub>
        </m:sSub>
        <m:r>
          <m:rPr>
            <m:sty m:val="p"/>
          </m:rPr>
          <m:t>=</m:t>
        </m:r>
        <m:r>
          <m:rPr>
            <m:sty m:val="i"/>
          </m:rPr>
          <m:t>x</m:t>
        </m:r>
        <m:r>
          <m:rPr>
            <m:sty m:val="p"/>
          </m:rPr>
          <m:t>−</m:t>
        </m:r>
        <m:r>
          <m:rPr>
            <m:sty m:val="i"/>
          </m:rPr>
          <m:t>i</m:t>
        </m:r>
        <m:r>
          <m:rPr>
            <m:sty m:val="i"/>
          </m:rPr>
          <m:t>h</m:t>
        </m:r>
      </m:oMath>
      <w:r>
        <w:rPr/>
        <w:t xml:space="preserve"> et </w:t>
      </w:r>
      <m:oMath>
        <m:sSub>
          <m:sSubPr/>
          <m:e>
            <m:r>
              <m:rPr>
                <m:sty m:val="i"/>
              </m:rPr>
              <m:t>r</m:t>
            </m:r>
          </m:e>
          <m:sub>
            <m:r>
              <m:rPr>
                <m:sty m:val="i"/>
              </m:rPr>
              <m:t>y</m:t>
            </m:r>
          </m:sub>
        </m:sSub>
        <m:r>
          <m:rPr>
            <m:sty m:val="p"/>
          </m:rPr>
          <m:t>=</m:t>
        </m:r>
        <m:r>
          <m:rPr>
            <m:sty m:val="i"/>
          </m:rPr>
          <m:t>y</m:t>
        </m:r>
        <m:r>
          <m:rPr>
            <m:sty m:val="p"/>
          </m:rPr>
          <m:t>−</m:t>
        </m:r>
        <m:r>
          <m:rPr>
            <m:sty m:val="i"/>
          </m:rPr>
          <m:t>j</m:t>
        </m:r>
        <m:r>
          <m:rPr>
            <m:sty m:val="i"/>
          </m:rPr>
          <m:t>h</m:t>
        </m:r>
      </m:oMath>
      <w:r>
        <w:rPr/>
        <w:t xml:space="preserve">.</w:t>
      </w:r>
    </w:p>
    <w:p>
      <w:pPr>
        <w:spacing w:after="220" w:lineRule="auto"/>
      </w:pPr>
      <w:r>
        <w:rPr/>
        <w:t xml:space="preserve">Q30. Montrer alors que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sSub>
                  <m:sSubPr/>
                  <m:e>
                    <m:r>
                      <m:rPr>
                        <m:sty m:val="i"/>
                      </m:rPr>
                      <m:t>E</m:t>
                    </m:r>
                  </m:e>
                  <m:sub>
                    <m:r>
                      <m:rPr>
                        <m:sty m:val="i"/>
                      </m:rPr>
                      <m:t>x</m:t>
                    </m:r>
                  </m:sub>
                </m:sSub>
                <m:r>
                  <m:rPr>
                    <m:sty m:val="p"/>
                  </m:rPr>
                  <m:t>(</m:t>
                </m:r>
                <m:r>
                  <m:rPr>
                    <m:sty m:val="i"/>
                  </m:rPr>
                  <m:t>x</m:t>
                </m:r>
                <m:r>
                  <m:rPr>
                    <m:sty m:val="p"/>
                  </m:rPr>
                  <m:t>,</m:t>
                </m:r>
                <m:r>
                  <m:rPr>
                    <m:sty m:val="i"/>
                  </m:rPr>
                  <m:t>y</m:t>
                </m:r>
                <m:r>
                  <m:rPr>
                    <m:sty m:val="p"/>
                  </m:rPr>
                  <m:t>)</m:t>
                </m:r>
                <m:r>
                  <m:rPr>
                    <m:sty m:val="p"/>
                  </m:rPr>
                  <m:t>≈</m:t>
                </m:r>
              </m:e>
              <m:e>
                <m:r>
                  <m:rPr>
                    <m:sty m:val="p"/>
                  </m:rPr>
                  <m:t>Ex</m:t>
                </m:r>
                <m:r>
                  <m:rPr>
                    <m:sty m:val="p"/>
                  </m:rPr>
                  <m:t>[</m:t>
                </m:r>
                <m:r>
                  <m:rPr>
                    <m:sty m:val="p"/>
                  </m:rPr>
                  <m:t>i</m:t>
                </m:r>
                <m:r>
                  <m:rPr>
                    <m:sty m:val="p"/>
                  </m:rPr>
                  <m:t>,</m:t>
                </m:r>
                <m:r>
                  <m:rPr>
                    <m:sty m:val="p"/>
                  </m:rPr>
                  <m:t>j</m:t>
                </m:r>
                <m:r>
                  <m:rPr>
                    <m:sty m:val="p"/>
                  </m:rPr>
                  <m:t>]</m:t>
                </m:r>
                <m:r>
                  <m:rPr>
                    <m:sty m:val="p"/>
                  </m:rPr>
                  <m:t>+</m:t>
                </m:r>
              </m:e>
            </m:mr>
            <m:mr>
              <m:e/>
              <m:e>
                <m:r>
                  <m:rPr>
                    <m:sty m:val="i"/>
                  </m:rPr>
                  <m:t xml:space="preserve"> </m:t>
                </m:r>
                <m:r>
                  <m:rPr>
                    <m:sty m:val="p"/>
                  </m:rPr>
                  <m:t>(</m:t>
                </m:r>
                <m:r>
                  <m:rPr>
                    <m:sty m:val="p"/>
                  </m:rPr>
                  <m:t>(</m:t>
                </m:r>
                <m:r>
                  <m:rPr>
                    <m:sty m:val="p"/>
                  </m:rPr>
                  <m:t>Ex</m:t>
                </m:r>
                <m:r>
                  <m:rPr>
                    <m:sty m:val="p"/>
                  </m:rPr>
                  <m:t>[</m:t>
                </m:r>
                <m:r>
                  <m:rPr>
                    <m:sty m:val="p"/>
                  </m:rPr>
                  <m:t>i</m:t>
                </m:r>
                <m:r>
                  <m:rPr>
                    <m:sty m:val="p"/>
                  </m:rPr>
                  <m:t>+</m:t>
                </m:r>
                <m:r>
                  <m:rPr>
                    <m:sty m:val="p"/>
                  </m:rPr>
                  <m:t>1</m:t>
                </m:r>
                <m:r>
                  <m:rPr>
                    <m:sty m:val="p"/>
                  </m:rPr>
                  <m:t>,</m:t>
                </m:r>
                <m:r>
                  <m:rPr>
                    <m:sty m:val="p"/>
                  </m:rPr>
                  <m:t>j</m:t>
                </m:r>
                <m:r>
                  <m:rPr>
                    <m:sty m:val="p"/>
                  </m:rPr>
                  <m:t>]</m:t>
                </m:r>
                <m:r>
                  <m:rPr>
                    <m:sty m:val="p"/>
                  </m:rPr>
                  <m:t>−</m:t>
                </m:r>
                <m:r>
                  <m:rPr>
                    <m:sty m:val="p"/>
                  </m:rPr>
                  <m:t>Ex</m:t>
                </m:r>
                <m:r>
                  <m:rPr>
                    <m:sty m:val="p"/>
                  </m:rPr>
                  <m:t>[</m:t>
                </m:r>
                <m:r>
                  <m:rPr>
                    <m:sty m:val="p"/>
                  </m:rPr>
                  <m:t>i</m:t>
                </m:r>
                <m:r>
                  <m:rPr>
                    <m:sty m:val="p"/>
                  </m:rPr>
                  <m:t>,</m:t>
                </m:r>
                <m:r>
                  <m:rPr>
                    <m:sty m:val="p"/>
                  </m:rPr>
                  <m:t>j</m:t>
                </m:r>
                <m:r>
                  <m:rPr>
                    <m:sty m:val="p"/>
                  </m:rPr>
                  <m:t>]</m:t>
                </m:r>
                <m:r>
                  <m:rPr>
                    <m:sty m:val="p"/>
                  </m:rPr>
                  <m:t>)</m:t>
                </m:r>
                <m:r>
                  <m:rPr>
                    <m:sty m:val="p"/>
                  </m:rPr>
                  <m:t>∗</m:t>
                </m:r>
                <m:r>
                  <m:rPr>
                    <m:sty m:val="p"/>
                  </m:rPr>
                  <m:t>rx</m:t>
                </m:r>
                <m:r>
                  <m:rPr>
                    <m:sty m:val="p"/>
                  </m:rPr>
                  <m:t>+</m:t>
                </m:r>
                <m:r>
                  <m:rPr>
                    <m:sty m:val="p"/>
                  </m:rPr>
                  <m:t>(</m:t>
                </m:r>
                <m:r>
                  <m:rPr>
                    <m:sty m:val="p"/>
                  </m:rPr>
                  <m:t>Ex</m:t>
                </m:r>
                <m:r>
                  <m:rPr>
                    <m:sty m:val="p"/>
                  </m:rPr>
                  <m:t>[</m:t>
                </m:r>
                <m:r>
                  <m:rPr>
                    <m:sty m:val="p"/>
                  </m:rPr>
                  <m:t>i</m:t>
                </m:r>
                <m:r>
                  <m:rPr>
                    <m:sty m:val="p"/>
                  </m:rPr>
                  <m:t>,</m:t>
                </m:r>
                <m:r>
                  <m:rPr>
                    <m:sty m:val="p"/>
                  </m:rPr>
                  <m:t>j</m:t>
                </m:r>
                <m:r>
                  <m:rPr>
                    <m:sty m:val="p"/>
                  </m:rPr>
                  <m:t>+</m:t>
                </m:r>
                <m:r>
                  <m:rPr>
                    <m:sty m:val="p"/>
                  </m:rPr>
                  <m:t>1</m:t>
                </m:r>
                <m:r>
                  <m:rPr>
                    <m:sty m:val="p"/>
                  </m:rPr>
                  <m:t>]</m:t>
                </m:r>
                <m:r>
                  <m:rPr>
                    <m:sty m:val="p"/>
                  </m:rPr>
                  <m:t>−</m:t>
                </m:r>
                <m:r>
                  <m:rPr>
                    <m:sty m:val="p"/>
                  </m:rPr>
                  <m:t>Ex</m:t>
                </m:r>
                <m:r>
                  <m:rPr>
                    <m:sty m:val="p"/>
                  </m:rPr>
                  <m:t>[</m:t>
                </m:r>
                <m:r>
                  <m:rPr>
                    <m:sty m:val="p"/>
                  </m:rPr>
                  <m:t>i</m:t>
                </m:r>
                <m:r>
                  <m:rPr>
                    <m:sty m:val="p"/>
                  </m:rPr>
                  <m:t>,</m:t>
                </m:r>
                <m:r>
                  <m:rPr>
                    <m:sty m:val="p"/>
                  </m:rPr>
                  <m:t>j</m:t>
                </m:r>
                <m:r>
                  <m:rPr>
                    <m:sty m:val="p"/>
                  </m:rPr>
                  <m:t>]</m:t>
                </m:r>
                <m:r>
                  <m:rPr>
                    <m:sty m:val="p"/>
                  </m:rPr>
                  <m:t>)</m:t>
                </m:r>
                <m:r>
                  <m:rPr>
                    <m:sty m:val="p"/>
                  </m:rPr>
                  <m:t>∗</m:t>
                </m:r>
                <m:r>
                  <m:rPr>
                    <m:sty m:val="p"/>
                  </m:rPr>
                  <m:t>ry</m:t>
                </m:r>
                <m:r>
                  <m:rPr>
                    <m:sty m:val="p"/>
                  </m:rPr>
                  <m:t>)</m:t>
                </m:r>
                <m:r>
                  <m:rPr>
                    <m:sty m:val="p"/>
                  </m:rPr>
                  <m:t>/</m:t>
                </m:r>
                <m:r>
                  <m:rPr>
                    <m:sty m:val="p"/>
                  </m:rPr>
                  <m:t>h</m:t>
                </m:r>
                <m:r>
                  <m:rPr>
                    <m:sty m:val="p"/>
                  </m:rPr>
                  <m:t>.</m:t>
                </m:r>
              </m:e>
            </m:mr>
          </m:m>
        </m:oMath>
      </m:oMathPara>
    </w:p>
    <w:p>
      <w:pPr>
        <w:spacing w:after="220" w:lineRule="auto"/>
      </w:pPr>
      <w:r>
        <w:rPr>
          <w:rFonts w:eastAsia="Georgia" w:cs="Georgia" w:ascii="Georgia" w:hAnsi="Georgia"/>
        </w:rPr>
        <w:t xml:space="preserve">Écrire de même la formule permettant de calculer </w:t>
      </w:r>
      <m:oMath>
        <m:sSub>
          <m:sSubPr/>
          <m:e>
            <m:r>
              <m:rPr>
                <m:sty m:val="i"/>
              </m:rPr>
              <m:t>E</m:t>
            </m:r>
          </m:e>
          <m:sub>
            <m:r>
              <m:rPr>
                <m:sty m:val="i"/>
              </m:rPr>
              <m:t>y</m:t>
            </m:r>
          </m:sub>
        </m:sSub>
        <m:r>
          <m:rPr>
            <m:sty m:val="p"/>
          </m:rPr>
          <m:t>(</m:t>
        </m:r>
        <m:r>
          <m:rPr>
            <m:sty m:val="i"/>
          </m:rPr>
          <m:t>x</m:t>
        </m:r>
        <m:r>
          <m:rPr>
            <m:sty m:val="p"/>
          </m:rPr>
          <m:t>,</m:t>
        </m:r>
        <m:r>
          <m:rPr>
            <m:sty m:val="i"/>
          </m:rPr>
          <m:t>y</m:t>
        </m:r>
        <m:r>
          <m:rPr>
            <m:sty m:val="p"/>
          </m:rPr>
          <m:t>)</m:t>
        </m:r>
      </m:oMath>
      <w:r>
        <w:rPr>
          <w:rFonts w:eastAsia="Georgia" w:cs="Georgia" w:ascii="Georgia" w:hAnsi="Georgia"/>
        </w:rPr>
        <w:t xml:space="preserve">. En déduire qu'il est possible de calculer les composantes du champ en tout point de </w:t>
      </w:r>
      <m:oMath>
        <m:r>
          <m:rPr>
            <m:scr m:val="script"/>
          </m:rPr>
          <m:t>P</m:t>
        </m:r>
      </m:oMath>
      <w:r>
        <w:rPr/>
        <w:t xml:space="preserve">.</w:t>
      </w:r>
      <w:r>
        <w:rPr/>
        <w:br w:type="textWrapping"/>
      </w:r>
      <w:r>
        <w:rPr>
          <w:rFonts w:eastAsia="Georgia" w:cs="Georgia" w:ascii="Georgia" w:hAnsi="Georgia"/>
        </w:rPr>
        <w:t xml:space="preserve">On supposera dans la suite que les fonctions val_Ex(Ex,Ey,x,y,h) et val_Ey(Ex,Ey,x,y,h) sont définies et retournent les valeurs des composantes du champ électrique pour le point </w:t>
      </w:r>
      <m:oMath>
        <m:r>
          <m:rPr>
            <m:sty m:val="i"/>
          </m:rPr>
          <m:t>M</m:t>
        </m:r>
      </m:oMath>
      <w:r>
        <w:rPr>
          <w:rFonts w:eastAsia="Georgia" w:cs="Georgia" w:ascii="Georgia" w:hAnsi="Georgia"/>
        </w:rPr>
        <w:t xml:space="preserve"> de coordonnées </w:t>
      </w:r>
      <m:oMath>
        <m:r>
          <m:rPr>
            <m:sty m:val="p"/>
          </m:rPr>
          <m:t>(</m:t>
        </m:r>
        <m:r>
          <m:rPr>
            <m:sty m:val="i"/>
          </m:rPr>
          <m:t>x</m:t>
        </m:r>
        <m:r>
          <m:rPr>
            <m:sty m:val="p"/>
          </m:rPr>
          <m:t>,</m:t>
        </m:r>
        <m:r>
          <m:rPr>
            <m:sty m:val="i"/>
          </m:rPr>
          <m:t>y</m:t>
        </m:r>
        <m:r>
          <m:rPr>
            <m:sty m:val="p"/>
          </m:rPr>
          <m:t>)</m:t>
        </m:r>
      </m:oMath>
      <w:r>
        <w:rPr>
          <w:rFonts w:eastAsia="Georgia" w:cs="Georgia" w:ascii="Georgia" w:hAnsi="Georgia"/>
        </w:rPr>
        <w:t xml:space="preserve"> calculées à l'aide des formules précédentes.</w:t>
      </w:r>
    </w:p>
    <w:p>
      <w:pPr>
        <w:spacing w:line="271" w:before="330" w:lineRule="auto"/>
      </w:pPr>
      <w:r>
        <w:rPr>
          <w:rFonts w:eastAsia="Georgia" w:cs="Georgia" w:ascii="Georgia" w:hAnsi="Georgia"/>
          <w:b/>
          <w:sz w:val="42"/>
        </w:rPr>
        <w:t xml:space="preserve">Calcul de la trajectoire par la méthode d'Euler</w:t>
      </w:r>
    </w:p>
    <w:p>
      <w:pPr>
        <w:spacing w:after="220" w:lineRule="auto"/>
      </w:pPr>
      <w:r>
        <w:rPr>
          <w:rFonts w:eastAsia="Georgia" w:cs="Georgia" w:ascii="Georgia" w:hAnsi="Georgia"/>
        </w:rPr>
        <w:t xml:space="preserve">Q31. Montrer que les équations permettant de décrire le mouvement de l'électron par la méthode d'Euler sont les suivantes, avec </w:t>
      </w:r>
      <m:oMath>
        <m:r>
          <m:rPr>
            <m:sty m:val="i"/>
          </m:rPr>
          <m:t>δ</m:t>
        </m:r>
        <m:r>
          <m:rPr>
            <m:sty m:val="i"/>
          </m:rPr>
          <m:t>t</m:t>
        </m:r>
      </m:oMath>
      <w:r>
        <w:rPr>
          <w:rFonts w:eastAsia="Georgia" w:cs="Georgia" w:ascii="Georgia" w:hAnsi="Georgia"/>
        </w:rPr>
        <w:t xml:space="preserve"> comme petit incrément temporel et </w:t>
      </w:r>
      <m:oMath>
        <m:r>
          <m:rPr>
            <m:sty m:val="i"/>
          </m:rPr>
          <m:t>δ</m:t>
        </m:r>
        <m:r>
          <m:rPr>
            <m:sty m:val="i"/>
          </m:rPr>
          <m:t>x</m:t>
        </m:r>
        <m:r>
          <m:rPr>
            <m:sty m:val="p"/>
          </m:rPr>
          <m:t>,</m:t>
        </m:r>
        <m:r>
          <m:rPr>
            <m:sty m:val="i"/>
          </m:rPr>
          <m:t>δ</m:t>
        </m:r>
        <m:sSub>
          <m:sSubPr/>
          <m:e>
            <m:r>
              <m:rPr>
                <m:sty m:val="i"/>
              </m:rPr>
              <m:t>v</m:t>
            </m:r>
          </m:e>
          <m:sub>
            <m:r>
              <m:rPr>
                <m:sty m:val="i"/>
              </m:rPr>
              <m:t>x</m:t>
            </m:r>
          </m:sub>
        </m:sSub>
        <m:r>
          <m:rPr>
            <m:sty m:val="p"/>
          </m:rPr>
          <m:t>,</m:t>
        </m:r>
        <m:r>
          <m:rPr>
            <m:sty m:val="i"/>
          </m:rPr>
          <m:t>δ</m:t>
        </m:r>
        <m:r>
          <m:rPr>
            <m:sty m:val="i"/>
          </m:rPr>
          <m:t>y</m:t>
        </m:r>
        <m:r>
          <m:rPr>
            <m:sty m:val="p"/>
          </m:rPr>
          <m:t>,</m:t>
        </m:r>
        <m:r>
          <m:rPr>
            <m:sty m:val="i"/>
          </m:rPr>
          <m:t>δ</m:t>
        </m:r>
        <m:sSub>
          <m:sSubPr/>
          <m:e>
            <m:r>
              <m:rPr>
                <m:sty m:val="i"/>
              </m:rPr>
              <m:t>v</m:t>
            </m:r>
          </m:e>
          <m:sub>
            <m:r>
              <m:rPr>
                <m:sty m:val="i"/>
              </m:rPr>
              <m:t>y</m:t>
            </m:r>
          </m:sub>
        </m:sSub>
      </m:oMath>
      <w:r>
        <w:rPr/>
        <w:t xml:space="preserve"> les variations pendant </w:t>
      </w:r>
      <m:oMath>
        <m:r>
          <m:rPr>
            <m:sty m:val="i"/>
          </m:rPr>
          <m:t>δ</m:t>
        </m:r>
        <m:r>
          <m:rPr>
            <m:sty m:val="i"/>
          </m:rPr>
          <m:t>t</m:t>
        </m:r>
      </m:oMath>
      <w:r>
        <w:rPr/>
        <w:t xml:space="preserve"> des grandeurs </w:t>
      </w:r>
      <m:oMath>
        <m:r>
          <m:rPr>
            <m:sty m:val="i"/>
          </m:rPr>
          <m:t>x</m:t>
        </m:r>
        <m:r>
          <m:rPr>
            <m:sty m:val="p"/>
          </m:rPr>
          <m:t>,</m:t>
        </m:r>
        <m:sSub>
          <m:sSubPr/>
          <m:e>
            <m:r>
              <m:rPr>
                <m:sty m:val="i"/>
              </m:rPr>
              <m:t>v</m:t>
            </m:r>
          </m:e>
          <m:sub>
            <m:r>
              <m:rPr>
                <m:sty m:val="i"/>
              </m:rPr>
              <m:t>x</m:t>
            </m:r>
          </m:sub>
        </m:sSub>
        <m:r>
          <m:rPr>
            <m:sty m:val="p"/>
          </m:rPr>
          <m:t>,</m:t>
        </m:r>
        <m:r>
          <m:rPr>
            <m:sty m:val="i"/>
          </m:rPr>
          <m:t>y</m:t>
        </m:r>
        <m:r>
          <m:rPr>
            <m:sty m:val="p"/>
          </m:rPr>
          <m:t>,</m:t>
        </m:r>
        <m:sSub>
          <m:sSubPr/>
          <m:e>
            <m:r>
              <m:rPr>
                <m:sty m:val="i"/>
              </m:rPr>
              <m:t>v</m:t>
            </m:r>
          </m:e>
          <m:sub>
            <m:r>
              <m:rPr>
                <m:sty m:val="i"/>
              </m:rPr>
              <m:t>y</m:t>
            </m:r>
          </m:sub>
        </m:sSub>
      </m:oMath>
      <w:r>
        <w:rPr/>
        <w:t xml:space="preserv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i"/>
                      </m:rPr>
                      <m:t>δ</m:t>
                    </m:r>
                    <m:r>
                      <m:rPr>
                        <m:sty m:val="i"/>
                      </m:rPr>
                      <m:t>x</m:t>
                    </m:r>
                    <m:r>
                      <m:rPr>
                        <m:sty m:val="p"/>
                      </m:rPr>
                      <m:t>=</m:t>
                    </m:r>
                    <m:sSub>
                      <m:sSubPr/>
                      <m:e>
                        <m:r>
                          <m:rPr>
                            <m:sty m:val="i"/>
                          </m:rPr>
                          <m:t>v</m:t>
                        </m:r>
                      </m:e>
                      <m:sub>
                        <m:r>
                          <m:rPr>
                            <m:sty m:val="i"/>
                          </m:rPr>
                          <m:t>x</m:t>
                        </m:r>
                      </m:sub>
                    </m:sSub>
                    <m:r>
                      <m:rPr>
                        <m:sty m:val="i"/>
                      </m:rPr>
                      <m:t>δ</m:t>
                    </m:r>
                    <m:r>
                      <m:rPr>
                        <m:sty m:val="i"/>
                      </m:rPr>
                      <m:t>t</m:t>
                    </m:r>
                  </m:e>
                  <m:e>
                    <m:r>
                      <m:rPr>
                        <m:sty m:val="i"/>
                      </m:rPr>
                      <m:t>δ</m:t>
                    </m:r>
                    <m:r>
                      <m:rPr>
                        <m:sty m:val="i"/>
                      </m:rPr>
                      <m:t>y</m:t>
                    </m:r>
                    <m:r>
                      <m:rPr>
                        <m:sty m:val="p"/>
                      </m:rPr>
                      <m:t>=</m:t>
                    </m:r>
                    <m:sSub>
                      <m:sSubPr/>
                      <m:e>
                        <m:r>
                          <m:rPr>
                            <m:sty m:val="i"/>
                          </m:rPr>
                          <m:t>v</m:t>
                        </m:r>
                      </m:e>
                      <m:sub>
                        <m:r>
                          <m:rPr>
                            <m:sty m:val="i"/>
                          </m:rPr>
                          <m:t>y</m:t>
                        </m:r>
                      </m:sub>
                    </m:sSub>
                    <m:r>
                      <m:rPr>
                        <m:sty m:val="i"/>
                      </m:rPr>
                      <m:t>δ</m:t>
                    </m:r>
                    <m:r>
                      <m:rPr>
                        <m:sty m:val="i"/>
                      </m:rPr>
                      <m:t>t</m:t>
                    </m:r>
                  </m:e>
                </m:mr>
                <m:mr>
                  <m:e>
                    <m:r>
                      <m:rPr>
                        <m:sty m:val="i"/>
                      </m:rPr>
                      <m:t>δ</m:t>
                    </m:r>
                    <m:sSub>
                      <m:sSubPr/>
                      <m:e>
                        <m:r>
                          <m:rPr>
                            <m:sty m:val="i"/>
                          </m:rPr>
                          <m:t>v</m:t>
                        </m:r>
                      </m:e>
                      <m:sub>
                        <m:r>
                          <m:rPr>
                            <m:sty m:val="i"/>
                          </m:rPr>
                          <m:t>x</m:t>
                        </m:r>
                      </m:sub>
                    </m:sSub>
                    <m:r>
                      <m:rPr>
                        <m:sty m:val="p"/>
                      </m:rPr>
                      <m:t>=</m:t>
                    </m:r>
                    <m:r>
                      <m:rPr>
                        <m:sty m:val="p"/>
                      </m:rPr>
                      <m:t>−</m:t>
                    </m:r>
                    <m:f>
                      <m:fPr>
                        <m:ctrlPr>
                          <w:rPr>
                            <w:rFonts w:ascii="Cambria Math" w:hAnsi="Cambria Math"/>
                          </w:rPr>
                        </m:ctrlPr>
                      </m:fPr>
                      <m:num>
                        <m:r>
                          <m:rPr>
                            <m:sty m:val="i"/>
                          </m:rPr>
                          <m:t>e</m:t>
                        </m:r>
                      </m:num>
                      <m:den>
                        <m:r>
                          <m:rPr>
                            <m:sty m:val="i"/>
                          </m:rPr>
                          <m:t>m</m:t>
                        </m:r>
                      </m:den>
                    </m:f>
                    <m:sSub>
                      <m:sSubPr/>
                      <m:e>
                        <m:r>
                          <m:rPr>
                            <m:sty m:val="i"/>
                          </m:rPr>
                          <m:t>E</m:t>
                        </m:r>
                      </m:e>
                      <m:sub>
                        <m:r>
                          <m:rPr>
                            <m:sty m:val="i"/>
                          </m:rPr>
                          <m:t>x</m:t>
                        </m:r>
                      </m:sub>
                    </m:sSub>
                    <m:r>
                      <m:rPr>
                        <m:sty m:val="p"/>
                      </m:rPr>
                      <m:t>(</m:t>
                    </m:r>
                    <m:r>
                      <m:rPr>
                        <m:sty m:val="i"/>
                      </m:rPr>
                      <m:t>x</m:t>
                    </m:r>
                    <m:r>
                      <m:rPr>
                        <m:sty m:val="p"/>
                      </m:rPr>
                      <m:t>,</m:t>
                    </m:r>
                    <m:r>
                      <m:rPr>
                        <m:sty m:val="i"/>
                      </m:rPr>
                      <m:t>y</m:t>
                    </m:r>
                    <m:r>
                      <m:rPr>
                        <m:sty m:val="p"/>
                      </m:rPr>
                      <m:t>)</m:t>
                    </m:r>
                    <m:r>
                      <m:rPr>
                        <m:sty m:val="i"/>
                      </m:rPr>
                      <m:t>δ</m:t>
                    </m:r>
                    <m:r>
                      <m:rPr>
                        <m:sty m:val="i"/>
                      </m:rPr>
                      <m:t>t</m:t>
                    </m:r>
                  </m:e>
                  <m:e>
                    <m:r>
                      <m:rPr>
                        <m:sty m:val="i"/>
                      </m:rPr>
                      <m:t>δ</m:t>
                    </m:r>
                    <m:sSub>
                      <m:sSubPr/>
                      <m:e>
                        <m:r>
                          <m:rPr>
                            <m:sty m:val="i"/>
                          </m:rPr>
                          <m:t>v</m:t>
                        </m:r>
                      </m:e>
                      <m:sub>
                        <m:r>
                          <m:rPr>
                            <m:sty m:val="i"/>
                          </m:rPr>
                          <m:t>y</m:t>
                        </m:r>
                      </m:sub>
                    </m:sSub>
                    <m:r>
                      <m:rPr>
                        <m:sty m:val="p"/>
                      </m:rPr>
                      <m:t>=</m:t>
                    </m:r>
                    <m:r>
                      <m:rPr>
                        <m:sty m:val="p"/>
                      </m:rPr>
                      <m:t>−</m:t>
                    </m:r>
                    <m:f>
                      <m:fPr>
                        <m:ctrlPr>
                          <w:rPr>
                            <w:rFonts w:ascii="Cambria Math" w:hAnsi="Cambria Math"/>
                          </w:rPr>
                        </m:ctrlPr>
                      </m:fPr>
                      <m:num>
                        <m:r>
                          <m:rPr>
                            <m:sty m:val="i"/>
                          </m:rPr>
                          <m:t>e</m:t>
                        </m:r>
                      </m:num>
                      <m:den>
                        <m:r>
                          <m:rPr>
                            <m:sty m:val="i"/>
                          </m:rPr>
                          <m:t>m</m:t>
                        </m:r>
                      </m:den>
                    </m:f>
                    <m:sSub>
                      <m:sSubPr/>
                      <m:e>
                        <m:r>
                          <m:rPr>
                            <m:sty m:val="i"/>
                          </m:rPr>
                          <m:t>E</m:t>
                        </m:r>
                      </m:e>
                      <m:sub>
                        <m:r>
                          <m:rPr>
                            <m:sty m:val="i"/>
                          </m:rPr>
                          <m:t>y</m:t>
                        </m:r>
                      </m:sub>
                    </m:sSub>
                    <m:r>
                      <m:rPr>
                        <m:sty m:val="p"/>
                      </m:rPr>
                      <m:t>(</m:t>
                    </m:r>
                    <m:r>
                      <m:rPr>
                        <m:sty m:val="i"/>
                      </m:rPr>
                      <m:t>x</m:t>
                    </m:r>
                    <m:r>
                      <m:rPr>
                        <m:sty m:val="p"/>
                      </m:rPr>
                      <m:t>,</m:t>
                    </m:r>
                    <m:r>
                      <m:rPr>
                        <m:sty m:val="i"/>
                      </m:rPr>
                      <m:t>y</m:t>
                    </m:r>
                    <m:r>
                      <m:rPr>
                        <m:sty m:val="p"/>
                      </m:rPr>
                      <m:t>)</m:t>
                    </m:r>
                    <m:r>
                      <m:rPr>
                        <m:sty m:val="i"/>
                      </m:rPr>
                      <m:t>δ</m:t>
                    </m:r>
                    <m:r>
                      <m:rPr>
                        <m:sty m:val="i"/>
                      </m:rPr>
                      <m:t>t</m:t>
                    </m:r>
                  </m:e>
                </m:mr>
              </m:m>
              <m:r>
                <m:rPr>
                  <m:sty m:val="p"/>
                </m:rPr>
                <m:t>.</m:t>
              </m:r>
            </m:e>
          </m:d>
        </m:oMath>
      </m:oMathPara>
    </w:p>
    <w:p>
      <w:pPr>
        <w:spacing w:after="220" w:lineRule="auto"/>
      </w:pPr>
      <w:r>
        <w:rPr>
          <w:rFonts w:eastAsia="Georgia" w:cs="Georgia" w:ascii="Georgia" w:hAnsi="Georgia"/>
        </w:rPr>
        <w:t xml:space="preserve">Q32. Compte tenu du changement de la position d'origine du repère (imposée par la résolution numérique de l'équation de Poisson, figure 8), quelles sont les conditions initiales du mouvement de l'électron?</w:t>
      </w:r>
      <w:r>
        <w:rPr/>
        <w:br w:type="textWrapping"/>
      </w:r>
      <w:r>
        <w:rPr>
          <w:rFonts w:eastAsia="Georgia" w:cs="Georgia" w:ascii="Georgia" w:hAnsi="Georgia"/>
        </w:rPr>
        <w:t xml:space="preserve">Déterminer </w:t>
      </w:r>
      <m:oMath>
        <m:r>
          <m:rPr>
            <m:sty m:val="i"/>
          </m:rPr>
          <m:t>δ</m:t>
        </m:r>
        <m:r>
          <m:rPr>
            <m:sty m:val="i"/>
          </m:rPr>
          <m:t>t</m:t>
        </m:r>
      </m:oMath>
      <w:r>
        <w:rPr>
          <w:rFonts w:eastAsia="Georgia" w:cs="Georgia" w:ascii="Georgia" w:hAnsi="Georgia"/>
        </w:rPr>
        <w:t xml:space="preserve"> pour calculer environ 200 points successifs le long de la trajectoire. Faire l'application numérique.</w:t>
      </w:r>
      <w:r>
        <w:rPr/>
        <w:br w:type="textWrapping"/>
      </w:r>
      <w:r>
        <w:rPr>
          <w:rFonts w:eastAsia="Georgia" w:cs="Georgia" w:ascii="Georgia" w:hAnsi="Georgia"/>
        </w:rPr>
        <w:t xml:space="preserve">Q33. En tenant compte des réponses aux questions précédentes, compléter le code d'initialisation des variables de la simulation (****** dans le code suivant) :</w:t>
      </w:r>
    </w:p>
    <w:p>
      <w:pPr>
        <w:pStyle w:val="SourceCode"/>
        <w:shd w:val="clear" w:fill="F8F8FA"/>
        <w:spacing w:lineRule="auto"/>
      </w:pPr>
      <w:r>
        <w:rPr>
          <w:rStyle w:val="VerbatimChar"/>
          <w:rFonts w:eastAsia="Consolas" w:cs="Consolas" w:ascii="Consolas" w:hAnsi="Consolas"/>
        </w:rPr>
        <w:t xml:space="preserve">Npts = 200 # nombre de points pour le tracé de la trajectoire</w:t>
        <w:br/>
        <w:t xml:space="preserve">v0 = ****** # vitesse initiale de l'électron</w:t>
        <w:br/>
        <w:t xml:space="preserve">dt = ****** # incrément temporel</w:t>
        <w:br/>
        <w:t xml:space="preserve"># tableaux des coordonnées x et y de l'électron</w:t>
        <w:br/>
        <w:t xml:space="preserve">lx = np.zeros(Npts) ; ly = np.zeros(Npts)</w:t>
        <w:br/>
        <w:t xml:space="preserve"># tableaux des vitesses en x et en y</w:t>
        <w:br/>
        <w:t xml:space="preserve">lvx = np.zeros(Npts) ; lvy = np.zeros(Npts)</w:t>
        <w:br/>
        <w:t xml:space="preserve">#conditions initiales</w:t>
        <w:br/>
        <w:t xml:space="preserve">lx[0] = ******; ly[0] = ******</w:t>
        <w:br/>
        <w:t xml:space="preserve">lvx[0] = *******; lvy[0] = *******</w:t>
        <w:br/>
        <w:t xml:space="preserve"/>
      </w:r>
    </w:p>
    <w:p>
      <w:pPr>
        <w:spacing w:after="220" w:lineRule="auto"/>
      </w:pPr>
      <w:r>
        <w:rPr>
          <w:rFonts w:eastAsia="Georgia" w:cs="Georgia" w:ascii="Georgia" w:hAnsi="Georgia"/>
        </w:rPr>
        <w:t xml:space="preserve">Q34. Écrire les lignes de code implémentant la boucle de remplissage des tableaux </w:t>
      </w:r>
      <m:oMath>
        <m:r>
          <m:rPr>
            <m:sty m:val="p"/>
          </m:rPr>
          <m:t>1</m:t>
        </m:r>
        <m:r>
          <m:rPr>
            <m:sty m:val="p"/>
          </m:rPr>
          <m:t>x</m:t>
        </m:r>
        <m:r>
          <m:rPr>
            <m:sty m:val="p"/>
          </m:rPr>
          <m:t>,</m:t>
        </m:r>
        <m:r>
          <m:rPr>
            <m:sty m:val="p"/>
          </m:rPr>
          <m:t>1</m:t>
        </m:r>
        <m:r>
          <m:rPr>
            <m:sty m:val="p"/>
          </m:rPr>
          <m:t>y</m:t>
        </m:r>
        <m:r>
          <m:rPr>
            <m:sty m:val="p"/>
          </m:rPr>
          <m:t>,</m:t>
        </m:r>
        <m:r>
          <m:rPr>
            <m:sty m:val="p"/>
          </m:rPr>
          <m:t>1</m:t>
        </m:r>
        <m:r>
          <m:rPr>
            <m:sty m:val="p"/>
          </m:rPr>
          <m:t>vx</m:t>
        </m:r>
      </m:oMath>
      <w:r>
        <w:rPr>
          <w:rFonts w:eastAsia="Georgia" w:cs="Georgia" w:ascii="Georgia" w:hAnsi="Georgia"/>
        </w:rPr>
        <w:t xml:space="preserve">, lvy selon la méthode d'Euler.</w:t>
      </w:r>
    </w:p>
    <w:p>
      <w:pPr>
        <w:spacing w:line="271" w:before="330" w:lineRule="auto"/>
      </w:pPr>
      <w:r>
        <w:rPr>
          <w:rFonts w:eastAsia="Georgia" w:cs="Georgia" w:ascii="Georgia" w:hAnsi="Georgia"/>
          <w:b/>
          <w:sz w:val="42"/>
        </w:rPr>
        <w:t xml:space="preserve">Comparaison théorie/simulation</w:t>
      </w:r>
    </w:p>
    <w:p>
      <w:pPr>
        <w:spacing w:after="220" w:lineRule="auto"/>
      </w:pPr>
      <w:r>
        <w:rPr>
          <w:rFonts w:eastAsia="Georgia" w:cs="Georgia" w:ascii="Georgia" w:hAnsi="Georgia"/>
        </w:rPr>
        <w:t xml:space="preserve">La figure 9 montre le résultat de la simulation précédente. On y voit le réseau de courbes équipotentielles, ainsi que deux trajectoires 1 et 2 , l'une étant associée au calcul théorique, l'autre à la simulation numérique. Chaque trajectoire est constituée de 200 points de calcul séparés d'une durée </w:t>
      </w:r>
      <m:oMath>
        <m:r>
          <m:rPr>
            <m:sty m:val="i"/>
          </m:rPr>
          <m:t>δ</m:t>
        </m:r>
        <m:r>
          <m:rPr>
            <m:sty m:val="i"/>
          </m:rPr>
          <m:t>t</m:t>
        </m:r>
      </m:oMath>
      <w:r>
        <w:rPr/>
        <w:t xml:space="preserve">.</w:t>
      </w:r>
    </w:p>
    <w:p>
      <w:pPr>
        <w:spacing w:after="220" w:lineRule="auto"/>
      </w:pPr>
      <w:r>
        <w:rPr>
          <w:rFonts w:eastAsia="Georgia" w:cs="Georgia" w:ascii="Georgia" w:hAnsi="Georgia"/>
        </w:rPr>
        <w:t xml:space="preserve">Q35. Reproduire sommairement sur la copie la figure 9, y ajouter le tracé de quelques lignes de champ orientées dans les différentes parties de la zone de déviation.</w:t>
      </w:r>
      <w:r>
        <w:rPr/>
        <w:br w:type="textWrapping"/>
      </w:r>
      <w:r>
        <w:rPr/>
        <w:t xml:space="preserve">Identifier, en le justifiant, chaque trajectoire. Expliquer pourquoi la trajectoire 1 est plus courte que la trajectoire 2.</w:t>
      </w:r>
      <w:r>
        <w:rPr/>
        <w:br w:type="textWrapping"/>
      </w:r>
      <w:r>
        <w:rPr>
          <w:rFonts w:eastAsia="Georgia" w:cs="Georgia" w:ascii="Georgia" w:hAnsi="Georgia"/>
        </w:rPr>
        <w:t xml:space="preserve">À votre avis, peut-on se contenter de l'étude théorique pour prévoir le point d'impact de l'électron sur l'écran? (On attend une réponse chiffrée.)</w:t>
      </w:r>
    </w:p>
    <w:p>
      <w:pPr>
        <w:spacing w:lineRule="auto"/>
        <w:jc w:val="center"/>
      </w:pPr>
      <w:r>
        <w:rPr/>
        <w:drawing>
          <wp:inline distB="0" distL="0" distR="0" distT="0">
            <wp:extent cx="5486400" cy="5183934"/>
            <wp:effectExtent b="0" l="0" r="0" t="0"/>
            <wp:docPr id="10" name="image-f0b9d629bd93210f98d9708afa9ceb1488ea408f.jpg"/>
            <a:graphic>
              <a:graphicData uri="http://schemas.openxmlformats.org/drawingml/2006/picture">
                <pic:pic>
                  <pic:nvPicPr>
                    <pic:cNvPr id="10" name="image-f0b9d629bd93210f98d9708afa9ceb1488ea408f.jpg" descr=""/>
                    <pic:cNvPicPr/>
                  </pic:nvPicPr>
                  <pic:blipFill>
                    <a:blip r:embed="rId14" cstate="print"/>
                    <a:srcRect b="0" l="0" r="0" t="0"/>
                    <a:stretch>
                      <a:fillRect/>
                    </a:stretch>
                  </pic:blipFill>
                  <pic:spPr>
                    <a:xfrm>
                      <a:off x="0" y="0"/>
                      <a:ext cx="5486400" cy="5183934"/>
                    </a:xfrm>
                    <a:prstGeom prst="rect"/>
                  </pic:spPr>
                </pic:pic>
              </a:graphicData>
            </a:graphic>
          </wp:inline>
        </w:drawing>
      </w:r>
    </w:p>
    <w:p>
      <w:pPr>
        <w:spacing w:lineRule="auto"/>
      </w:pPr>
      <w:r>
        <w:rPr>
          <w:rFonts w:eastAsia="Georgia" w:cs="Georgia" w:ascii="Georgia" w:hAnsi="Georgia"/>
        </w:rPr>
        <w:t xml:space="preserve">Figure 9 - Tracé dans la zone de déviation de quelques courbes équipotentielles, des trajectoires de l'électron (théorique et simulée numériquement)</w:t>
      </w:r>
    </w:p>
    <w:p>
      <w:pPr>
        <w:spacing w:line="271" w:before="330" w:lineRule="auto"/>
      </w:pPr>
      <w:r>
        <w:rPr>
          <w:rFonts w:eastAsia="Georgia" w:cs="Georgia" w:ascii="Georgia" w:hAnsi="Georgia"/>
          <w:b/>
          <w:sz w:val="42"/>
        </w:rPr>
        <w:t xml:space="preserve">Aide-mémoire numpy/matplotlib/pyplot</w:t>
      </w:r>
    </w:p>
    <w:p>
      <w:pPr>
        <w:spacing w:line="271" w:before="330" w:lineRule="auto"/>
      </w:pPr>
      <w:r>
        <w:rPr>
          <w:rFonts w:eastAsia="Georgia" w:cs="Georgia" w:ascii="Georgia" w:hAnsi="Georgia"/>
          <w:b/>
          <w:sz w:val="42"/>
        </w:rPr>
        <w:t xml:space="preserve">Importation des bibliothèques</w:t>
      </w:r>
    </w:p>
    <w:p>
      <w:pPr>
        <w:spacing w:after="220" w:lineRule="auto"/>
      </w:pPr>
      <w:r>
        <w:rPr>
          <w:rFonts w:eastAsia="Georgia" w:cs="Georgia" w:ascii="Georgia" w:hAnsi="Georgia"/>
        </w:rPr>
        <w:t xml:space="preserve">Les bibliothèques sont importées de la façon suivante :</w:t>
      </w:r>
    </w:p>
    <w:p>
      <w:pPr>
        <w:pStyle w:val="SourceCode"/>
        <w:shd w:val="clear" w:fill="F8F8FA"/>
        <w:spacing w:lineRule="auto"/>
      </w:pPr>
      <w:r>
        <w:rPr>
          <w:rStyle w:val="VerbatimChar"/>
          <w:rFonts w:eastAsia="Consolas" w:cs="Consolas" w:ascii="Consolas" w:hAnsi="Consolas"/>
        </w:rPr>
        <w:t xml:space="preserve">import math</w:t>
        <w:br/>
        <w:t xml:space="preserve">import numpy as np</w:t>
        <w:br/>
        <w:t xml:space="preserve">import matplotlib.pyplot as plt</w:t>
        <w:br/>
        <w:t xml:space="preserve"/>
      </w:r>
    </w:p>
    <w:p>
      <w:pPr>
        <w:spacing w:line="271" w:before="330" w:lineRule="auto"/>
      </w:pPr>
      <w:r>
        <w:rPr>
          <w:b/>
          <w:sz w:val="42"/>
        </w:rPr>
        <w:t xml:space="preserve">Manipulation des tableaux numpy</w:t>
      </w:r>
    </w:p>
    <w:p>
      <w:pPr>
        <w:spacing w:after="220" w:lineRule="auto"/>
      </w:pPr>
      <w:r>
        <w:rPr>
          <w:rFonts w:eastAsia="Georgia" w:cs="Georgia" w:ascii="Georgia" w:hAnsi="Georgia"/>
        </w:rPr>
        <w:t xml:space="preserve">La création d'un tableau numpy à deux dimensions dont toutes les valeurs sont initialisées à 0 est faite par l'instruction np.zeros(format), format étant un doublet de la forme (n_lignes , n_colonnes) :</w:t>
      </w:r>
    </w:p>
    <w:p>
      <w:pPr>
        <w:pStyle w:val="SourceCode"/>
        <w:shd w:val="clear" w:fill="F8F8FA"/>
        <w:spacing w:lineRule="auto"/>
      </w:pPr>
      <w:r>
        <w:rPr>
          <w:rStyle w:val="VerbatimChar"/>
          <w:rFonts w:eastAsia="Consolas" w:cs="Consolas" w:ascii="Consolas" w:hAnsi="Consolas"/>
        </w:rPr>
        <w:t xml:space="preserve">&gt;&gt; t0=np.zeros((2,3)); print(t0)</w:t>
        <w:br/>
        <w:t xml:space="preserve">[[ 0. 0. 0.]</w:t>
        <w:br/>
        <w:t xml:space="preserve">    [0.0.0.]]</w:t>
        <w:br/>
        <w:t xml:space="preserve"/>
      </w:r>
    </w:p>
    <w:p>
      <w:pPr>
        <w:spacing w:after="220" w:lineRule="auto"/>
      </w:pPr>
      <w:r>
        <w:rPr/>
        <w:t xml:space="preserve">Pour avoir un tableau rempli de 1 , on utilise np. ones(format) :</w:t>
      </w:r>
    </w:p>
    <w:p>
      <w:pPr>
        <w:pStyle w:val="SourceCode"/>
        <w:shd w:val="clear" w:fill="F8F8FA"/>
        <w:spacing w:lineRule="auto"/>
      </w:pPr>
      <w:r>
        <w:rPr>
          <w:rStyle w:val="VerbatimChar"/>
          <w:rFonts w:eastAsia="Consolas" w:cs="Consolas" w:ascii="Consolas" w:hAnsi="Consolas"/>
        </w:rPr>
        <w:t xml:space="preserve">&gt;&gt; t1=np.ones((2,2)); print(t1)</w:t>
        <w:br/>
        <w:t xml:space="preserve">[[ 1. 1.]</w:t>
        <w:br/>
        <w:t xml:space="preserve">    [ 1. 1.]]</w:t>
        <w:br/>
        <w:t xml:space="preserve"/>
      </w:r>
    </w:p>
    <w:p>
      <w:pPr>
        <w:spacing w:after="220" w:lineRule="auto"/>
      </w:pPr>
      <w:r>
        <w:rPr>
          <w:rFonts w:eastAsia="Georgia" w:cs="Georgia" w:ascii="Georgia" w:hAnsi="Georgia"/>
        </w:rPr>
        <w:t xml:space="preserve">On peut récupérer le format d'un tableau en demandant son attribut shape, ce qui retourne un doublet :</w:t>
      </w:r>
    </w:p>
    <w:p>
      <w:pPr>
        <w:pStyle w:val="SourceCode"/>
        <w:shd w:val="clear" w:fill="F8F8FA"/>
        <w:spacing w:lineRule="auto"/>
      </w:pPr>
      <w:r>
        <w:rPr>
          <w:rStyle w:val="VerbatimChar"/>
          <w:rFonts w:eastAsia="Consolas" w:cs="Consolas" w:ascii="Consolas" w:hAnsi="Consolas"/>
        </w:rPr>
        <w:t xml:space="preserve">&gt;&gt; print(t0.shape); print(t1.shape)</w:t>
        <w:br/>
        <w:t xml:space="preserve">(2, 3)</w:t>
        <w:br/>
        <w:t xml:space="preserve">(2, 2)</w:t>
        <w:br/>
        <w:t xml:space="preserve"/>
      </w:r>
    </w:p>
    <w:p>
      <w:pPr>
        <w:spacing w:after="220" w:lineRule="auto"/>
      </w:pPr>
      <w:r>
        <w:rPr>
          <w:rFonts w:eastAsia="Georgia" w:cs="Georgia" w:ascii="Georgia" w:hAnsi="Georgia"/>
        </w:rPr>
        <w:t xml:space="preserve">Dans le cas d'un tableau carré, on peut donc récupérer le nombre de lignes, égal au nombre de colonnes, en accédant au premier élément du doublet :</w:t>
      </w:r>
    </w:p>
    <w:p>
      <w:pPr>
        <w:pStyle w:val="SourceCode"/>
        <w:shd w:val="clear" w:fill="F8F8FA"/>
        <w:spacing w:lineRule="auto"/>
      </w:pPr>
      <w:r>
        <w:rPr>
          <w:rStyle w:val="VerbatimChar"/>
          <w:rFonts w:eastAsia="Consolas" w:cs="Consolas" w:ascii="Consolas" w:hAnsi="Consolas"/>
        </w:rPr>
        <w:t xml:space="preserve">&gt;&gt; t1.shape[0]</w:t>
        <w:br/>
        <w:t xml:space="preserve">    2</w:t>
        <w:br/>
        <w:t xml:space="preserve"/>
      </w:r>
    </w:p>
    <w:p>
      <w:pPr>
        <w:spacing w:after="220" w:lineRule="auto"/>
      </w:pPr>
      <w:r>
        <w:rPr>
          <w:rFonts w:eastAsia="Georgia" w:cs="Georgia" w:ascii="Georgia" w:hAnsi="Georgia"/>
        </w:rPr>
        <w:t xml:space="preserve">On peut créer un tableau numpy de booléens en ajoutant le type bool. La valeur 0 est associée à False, la valeur 1 à True :</w:t>
      </w:r>
    </w:p>
    <w:p>
      <w:pPr>
        <w:pStyle w:val="SourceCode"/>
        <w:shd w:val="clear" w:fill="F8F8FA"/>
        <w:spacing w:lineRule="auto"/>
      </w:pPr>
      <w:r>
        <w:rPr>
          <w:rStyle w:val="VerbatimChar"/>
          <w:rFonts w:eastAsia="Consolas" w:cs="Consolas" w:ascii="Consolas" w:hAnsi="Consolas"/>
        </w:rPr>
        <w:t xml:space="preserve">&gt;&gt; np.zeros((2,3), bool)</w:t>
        <w:br/>
        <w:t xml:space="preserve">[[False False False]</w:t>
        <w:br/>
        <w:t xml:space="preserve">    [False False False]]}</w:t>
        <w:br/>
        <w:t xml:space="preserve">&gt;&gt; np.ones((2,3),bool)</w:t>
        <w:br/>
        <w:t xml:space="preserve">[[ True True True]</w:t>
        <w:br/>
        <w:t xml:space="preserve">    [ True True True]]</w:t>
        <w:br/>
        <w:t xml:space="preserve"/>
      </w:r>
    </w:p>
    <w:p>
      <w:pPr>
        <w:spacing w:after="220" w:lineRule="auto"/>
      </w:pPr>
      <w:r>
        <w:rPr>
          <w:rFonts w:eastAsia="Georgia" w:cs="Georgia" w:ascii="Georgia" w:hAnsi="Georgia"/>
        </w:rPr>
        <w:t xml:space="preserve">L'accès à un élément du tableau a (en lecture ou en modification) se fait par a[i,j], les lignes et les colonnes étant numérotées à partir de 0 :</w:t>
      </w:r>
    </w:p>
    <w:p>
      <w:pPr>
        <w:pStyle w:val="SourceCode"/>
        <w:shd w:val="clear" w:fill="F8F8FA"/>
        <w:spacing w:lineRule="auto"/>
      </w:pPr>
      <w:r>
        <w:rPr>
          <w:rStyle w:val="VerbatimChar"/>
          <w:rFonts w:eastAsia="Consolas" w:cs="Consolas" w:ascii="Consolas" w:hAnsi="Consolas"/>
        </w:rPr>
        <w:t xml:space="preserve">&gt;&gt; a=np.zeros((2,3)) ; a[0,0]=1 ; a[1,2]=2</w:t>
        <w:br/>
        <w:t xml:space="preserve">&gt;&gt; a</w:t>
        <w:br/>
        <w:t xml:space="preserve">[[ 1.0.0.]</w:t>
        <w:br/>
        <w:t xml:space="preserve">    [ 0.0.2.]]</w:t>
        <w:br/>
        <w:t xml:space="preserve"/>
      </w:r>
    </w:p>
    <w:p>
      <w:pPr>
        <w:spacing w:after="220" w:lineRule="auto"/>
      </w:pPr>
      <w:r>
        <w:rPr>
          <w:rFonts w:eastAsia="Georgia" w:cs="Georgia" w:ascii="Georgia" w:hAnsi="Georgia"/>
        </w:rPr>
        <w:t xml:space="preserve">Une copie indépendante d'un tableau a se fait à l'aide de np.copy(a)</w:t>
      </w:r>
    </w:p>
    <w:p>
      <w:pPr>
        <w:pStyle w:val="SourceCode"/>
        <w:shd w:val="clear" w:fill="F8F8FA"/>
        <w:spacing w:lineRule="auto"/>
      </w:pPr>
      <w:r>
        <w:rPr>
          <w:rStyle w:val="VerbatimChar"/>
          <w:rFonts w:eastAsia="Consolas" w:cs="Consolas" w:ascii="Consolas" w:hAnsi="Consolas"/>
        </w:rPr>
        <w:t xml:space="preserve">&gt;&gt; b = np.copy(a) ; b[0,0]=3 ; b[1,1]=5</w:t>
        <w:br/>
        <w:t xml:space="preserve">&gt;&gt; a</w:t>
        <w:br/>
        <w:t xml:space="preserve">[[ 1.0.0.]</w:t>
        <w:br/>
        <w:t xml:space="preserve">    [0.0.2.]]</w:t>
        <w:br/>
        <w:t xml:space="preserve">&gt;&gt; b</w:t>
        <w:br/>
        <w:t xml:space="preserve">[[ 3.0.0.]</w:t>
        <w:br/>
        <w:t xml:space="preserve">    [ 0.5.2.]]</w:t>
        <w:br/>
        <w:t xml:space="preserve"/>
      </w:r>
    </w:p>
    <w:p>
      <w:pPr>
        <w:spacing w:line="271" w:before="330" w:lineRule="auto"/>
      </w:pPr>
      <w:r>
        <w:rPr>
          <w:b/>
          <w:sz w:val="42"/>
        </w:rPr>
        <w:t xml:space="preserve">FIN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c9633bfafaf7c20ef694783db78401d735e7060f.jpg" TargetMode="Internal"/><Relationship Id="rId6" Type="http://schemas.openxmlformats.org/officeDocument/2006/relationships/image" Target="media/image-556a5a65496d090da26c28764176f6c75aafb7a1.jpg" TargetMode="Internal"/><Relationship Id="rId7" Type="http://schemas.openxmlformats.org/officeDocument/2006/relationships/image" Target="media/image-e0cb3fbca3a2759b3afc9d033834bcb3dbfe99b6.jpg" TargetMode="Internal"/><Relationship Id="rId8" Type="http://schemas.openxmlformats.org/officeDocument/2006/relationships/image" Target="media/image-03aeaf86495ed56340dc2af42174ffa49faf0026.jpg" TargetMode="Internal"/><Relationship Id="rId9" Type="http://schemas.openxmlformats.org/officeDocument/2006/relationships/image" Target="media/image-41b1d39086df2a19cf7b80e350d9183fc6757e16.jpg" TargetMode="Internal"/><Relationship Id="rId10" Type="http://schemas.openxmlformats.org/officeDocument/2006/relationships/image" Target="media/image-1fa385f0383eb4e0d921ababe7de82fd509a0f28.jpg" TargetMode="Internal"/><Relationship Id="rId11" Type="http://schemas.openxmlformats.org/officeDocument/2006/relationships/image" Target="media/image-cc63323c299cefe4cf00130a900ae04a9814b19f.jpg" TargetMode="Internal"/><Relationship Id="rId12" Type="http://schemas.openxmlformats.org/officeDocument/2006/relationships/image" Target="media/image-8658435b57289a7dc4725cf47bfd64c2c251e829.jpg" TargetMode="Internal"/><Relationship Id="rId13" Type="http://schemas.openxmlformats.org/officeDocument/2006/relationships/image" Target="media/image-9685b829797dd728a8ab14922fdec619a19b0f07.jpg" TargetMode="Internal"/><Relationship Id="rId14" Type="http://schemas.openxmlformats.org/officeDocument/2006/relationships/image" Target="media/image-f0b9d629bd93210f98d9708afa9ceb1488ea408f.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2025-09-04T21:28:45.661Z</dcterms:created>
  <dcterms:modified xsi:type="dcterms:W3CDTF">2025-09-04T21:28:45.661Z</dcterms:modified>
</cp:coreProperties>
</file>