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71" w:before="330" w:lineRule="auto"/>
      </w:pPr>
      <w:r>
        <w:rPr>
          <w:b/>
          <w:sz w:val="42"/>
        </w:rPr>
        <w:t xml:space="preserve">EPREUVE SPECIFIQUE - FILIERE PSI</w:t>
      </w:r>
    </w:p>
    <w:p>
      <w:pPr>
        <w:spacing w:line="271" w:before="330" w:lineRule="auto"/>
      </w:pPr>
      <w:r>
        <w:rPr>
          <w:b/>
          <w:sz w:val="42"/>
        </w:rPr>
        <w:t xml:space="preserve">MODELISATION ET INGENIERIE NUMERIQUE</w:t>
      </w:r>
    </w:p>
    <w:p>
      <w:pPr>
        <w:spacing w:line="271" w:before="330" w:lineRule="auto"/>
      </w:pPr>
      <w:r>
        <w:rPr>
          <w:rFonts w:eastAsia="Georgia" w:cs="Georgia" w:ascii="Georgia" w:hAnsi="Georgia"/>
          <w:b/>
          <w:sz w:val="42"/>
        </w:rPr>
        <w:t xml:space="preserve">Durée : 4 heures</w:t>
      </w:r>
    </w:p>
    <w:p>
      <w:pPr>
        <w:spacing w:line="271" w:before="240" w:after="271" w:lineRule="auto"/>
        <w:jc w:val="center"/>
      </w:pPr>
      <w:r>
        <w:rPr>
          <w:b/>
          <w:sz w:val="28"/>
        </w:rPr>
        <w:t xml:space="preserve">Abstract</w:t>
      </w:r>
    </w:p>
    <w:p>
      <w:pPr>
        <w:spacing w:after="220" w:lineRule="auto"/>
        <w:ind w:left="864" w:right="864" w:firstLine="220"/>
      </w:pPr>
      <w:r>
        <w:rPr>
          <w:rFonts w:eastAsia="Georgia" w:cs="Georgia" w:ascii="Georgia" w:hAnsi="Georgia"/>
          <w:sz w:val="20"/>
        </w:rPr>
        <w:t xml:space="preserve">N.B. : le candidat attachera la plus grande importance à la clarté, à la précision et à la concision de la rédaction. Si un candidat est amené à repérer ce qui peut lui sembler être une erreur d'énoncé, il le signalera sur sa copie et devra poursuivre sa composition en expliquant les raisons des initiatives qu'il a été amené à prendre.</w:t>
      </w:r>
    </w:p>
    <w:p>
      <w:pPr>
        <w:spacing w:line="271" w:before="330" w:lineRule="auto"/>
      </w:pPr>
      <w:r>
        <w:rPr>
          <w:rFonts w:eastAsia="Georgia" w:cs="Georgia" w:ascii="Georgia" w:hAnsi="Georgia"/>
          <w:b/>
          <w:sz w:val="42"/>
        </w:rPr>
        <w:t xml:space="preserve">Les calculatrices sont autorisées</w:t>
      </w:r>
    </w:p>
    <w:p>
      <w:pPr>
        <w:spacing w:after="220" w:lineRule="auto"/>
      </w:pPr>
      <w:r>
        <w:rPr/>
        <w:t xml:space="preserve">Le sujet comporte 16 pages dont :</w:t>
      </w:r>
    </w:p>
    <w:p>
      <w:pPr>
        <w:numPr>
          <w:ilvl w:val="0"/>
          <w:numId w:val="1"/>
        </w:numPr>
        <w:spacing w:lineRule="auto"/>
      </w:pPr>
      <w:r>
        <w:rPr>
          <w:rFonts w:eastAsia="Georgia" w:cs="Georgia" w:ascii="Georgia" w:hAnsi="Georgia"/>
        </w:rPr>
        <w:t xml:space="preserve">14 pages de texte de présentation et énoncé du sujet;</w:t>
      </w:r>
    </w:p>
    <w:p>
      <w:pPr>
        <w:numPr>
          <w:ilvl w:val="0"/>
          <w:numId w:val="1"/>
        </w:numPr>
        <w:spacing w:lineRule="auto"/>
      </w:pPr>
      <w:r>
        <w:rPr/>
        <w:t xml:space="preserve">2 pages d'annexes.</w:t>
      </w:r>
    </w:p>
    <w:p>
      <w:pPr>
        <w:spacing w:after="220" w:lineRule="auto"/>
      </w:pPr>
      <w:r>
        <w:rPr/>
        <w:t xml:space="preserve">Toute documentation autre que celle fournie est interdite.</w:t>
      </w:r>
    </w:p>
    <w:p>
      <w:pPr>
        <w:spacing w:line="271" w:before="330" w:lineRule="auto"/>
      </w:pPr>
      <w:r>
        <w:rPr>
          <w:b/>
          <w:sz w:val="42"/>
        </w:rPr>
        <w:t xml:space="preserve">REMARQUES PRELIMINAIRES</w:t>
      </w:r>
    </w:p>
    <w:p>
      <w:pPr>
        <w:spacing w:after="220" w:lineRule="auto"/>
      </w:pPr>
      <w:r>
        <w:rPr>
          <w:rFonts w:eastAsia="Georgia" w:cs="Georgia" w:ascii="Georgia" w:hAnsi="Georgia"/>
        </w:rPr>
        <w:t xml:space="preserve">Les développements mathématiques, les schémas, les graphes et les courbes seront rendus dans leur forme définitive sur la copie (les brouillons ne seront pas acceptés).</w:t>
      </w:r>
    </w:p>
    <w:p>
      <w:pPr>
        <w:spacing w:after="220" w:lineRule="auto"/>
      </w:pPr>
      <w:r>
        <w:rPr>
          <w:rFonts w:eastAsia="Georgia" w:cs="Georgia" w:ascii="Georgia" w:hAnsi="Georgia"/>
        </w:rPr>
        <w:t xml:space="preserve">Il est demandé au candidat de bien vouloir inscrire les résultats et les développements nécessaires aux différentes questions sur sa copie, en précisant bien le numéro de la question traitée et, si possible, dans l'ordre des questions. Les résultats attendus seront obligatoirement entourés.</w:t>
      </w:r>
    </w:p>
    <w:p>
      <w:pPr>
        <w:spacing w:line="271" w:before="330" w:lineRule="auto"/>
      </w:pPr>
      <w:r>
        <w:rPr>
          <w:rFonts w:eastAsia="Georgia" w:cs="Georgia" w:ascii="Georgia" w:hAnsi="Georgia"/>
          <w:b/>
          <w:sz w:val="42"/>
        </w:rPr>
        <w:t xml:space="preserve">Dispositif Médical d'Injection</w:t>
      </w:r>
    </w:p>
    <w:p>
      <w:pPr>
        <w:spacing w:line="271" w:before="330" w:lineRule="auto"/>
      </w:pPr>
      <w:r>
        <w:rPr>
          <w:rFonts w:eastAsia="Georgia" w:cs="Georgia" w:ascii="Georgia" w:hAnsi="Georgia"/>
          <w:b/>
          <w:sz w:val="42"/>
        </w:rPr>
        <w:t xml:space="preserve">I Présentation du système</w:t>
      </w:r>
    </w:p>
    <w:p>
      <w:pPr>
        <w:spacing w:after="220" w:lineRule="auto"/>
      </w:pPr>
      <w:r>
        <w:rPr>
          <w:rFonts w:eastAsia="Georgia" w:cs="Georgia" w:ascii="Georgia" w:hAnsi="Georgia"/>
        </w:rPr>
        <w:t xml:space="preserve">Les problèmes de contamination ont engendré le développement de systèmes pour protéger les aiguilles d'injection et ainsi limiter les risques d'accidents.</w:t>
      </w:r>
    </w:p>
    <w:p>
      <w:pPr>
        <w:spacing w:after="220" w:lineRule="auto"/>
      </w:pPr>
      <w:r>
        <w:rPr>
          <w:rFonts w:eastAsia="Georgia" w:cs="Georgia" w:ascii="Georgia" w:hAnsi="Georgia"/>
        </w:rPr>
        <w:t xml:space="preserve">De nombreux dispositifs sont actuellement développés afin d'améliorer la qualité des injections ou l'ergonomie pour les patients pour améliorer l'adhésion au traitement.</w:t>
      </w:r>
    </w:p>
    <w:p>
      <w:pPr>
        <w:spacing w:after="220" w:lineRule="auto"/>
      </w:pPr>
      <w:r>
        <w:rPr>
          <w:rFonts w:eastAsia="Georgia" w:cs="Georgia" w:ascii="Georgia" w:hAnsi="Georgia"/>
        </w:rPr>
        <w:t xml:space="preserve">Actuellement, il existe deux types de contenant pour les solutions médicamenteuses : le vial et la cartouche (figures 1).</w:t>
      </w:r>
    </w:p>
    <w:p>
      <w:pPr>
        <w:spacing w:lineRule="auto"/>
        <w:jc w:val="center"/>
      </w:pPr>
      <w:r>
        <w:rPr/>
        <w:drawing>
          <wp:inline distB="0" distL="0" distR="0" distT="0">
            <wp:extent cx="5486400" cy="2784238"/>
            <wp:effectExtent b="0" l="0" r="0" t="0"/>
            <wp:docPr id="1" name="image-0c1e9c1af01f5db3b84df5bf68e0f21c5ff1a930.jpg"/>
            <a:graphic>
              <a:graphicData uri="http://schemas.openxmlformats.org/drawingml/2006/picture">
                <pic:pic>
                  <pic:nvPicPr>
                    <pic:cNvPr id="1" name="image-0c1e9c1af01f5db3b84df5bf68e0f21c5ff1a930.jpg" descr=""/>
                    <pic:cNvPicPr/>
                  </pic:nvPicPr>
                  <pic:blipFill>
                    <a:blip r:embed="rId5" cstate="print"/>
                    <a:srcRect b="0" l="0" r="0" t="0"/>
                    <a:stretch>
                      <a:fillRect/>
                    </a:stretch>
                  </pic:blipFill>
                  <pic:spPr>
                    <a:xfrm>
                      <a:off x="0" y="0"/>
                      <a:ext cx="5486400" cy="2784238"/>
                    </a:xfrm>
                    <a:prstGeom prst="rect"/>
                  </pic:spPr>
                </pic:pic>
              </a:graphicData>
            </a:graphic>
          </wp:inline>
        </w:drawing>
      </w:r>
    </w:p>
    <w:p>
      <w:pPr>
        <w:spacing w:lineRule="auto"/>
      </w:pPr>
      <w:r>
        <w:rPr>
          <w:rFonts w:eastAsia="Georgia" w:cs="Georgia" w:ascii="Georgia" w:hAnsi="Georgia"/>
        </w:rPr>
        <w:t xml:space="preserve">Figures 1 - Différents contenants actuels</w:t>
      </w:r>
    </w:p>
    <w:p>
      <w:pPr>
        <w:spacing w:line="271" w:before="330" w:lineRule="auto"/>
      </w:pPr>
      <w:r>
        <w:rPr>
          <w:rFonts w:eastAsia="Georgia" w:cs="Georgia" w:ascii="Georgia" w:hAnsi="Georgia"/>
          <w:b/>
          <w:sz w:val="42"/>
        </w:rPr>
        <w:t xml:space="preserve">I. 1 Dispositifs Médicaux d'Injection innovants (DMI)</w:t>
      </w:r>
    </w:p>
    <w:p>
      <w:pPr>
        <w:spacing w:after="220" w:lineRule="auto"/>
      </w:pPr>
      <w:r>
        <w:rPr>
          <w:rFonts w:eastAsia="Georgia" w:cs="Georgia" w:ascii="Georgia" w:hAnsi="Georgia"/>
        </w:rPr>
        <w:t xml:space="preserve">Eveon, jeune start-up dans le monde des dispositifs médicaux d'injection, a l'ambition de réaliser un DMI sécurisé, automatisé et facile d'utilisation. Le dispositif réalisé est un DMI monodose, miniaturisé, automatique et adapté à tout type d'injection. Ce dispositif est présenté schématiquement sur les figures 2.</w:t>
      </w:r>
    </w:p>
    <w:p>
      <w:pPr>
        <w:spacing w:lineRule="auto"/>
        <w:jc w:val="center"/>
      </w:pPr>
      <w:r>
        <w:rPr/>
        <w:drawing>
          <wp:inline distB="0" distL="0" distR="0" distT="0">
            <wp:extent cx="5486400" cy="3250096"/>
            <wp:effectExtent b="0" l="0" r="0" t="0"/>
            <wp:docPr id="2" name="image-7ebfb8cbef8284640ef6dc16b909ef7ea50d555c.jpg"/>
            <a:graphic>
              <a:graphicData uri="http://schemas.openxmlformats.org/drawingml/2006/picture">
                <pic:pic>
                  <pic:nvPicPr>
                    <pic:cNvPr id="2" name="image-7ebfb8cbef8284640ef6dc16b909ef7ea50d555c.jpg" descr=""/>
                    <pic:cNvPicPr/>
                  </pic:nvPicPr>
                  <pic:blipFill>
                    <a:blip r:embed="rId6" cstate="print"/>
                    <a:srcRect b="0" l="0" r="0" t="0"/>
                    <a:stretch>
                      <a:fillRect/>
                    </a:stretch>
                  </pic:blipFill>
                  <pic:spPr>
                    <a:xfrm>
                      <a:off x="0" y="0"/>
                      <a:ext cx="5486400" cy="3250096"/>
                    </a:xfrm>
                    <a:prstGeom prst="rect"/>
                  </pic:spPr>
                </pic:pic>
              </a:graphicData>
            </a:graphic>
          </wp:inline>
        </w:drawing>
      </w:r>
    </w:p>
    <w:p>
      <w:pPr>
        <w:spacing w:lineRule="auto"/>
      </w:pPr>
      <w:r>
        <w:rPr>
          <w:rFonts w:eastAsia="Georgia" w:cs="Georgia" w:ascii="Georgia" w:hAnsi="Georgia"/>
        </w:rPr>
        <w:t xml:space="preserve">Figure 2 - Dispositif médicalisé d'injection de l'entreprise Eveon</w:t>
      </w:r>
    </w:p>
    <w:p>
      <w:pPr>
        <w:spacing w:after="220" w:lineRule="auto"/>
      </w:pPr>
      <w:r>
        <w:rPr>
          <w:rFonts w:eastAsia="Georgia" w:cs="Georgia" w:ascii="Georgia" w:hAnsi="Georgia"/>
        </w:rPr>
        <w:t xml:space="preserve">La solution retenue pour la pompe est l'utilisation d'une micropompe à membrane MEMS, permettant de résoudre les problèmes liés à l'utilisation d'un piston.</w:t>
      </w:r>
    </w:p>
    <w:p>
      <w:pPr>
        <w:spacing w:after="220" w:lineRule="auto"/>
      </w:pPr>
      <w:r>
        <w:rPr>
          <w:rFonts w:eastAsia="Georgia" w:cs="Georgia" w:ascii="Georgia" w:hAnsi="Georgia"/>
        </w:rPr>
        <w:t xml:space="preserve">Le principe est simple : il s'agit de déformer une membrane délimitant un volume donné afin de créer successivement dans celui-ci des phases de dépression et de sur-pression, permettant via un système de clapet de respectivement aspirer le liquide puis de le refouler. Le principe est décrit sur les figures 3.</w:t>
      </w:r>
    </w:p>
    <w:p>
      <w:pPr>
        <w:spacing w:lineRule="auto"/>
        <w:jc w:val="center"/>
      </w:pPr>
      <w:r>
        <w:rPr/>
        <w:drawing>
          <wp:inline distB="0" distL="0" distR="0" distT="0">
            <wp:extent cx="5486400" cy="2937858"/>
            <wp:effectExtent b="0" l="0" r="0" t="0"/>
            <wp:docPr id="3" name="image-dd0477a85f0fda2551ab35fcf5e58552705c5546.jpg"/>
            <a:graphic>
              <a:graphicData uri="http://schemas.openxmlformats.org/drawingml/2006/picture">
                <pic:pic>
                  <pic:nvPicPr>
                    <pic:cNvPr id="3" name="image-dd0477a85f0fda2551ab35fcf5e58552705c5546.jpg" descr=""/>
                    <pic:cNvPicPr/>
                  </pic:nvPicPr>
                  <pic:blipFill>
                    <a:blip r:embed="rId7" cstate="print"/>
                    <a:srcRect b="0" l="0" r="0" t="0"/>
                    <a:stretch>
                      <a:fillRect/>
                    </a:stretch>
                  </pic:blipFill>
                  <pic:spPr>
                    <a:xfrm>
                      <a:off x="0" y="0"/>
                      <a:ext cx="5486400" cy="2937858"/>
                    </a:xfrm>
                    <a:prstGeom prst="rect"/>
                  </pic:spPr>
                </pic:pic>
              </a:graphicData>
            </a:graphic>
          </wp:inline>
        </w:drawing>
      </w:r>
    </w:p>
    <w:p>
      <w:pPr>
        <w:spacing w:lineRule="auto"/>
      </w:pPr>
      <w:r>
        <w:rPr>
          <w:rFonts w:eastAsia="Georgia" w:cs="Georgia" w:ascii="Georgia" w:hAnsi="Georgia"/>
        </w:rPr>
        <w:t xml:space="preserve">Figures 3 - Micropompe à membrane</w:t>
      </w:r>
    </w:p>
    <w:p>
      <w:pPr>
        <w:spacing w:after="220" w:lineRule="auto"/>
      </w:pPr>
      <w:r>
        <w:rPr>
          <w:rFonts w:eastAsia="Georgia" w:cs="Georgia" w:ascii="Georgia" w:hAnsi="Georgia"/>
        </w:rPr>
        <w:t xml:space="preserve">La déformation de la membrane est assurée par un actionneur thermique collé sur la face supérieure de la membrane, mais également par un actionneur piézoélectrique permettant d'assurer une action mécanique suffisante sur la membrane en cas de pression élevée dans la cavité de la pompe. En effet, l'actionneur thermique étant peu puissant et la température d'échauffement limitée pour ne pas dégrader le liquide médicamenteux, il est nécessaire de prévoir un actionneur de secours pour assurer les mouvements de la membrane.</w:t>
      </w:r>
    </w:p>
    <w:p>
      <w:pPr>
        <w:spacing w:after="220" w:lineRule="auto"/>
      </w:pPr>
      <w:r>
        <w:rPr>
          <w:rFonts w:eastAsia="Georgia" w:cs="Georgia" w:ascii="Georgia" w:hAnsi="Georgia"/>
        </w:rPr>
        <w:t xml:space="preserve">Le système d'injection ainsi asservi par un système de capteurs de débit (débimètre) est ainsi modélisé par le schéma-bloc fonctionnel simplifié donné sur la figure 15 - annexe 1 .</w:t>
      </w:r>
    </w:p>
    <w:p>
      <w:pPr>
        <w:spacing w:line="271" w:before="330" w:lineRule="auto"/>
      </w:pPr>
      <w:r>
        <w:rPr>
          <w:rFonts w:eastAsia="Georgia" w:cs="Georgia" w:ascii="Georgia" w:hAnsi="Georgia"/>
          <w:b/>
          <w:sz w:val="42"/>
        </w:rPr>
        <w:t xml:space="preserve">I. 2 Exigences du système</w:t>
      </w:r>
    </w:p>
    <w:p>
      <w:pPr>
        <w:spacing w:after="220" w:lineRule="auto"/>
      </w:pPr>
      <w:r>
        <w:rPr>
          <w:rFonts w:eastAsia="Georgia" w:cs="Georgia" w:ascii="Georgia" w:hAnsi="Georgia"/>
        </w:rPr>
        <w:t xml:space="preserve">Un extrait des exigences du système est donné sur la figure 4 :</w:t>
      </w:r>
    </w:p>
    <w:p>
      <w:pPr>
        <w:spacing w:lineRule="auto"/>
        <w:jc w:val="center"/>
      </w:pPr>
      <w:r>
        <w:rPr/>
        <w:drawing>
          <wp:inline distB="0" distL="0" distR="0" distT="0">
            <wp:extent cx="5486400" cy="1784781"/>
            <wp:effectExtent b="0" l="0" r="0" t="0"/>
            <wp:docPr id="4" name="image-4fd809d83fe80a3a350de36d09b64d8bef88ec61.jpg"/>
            <a:graphic>
              <a:graphicData uri="http://schemas.openxmlformats.org/drawingml/2006/picture">
                <pic:pic>
                  <pic:nvPicPr>
                    <pic:cNvPr id="4" name="image-4fd809d83fe80a3a350de36d09b64d8bef88ec61.jpg" descr=""/>
                    <pic:cNvPicPr/>
                  </pic:nvPicPr>
                  <pic:blipFill>
                    <a:blip r:embed="rId8" cstate="print"/>
                    <a:srcRect b="0" l="0" r="0" t="0"/>
                    <a:stretch>
                      <a:fillRect/>
                    </a:stretch>
                  </pic:blipFill>
                  <pic:spPr>
                    <a:xfrm>
                      <a:off x="0" y="0"/>
                      <a:ext cx="5486400" cy="1784781"/>
                    </a:xfrm>
                    <a:prstGeom prst="rect"/>
                  </pic:spPr>
                </pic:pic>
              </a:graphicData>
            </a:graphic>
          </wp:inline>
        </w:drawing>
      </w:r>
    </w:p>
    <w:p>
      <w:pPr>
        <w:spacing w:lineRule="auto"/>
      </w:pPr>
      <w:r>
        <w:rPr/>
        <w:t xml:space="preserve">Figure 4 - Diagramme partiel des exigences</w:t>
      </w:r>
    </w:p>
    <w:p>
      <w:pPr>
        <w:spacing w:line="271" w:before="330" w:lineRule="auto"/>
      </w:pPr>
      <w:r>
        <w:rPr>
          <w:b/>
          <w:sz w:val="42"/>
        </w:rPr>
        <w:t xml:space="preserve">Objectif</w:t>
      </w:r>
    </w:p>
    <w:p>
      <w:pPr>
        <w:spacing w:after="220" w:lineRule="auto"/>
      </w:pPr>
      <w:r>
        <w:rPr>
          <w:rFonts w:eastAsia="Georgia" w:cs="Georgia" w:ascii="Georgia" w:hAnsi="Georgia"/>
        </w:rPr>
        <w:t xml:space="preserve">L'objectif de ce sujet est de modéliser le système médicalisé d'injection afin de vérifier les performances du cahier des charges concernant le contrôle de la quantité de solution injectée.</w:t>
      </w:r>
    </w:p>
    <w:p>
      <w:pPr>
        <w:spacing w:line="271" w:before="330" w:lineRule="auto"/>
      </w:pPr>
      <w:r>
        <w:rPr>
          <w:rFonts w:eastAsia="Georgia" w:cs="Georgia" w:ascii="Georgia" w:hAnsi="Georgia"/>
          <w:b/>
          <w:sz w:val="42"/>
        </w:rPr>
        <w:t xml:space="preserve">II Modélisation de l'asservissement du volume injecté</w:t>
      </w:r>
    </w:p>
    <w:p>
      <w:pPr>
        <w:spacing w:line="271" w:before="330" w:lineRule="auto"/>
      </w:pPr>
      <w:r>
        <w:rPr>
          <w:b/>
          <w:sz w:val="42"/>
        </w:rPr>
        <w:t xml:space="preserve">Objectif</w:t>
      </w:r>
    </w:p>
    <w:p>
      <w:pPr>
        <w:spacing w:after="220" w:lineRule="auto"/>
      </w:pPr>
      <w:r>
        <w:rPr>
          <w:rFonts w:eastAsia="Georgia" w:cs="Georgia" w:ascii="Georgia" w:hAnsi="Georgia"/>
        </w:rPr>
        <w:t xml:space="preserve">L'objectif de cette partie est de modéliser l'ensemble de l'asservissement du volume injecté afin de vérifier que le système respecte l'exigence du cahier des charges.</w:t>
      </w:r>
    </w:p>
    <w:p>
      <w:pPr>
        <w:spacing w:after="220" w:lineRule="auto"/>
      </w:pPr>
      <w:r>
        <w:rPr>
          <w:rFonts w:eastAsia="Georgia" w:cs="Georgia" w:ascii="Georgia" w:hAnsi="Georgia"/>
        </w:rPr>
        <w:t xml:space="preserve">Dans la suite du sujet, la transformée de Laplace d'une fonction </w:t>
      </w:r>
      <m:oMath>
        <m:r>
          <m:rPr>
            <m:sty m:val="i"/>
          </m:rPr>
          <m:t>f</m:t>
        </m:r>
        <m:r>
          <m:rPr>
            <m:sty m:val="p"/>
          </m:rPr>
          <m:t>(</m:t>
        </m:r>
        <m:r>
          <m:rPr>
            <m:sty m:val="i"/>
          </m:rPr>
          <m:t>t</m:t>
        </m:r>
        <m:r>
          <m:rPr>
            <m:sty m:val="p"/>
          </m:rPr>
          <m:t>)</m:t>
        </m:r>
      </m:oMath>
      <w:r>
        <w:rPr>
          <w:rFonts w:eastAsia="Georgia" w:cs="Georgia" w:ascii="Georgia" w:hAnsi="Georgia"/>
        </w:rPr>
        <w:t xml:space="preserve"> sera notée </w:t>
      </w:r>
      <m:oMath>
        <m:r>
          <m:rPr>
            <m:sty m:val="i"/>
          </m:rPr>
          <m:t>F</m:t>
        </m:r>
        <m:r>
          <m:rPr>
            <m:sty m:val="p"/>
          </m:rPr>
          <m:t>(</m:t>
        </m:r>
        <m:r>
          <m:rPr>
            <m:sty m:val="i"/>
          </m:rPr>
          <m:t>p</m:t>
        </m:r>
        <m:r>
          <m:rPr>
            <m:sty m:val="p"/>
          </m:rPr>
          <m:t>)</m:t>
        </m:r>
      </m:oMath>
      <w:r>
        <w:rPr/>
        <w:t xml:space="preserve">.</w:t>
      </w:r>
    </w:p>
    <w:p>
      <w:pPr>
        <w:spacing w:line="271" w:before="330" w:lineRule="auto"/>
      </w:pPr>
      <w:r>
        <w:rPr>
          <w:b/>
          <w:sz w:val="42"/>
        </w:rPr>
        <w:t xml:space="preserve">II. 1 Actionneur thermique</w:t>
      </w:r>
    </w:p>
    <w:p>
      <w:pPr>
        <w:spacing w:line="271" w:before="330" w:lineRule="auto"/>
      </w:pPr>
      <w:r>
        <w:rPr>
          <w:b/>
          <w:sz w:val="42"/>
        </w:rPr>
        <w:t xml:space="preserve">Objectif</w:t>
      </w:r>
    </w:p>
    <w:p>
      <w:pPr>
        <w:spacing w:after="220" w:lineRule="auto"/>
      </w:pPr>
      <w:r>
        <w:rPr>
          <w:rFonts w:eastAsia="Georgia" w:cs="Georgia" w:ascii="Georgia" w:hAnsi="Georgia"/>
        </w:rPr>
        <w:t xml:space="preserve">L'objectif de cette partie est de modéliser le fonctionnement de l'actionneur thermique.</w:t>
      </w:r>
    </w:p>
    <w:p>
      <w:pPr>
        <w:spacing w:after="220" w:lineRule="auto"/>
      </w:pPr>
      <w:r>
        <w:rPr>
          <w:rFonts w:eastAsia="Georgia" w:cs="Georgia" w:ascii="Georgia" w:hAnsi="Georgia"/>
        </w:rPr>
        <w:t xml:space="preserve">L'actionneur thermique est une membrane bimétallique qui, sous l'effet thermique, se déforme. Elle fonctionne sur le principe suivant : si on accole deux matériaux possédant des coefficients de dilatation thermique différents, une élévation de la température va provoquer la déformation de la membrane du côté du matériau possédant le coefficient de dilatation le plus élevé (figures 5).</w:t>
      </w:r>
    </w:p>
    <w:p>
      <w:pPr>
        <w:spacing w:after="220" w:lineRule="auto"/>
      </w:pPr>
      <w:r>
        <w:rPr>
          <w:rFonts w:eastAsia="Georgia" w:cs="Georgia" w:ascii="Georgia" w:hAnsi="Georgia"/>
        </w:rPr>
        <w:t xml:space="preserve">Afin d'identifier le comportement de l'actionneur thermique, on réalise un essai en alimentant l'actionneur sous un échelon de tension </w:t>
      </w:r>
      <m:oMath>
        <m:sSub>
          <m:sSubPr/>
          <m:e>
            <m:r>
              <m:rPr>
                <m:sty m:val="i"/>
              </m:rPr>
              <m:t>u</m:t>
            </m:r>
          </m:e>
          <m:sub>
            <m:r>
              <m:rPr>
                <m:sty m:val="i"/>
              </m:rPr>
              <m:t>t</m:t>
            </m:r>
            <m:r>
              <m:rPr>
                <m:sty m:val="i"/>
              </m:rPr>
              <m:t>h</m:t>
            </m:r>
          </m:sub>
        </m:sSub>
        <m:r>
          <m:rPr>
            <m:sty m:val="p"/>
          </m:rPr>
          <m:t>=</m:t>
        </m:r>
        <m:r>
          <m:rPr>
            <m:sty m:val="p"/>
          </m:rPr>
          <m:t>12</m:t>
        </m:r>
        <m:r>
          <m:rPr>
            <m:nor/>
          </m:rPr>
          <m:t xml:space="preserve"> </m:t>
        </m:r>
        <m:r>
          <m:rPr>
            <m:sty m:val="p"/>
          </m:rPr>
          <m:t>V</m:t>
        </m:r>
      </m:oMath>
      <w:r>
        <w:rPr/>
        <w:t xml:space="preserve">.</w:t>
      </w:r>
    </w:p>
    <w:p>
      <w:pPr>
        <w:spacing w:after="220" w:lineRule="auto"/>
      </w:pPr>
      <w:r>
        <w:rPr>
          <w:rFonts w:eastAsia="Georgia" w:cs="Georgia" w:ascii="Georgia" w:hAnsi="Georgia"/>
        </w:rPr>
        <w:t xml:space="preserve">Q1. A l'aide de la courbe de réponse obtenue (figure 5b), déterminer la fonction de transfert de l'actionneur thermique (supposée du premier ordre) : </w:t>
      </w:r>
      <m:oMath>
        <m:sSub>
          <m:sSubPr/>
          <m:e>
            <m:r>
              <m:rPr>
                <m:sty m:val="i"/>
              </m:rPr>
              <m:t>H</m:t>
            </m:r>
          </m:e>
          <m:sub>
            <m:r>
              <m:rPr>
                <m:nor/>
              </m:rPr>
              <m:t>ath </m:t>
            </m:r>
          </m:sub>
        </m:sSub>
        <m:r>
          <m:rPr>
            <m:sty m:val="p"/>
          </m:rPr>
          <m:t>(</m:t>
        </m:r>
        <m:r>
          <m:rPr>
            <m:sty m:val="i"/>
          </m:rPr>
          <m:t>p</m:t>
        </m:r>
        <m:r>
          <m:rPr>
            <m:sty m:val="p"/>
          </m:rPr>
          <m:t>)</m:t>
        </m:r>
        <m:r>
          <m:rPr>
            <m:sty m:val="p"/>
          </m:rPr>
          <m:t>=</m:t>
        </m:r>
        <m:f>
          <m:fPr>
            <m:ctrlPr>
              <w:rPr>
                <w:rFonts w:ascii="Cambria Math" w:hAnsi="Cambria Math"/>
              </w:rPr>
            </m:ctrlPr>
          </m:fPr>
          <m:num>
            <m:sSub>
              <m:sSubPr/>
              <m:e>
                <m:r>
                  <m:rPr>
                    <m:sty m:val="i"/>
                  </m:rPr>
                  <m:t>F</m:t>
                </m:r>
              </m:e>
              <m:sub>
                <m:r>
                  <m:rPr>
                    <m:sty m:val="i"/>
                  </m:rPr>
                  <m:t>t</m:t>
                </m:r>
                <m:r>
                  <m:rPr>
                    <m:sty m:val="i"/>
                  </m:rPr>
                  <m:t>h</m:t>
                </m:r>
              </m:sub>
            </m:sSub>
            <m:r>
              <m:rPr>
                <m:sty m:val="p"/>
              </m:rPr>
              <m:t>(</m:t>
            </m:r>
            <m:r>
              <m:rPr>
                <m:sty m:val="i"/>
              </m:rPr>
              <m:t>p</m:t>
            </m:r>
            <m:r>
              <m:rPr>
                <m:sty m:val="p"/>
              </m:rPr>
              <m:t>)</m:t>
            </m:r>
          </m:num>
          <m:den>
            <m:sSub>
              <m:sSubPr/>
              <m:e>
                <m:r>
                  <m:rPr>
                    <m:sty m:val="i"/>
                  </m:rPr>
                  <m:t>U</m:t>
                </m:r>
              </m:e>
              <m:sub>
                <m:r>
                  <m:rPr>
                    <m:sty m:val="i"/>
                  </m:rPr>
                  <m:t>t</m:t>
                </m:r>
                <m:r>
                  <m:rPr>
                    <m:sty m:val="i"/>
                  </m:rPr>
                  <m:t>h</m:t>
                </m:r>
              </m:sub>
            </m:sSub>
            <m:r>
              <m:rPr>
                <m:sty m:val="p"/>
              </m:rPr>
              <m:t>(</m:t>
            </m:r>
            <m:r>
              <m:rPr>
                <m:sty m:val="i"/>
              </m:rPr>
              <m:t>p</m:t>
            </m:r>
            <m:r>
              <m:rPr>
                <m:sty m:val="p"/>
              </m:rPr>
              <m:t>)</m:t>
            </m:r>
          </m:den>
        </m:f>
        <m:r>
          <m:rPr>
            <m:sty m:val="p"/>
          </m:rPr>
          <m:t>=</m:t>
        </m:r>
        <m:f>
          <m:fPr>
            <m:ctrlPr>
              <w:rPr>
                <w:rFonts w:ascii="Cambria Math" w:hAnsi="Cambria Math"/>
              </w:rPr>
            </m:ctrlPr>
          </m:fPr>
          <m:num>
            <m:sSub>
              <m:sSubPr/>
              <m:e>
                <m:r>
                  <m:rPr>
                    <m:sty m:val="i"/>
                  </m:rPr>
                  <m:t>K</m:t>
                </m:r>
              </m:e>
              <m:sub>
                <m:r>
                  <m:rPr>
                    <m:sty m:val="i"/>
                  </m:rPr>
                  <m:t>t</m:t>
                </m:r>
                <m:r>
                  <m:rPr>
                    <m:sty m:val="i"/>
                  </m:rPr>
                  <m:t>h</m:t>
                </m:r>
              </m:sub>
            </m:sSub>
          </m:num>
          <m:den>
            <m:r>
              <m:rPr>
                <m:sty m:val="p"/>
              </m:rPr>
              <m:t>1</m:t>
            </m:r>
            <m:r>
              <m:rPr>
                <m:sty m:val="p"/>
              </m:rPr>
              <m:t>+</m:t>
            </m:r>
            <m:sSub>
              <m:sSubPr/>
              <m:e>
                <m:r>
                  <m:rPr>
                    <m:sty m:val="i"/>
                  </m:rPr>
                  <m:t>τ</m:t>
                </m:r>
              </m:e>
              <m:sub>
                <m:r>
                  <m:rPr>
                    <m:sty m:val="i"/>
                  </m:rPr>
                  <m:t>t</m:t>
                </m:r>
                <m:r>
                  <m:rPr>
                    <m:sty m:val="i"/>
                  </m:rPr>
                  <m:t>h</m:t>
                </m:r>
              </m:sub>
            </m:sSub>
            <m:r>
              <m:rPr>
                <m:sty m:val="i"/>
              </m:rPr>
              <m:t>p</m:t>
            </m:r>
          </m:den>
        </m:f>
      </m:oMath>
      <w:r>
        <w:rPr/>
        <w:t xml:space="preserve">.</w:t>
      </w:r>
    </w:p>
    <w:p>
      <w:pPr>
        <w:spacing w:lineRule="auto"/>
        <w:jc w:val="center"/>
      </w:pPr>
      <w:r>
        <w:rPr/>
        <w:drawing>
          <wp:inline distB="0" distL="0" distR="0" distT="0">
            <wp:extent cx="5486400" cy="2532442"/>
            <wp:effectExtent b="0" l="0" r="0" t="0"/>
            <wp:docPr id="5" name="image-13f314c26e656c58f3abe32f09472b79bab3b72e.jpg"/>
            <a:graphic>
              <a:graphicData uri="http://schemas.openxmlformats.org/drawingml/2006/picture">
                <pic:pic>
                  <pic:nvPicPr>
                    <pic:cNvPr id="5" name="image-13f314c26e656c58f3abe32f09472b79bab3b72e.jpg" descr=""/>
                    <pic:cNvPicPr/>
                  </pic:nvPicPr>
                  <pic:blipFill>
                    <a:blip r:embed="rId9" cstate="print"/>
                    <a:srcRect b="0" l="0" r="0" t="0"/>
                    <a:stretch>
                      <a:fillRect/>
                    </a:stretch>
                  </pic:blipFill>
                  <pic:spPr>
                    <a:xfrm>
                      <a:off x="0" y="0"/>
                      <a:ext cx="5486400" cy="2532442"/>
                    </a:xfrm>
                    <a:prstGeom prst="rect"/>
                  </pic:spPr>
                </pic:pic>
              </a:graphicData>
            </a:graphic>
          </wp:inline>
        </w:drawing>
      </w:r>
    </w:p>
    <w:p>
      <w:pPr>
        <w:spacing w:lineRule="auto"/>
      </w:pPr>
      <w:r>
        <w:rPr>
          <w:rFonts w:eastAsia="Georgia" w:cs="Georgia" w:ascii="Georgia" w:hAnsi="Georgia"/>
        </w:rPr>
        <w:t xml:space="preserve">Figures 5 - Actionneur thermique et réponse à un échelon de tension</w:t>
      </w:r>
    </w:p>
    <w:p>
      <w:pPr>
        <w:spacing w:after="220" w:lineRule="auto"/>
      </w:pPr>
      <w:r>
        <w:rPr>
          <w:rFonts w:eastAsia="Georgia" w:cs="Georgia" w:ascii="Georgia" w:hAnsi="Georgia"/>
        </w:rPr>
        <w:t xml:space="preserve">En réalité, l'actionneur thermique est alimenté par une tension hachée, puisqu'il est successivement chargé et déchargé pour obtenir l'effet de pompage.</w:t>
      </w:r>
    </w:p>
    <w:p>
      <w:pPr>
        <w:spacing w:line="271" w:before="330" w:lineRule="auto"/>
      </w:pPr>
      <w:r>
        <w:rPr>
          <w:rFonts w:eastAsia="Georgia" w:cs="Georgia" w:ascii="Georgia" w:hAnsi="Georgia"/>
          <w:b/>
          <w:sz w:val="42"/>
        </w:rPr>
        <w:t xml:space="preserve">II. 2 Écoulement dans le canal de l'aiguille</w:t>
      </w:r>
    </w:p>
    <w:p>
      <w:pPr>
        <w:spacing w:line="271" w:before="330" w:lineRule="auto"/>
      </w:pPr>
      <w:r>
        <w:rPr>
          <w:b/>
          <w:sz w:val="42"/>
        </w:rPr>
        <w:t xml:space="preserve">Objectif</w:t>
      </w:r>
    </w:p>
    <w:p>
      <w:pPr>
        <w:spacing w:after="220" w:lineRule="auto"/>
      </w:pPr>
      <w:r>
        <w:rPr>
          <w:rFonts w:eastAsia="Georgia" w:cs="Georgia" w:ascii="Georgia" w:hAnsi="Georgia"/>
        </w:rPr>
        <w:t xml:space="preserve">L'objectif de cette partie est de modéliser l'écoulement dans une conduite afin de déterminer la relation entre le débit dans la conduite et la pression en entrée de conduite.</w:t>
      </w:r>
    </w:p>
    <w:p>
      <w:pPr>
        <w:spacing w:after="220" w:lineRule="auto"/>
      </w:pPr>
      <w:r>
        <w:rPr>
          <w:rFonts w:eastAsia="Georgia" w:cs="Georgia" w:ascii="Georgia" w:hAnsi="Georgia"/>
        </w:rPr>
        <w:t xml:space="preserve">Le canal de l'aiguille est modélisé par un tube cylindrique d'axe ( </w:t>
      </w:r>
      <m:oMath>
        <m:r>
          <m:rPr>
            <m:sty m:val="i"/>
          </m:rPr>
          <m:t>O</m:t>
        </m:r>
        <m:r>
          <m:rPr>
            <m:sty m:val="i"/>
          </m:rPr>
          <m:t>z</m:t>
        </m:r>
      </m:oMath>
      <w:r>
        <w:rPr/>
        <w:t xml:space="preserve"> ), de longueur </w:t>
      </w:r>
      <m:oMath>
        <m:r>
          <m:rPr>
            <m:sty m:val="i"/>
          </m:rPr>
          <m:t>L</m:t>
        </m:r>
      </m:oMath>
      <w:r>
        <w:rPr/>
        <w:t xml:space="preserve"> et de section circulaire de rayon </w:t>
      </w:r>
      <m:oMath>
        <m:r>
          <m:rPr>
            <m:sty m:val="i"/>
          </m:rPr>
          <m:t>R</m:t>
        </m:r>
      </m:oMath>
      <w:r>
        <w:rPr>
          <w:rFonts w:eastAsia="Georgia" w:cs="Georgia" w:ascii="Georgia" w:hAnsi="Georgia"/>
        </w:rPr>
        <w:t xml:space="preserve">. Le fluide médicamenteux est assimilé à de l'eau de masse volumique </w:t>
      </w:r>
      <m:oMath>
        <m:r>
          <m:rPr>
            <m:sty m:val="i"/>
          </m:rPr>
          <m:t>ρ</m:t>
        </m:r>
      </m:oMath>
      <w:r>
        <w:rPr>
          <w:rFonts w:eastAsia="Georgia" w:cs="Georgia" w:ascii="Georgia" w:hAnsi="Georgia"/>
        </w:rPr>
        <w:t xml:space="preserve"> et de viscosité dynamique </w:t>
      </w:r>
      <m:oMath>
        <m:r>
          <m:rPr>
            <m:sty m:val="i"/>
          </m:rPr>
          <m:t>η</m:t>
        </m:r>
      </m:oMath>
      <w:r>
        <w:rPr>
          <w:rFonts w:eastAsia="Georgia" w:cs="Georgia" w:ascii="Georgia" w:hAnsi="Georgia"/>
        </w:rPr>
        <w:t xml:space="preserve">. L'écoulement unidirectionnel et stationnaire se fait dans le sens des </w:t>
      </w:r>
      <m:oMath>
        <m:r>
          <m:rPr>
            <m:sty m:val="i"/>
          </m:rPr>
          <m:t>z</m:t>
        </m:r>
      </m:oMath>
      <w:r>
        <w:rPr/>
        <w:t xml:space="preserve"> croissants. On note </w:t>
      </w:r>
      <m:oMath>
        <m:r>
          <m:rPr>
            <m:sty m:val="i"/>
          </m:rPr>
          <m:t>P</m:t>
        </m:r>
        <m:r>
          <m:rPr>
            <m:sty m:val="p"/>
          </m:rPr>
          <m:t>(</m:t>
        </m:r>
        <m:r>
          <m:rPr>
            <m:sty m:val="p"/>
          </m:rPr>
          <m:t>0</m:t>
        </m:r>
        <m:r>
          <m:rPr>
            <m:sty m:val="p"/>
          </m:rPr>
          <m:t>)</m:t>
        </m:r>
        <m:r>
          <m:rPr>
            <m:sty m:val="p"/>
          </m:rPr>
          <m:t>=</m:t>
        </m:r>
        <m:r>
          <m:rPr>
            <m:sty m:val="i"/>
          </m:rPr>
          <m:t>P</m:t>
        </m:r>
        <m:r>
          <m:rPr>
            <m:sty m:val="p"/>
          </m:rPr>
          <m:t>(</m:t>
        </m:r>
        <m:r>
          <m:rPr>
            <m:sty m:val="i"/>
          </m:rPr>
          <m:t>z</m:t>
        </m:r>
        <m:r>
          <m:rPr>
            <m:sty m:val="p"/>
          </m:rPr>
          <m:t>=</m:t>
        </m:r>
        <m:r>
          <m:rPr>
            <m:sty m:val="p"/>
          </m:rPr>
          <m:t>0</m:t>
        </m:r>
        <m:r>
          <m:rPr>
            <m:sty m:val="p"/>
          </m:rPr>
          <m:t>)</m:t>
        </m:r>
      </m:oMath>
      <w:r>
        <w:rPr>
          <w:rFonts w:eastAsia="Georgia" w:cs="Georgia" w:ascii="Georgia" w:hAnsi="Georgia"/>
        </w:rPr>
        <w:t xml:space="preserve"> la pression à l'entrée du canal et </w:t>
      </w:r>
      <m:oMath>
        <m:r>
          <m:rPr>
            <m:sty m:val="i"/>
          </m:rPr>
          <m:t>P</m:t>
        </m:r>
        <m:r>
          <m:rPr>
            <m:sty m:val="p"/>
          </m:rPr>
          <m:t>(</m:t>
        </m:r>
        <m:r>
          <m:rPr>
            <m:sty m:val="i"/>
          </m:rPr>
          <m:t>L</m:t>
        </m:r>
        <m:r>
          <m:rPr>
            <m:sty m:val="p"/>
          </m:rPr>
          <m:t>)</m:t>
        </m:r>
        <m:r>
          <m:rPr>
            <m:sty m:val="p"/>
          </m:rPr>
          <m:t>=</m:t>
        </m:r>
        <m:r>
          <m:rPr>
            <m:sty m:val="i"/>
          </m:rPr>
          <m:t>P</m:t>
        </m:r>
        <m:r>
          <m:rPr>
            <m:sty m:val="p"/>
          </m:rPr>
          <m:t>(</m:t>
        </m:r>
        <m:r>
          <m:rPr>
            <m:sty m:val="i"/>
          </m:rPr>
          <m:t>z</m:t>
        </m:r>
        <m:r>
          <m:rPr>
            <m:sty m:val="p"/>
          </m:rPr>
          <m:t>=</m:t>
        </m:r>
        <m:r>
          <m:rPr>
            <m:sty m:val="i"/>
          </m:rPr>
          <m:t>L</m:t>
        </m:r>
        <m:r>
          <m:rPr>
            <m:sty m:val="p"/>
          </m:rPr>
          <m:t>)</m:t>
        </m:r>
      </m:oMath>
      <w:r>
        <w:rPr>
          <w:rFonts w:eastAsia="Georgia" w:cs="Georgia" w:ascii="Georgia" w:hAnsi="Georgia"/>
        </w:rPr>
        <w:t xml:space="preserve"> la pression à la sortie du canal.</w:t>
      </w:r>
    </w:p>
    <w:p>
      <w:pPr>
        <w:spacing w:after="220" w:lineRule="auto"/>
      </w:pPr>
      <w:r>
        <w:rPr>
          <w:rFonts w:eastAsia="Georgia" w:cs="Georgia" w:ascii="Georgia" w:hAnsi="Georgia"/>
        </w:rPr>
        <w:t xml:space="preserve">Q2. Rappeler les hypothèses à vérifier pour pouvoir appliquer le théorème de Bernoulli. Si le canal est horizontal, comment s'exprime le théorème de Bernoulli entre l'entrée et la sortie en fonction de la perte de charge </w:t>
      </w:r>
      <m:oMath>
        <m:r>
          <m:rPr>
            <m:sty m:val="p"/>
          </m:rPr>
          <m:t>Δ</m:t>
        </m:r>
        <m:r>
          <m:rPr>
            <m:sty m:val="i"/>
          </m:rPr>
          <m:t>h</m:t>
        </m:r>
      </m:oMath>
      <w:r>
        <w:rPr>
          <w:rFonts w:eastAsia="Georgia" w:cs="Georgia" w:ascii="Georgia" w:hAnsi="Georgia"/>
        </w:rPr>
        <w:t xml:space="preserve"> homogène à une longueur?</w:t>
      </w:r>
    </w:p>
    <w:p>
      <w:pPr>
        <w:spacing w:after="220" w:lineRule="auto"/>
      </w:pPr>
      <w:r>
        <w:rPr>
          <w:rFonts w:eastAsia="Georgia" w:cs="Georgia" w:ascii="Georgia" w:hAnsi="Georgia"/>
        </w:rPr>
        <w:t xml:space="preserve">Q3. Définir et évaluer le nombre de Reynolds correspondant à l'écoulement dans l'aiguille de longueur 5 cm et de diamètre intérieur </w:t>
      </w:r>
      <m:oMath>
        <m:r>
          <m:rPr>
            <m:sty m:val="p"/>
          </m:rPr>
          <m:t>200</m:t>
        </m:r>
        <m:r>
          <m:rPr>
            <m:sty m:val="i"/>
          </m:rPr>
          <m:t>μ</m:t>
        </m:r>
        <m:r>
          <m:rPr>
            <m:nor/>
          </m:rPr>
          <m:t xml:space="preserve"> </m:t>
        </m:r>
        <m:r>
          <m:rPr>
            <m:sty m:val="p"/>
          </m:rPr>
          <m:t>m</m:t>
        </m:r>
      </m:oMath>
      <w:r>
        <w:rPr>
          <w:rFonts w:eastAsia="Georgia" w:cs="Georgia" w:ascii="Georgia" w:hAnsi="Georgia"/>
        </w:rPr>
        <w:t xml:space="preserve"> dans le cas d'un débit de </w:t>
      </w:r>
      <m:oMath>
        <m:r>
          <m:rPr>
            <m:sty m:val="p"/>
          </m:rPr>
          <m:t>5</m:t>
        </m:r>
        <m:r>
          <m:rPr>
            <m:nor/>
          </m:rPr>
          <m:t xml:space="preserve"> </m:t>
        </m:r>
        <m:r>
          <m:rPr>
            <m:sty m:val="p"/>
          </m:rPr>
          <m:t>mL</m:t>
        </m:r>
        <m:r>
          <m:rPr>
            <m:sty m:val="p"/>
          </m:rPr>
          <m:t>⋅</m:t>
        </m:r>
        <m:sSup>
          <m:sSupPr/>
          <m:e>
            <m:r>
              <m:rPr>
                <m:nor/>
              </m:rPr>
              <m:t xml:space="preserve"> </m:t>
            </m:r>
            <m:r>
              <m:rPr>
                <m:sty m:val="p"/>
              </m:rPr>
              <m:t>min</m:t>
            </m:r>
          </m:e>
          <m:sup>
            <m:r>
              <m:rPr>
                <m:sty m:val="p"/>
              </m:rPr>
              <m:t>−</m:t>
            </m:r>
            <m:r>
              <m:rPr>
                <m:sty m:val="p"/>
              </m:rPr>
              <m:t>1</m:t>
            </m:r>
          </m:sup>
        </m:sSup>
      </m:oMath>
      <w:r>
        <w:rPr>
          <w:rFonts w:eastAsia="Georgia" w:cs="Georgia" w:ascii="Georgia" w:hAnsi="Georgia"/>
        </w:rPr>
        <w:t xml:space="preserve">. La viscosité du fluide est </w:t>
      </w:r>
      <m:oMath>
        <m:r>
          <m:rPr>
            <m:sty m:val="i"/>
          </m:rPr>
          <m:t>η</m:t>
        </m:r>
        <m:r>
          <m:rPr>
            <m:sty m:val="p"/>
          </m:rPr>
          <m:t>=</m:t>
        </m:r>
        <m:r>
          <m:rPr>
            <m:sty m:val="p"/>
          </m:rPr>
          <m:t>1</m:t>
        </m:r>
        <m:r>
          <m:rPr>
            <m:sty m:val="p"/>
          </m:rPr>
          <m:t>,</m:t>
        </m:r>
        <m:sSup>
          <m:sSupPr/>
          <m:e>
            <m:r>
              <m:rPr>
                <m:sty m:val="p"/>
              </m:rPr>
              <m:t>0.10</m:t>
            </m:r>
          </m:e>
          <m:sup>
            <m:r>
              <m:rPr>
                <m:sty m:val="p"/>
              </m:rPr>
              <m:t>−</m:t>
            </m:r>
            <m:r>
              <m:rPr>
                <m:sty m:val="p"/>
              </m:rPr>
              <m:t>3</m:t>
            </m:r>
          </m:sup>
        </m:sSup>
        <m:r>
          <m:rPr>
            <m:nor/>
          </m:rPr>
          <m:t xml:space="preserve"> </m:t>
        </m:r>
        <m:r>
          <m:rPr>
            <m:sty m:val="p"/>
          </m:rPr>
          <m:t>Pa</m:t>
        </m:r>
        <m:r>
          <m:rPr>
            <m:sty m:val="p"/>
          </m:rPr>
          <m:t>⋅</m:t>
        </m:r>
        <m:r>
          <m:rPr>
            <m:nor/>
          </m:rPr>
          <m:t xml:space="preserve"> </m:t>
        </m:r>
        <m:r>
          <m:rPr>
            <m:sty m:val="p"/>
          </m:rPr>
          <m:t>s</m:t>
        </m:r>
      </m:oMath>
      <w:r>
        <w:rPr/>
        <w:t xml:space="preserve">.</w:t>
      </w:r>
    </w:p>
    <w:p>
      <w:pPr>
        <w:spacing w:after="220" w:lineRule="auto"/>
      </w:pPr>
      <w:r>
        <w:rPr>
          <w:rFonts w:eastAsia="Georgia" w:cs="Georgia" w:ascii="Georgia" w:hAnsi="Georgia"/>
        </w:rPr>
        <w:t xml:space="preserve">Q4. Les pertes de charge régulières sont données par la relation </w:t>
      </w:r>
      <m:oMath>
        <m:r>
          <m:rPr>
            <m:sty m:val="p"/>
          </m:rPr>
          <m:t>Δ</m:t>
        </m:r>
        <m:r>
          <m:rPr>
            <m:sty m:val="i"/>
          </m:rPr>
          <m:t>h</m:t>
        </m:r>
        <m:r>
          <m:rPr>
            <m:sty m:val="p"/>
          </m:rPr>
          <m:t>=</m:t>
        </m:r>
        <m:r>
          <m:rPr>
            <m:sty m:val="p"/>
          </m:rPr>
          <m:t>Λ</m:t>
        </m:r>
        <m:f>
          <m:fPr>
            <m:ctrlPr>
              <w:rPr>
                <w:rFonts w:ascii="Cambria Math" w:hAnsi="Cambria Math"/>
              </w:rPr>
            </m:ctrlPr>
          </m:fPr>
          <m:num>
            <m:r>
              <m:rPr>
                <m:sty m:val="p"/>
              </m:rPr>
              <m:t>Δ</m:t>
            </m:r>
            <m:r>
              <m:rPr>
                <m:sty m:val="i"/>
              </m:rPr>
              <m:t>x</m:t>
            </m:r>
          </m:num>
          <m:den>
            <m:r>
              <m:rPr>
                <m:sty m:val="p"/>
              </m:rPr>
              <m:t>2</m:t>
            </m:r>
            <m:r>
              <m:rPr>
                <m:sty m:val="i"/>
              </m:rPr>
              <m:t>R</m:t>
            </m:r>
          </m:den>
        </m:f>
        <m:f>
          <m:fPr>
            <m:ctrlPr>
              <w:rPr>
                <w:rFonts w:ascii="Cambria Math" w:hAnsi="Cambria Math"/>
              </w:rPr>
            </m:ctrlPr>
          </m:fPr>
          <m:num>
            <m:sSup>
              <m:sSupPr/>
              <m:e>
                <m:r>
                  <m:rPr>
                    <m:sty m:val="i"/>
                  </m:rPr>
                  <m:t>v</m:t>
                </m:r>
              </m:e>
              <m:sup>
                <m:r>
                  <m:rPr>
                    <m:sty m:val="p"/>
                  </m:rPr>
                  <m:t>2</m:t>
                </m:r>
              </m:sup>
            </m:sSup>
            <m:r>
              <m:rPr>
                <m:sty m:val="p"/>
              </m:rPr>
              <m:t>&gt;</m:t>
            </m:r>
          </m:num>
          <m:den>
            <m:r>
              <m:rPr>
                <m:sty m:val="p"/>
              </m:rPr>
              <m:t>2</m:t>
            </m:r>
            <m:r>
              <m:rPr>
                <m:sty m:val="i"/>
              </m:rPr>
              <m:t>g</m:t>
            </m:r>
          </m:den>
        </m:f>
      </m:oMath>
      <w:r>
        <w:rPr>
          <w:rFonts w:eastAsia="Georgia" w:cs="Georgia" w:ascii="Georgia" w:hAnsi="Georgia"/>
        </w:rPr>
        <w:t xml:space="preserve"> où </w:t>
      </w:r>
      <m:oMath>
        <m:r>
          <m:rPr>
            <m:sty m:val="i"/>
          </m:rPr>
          <m:t>g</m:t>
        </m:r>
      </m:oMath>
      <w:r>
        <w:rPr>
          <w:rFonts w:eastAsia="Georgia" w:cs="Georgia" w:ascii="Georgia" w:hAnsi="Georgia"/>
        </w:rPr>
        <w:t xml:space="preserve"> est l'accélération de la pesanteur et </w:t>
      </w:r>
      <m:oMath>
        <m:r>
          <m:rPr>
            <m:sty m:val="p"/>
          </m:rPr>
          <m:t>Λ</m:t>
        </m:r>
      </m:oMath>
      <w:r>
        <w:rPr>
          <w:rFonts w:eastAsia="Georgia" w:cs="Georgia" w:ascii="Georgia" w:hAnsi="Georgia"/>
        </w:rPr>
        <w:t xml:space="preserve"> le paramètre dit de frottements, sans dimension. Que représente </w:t>
      </w:r>
      <m:oMath>
        <m:d>
          <m:dPr>
            <m:begChr m:val="⟨"/>
            <m:endChr m:val="⟩"/>
            <m:ctrlPr>
              <w:rPr>
                <w:rFonts w:ascii="Cambria Math" w:hAnsi="Cambria Math"/>
              </w:rPr>
            </m:ctrlPr>
          </m:dPr>
          <m:e>
            <m:sSup>
              <m:sSupPr/>
              <m:e>
                <m:r>
                  <m:rPr>
                    <m:sty m:val="i"/>
                  </m:rPr>
                  <m:t>v</m:t>
                </m:r>
              </m:e>
              <m:sup>
                <m:r>
                  <m:rPr>
                    <m:sty m:val="p"/>
                  </m:rPr>
                  <m:t>2</m:t>
                </m:r>
              </m:sup>
            </m:sSup>
          </m:e>
        </m:d>
      </m:oMath>
      <w:r>
        <w:rPr/>
        <w:t xml:space="preserve"> ? Quelle est la dimension de </w:t>
      </w:r>
      <m:oMath>
        <m:r>
          <m:rPr>
            <m:sty m:val="p"/>
          </m:rPr>
          <m:t>Δ</m:t>
        </m:r>
        <m:r>
          <m:rPr>
            <m:sty m:val="i"/>
          </m:rPr>
          <m:t>x</m:t>
        </m:r>
      </m:oMath>
      <w:r>
        <w:rPr>
          <w:rFonts w:eastAsia="Georgia" w:cs="Georgia" w:ascii="Georgia" w:hAnsi="Georgia"/>
        </w:rPr>
        <w:t xml:space="preserve"> ? Que peut représenter </w:t>
      </w:r>
      <m:oMath>
        <m:r>
          <m:rPr>
            <m:sty m:val="p"/>
          </m:rPr>
          <m:t>Δ</m:t>
        </m:r>
        <m:r>
          <m:rPr>
            <m:sty m:val="i"/>
          </m:rPr>
          <m:t>x</m:t>
        </m:r>
      </m:oMath>
      <w:r>
        <w:rPr>
          <w:rFonts w:eastAsia="Georgia" w:cs="Georgia" w:ascii="Georgia" w:hAnsi="Georgia"/>
        </w:rPr>
        <w:t xml:space="preserve"> ? En déduire la perte de charge entre l'entrée et la sortie de l'aiguille.</w:t>
      </w:r>
    </w:p>
    <w:p>
      <w:pPr>
        <w:spacing w:after="220" w:lineRule="auto"/>
      </w:pPr>
      <w:r>
        <w:rPr>
          <w:rFonts w:eastAsia="Georgia" w:cs="Georgia" w:ascii="Georgia" w:hAnsi="Georgia"/>
        </w:rPr>
        <w:t xml:space="preserve">Q5. Un calcul non demandé ici montre que la vitesse moyenne de l'écoulement dans la seringue est donnée par la relation </w:t>
      </w:r>
      <m:oMath>
        <m:r>
          <m:rPr>
            <m:sty m:val="p"/>
          </m:rPr>
          <m:t>⟨</m:t>
        </m:r>
        <m:r>
          <m:rPr>
            <m:sty m:val="i"/>
          </m:rPr>
          <m:t>v</m:t>
        </m:r>
        <m:r>
          <m:rPr>
            <m:sty m:val="p"/>
          </m:rPr>
          <m:t>⟩</m:t>
        </m:r>
        <m:r>
          <m:rPr>
            <m:sty m:val="p"/>
          </m:rPr>
          <m:t>=</m:t>
        </m:r>
        <m:f>
          <m:fPr>
            <m:ctrlPr>
              <w:rPr>
                <w:rFonts w:ascii="Cambria Math" w:hAnsi="Cambria Math"/>
              </w:rPr>
            </m:ctrlPr>
          </m:fPr>
          <m:num>
            <m:r>
              <m:rPr>
                <m:sty m:val="i"/>
              </m:rPr>
              <m:t>P</m:t>
            </m:r>
            <m:r>
              <m:rPr>
                <m:sty m:val="p"/>
              </m:rPr>
              <m:t>(</m:t>
            </m:r>
            <m:r>
              <m:rPr>
                <m:sty m:val="p"/>
              </m:rPr>
              <m:t>0</m:t>
            </m:r>
            <m:r>
              <m:rPr>
                <m:sty m:val="p"/>
              </m:rPr>
              <m:t>)</m:t>
            </m:r>
            <m:r>
              <m:rPr>
                <m:sty m:val="p"/>
              </m:rPr>
              <m:t>−</m:t>
            </m:r>
            <m:r>
              <m:rPr>
                <m:sty m:val="i"/>
              </m:rPr>
              <m:t>P</m:t>
            </m:r>
            <m:r>
              <m:rPr>
                <m:sty m:val="p"/>
              </m:rPr>
              <m:t>(</m:t>
            </m:r>
            <m:r>
              <m:rPr>
                <m:sty m:val="i"/>
              </m:rPr>
              <m:t>L</m:t>
            </m:r>
            <m:r>
              <m:rPr>
                <m:sty m:val="p"/>
              </m:rPr>
              <m:t>)</m:t>
            </m:r>
          </m:num>
          <m:den>
            <m:r>
              <m:rPr>
                <m:sty m:val="p"/>
              </m:rPr>
              <m:t>8</m:t>
            </m:r>
            <m:r>
              <m:rPr>
                <m:sty m:val="i"/>
              </m:rPr>
              <m:t>η</m:t>
            </m:r>
            <m:r>
              <m:rPr>
                <m:sty m:val="i"/>
              </m:rPr>
              <m:t>L</m:t>
            </m:r>
          </m:den>
        </m:f>
        <m:sSup>
          <m:sSupPr/>
          <m:e>
            <m:r>
              <m:rPr>
                <m:sty m:val="i"/>
              </m:rPr>
              <m:t>R</m:t>
            </m:r>
          </m:e>
          <m:sup>
            <m:r>
              <m:rPr>
                <m:sty m:val="p"/>
              </m:rPr>
              <m:t>2</m:t>
            </m:r>
          </m:sup>
        </m:sSup>
      </m:oMath>
      <w:r>
        <w:rPr>
          <w:rFonts w:eastAsia="Georgia" w:cs="Georgia" w:ascii="Georgia" w:hAnsi="Georgia"/>
        </w:rPr>
        <w:t xml:space="preserve">. En déduire l'expression du débit volumique du fluide noté </w:t>
      </w:r>
      <m:oMath>
        <m:r>
          <m:rPr>
            <m:sty m:val="i"/>
          </m:rPr>
          <m:t>Q</m:t>
        </m:r>
      </m:oMath>
      <w:r>
        <w:rPr>
          <w:rFonts w:eastAsia="Georgia" w:cs="Georgia" w:ascii="Georgia" w:hAnsi="Georgia"/>
        </w:rPr>
        <w:t xml:space="preserve"> pour cet écoulement.</w:t>
      </w:r>
    </w:p>
    <w:p>
      <w:pPr>
        <w:spacing w:after="220" w:lineRule="auto"/>
      </w:pPr>
      <w:r>
        <w:rPr/>
        <w:t xml:space="preserve">Q6. Pour une aiguille de longueur </w:t>
      </w:r>
      <m:oMath>
        <m:r>
          <m:rPr>
            <m:sty m:val="p"/>
          </m:rPr>
          <m:t>50</m:t>
        </m:r>
        <m:r>
          <m:rPr>
            <m:sty m:val="p"/>
          </m:rPr>
          <m:t>,</m:t>
        </m:r>
        <m:r>
          <m:rPr>
            <m:sty m:val="p"/>
          </m:rPr>
          <m:t>0</m:t>
        </m:r>
        <m:r>
          <m:rPr>
            <m:nor/>
          </m:rPr>
          <m:t xml:space="preserve"> </m:t>
        </m:r>
        <m:r>
          <m:rPr>
            <m:sty m:val="p"/>
          </m:rPr>
          <m:t>mm</m:t>
        </m:r>
      </m:oMath>
      <w:r>
        <w:rPr>
          <w:rFonts w:eastAsia="Georgia" w:cs="Georgia" w:ascii="Georgia" w:hAnsi="Georgia"/>
        </w:rPr>
        <w:t xml:space="preserve"> et de diamètre intérieur </w:t>
      </w:r>
      <m:oMath>
        <m:r>
          <m:rPr>
            <m:sty m:val="p"/>
          </m:rPr>
          <m:t>0</m:t>
        </m:r>
        <m:r>
          <m:rPr>
            <m:sty m:val="p"/>
          </m:rPr>
          <m:t>,</m:t>
        </m:r>
        <m:r>
          <m:rPr>
            <m:sty m:val="p"/>
          </m:rPr>
          <m:t>2</m:t>
        </m:r>
        <m:r>
          <m:rPr>
            <m:nor/>
          </m:rPr>
          <m:t xml:space="preserve"> </m:t>
        </m:r>
        <m:r>
          <m:rPr>
            <m:sty m:val="p"/>
          </m:rPr>
          <m:t>mm</m:t>
        </m:r>
      </m:oMath>
      <w:r>
        <w:rPr>
          <w:rFonts w:eastAsia="Georgia" w:cs="Georgia" w:ascii="Georgia" w:hAnsi="Georgia"/>
        </w:rPr>
        <w:t xml:space="preserve">, calculer, toujours en négligeant la pesanteur, la valeur numérique de la pression à exercer au sommet de la colonne de liquide pour assurer un débit de </w:t>
      </w:r>
      <m:oMath>
        <m:r>
          <m:rPr>
            <m:sty m:val="p"/>
          </m:rPr>
          <m:t>5</m:t>
        </m:r>
        <m:r>
          <m:rPr>
            <m:sty m:val="p"/>
          </m:rPr>
          <m:t>,</m:t>
        </m:r>
        <m:r>
          <m:rPr>
            <m:sty m:val="p"/>
          </m:rPr>
          <m:t>0</m:t>
        </m:r>
        <m:r>
          <m:rPr>
            <m:nor/>
          </m:rPr>
          <m:t xml:space="preserve"> </m:t>
        </m:r>
        <m:r>
          <m:rPr>
            <m:sty m:val="p"/>
          </m:rPr>
          <m:t>mL</m:t>
        </m:r>
        <m:r>
          <m:rPr>
            <m:sty m:val="p"/>
          </m:rPr>
          <m:t>⋅</m:t>
        </m:r>
        <m:sSup>
          <m:sSupPr/>
          <m:e>
            <m:r>
              <m:rPr>
                <m:sty m:val="p"/>
              </m:rPr>
              <m:t>min</m:t>
            </m:r>
          </m:e>
          <m:sup>
            <m:r>
              <m:rPr>
                <m:sty m:val="p"/>
              </m:rPr>
              <m:t>−</m:t>
            </m:r>
            <m:r>
              <m:rPr>
                <m:sty m:val="p"/>
              </m:rPr>
              <m:t>1</m:t>
            </m:r>
          </m:sup>
        </m:sSup>
        <m:r>
          <m:rPr>
            <m:sty m:val="p"/>
          </m:rPr>
          <m:t xml:space="preserve"> </m:t>
        </m:r>
      </m:oMath>
      <w:r>
        <w:rPr>
          <w:rFonts w:eastAsia="Georgia" w:cs="Georgia" w:ascii="Georgia" w:hAnsi="Georgia"/>
        </w:rPr>
        <w:t xml:space="preserve"> à la sortie de l'aiguille. On prendra </w:t>
      </w:r>
      <m:oMath>
        <m:r>
          <m:rPr>
            <m:sty m:val="i"/>
          </m:rPr>
          <m:t>η</m:t>
        </m:r>
        <m:r>
          <m:rPr>
            <m:sty m:val="p"/>
          </m:rPr>
          <m:t>=</m:t>
        </m:r>
        <m:r>
          <m:rPr>
            <m:sty m:val="p"/>
          </m:rPr>
          <m:t>1</m:t>
        </m:r>
        <m:r>
          <m:rPr>
            <m:sty m:val="p"/>
          </m:rPr>
          <m:t>,</m:t>
        </m:r>
        <m:r>
          <m:rPr>
            <m:sty m:val="p"/>
          </m:rPr>
          <m:t>0</m:t>
        </m:r>
        <m:r>
          <m:rPr>
            <m:sty m:val="p"/>
          </m:rPr>
          <m:t>⋅</m:t>
        </m:r>
        <m:sSup>
          <m:sSupPr/>
          <m:e>
            <m:r>
              <m:rPr>
                <m:sty m:val="p"/>
              </m:rPr>
              <m:t>10</m:t>
            </m:r>
          </m:e>
          <m:sup>
            <m:r>
              <m:rPr>
                <m:sty m:val="p"/>
              </m:rPr>
              <m:t>−</m:t>
            </m:r>
            <m:r>
              <m:rPr>
                <m:sty m:val="p"/>
              </m:rPr>
              <m:t>3</m:t>
            </m:r>
          </m:sup>
        </m:sSup>
        <m:r>
          <m:rPr>
            <m:nor/>
          </m:rPr>
          <m:t xml:space="preserve"> </m:t>
        </m:r>
        <m:r>
          <m:rPr>
            <m:sty m:val="p"/>
          </m:rPr>
          <m:t>Pa</m:t>
        </m:r>
        <m:r>
          <m:rPr>
            <m:sty m:val="p"/>
          </m:rPr>
          <m:t>⋅</m:t>
        </m:r>
        <m:r>
          <m:rPr>
            <m:nor/>
          </m:rPr>
          <m:t xml:space="preserve"> </m:t>
        </m:r>
        <m:r>
          <m:rPr>
            <m:sty m:val="p"/>
          </m:rPr>
          <m:t>s</m:t>
        </m:r>
      </m:oMath>
      <w:r>
        <w:rPr/>
        <w:t xml:space="preserve">.</w:t>
      </w:r>
    </w:p>
    <w:p>
      <w:pPr>
        <w:spacing w:after="220" w:lineRule="auto"/>
      </w:pPr>
      <w:r>
        <w:rPr>
          <w:rFonts w:eastAsia="Georgia" w:cs="Georgia" w:ascii="Georgia" w:hAnsi="Georgia"/>
        </w:rPr>
        <w:t xml:space="preserve">Pour la suite du sujet, on supposera que la fonction de transfert représentative du comportement de la conduite s'écrit : </w:t>
      </w:r>
      <m:oMath>
        <m:sSub>
          <m:sSubPr/>
          <m:e>
            <m:r>
              <m:rPr>
                <m:sty m:val="i"/>
              </m:rPr>
              <m:t>H</m:t>
            </m:r>
          </m:e>
          <m:sub>
            <m:r>
              <m:rPr>
                <m:nor/>
              </m:rPr>
              <m:t>conduite </m:t>
            </m:r>
          </m:sub>
        </m:sSub>
        <m:r>
          <m:rPr>
            <m:sty m:val="p"/>
          </m:rPr>
          <m:t>(</m:t>
        </m:r>
        <m:r>
          <m:rPr>
            <m:sty m:val="i"/>
          </m:rPr>
          <m:t>p</m:t>
        </m:r>
        <m:r>
          <m:rPr>
            <m:sty m:val="p"/>
          </m:rPr>
          <m:t>)</m:t>
        </m:r>
        <m:r>
          <m:rPr>
            <m:sty m:val="p"/>
          </m:rPr>
          <m:t>=</m:t>
        </m:r>
        <m:f>
          <m:fPr>
            <m:ctrlPr>
              <w:rPr>
                <w:rFonts w:ascii="Cambria Math" w:hAnsi="Cambria Math"/>
              </w:rPr>
            </m:ctrlPr>
          </m:fPr>
          <m:num>
            <m:r>
              <m:rPr>
                <m:sty m:val="i"/>
              </m:rPr>
              <m:t>Q</m:t>
            </m:r>
            <m:r>
              <m:rPr>
                <m:sty m:val="p"/>
              </m:rPr>
              <m:t>(</m:t>
            </m:r>
            <m:r>
              <m:rPr>
                <m:sty m:val="i"/>
              </m:rPr>
              <m:t>p</m:t>
            </m:r>
            <m:r>
              <m:rPr>
                <m:sty m:val="p"/>
              </m:rPr>
              <m:t>)</m:t>
            </m:r>
          </m:num>
          <m:den>
            <m:sSub>
              <m:sSubPr/>
              <m:e>
                <m:r>
                  <m:rPr>
                    <m:sty m:val="i"/>
                  </m:rPr>
                  <m:t>F</m:t>
                </m:r>
              </m:e>
              <m:sub>
                <m:r>
                  <m:rPr>
                    <m:nor/>
                  </m:rPr>
                  <m:t>charges </m:t>
                </m:r>
              </m:sub>
            </m:sSub>
            <m:r>
              <m:rPr>
                <m:sty m:val="p"/>
              </m:rPr>
              <m:t>(</m:t>
            </m:r>
            <m:r>
              <m:rPr>
                <m:sty m:val="i"/>
              </m:rPr>
              <m:t>p</m:t>
            </m:r>
            <m:r>
              <m:rPr>
                <m:sty m:val="p"/>
              </m:rPr>
              <m:t>)</m:t>
            </m:r>
          </m:den>
        </m:f>
        <m:r>
          <m:rPr>
            <m:sty m:val="p"/>
          </m:rPr>
          <m:t>=</m:t>
        </m:r>
        <m:sSub>
          <m:sSubPr/>
          <m:e>
            <m:r>
              <m:rPr>
                <m:sty m:val="i"/>
              </m:rPr>
              <m:t>K</m:t>
            </m:r>
          </m:e>
          <m:sub>
            <m:r>
              <m:rPr>
                <m:sty m:val="i"/>
              </m:rPr>
              <m:t>d</m:t>
            </m:r>
          </m:sub>
        </m:sSub>
        <m:r>
          <m:rPr>
            <m:sty m:val="p"/>
          </m:rPr>
          <m:t>=</m:t>
        </m:r>
        <m:r>
          <m:rPr>
            <m:sty m:val="p"/>
          </m:rPr>
          <m:t>9</m:t>
        </m:r>
        <m:r>
          <m:rPr>
            <m:sty m:val="p"/>
          </m:rPr>
          <m:t>,</m:t>
        </m:r>
        <m:sSup>
          <m:sSupPr/>
          <m:e>
            <m:r>
              <m:rPr>
                <m:sty m:val="p"/>
              </m:rPr>
              <m:t>6.10</m:t>
            </m:r>
          </m:e>
          <m:sup>
            <m:r>
              <m:rPr>
                <m:sty m:val="p"/>
              </m:rPr>
              <m:t>4</m:t>
            </m:r>
          </m:sup>
        </m:sSup>
        <m:sSup>
          <m:sSupPr/>
          <m:e>
            <m:r>
              <m:rPr>
                <m:nor/>
              </m:rPr>
              <m:t xml:space="preserve"> </m:t>
            </m:r>
            <m:r>
              <m:rPr>
                <m:sty m:val="p"/>
              </m:rPr>
              <m:t>m</m:t>
            </m:r>
          </m:e>
          <m:sup>
            <m:r>
              <m:rPr>
                <m:sty m:val="p"/>
              </m:rPr>
              <m:t>3</m:t>
            </m:r>
          </m:sup>
        </m:sSup>
        <m:r>
          <m:rPr>
            <m:sty m:val="p"/>
          </m:rPr>
          <m:t>.</m:t>
        </m:r>
        <m:sSup>
          <m:sSupPr/>
          <m:e>
            <m:r>
              <m:rPr>
                <m:sty m:val="p"/>
              </m:rPr>
              <m:t>s</m:t>
            </m:r>
          </m:e>
          <m:sup>
            <m:r>
              <m:rPr>
                <m:sty m:val="p"/>
              </m:rPr>
              <m:t>−</m:t>
            </m:r>
            <m:r>
              <m:rPr>
                <m:sty m:val="p"/>
              </m:rPr>
              <m:t>1</m:t>
            </m:r>
          </m:sup>
        </m:sSup>
        <m:r>
          <m:rPr>
            <m:sty m:val="p"/>
          </m:rPr>
          <m:t>.</m:t>
        </m:r>
        <m:sSup>
          <m:sSupPr/>
          <m:e>
            <m:r>
              <m:rPr>
                <m:sty m:val="p"/>
              </m:rPr>
              <m:t>N</m:t>
            </m:r>
          </m:e>
          <m:sup>
            <m:r>
              <m:rPr>
                <m:sty m:val="p"/>
              </m:rPr>
              <m:t>−</m:t>
            </m:r>
            <m:r>
              <m:rPr>
                <m:sty m:val="p"/>
              </m:rPr>
              <m:t>1</m:t>
            </m:r>
          </m:sup>
        </m:sSup>
      </m:oMath>
      <w:r>
        <w:rPr/>
        <w:t xml:space="preserve">.</w:t>
      </w:r>
    </w:p>
    <w:p>
      <w:pPr>
        <w:spacing w:line="271" w:before="330" w:lineRule="auto"/>
      </w:pPr>
      <w:r>
        <w:rPr>
          <w:b/>
          <w:sz w:val="42"/>
        </w:rPr>
        <w:t xml:space="preserve">II. 3 Membrane de la micropompe</w:t>
      </w:r>
    </w:p>
    <w:p>
      <w:pPr>
        <w:spacing w:line="271" w:before="330" w:lineRule="auto"/>
      </w:pPr>
      <w:r>
        <w:rPr>
          <w:b/>
          <w:sz w:val="42"/>
        </w:rPr>
        <w:t xml:space="preserve">Objectif</w:t>
      </w:r>
    </w:p>
    <w:p>
      <w:pPr>
        <w:spacing w:after="220" w:lineRule="auto"/>
      </w:pPr>
      <w:r>
        <w:rPr>
          <w:rFonts w:eastAsia="Georgia" w:cs="Georgia" w:ascii="Georgia" w:hAnsi="Georgia"/>
        </w:rPr>
        <w:t xml:space="preserve">L'objectif de cette partie est de modéliser le fonctionnement de la membrane de la micropompe afin de lier les efforts exercés sur la membrane avec le débit effectif de la pompe.</w:t>
      </w:r>
    </w:p>
    <w:p>
      <w:pPr>
        <w:spacing w:line="271" w:before="330" w:lineRule="auto"/>
      </w:pPr>
      <w:r>
        <w:rPr>
          <w:rFonts w:eastAsia="Georgia" w:cs="Georgia" w:ascii="Georgia" w:hAnsi="Georgia"/>
          <w:b/>
          <w:sz w:val="42"/>
        </w:rPr>
        <w:t xml:space="preserve">II.3.1 Modélisation générale</w:t>
      </w:r>
    </w:p>
    <w:p>
      <w:pPr>
        <w:spacing w:after="220" w:lineRule="auto"/>
      </w:pPr>
      <w:r>
        <w:rPr>
          <w:rFonts w:eastAsia="Georgia" w:cs="Georgia" w:ascii="Georgia" w:hAnsi="Georgia"/>
        </w:rPr>
        <w:t xml:space="preserve">Le comportement de la membrane est modélisé par un assemblage de segments reliés entre eux par des liaisons pivots comme décrit sur la figure 6 page 6 .</w:t>
      </w:r>
    </w:p>
    <w:p>
      <w:pPr>
        <w:spacing w:lineRule="auto"/>
        <w:jc w:val="center"/>
      </w:pPr>
      <w:r>
        <w:rPr/>
        <w:drawing>
          <wp:inline distB="0" distL="0" distR="0" distT="0">
            <wp:extent cx="5486400" cy="2022231"/>
            <wp:effectExtent b="0" l="0" r="0" t="0"/>
            <wp:docPr id="6" name="image-fee7b16dd8a71f01895ed8ad16b6069de6a676d6.jpg"/>
            <a:graphic>
              <a:graphicData uri="http://schemas.openxmlformats.org/drawingml/2006/picture">
                <pic:pic>
                  <pic:nvPicPr>
                    <pic:cNvPr id="6" name="image-fee7b16dd8a71f01895ed8ad16b6069de6a676d6.jpg" descr=""/>
                    <pic:cNvPicPr/>
                  </pic:nvPicPr>
                  <pic:blipFill>
                    <a:blip r:embed="rId10" cstate="print"/>
                    <a:srcRect b="0" l="0" r="0" t="0"/>
                    <a:stretch>
                      <a:fillRect/>
                    </a:stretch>
                  </pic:blipFill>
                  <pic:spPr>
                    <a:xfrm>
                      <a:off x="0" y="0"/>
                      <a:ext cx="5486400" cy="2022231"/>
                    </a:xfrm>
                    <a:prstGeom prst="rect"/>
                  </pic:spPr>
                </pic:pic>
              </a:graphicData>
            </a:graphic>
          </wp:inline>
        </w:drawing>
      </w:r>
    </w:p>
    <w:p>
      <w:pPr>
        <w:spacing w:lineRule="auto"/>
      </w:pPr>
      <w:r>
        <w:rPr>
          <w:rFonts w:eastAsia="Georgia" w:cs="Georgia" w:ascii="Georgia" w:hAnsi="Georgia"/>
        </w:rPr>
        <w:t xml:space="preserve">Figure 6 - Modélisation de la membrane</w:t>
      </w:r>
    </w:p>
    <w:p>
      <w:pPr>
        <w:spacing w:after="220" w:lineRule="auto"/>
      </w:pPr>
      <w:r>
        <w:rPr>
          <w:rFonts w:eastAsia="Georgia" w:cs="Georgia" w:ascii="Georgia" w:hAnsi="Georgia"/>
        </w:rPr>
        <w:t xml:space="preserve">Les hypothèses réalisées sont :</w:t>
      </w:r>
    </w:p>
    <w:p>
      <w:pPr>
        <w:numPr>
          <w:ilvl w:val="0"/>
          <w:numId w:val="2"/>
        </w:numPr>
        <w:spacing w:lineRule="auto"/>
      </w:pPr>
      <w:r>
        <w:rPr/>
        <w:t xml:space="preserve">chaque segment </w:t>
      </w:r>
      <m:oMath>
        <m:r>
          <m:rPr>
            <m:sty m:val="i"/>
          </m:rPr>
          <m:t>i</m:t>
        </m:r>
      </m:oMath>
      <w:r>
        <w:rPr>
          <w:rFonts w:eastAsia="Georgia" w:cs="Georgia" w:ascii="Georgia" w:hAnsi="Georgia"/>
        </w:rPr>
        <w:t xml:space="preserve"> est supposé indéformable, d'axe directeur noté </w:t>
      </w:r>
      <m:oMath>
        <m:sSub>
          <m:sSubPr/>
          <m:e>
            <m:acc>
              <m:accPr>
                <m:chr m:val="⃗"/>
              </m:accPr>
              <m:e>
                <m:r>
                  <m:rPr>
                    <m:sty m:val="i"/>
                  </m:rPr>
                  <m:t>x</m:t>
                </m:r>
              </m:e>
            </m:acc>
          </m:e>
          <m:sub>
            <m:r>
              <m:rPr>
                <m:sty m:val="i"/>
              </m:rPr>
              <m:t>i</m:t>
            </m:r>
          </m:sub>
        </m:sSub>
      </m:oMath>
      <w:r>
        <w:rPr/>
        <w:t xml:space="preserve">, de longueur </w:t>
      </w:r>
      <m:oMath>
        <m:sSub>
          <m:sSubPr/>
          <m:e>
            <m:r>
              <m:rPr>
                <m:sty m:val="i"/>
              </m:rPr>
              <m:t>L</m:t>
            </m:r>
          </m:e>
          <m:sub>
            <m:r>
              <m:rPr>
                <m:sty m:val="p"/>
              </m:rPr>
              <m:t>0</m:t>
            </m:r>
          </m:sub>
        </m:sSub>
      </m:oMath>
      <w:r>
        <w:rPr>
          <w:rFonts w:eastAsia="Georgia" w:cs="Georgia" w:ascii="Georgia" w:hAnsi="Georgia"/>
        </w:rPr>
        <w:t xml:space="preserve">, de sorte que tout déplacement selon l'axe </w:t>
      </w:r>
      <m:oMath>
        <m:sSub>
          <m:sSubPr/>
          <m:e>
            <m:acc>
              <m:accPr>
                <m:chr m:val="⃗"/>
              </m:accPr>
              <m:e>
                <m:r>
                  <m:rPr>
                    <m:sty m:val="i"/>
                  </m:rPr>
                  <m:t>x</m:t>
                </m:r>
              </m:e>
            </m:acc>
          </m:e>
          <m:sub>
            <m:r>
              <m:rPr>
                <m:sty m:val="p"/>
              </m:rPr>
              <m:t>0</m:t>
            </m:r>
          </m:sub>
        </m:sSub>
      </m:oMath>
      <w:r>
        <w:rPr>
          <w:rFonts w:eastAsia="Georgia" w:cs="Georgia" w:ascii="Georgia" w:hAnsi="Georgia"/>
        </w:rPr>
        <w:t xml:space="preserve"> est négligé;</w:t>
      </w:r>
    </w:p>
    <w:p>
      <w:pPr>
        <w:numPr>
          <w:ilvl w:val="0"/>
          <w:numId w:val="2"/>
        </w:numPr>
        <w:spacing w:lineRule="auto"/>
      </w:pPr>
      <w:r>
        <w:rPr/>
        <w:t xml:space="preserve">chaque segment </w:t>
      </w:r>
      <m:oMath>
        <m:r>
          <m:rPr>
            <m:sty m:val="i"/>
          </m:rPr>
          <m:t>i</m:t>
        </m:r>
      </m:oMath>
      <w:r>
        <w:rPr>
          <w:rFonts w:eastAsia="Georgia" w:cs="Georgia" w:ascii="Georgia" w:hAnsi="Georgia"/>
        </w:rPr>
        <w:t xml:space="preserve"> est relié par des liaisons pivots supposées parfaites aux segments </w:t>
      </w:r>
      <m:oMath>
        <m:r>
          <m:rPr>
            <m:sty m:val="i"/>
          </m:rPr>
          <m:t>i</m:t>
        </m:r>
        <m:r>
          <m:rPr>
            <m:sty m:val="p"/>
          </m:rPr>
          <m:t>+</m:t>
        </m:r>
        <m:r>
          <m:rPr>
            <m:sty m:val="p"/>
          </m:rPr>
          <m:t>1</m:t>
        </m:r>
      </m:oMath>
      <w:r>
        <w:rPr/>
        <w:t xml:space="preserve"> et </w:t>
      </w:r>
      <m:oMath>
        <m:r>
          <m:rPr>
            <m:sty m:val="i"/>
          </m:rPr>
          <m:t>i</m:t>
        </m:r>
        <m:r>
          <m:rPr>
            <m:sty m:val="p"/>
          </m:rPr>
          <m:t>−</m:t>
        </m:r>
        <m:r>
          <m:rPr>
            <m:sty m:val="p"/>
          </m:rPr>
          <m:t>1</m:t>
        </m:r>
      </m:oMath>
      <w:r>
        <w:rPr>
          <w:rFonts w:eastAsia="Georgia" w:cs="Georgia" w:ascii="Georgia" w:hAnsi="Georgia"/>
        </w:rPr>
        <w:t xml:space="preserve">, le torseur modélisant les actions mécaniques de la liaison entre le segment i et le segment </w:t>
      </w:r>
      <m:oMath>
        <m:r>
          <m:rPr>
            <m:sty m:val="i"/>
          </m:rPr>
          <m:t>i</m:t>
        </m:r>
        <m:r>
          <m:rPr>
            <m:sty m:val="p"/>
          </m:rPr>
          <m:t>−</m:t>
        </m:r>
        <m:r>
          <m:rPr>
            <m:sty m:val="p"/>
          </m:rPr>
          <m:t>1</m:t>
        </m:r>
      </m:oMath>
      <w:r>
        <w:rPr/>
        <w:t xml:space="preserve"> est au point </w:t>
      </w:r>
      <m:oMath>
        <m:sSub>
          <m:sSubPr/>
          <m:e>
            <m:r>
              <m:rPr>
                <m:sty m:val="i"/>
              </m:rPr>
              <m:t>O</m:t>
            </m:r>
          </m:e>
          <m:sub>
            <m:r>
              <m:rPr>
                <m:sty m:val="i"/>
              </m:rPr>
              <m:t>i</m:t>
            </m:r>
          </m:sub>
        </m:sSub>
      </m:oMath>
      <w:r>
        <w:rPr/>
        <w:t xml:space="preserve"> de la forme : </w:t>
      </w:r>
      <m:oMath>
        <m:d>
          <m:dPr>
            <m:begChr m:val="{"/>
            <m:endChr m:val="}"/>
            <m:ctrlPr>
              <w:rPr>
                <w:rFonts w:ascii="Cambria Math" w:hAnsi="Cambria Math"/>
              </w:rPr>
            </m:ctrlPr>
          </m:dPr>
          <m:e>
            <m:sSub>
              <m:sSubPr/>
              <m:e>
                <m:r>
                  <m:rPr>
                    <m:scr m:val="script"/>
                  </m:rPr>
                  <m:t>T</m:t>
                </m:r>
              </m:e>
              <m:sub>
                <m:r>
                  <m:rPr>
                    <m:sty m:val="i"/>
                  </m:rPr>
                  <m:t>i</m:t>
                </m:r>
                <m:r>
                  <m:rPr>
                    <m:sty m:val="p"/>
                  </m:rPr>
                  <m:t>−</m:t>
                </m:r>
                <m:r>
                  <m:rPr>
                    <m:sty m:val="p"/>
                  </m:rPr>
                  <m:t>1</m:t>
                </m:r>
                <m:r>
                  <m:rPr>
                    <m:sty m:val="p"/>
                  </m:rPr>
                  <m:t>→</m:t>
                </m:r>
                <m:r>
                  <m:rPr>
                    <m:sty m:val="i"/>
                  </m:rPr>
                  <m:t>i</m:t>
                </m:r>
              </m:sub>
            </m:sSub>
          </m:e>
        </m:d>
        <m:r>
          <m:rPr>
            <m:sty m:val="p"/>
          </m:rPr>
          <m:t>=</m:t>
        </m:r>
        <m:sSub>
          <m:sSubPr/>
          <m:e>
            <m:d>
              <m:dPr>
                <m:begChr m:val="{"/>
                <m:endChr m:val="}"/>
                <m:ctrlPr>
                  <w:rPr>
                    <w:rFonts w:ascii="Cambria Math" w:hAnsi="Cambria Math"/>
                  </w:rPr>
                </m:ctrlPr>
              </m:dPr>
              <m:e>
                <m:m>
                  <m:mPr>
                    <m:plcHide m:val="1"/>
                    <m:cGpRule m:val="0"/>
                    <m:mcs>
                      <m:mc>
                        <m:mcPr>
                          <m:count m:val="1"/>
                          <m:mcJc m:val="center"/>
                        </m:mcPr>
                      </m:mc>
                    </m:mcs>
                    <m:ctrlPr>
                      <w:rPr>
                        <w:rFonts w:ascii="Cambria Math" w:hAnsi="Cambria Math"/>
                        <w:i/>
                      </w:rPr>
                    </m:ctrlPr>
                  </m:mPr>
                  <m:mr>
                    <m:e>
                      <m:sSub>
                        <m:sSubPr/>
                        <m:e>
                          <m:r>
                            <m:rPr>
                              <m:sty m:val="i"/>
                            </m:rPr>
                            <m:t>x</m:t>
                          </m:r>
                        </m:e>
                        <m:sub>
                          <m:r>
                            <m:rPr>
                              <m:sty m:val="i"/>
                            </m:rPr>
                            <m:t>i</m:t>
                          </m:r>
                        </m:sub>
                      </m:sSub>
                      <m:sSub>
                        <m:sSubPr/>
                        <m:e>
                          <m:acc>
                            <m:accPr>
                              <m:chr m:val="⃗"/>
                            </m:accPr>
                            <m:e>
                              <m:r>
                                <m:rPr>
                                  <m:sty m:val="i"/>
                                </m:rPr>
                                <m:t>x</m:t>
                              </m:r>
                            </m:e>
                          </m:acc>
                        </m:e>
                        <m:sub>
                          <m:r>
                            <m:rPr>
                              <m:sty m:val="p"/>
                            </m:rPr>
                            <m:t>0</m:t>
                          </m:r>
                        </m:sub>
                      </m:sSub>
                      <m:r>
                        <m:rPr>
                          <m:sty m:val="p"/>
                        </m:rPr>
                        <m:t>+</m:t>
                      </m:r>
                      <m:sSub>
                        <m:sSubPr/>
                        <m:e>
                          <m:r>
                            <m:rPr>
                              <m:sty m:val="i"/>
                            </m:rPr>
                            <m:t>y</m:t>
                          </m:r>
                        </m:e>
                        <m:sub>
                          <m:r>
                            <m:rPr>
                              <m:sty m:val="i"/>
                            </m:rPr>
                            <m:t>i</m:t>
                          </m:r>
                        </m:sub>
                      </m:sSub>
                      <m:sSub>
                        <m:sSubPr/>
                        <m:e>
                          <m:acc>
                            <m:accPr>
                              <m:chr m:val="⃗"/>
                            </m:accPr>
                            <m:e>
                              <m:r>
                                <m:rPr>
                                  <m:sty m:val="i"/>
                                </m:rPr>
                                <m:t>y</m:t>
                              </m:r>
                            </m:e>
                          </m:acc>
                        </m:e>
                        <m:sub>
                          <m:r>
                            <m:rPr>
                              <m:sty m:val="p"/>
                            </m:rPr>
                            <m:t>0</m:t>
                          </m:r>
                        </m:sub>
                      </m:sSub>
                    </m:e>
                  </m:mr>
                  <m:mr>
                    <m:e>
                      <m:acc>
                        <m:accPr>
                          <m:chr m:val="⃗"/>
                        </m:accPr>
                        <m:e>
                          <m:r>
                            <m:rPr>
                              <m:sty m:val="p"/>
                            </m:rPr>
                            <m:t>0</m:t>
                          </m:r>
                        </m:e>
                      </m:acc>
                    </m:e>
                  </m:mr>
                </m:m>
              </m:e>
            </m:d>
          </m:e>
          <m:sub>
            <m:sSub>
              <m:sSubPr/>
              <m:e>
                <m:r>
                  <m:rPr>
                    <m:sty m:val="i"/>
                  </m:rPr>
                  <m:t>O</m:t>
                </m:r>
              </m:e>
              <m:sub>
                <m:r>
                  <m:rPr>
                    <m:sty m:val="i"/>
                  </m:rPr>
                  <m:t>i</m:t>
                </m:r>
              </m:sub>
            </m:sSub>
          </m:sub>
        </m:sSub>
      </m:oMath>
      <w:r>
        <w:rPr/>
        <w:t xml:space="preserve">;</w:t>
      </w:r>
    </w:p>
    <w:p>
      <w:pPr>
        <w:numPr>
          <w:ilvl w:val="0"/>
          <w:numId w:val="2"/>
        </w:numPr>
        <w:spacing w:lineRule="auto"/>
      </w:pPr>
      <w:r>
        <w:rPr/>
        <w:t xml:space="preserve">il existe un effort de torsion entre chaque segment </w:t>
      </w:r>
      <m:oMath>
        <m:r>
          <m:rPr>
            <m:sty m:val="i"/>
          </m:rPr>
          <m:t>i</m:t>
        </m:r>
      </m:oMath>
      <w:r>
        <w:rPr/>
        <w:t xml:space="preserve"> et </w:t>
      </w:r>
      <m:oMath>
        <m:r>
          <m:rPr>
            <m:sty m:val="i"/>
          </m:rPr>
          <m:t>i</m:t>
        </m:r>
        <m:r>
          <m:rPr>
            <m:sty m:val="p"/>
          </m:rPr>
          <m:t>−</m:t>
        </m:r>
        <m:r>
          <m:rPr>
            <m:sty m:val="p"/>
          </m:rPr>
          <m:t>1</m:t>
        </m:r>
      </m:oMath>
      <w:r>
        <w:rPr>
          <w:rFonts w:eastAsia="Georgia" w:cs="Georgia" w:ascii="Georgia" w:hAnsi="Georgia"/>
        </w:rPr>
        <w:t xml:space="preserve">, défini par un torseur exprimé au point </w:t>
      </w:r>
      <m:oMath>
        <m:sSub>
          <m:sSubPr/>
          <m:e>
            <m:r>
              <m:rPr>
                <m:sty m:val="i"/>
              </m:rPr>
              <m:t>O</m:t>
            </m:r>
          </m:e>
          <m:sub>
            <m:r>
              <m:rPr>
                <m:sty m:val="i"/>
              </m:rPr>
              <m:t>i</m:t>
            </m:r>
          </m:sub>
        </m:sSub>
      </m:oMath>
      <w:r>
        <w:rPr/>
        <w:t xml:space="preserve"> de la forme : </w:t>
      </w:r>
      <m:oMath>
        <m:d>
          <m:dPr>
            <m:begChr m:val="{"/>
            <m:endChr m:val="}"/>
            <m:ctrlPr>
              <w:rPr>
                <w:rFonts w:ascii="Cambria Math" w:hAnsi="Cambria Math"/>
              </w:rPr>
            </m:ctrlPr>
          </m:dPr>
          <m:e>
            <m:sSubSup>
              <m:sSubSupPr/>
              <m:e>
                <m:r>
                  <m:rPr>
                    <m:scr m:val="script"/>
                  </m:rPr>
                  <m:t>T</m:t>
                </m:r>
              </m:e>
              <m:sub>
                <m:r>
                  <m:rPr>
                    <m:sty m:val="i"/>
                  </m:rPr>
                  <m:t>i</m:t>
                </m:r>
                <m:r>
                  <m:rPr>
                    <m:sty m:val="p"/>
                  </m:rPr>
                  <m:t>−</m:t>
                </m:r>
                <m:r>
                  <m:rPr>
                    <m:sty m:val="p"/>
                  </m:rPr>
                  <m:t>1</m:t>
                </m:r>
                <m:r>
                  <m:rPr>
                    <m:sty m:val="p"/>
                  </m:rPr>
                  <m:t>→</m:t>
                </m:r>
                <m:r>
                  <m:rPr>
                    <m:sty m:val="i"/>
                  </m:rPr>
                  <m:t>i</m:t>
                </m:r>
              </m:sub>
              <m:sup>
                <m:r>
                  <m:rPr>
                    <m:nor/>
                  </m:rPr>
                  <m:t>torsion </m:t>
                </m:r>
              </m:sup>
            </m:sSubSup>
          </m:e>
        </m:d>
        <m:r>
          <m:rPr>
            <m:sty m:val="p"/>
          </m:rPr>
          <m:t>=</m:t>
        </m:r>
        <m:sSub>
          <m:sSubPr/>
          <m:e>
            <m:d>
              <m:dPr>
                <m:begChr m:val="{"/>
                <m:endChr m:val="}"/>
                <m:ctrlPr>
                  <w:rPr>
                    <w:rFonts w:ascii="Cambria Math" w:hAnsi="Cambria Math"/>
                  </w:rPr>
                </m:ctrlPr>
              </m:dPr>
              <m:e>
                <m:m>
                  <m:mPr>
                    <m:plcHide m:val="1"/>
                    <m:cGpRule m:val="0"/>
                    <m:mcs>
                      <m:mc>
                        <m:mcPr>
                          <m:count m:val="1"/>
                          <m:mcJc m:val="center"/>
                        </m:mcPr>
                      </m:mc>
                    </m:mcs>
                    <m:ctrlPr>
                      <w:rPr>
                        <w:rFonts w:ascii="Cambria Math" w:hAnsi="Cambria Math"/>
                        <w:i/>
                      </w:rPr>
                    </m:ctrlPr>
                  </m:mPr>
                  <m:mr>
                    <m:e>
                      <m:acc>
                        <m:accPr>
                          <m:chr m:val="⃗"/>
                        </m:accPr>
                        <m:e>
                          <m:r>
                            <m:rPr>
                              <m:sty m:val="p"/>
                            </m:rPr>
                            <m:t>0</m:t>
                          </m:r>
                        </m:e>
                      </m:acc>
                    </m:e>
                  </m:mr>
                  <m:mr>
                    <m:e>
                      <m:r>
                        <m:rPr>
                          <m:sty m:val="p"/>
                        </m:rPr>
                        <m:t>−</m:t>
                      </m:r>
                      <m:sSub>
                        <m:sSubPr/>
                        <m:e>
                          <m:r>
                            <m:rPr>
                              <m:sty m:val="i"/>
                            </m:rPr>
                            <m:t>k</m:t>
                          </m:r>
                        </m:e>
                        <m:sub>
                          <m:r>
                            <m:rPr>
                              <m:sty m:val="i"/>
                            </m:rPr>
                            <m:t>t</m:t>
                          </m:r>
                        </m:sub>
                      </m:sSub>
                      <m:d>
                        <m:dPr>
                          <m:begChr m:val="("/>
                          <m:endChr m:val=")"/>
                          <m:ctrlPr>
                            <w:rPr>
                              <w:rFonts w:ascii="Cambria Math" w:hAnsi="Cambria Math"/>
                            </w:rPr>
                          </m:ctrlPr>
                        </m:dPr>
                        <m:e>
                          <m:sSub>
                            <m:sSubPr/>
                            <m:e>
                              <m:r>
                                <m:rPr>
                                  <m:sty m:val="i"/>
                                </m:rPr>
                                <m:t>θ</m:t>
                              </m:r>
                            </m:e>
                            <m:sub>
                              <m:r>
                                <m:rPr>
                                  <m:sty m:val="i"/>
                                </m:rPr>
                                <m:t>i</m:t>
                              </m:r>
                            </m:sub>
                          </m:sSub>
                          <m:r>
                            <m:rPr>
                              <m:sty m:val="p"/>
                            </m:rPr>
                            <m:t>−</m:t>
                          </m:r>
                          <m:sSub>
                            <m:sSubPr/>
                            <m:e>
                              <m:r>
                                <m:rPr>
                                  <m:sty m:val="i"/>
                                </m:rPr>
                                <m:t>θ</m:t>
                              </m:r>
                            </m:e>
                            <m:sub>
                              <m:r>
                                <m:rPr>
                                  <m:sty m:val="i"/>
                                </m:rPr>
                                <m:t>i</m:t>
                              </m:r>
                              <m:r>
                                <m:rPr>
                                  <m:sty m:val="p"/>
                                </m:rPr>
                                <m:t>−</m:t>
                              </m:r>
                              <m:r>
                                <m:rPr>
                                  <m:sty m:val="p"/>
                                </m:rPr>
                                <m:t>1</m:t>
                              </m:r>
                            </m:sub>
                          </m:sSub>
                        </m:e>
                      </m:d>
                      <m:acc>
                        <m:accPr>
                          <m:chr m:val="⃗"/>
                        </m:accPr>
                        <m:e>
                          <m:sSub>
                            <m:sSubPr/>
                            <m:e>
                              <m:r>
                                <m:rPr>
                                  <m:sty m:val="i"/>
                                </m:rPr>
                                <m:t>z</m:t>
                              </m:r>
                            </m:e>
                            <m:sub>
                              <m:r>
                                <m:rPr>
                                  <m:sty m:val="p"/>
                                </m:rPr>
                                <m:t>0</m:t>
                              </m:r>
                            </m:sub>
                          </m:sSub>
                        </m:e>
                      </m:acc>
                    </m:e>
                  </m:mr>
                </m:m>
              </m:e>
            </m:d>
          </m:e>
          <m:sub>
            <m:sSub>
              <m:sSubPr/>
              <m:e>
                <m:r>
                  <m:rPr>
                    <m:sty m:val="i"/>
                  </m:rPr>
                  <m:t>O</m:t>
                </m:r>
              </m:e>
              <m:sub>
                <m:r>
                  <m:rPr>
                    <m:sty m:val="i"/>
                  </m:rPr>
                  <m:t>i</m:t>
                </m:r>
              </m:sub>
            </m:sSub>
          </m:sub>
        </m:sSub>
      </m:oMath>
      <w:r>
        <w:rPr/>
        <w:t xml:space="preserve">;</w:t>
      </w:r>
    </w:p>
    <w:p>
      <w:pPr>
        <w:numPr>
          <w:ilvl w:val="0"/>
          <w:numId w:val="2"/>
        </w:numPr>
        <w:spacing w:lineRule="auto"/>
      </w:pPr>
      <w:r>
        <w:rPr>
          <w:rFonts w:eastAsia="Georgia" w:cs="Georgia" w:ascii="Georgia" w:hAnsi="Georgia"/>
        </w:rPr>
        <w:t xml:space="preserve">le déplacement de l'actionneur est donné selon l'axe </w:t>
      </w:r>
      <m:oMath>
        <m:sSub>
          <m:sSubPr/>
          <m:e>
            <m:acc>
              <m:accPr>
                <m:chr m:val="⃗"/>
              </m:accPr>
              <m:e>
                <m:r>
                  <m:rPr>
                    <m:sty m:val="i"/>
                  </m:rPr>
                  <m:t>y</m:t>
                </m:r>
              </m:e>
            </m:acc>
          </m:e>
          <m:sub>
            <m:r>
              <m:rPr>
                <m:sty m:val="p"/>
              </m:rPr>
              <m:t>0</m:t>
            </m:r>
          </m:sub>
        </m:sSub>
      </m:oMath>
      <w:r>
        <w:rPr/>
        <w:t xml:space="preserve"> par la distance </w:t>
      </w:r>
      <m:oMath>
        <m:sSub>
          <m:sSubPr/>
          <m:e>
            <m:r>
              <m:rPr>
                <m:sty m:val="i"/>
              </m:rPr>
              <m:t>u</m:t>
            </m:r>
          </m:e>
          <m:sub>
            <m:r>
              <m:rPr>
                <m:nor/>
              </m:rPr>
              <m:t>actionneur </m:t>
            </m:r>
          </m:sub>
        </m:sSub>
      </m:oMath>
      <w:r>
        <w:rPr/>
        <w:t xml:space="preserve">;</w:t>
      </w:r>
    </w:p>
    <w:p>
      <w:pPr>
        <w:numPr>
          <w:ilvl w:val="0"/>
          <w:numId w:val="2"/>
        </w:numPr>
        <w:spacing w:lineRule="auto"/>
      </w:pPr>
      <w:r>
        <w:rPr/>
        <w:t xml:space="preserve">sur chaque segment </w:t>
      </w:r>
      <m:oMath>
        <m:r>
          <m:rPr>
            <m:sty m:val="i"/>
          </m:rPr>
          <m:t>i</m:t>
        </m:r>
      </m:oMath>
      <w:r>
        <w:rPr>
          <w:rFonts w:eastAsia="Georgia" w:cs="Georgia" w:ascii="Georgia" w:hAnsi="Georgia"/>
        </w:rPr>
        <w:t xml:space="preserve"> s'applique un glisseur de résultante </w:t>
      </w:r>
      <m:oMath>
        <m:acc>
          <m:accPr>
            <m:chr m:val="⃗"/>
          </m:accPr>
          <m:e>
            <m:r>
              <m:rPr>
                <m:sty m:val="i"/>
              </m:rPr>
              <m:t>P</m:t>
            </m:r>
          </m:e>
        </m:acc>
      </m:oMath>
      <w:r>
        <w:rPr/>
        <w:t xml:space="preserve"> au point </w:t>
      </w:r>
      <m:oMath>
        <m:sSub>
          <m:sSubPr/>
          <m:e>
            <m:r>
              <m:rPr>
                <m:sty m:val="i"/>
              </m:rPr>
              <m:t>M</m:t>
            </m:r>
          </m:e>
          <m:sub>
            <m:r>
              <m:rPr>
                <m:sty m:val="i"/>
              </m:rPr>
              <m:t>i</m:t>
            </m:r>
          </m:sub>
        </m:sSub>
      </m:oMath>
      <w:r>
        <w:rPr/>
        <w:t xml:space="preserve"> centre du segment it tel que </w:t>
      </w:r>
      <m:oMath>
        <m:d>
          <m:dPr>
            <m:begChr m:val="{"/>
            <m:endChr m:val="}"/>
            <m:ctrlPr>
              <w:rPr>
                <w:rFonts w:ascii="Cambria Math" w:hAnsi="Cambria Math"/>
              </w:rPr>
            </m:ctrlPr>
          </m:dPr>
          <m:e>
            <m:sSub>
              <m:sSubPr/>
              <m:e>
                <m:r>
                  <m:rPr>
                    <m:scr m:val="script"/>
                  </m:rPr>
                  <m:t>T</m:t>
                </m:r>
              </m:e>
              <m:sub>
                <m:r>
                  <m:rPr>
                    <m:sty m:val="p"/>
                  </m:rPr>
                  <m:t>P</m:t>
                </m:r>
                <m:r>
                  <m:rPr>
                    <m:sty m:val="p"/>
                  </m:rPr>
                  <m:t>→</m:t>
                </m:r>
                <m:r>
                  <m:rPr>
                    <m:sty m:val="p"/>
                  </m:rPr>
                  <m:t>i</m:t>
                </m:r>
              </m:sub>
            </m:sSub>
          </m:e>
        </m:d>
        <m:r>
          <m:rPr>
            <m:sty m:val="p"/>
          </m:rPr>
          <m:t>=</m:t>
        </m:r>
        <m:sSub>
          <m:sSubPr/>
          <m:e>
            <m:d>
              <m:dPr>
                <m:begChr m:val="{"/>
                <m:endChr m:val="}"/>
                <m:ctrlPr>
                  <w:rPr>
                    <w:rFonts w:ascii="Cambria Math" w:hAnsi="Cambria Math"/>
                  </w:rPr>
                </m:ctrlPr>
              </m:dPr>
              <m:e>
                <m:m>
                  <m:mPr>
                    <m:plcHide m:val="1"/>
                    <m:cGpRule m:val="0"/>
                    <m:mcs>
                      <m:mc>
                        <m:mcPr>
                          <m:count m:val="1"/>
                          <m:mcJc m:val="center"/>
                        </m:mcPr>
                      </m:mc>
                    </m:mcs>
                    <m:ctrlPr>
                      <w:rPr>
                        <w:rFonts w:ascii="Cambria Math" w:hAnsi="Cambria Math"/>
                        <w:i/>
                      </w:rPr>
                    </m:ctrlPr>
                  </m:mPr>
                  <m:mr>
                    <m:e>
                      <m:r>
                        <m:rPr>
                          <m:sty m:val="i"/>
                        </m:rPr>
                        <m:t>P</m:t>
                      </m:r>
                      <m:sSub>
                        <m:sSubPr/>
                        <m:e>
                          <m:acc>
                            <m:accPr>
                              <m:chr m:val="⃗"/>
                            </m:accPr>
                            <m:e>
                              <m:r>
                                <m:rPr>
                                  <m:sty m:val="i"/>
                                </m:rPr>
                                <m:t>y</m:t>
                              </m:r>
                            </m:e>
                          </m:acc>
                        </m:e>
                        <m:sub>
                          <m:r>
                            <m:rPr>
                              <m:sty m:val="i"/>
                            </m:rPr>
                            <m:t>i</m:t>
                          </m:r>
                        </m:sub>
                      </m:sSub>
                    </m:e>
                  </m:mr>
                  <m:mr>
                    <m:e>
                      <m:acc>
                        <m:accPr>
                          <m:chr m:val="⃗"/>
                        </m:accPr>
                        <m:e>
                          <m:r>
                            <m:rPr>
                              <m:sty m:val="p"/>
                            </m:rPr>
                            <m:t>0</m:t>
                          </m:r>
                        </m:e>
                      </m:acc>
                    </m:e>
                  </m:mr>
                </m:m>
              </m:e>
            </m:d>
          </m:e>
          <m:sub>
            <m:sSub>
              <m:sSubPr/>
              <m:e>
                <m:r>
                  <m:rPr>
                    <m:sty m:val="i"/>
                  </m:rPr>
                  <m:t>M</m:t>
                </m:r>
              </m:e>
              <m:sub>
                <m:r>
                  <m:rPr>
                    <m:sty m:val="i"/>
                  </m:rPr>
                  <m:t>i</m:t>
                </m:r>
              </m:sub>
            </m:sSub>
          </m:sub>
        </m:sSub>
      </m:oMath>
      <w:r>
        <w:rPr/>
        <w:t xml:space="preserve"> avec </w:t>
      </w:r>
      <m:oMath>
        <m:acc>
          <m:accPr>
            <m:chr m:val="⃗"/>
          </m:accPr>
          <m:e>
            <m:sSub>
              <m:sSubPr/>
              <m:e>
                <m:r>
                  <m:rPr>
                    <m:sty m:val="i"/>
                  </m:rPr>
                  <m:t>O</m:t>
                </m:r>
              </m:e>
              <m:sub>
                <m:r>
                  <m:rPr>
                    <m:sty m:val="i"/>
                  </m:rPr>
                  <m:t>i</m:t>
                </m:r>
              </m:sub>
            </m:sSub>
            <m:sSub>
              <m:sSubPr/>
              <m:e>
                <m:r>
                  <m:rPr>
                    <m:sty m:val="i"/>
                  </m:rPr>
                  <m:t>M</m:t>
                </m:r>
              </m:e>
              <m:sub>
                <m:r>
                  <m:rPr>
                    <m:sty m:val="i"/>
                  </m:rPr>
                  <m:t>i</m:t>
                </m:r>
              </m:sub>
            </m:sSub>
          </m:e>
        </m:acc>
        <m:r>
          <m:rPr>
            <m:sty m:val="p"/>
          </m:rPr>
          <m:t>=</m:t>
        </m:r>
        <m:f>
          <m:fPr>
            <m:ctrlPr>
              <w:rPr>
                <w:rFonts w:ascii="Cambria Math" w:hAnsi="Cambria Math"/>
              </w:rPr>
            </m:ctrlPr>
          </m:fPr>
          <m:num>
            <m:sSub>
              <m:sSubPr/>
              <m:e>
                <m:r>
                  <m:rPr>
                    <m:sty m:val="i"/>
                  </m:rPr>
                  <m:t>L</m:t>
                </m:r>
              </m:e>
              <m:sub>
                <m:r>
                  <m:rPr>
                    <m:sty m:val="p"/>
                  </m:rPr>
                  <m:t>0</m:t>
                </m:r>
              </m:sub>
            </m:sSub>
          </m:num>
          <m:den>
            <m:r>
              <m:rPr>
                <m:sty m:val="p"/>
              </m:rPr>
              <m:t>2</m:t>
            </m:r>
          </m:den>
        </m:f>
        <m:sSub>
          <m:sSubPr/>
          <m:e>
            <m:acc>
              <m:accPr>
                <m:chr m:val="⃗"/>
              </m:accPr>
              <m:e>
                <m:r>
                  <m:rPr>
                    <m:sty m:val="i"/>
                  </m:rPr>
                  <m:t>x</m:t>
                </m:r>
              </m:e>
            </m:acc>
          </m:e>
          <m:sub>
            <m:r>
              <m:rPr>
                <m:sty m:val="i"/>
              </m:rPr>
              <m:t>i</m:t>
            </m:r>
          </m:sub>
        </m:sSub>
      </m:oMath>
      <w:r>
        <w:rPr/>
        <w:t xml:space="preserve">;</w:t>
      </w:r>
    </w:p>
    <w:p>
      <w:pPr>
        <w:numPr>
          <w:ilvl w:val="0"/>
          <w:numId w:val="2"/>
        </w:numPr>
        <w:spacing w:lineRule="auto"/>
      </w:pPr>
      <w:r>
        <w:rPr>
          <w:rFonts w:eastAsia="Georgia" w:cs="Georgia" w:ascii="Georgia" w:hAnsi="Georgia"/>
        </w:rPr>
        <w:t xml:space="preserve">l'effort exercé par l'actionneur est modélisé par un glisseur (figure 6) tel que </w:t>
      </w:r>
      <m:oMath>
        <m:d>
          <m:dPr>
            <m:begChr m:val="{"/>
            <m:endChr m:val="}"/>
            <m:ctrlPr>
              <w:rPr>
                <w:rFonts w:ascii="Cambria Math" w:hAnsi="Cambria Math"/>
              </w:rPr>
            </m:ctrlPr>
          </m:dPr>
          <m:e>
            <m:sSub>
              <m:sSubPr/>
              <m:e>
                <m:r>
                  <m:rPr>
                    <m:scr m:val="script"/>
                  </m:rPr>
                  <m:t>T</m:t>
                </m:r>
              </m:e>
              <m:sub>
                <m:r>
                  <m:rPr>
                    <m:nor/>
                  </m:rPr>
                  <m:t>actionneur </m:t>
                </m:r>
                <m:r>
                  <m:rPr>
                    <m:sty m:val="p"/>
                  </m:rPr>
                  <m:t>→</m:t>
                </m:r>
                <m:r>
                  <m:rPr>
                    <m:nor/>
                  </m:rPr>
                  <m:t> membrane </m:t>
                </m:r>
              </m:sub>
            </m:sSub>
          </m:e>
        </m:d>
        <m:r>
          <m:rPr>
            <m:sty m:val="p"/>
          </m:rPr>
          <m:t>=</m:t>
        </m:r>
        <m:sSub>
          <m:sSubPr/>
          <m:e>
            <m:d>
              <m:dPr>
                <m:begChr m:val="{"/>
                <m:endChr m:val="}"/>
                <m:ctrlPr>
                  <w:rPr>
                    <w:rFonts w:ascii="Cambria Math" w:hAnsi="Cambria Math"/>
                  </w:rPr>
                </m:ctrlPr>
              </m:dPr>
              <m:e>
                <m:m>
                  <m:mPr>
                    <m:plcHide m:val="1"/>
                    <m:cGpRule m:val="0"/>
                    <m:mcs>
                      <m:mc>
                        <m:mcPr>
                          <m:count m:val="1"/>
                          <m:mcJc m:val="center"/>
                        </m:mcPr>
                      </m:mc>
                    </m:mcs>
                    <m:ctrlPr>
                      <w:rPr>
                        <w:rFonts w:ascii="Cambria Math" w:hAnsi="Cambria Math"/>
                        <w:i/>
                      </w:rPr>
                    </m:ctrlPr>
                  </m:mPr>
                  <m:mr>
                    <m:e>
                      <m:r>
                        <m:rPr>
                          <m:sty m:val="p"/>
                        </m:rPr>
                        <m:t>−</m:t>
                      </m:r>
                      <m:r>
                        <m:rPr>
                          <m:sty m:val="i"/>
                        </m:rPr>
                        <m:t>F</m:t>
                      </m:r>
                      <m:sSub>
                        <m:sSubPr/>
                        <m:e>
                          <m:acc>
                            <m:accPr>
                              <m:chr m:val="⃗"/>
                            </m:accPr>
                            <m:e>
                              <m:r>
                                <m:rPr>
                                  <m:sty m:val="i"/>
                                </m:rPr>
                                <m:t>y</m:t>
                              </m:r>
                            </m:e>
                          </m:acc>
                        </m:e>
                        <m:sub>
                          <m:r>
                            <m:rPr>
                              <m:sty m:val="p"/>
                            </m:rPr>
                            <m:t>0</m:t>
                          </m:r>
                        </m:sub>
                      </m:sSub>
                    </m:e>
                  </m:mr>
                  <m:mr>
                    <m:e>
                      <m:acc>
                        <m:accPr>
                          <m:chr m:val="⃗"/>
                        </m:accPr>
                        <m:e>
                          <m:r>
                            <m:rPr>
                              <m:sty m:val="p"/>
                            </m:rPr>
                            <m:t>0</m:t>
                          </m:r>
                        </m:e>
                      </m:acc>
                    </m:e>
                  </m:mr>
                </m:m>
              </m:e>
            </m:d>
          </m:e>
          <m:sub>
            <m:sSub>
              <m:sSubPr/>
              <m:e>
                <m:r>
                  <m:rPr>
                    <m:sty m:val="i"/>
                  </m:rPr>
                  <m:t>O</m:t>
                </m:r>
              </m:e>
              <m:sub>
                <m:r>
                  <m:rPr>
                    <m:sty m:val="i"/>
                  </m:rPr>
                  <m:t>n</m:t>
                </m:r>
                <m:r>
                  <m:rPr>
                    <m:sty m:val="p"/>
                  </m:rPr>
                  <m:t>+</m:t>
                </m:r>
                <m:r>
                  <m:rPr>
                    <m:sty m:val="p"/>
                  </m:rPr>
                  <m:t>1</m:t>
                </m:r>
              </m:sub>
            </m:sSub>
          </m:sub>
        </m:sSub>
        <m:r>
          <m:rPr>
            <m:sty m:val="p"/>
          </m:rPr>
          <m:t>;</m:t>
        </m:r>
      </m:oMath>
    </w:p>
    <w:p>
      <w:pPr>
        <w:numPr>
          <w:ilvl w:val="0"/>
          <w:numId w:val="2"/>
        </w:numPr>
        <w:spacing w:lineRule="auto"/>
      </w:pPr>
      <w:r>
        <w:rPr>
          <w:rFonts w:eastAsia="Georgia" w:cs="Georgia" w:ascii="Georgia" w:hAnsi="Georgia"/>
        </w:rPr>
        <w:t xml:space="preserve">le segment 0 possède un degré de liberté selon l'axe </w:t>
      </w:r>
      <m:oMath>
        <m:sSub>
          <m:sSubPr/>
          <m:e>
            <m:acc>
              <m:accPr>
                <m:chr m:val="⃗"/>
              </m:accPr>
              <m:e>
                <m:r>
                  <m:rPr>
                    <m:sty m:val="i"/>
                  </m:rPr>
                  <m:t>x</m:t>
                </m:r>
              </m:e>
            </m:acc>
          </m:e>
          <m:sub>
            <m:r>
              <m:rPr>
                <m:sty m:val="p"/>
              </m:rPr>
              <m:t>0</m:t>
            </m:r>
          </m:sub>
        </m:sSub>
      </m:oMath>
      <w:r>
        <w:rPr>
          <w:rFonts w:eastAsia="Georgia" w:cs="Georgia" w:ascii="Georgia" w:hAnsi="Georgia"/>
        </w:rPr>
        <w:t xml:space="preserve"> grâce à une liaison glissière avec le bâti d'axe </w:t>
      </w:r>
      <m:oMath>
        <m:sSub>
          <m:sSubPr/>
          <m:e>
            <m:acc>
              <m:accPr>
                <m:chr m:val="⃗"/>
              </m:accPr>
              <m:e>
                <m:r>
                  <m:rPr>
                    <m:sty m:val="i"/>
                  </m:rPr>
                  <m:t>x</m:t>
                </m:r>
              </m:e>
            </m:acc>
          </m:e>
          <m:sub>
            <m:r>
              <m:rPr>
                <m:sty m:val="p"/>
              </m:rPr>
              <m:t>0</m:t>
            </m:r>
          </m:sub>
        </m:sSub>
      </m:oMath>
      <w:r>
        <w:rPr/>
        <w:t xml:space="preserve">.</w:t>
      </w:r>
    </w:p>
    <w:p>
      <w:pPr>
        <w:spacing w:after="220" w:lineRule="auto"/>
      </w:pPr>
      <w:r>
        <w:rPr/>
        <w:t xml:space="preserve">Q7. Appliquer le principe fondamental de la statique au segment </w:t>
      </w:r>
      <m:oMath>
        <m:r>
          <m:rPr>
            <m:sty m:val="i"/>
          </m:rPr>
          <m:t>i</m:t>
        </m:r>
      </m:oMath>
      <w:r>
        <w:rPr/>
        <w:t xml:space="preserve"> au point </w:t>
      </w:r>
      <m:oMath>
        <m:sSub>
          <m:sSubPr/>
          <m:e>
            <m:r>
              <m:rPr>
                <m:sty m:val="i"/>
              </m:rPr>
              <m:t>O</m:t>
            </m:r>
          </m:e>
          <m:sub>
            <m:r>
              <m:rPr>
                <m:sty m:val="i"/>
              </m:rPr>
              <m:t>i</m:t>
            </m:r>
          </m:sub>
        </m:sSub>
      </m:oMath>
      <w:r>
        <w:rPr/>
        <w:t xml:space="preserve"> dans la base </w:t>
      </w:r>
      <m:oMath>
        <m:sSub>
          <m:sSubPr/>
          <m:e>
            <m:r>
              <m:rPr>
                <m:scr m:val="script"/>
              </m:rPr>
              <m:t>B</m:t>
            </m:r>
          </m:e>
          <m:sub>
            <m:r>
              <m:rPr>
                <m:sty m:val="p"/>
              </m:rPr>
              <m:t>0</m:t>
            </m:r>
          </m:sub>
        </m:sSub>
        <m:r>
          <m:rPr>
            <m:sty m:val="p"/>
          </m:rPr>
          <m:t>=</m:t>
        </m:r>
        <m:d>
          <m:dPr>
            <m:begChr m:val="("/>
            <m:endChr m:val=")"/>
            <m:ctrlPr>
              <w:rPr>
                <w:rFonts w:ascii="Cambria Math" w:hAnsi="Cambria Math"/>
              </w:rPr>
            </m:ctrlPr>
          </m:dPr>
          <m:e>
            <m:sSub>
              <m:sSubPr/>
              <m:e>
                <m:acc>
                  <m:accPr>
                    <m:chr m:val="⃗"/>
                  </m:accPr>
                  <m:e>
                    <m:r>
                      <m:rPr>
                        <m:sty m:val="i"/>
                      </m:rPr>
                      <m:t>x</m:t>
                    </m:r>
                  </m:e>
                </m:acc>
              </m:e>
              <m:sub>
                <m:r>
                  <m:rPr>
                    <m:sty m:val="p"/>
                  </m:rPr>
                  <m:t>0</m:t>
                </m:r>
              </m:sub>
            </m:sSub>
            <m:r>
              <m:rPr>
                <m:sty m:val="p"/>
              </m:rPr>
              <m:t>,</m:t>
            </m:r>
            <m:sSub>
              <m:sSubPr/>
              <m:e>
                <m:acc>
                  <m:accPr>
                    <m:chr m:val="⃗"/>
                  </m:accPr>
                  <m:e>
                    <m:r>
                      <m:rPr>
                        <m:sty m:val="i"/>
                      </m:rPr>
                      <m:t>y</m:t>
                    </m:r>
                  </m:e>
                </m:acc>
              </m:e>
              <m:sub>
                <m:r>
                  <m:rPr>
                    <m:sty m:val="p"/>
                  </m:rPr>
                  <m:t>0</m:t>
                </m:r>
              </m:sub>
            </m:sSub>
            <m:r>
              <m:rPr>
                <m:sty m:val="p"/>
              </m:rPr>
              <m:t>,</m:t>
            </m:r>
            <m:sSub>
              <m:sSubPr/>
              <m:e>
                <m:acc>
                  <m:accPr>
                    <m:chr m:val="⃗"/>
                  </m:accPr>
                  <m:e>
                    <m:r>
                      <m:rPr>
                        <m:sty m:val="i"/>
                      </m:rPr>
                      <m:t>z</m:t>
                    </m:r>
                  </m:e>
                </m:acc>
              </m:e>
              <m:sub>
                <m:r>
                  <m:rPr>
                    <m:sty m:val="p"/>
                  </m:rPr>
                  <m:t>0</m:t>
                </m:r>
              </m:sub>
            </m:sSub>
          </m:e>
        </m:d>
      </m:oMath>
      <w:r>
        <w:rPr>
          <w:rFonts w:eastAsia="Georgia" w:cs="Georgia" w:ascii="Georgia" w:hAnsi="Georgia"/>
        </w:rPr>
        <w:t xml:space="preserve">. En déduire trois équations scalaires par projection dans le repère.</w:t>
      </w:r>
    </w:p>
    <w:p>
      <w:pPr>
        <w:spacing w:after="220" w:lineRule="auto"/>
      </w:pPr>
      <w:r>
        <w:rPr>
          <w:rFonts w:eastAsia="Georgia" w:cs="Georgia" w:ascii="Georgia" w:hAnsi="Georgia"/>
        </w:rPr>
        <w:t xml:space="preserve">Q8. En faisant l'hypothèse </w:t>
      </w:r>
      <m:oMath>
        <m:r>
          <m:rPr>
            <m:sty m:val="p"/>
          </m:rPr>
          <m:t>sin</m:t>
        </m:r>
        <m:r>
          <m:rPr>
            <m:sty m:val="p"/>
          </m:rPr>
          <m:t>⁡</m:t>
        </m:r>
        <m:sSub>
          <m:sSubPr/>
          <m:e>
            <m:r>
              <m:rPr>
                <m:sty m:val="i"/>
              </m:rPr>
              <m:t>θ</m:t>
            </m:r>
          </m:e>
          <m:sub>
            <m:r>
              <m:rPr>
                <m:sty m:val="i"/>
              </m:rPr>
              <m:t>i</m:t>
            </m:r>
          </m:sub>
        </m:sSub>
        <m:r>
          <m:rPr>
            <m:sty m:val="p"/>
          </m:rPr>
          <m:t>≃</m:t>
        </m:r>
        <m:sSub>
          <m:sSubPr/>
          <m:e>
            <m:r>
              <m:rPr>
                <m:sty m:val="i"/>
              </m:rPr>
              <m:t>θ</m:t>
            </m:r>
          </m:e>
          <m:sub>
            <m:r>
              <m:rPr>
                <m:sty m:val="i"/>
              </m:rPr>
              <m:t>i</m:t>
            </m:r>
          </m:sub>
        </m:sSub>
      </m:oMath>
      <w:r>
        <w:rPr/>
        <w:t xml:space="preserve"> et </w:t>
      </w:r>
      <m:oMath>
        <m:r>
          <m:rPr>
            <m:sty m:val="p"/>
          </m:rPr>
          <m:t>cos</m:t>
        </m:r>
        <m:r>
          <m:rPr>
            <m:sty m:val="p"/>
          </m:rPr>
          <m:t>⁡</m:t>
        </m:r>
        <m:sSub>
          <m:sSubPr/>
          <m:e>
            <m:r>
              <m:rPr>
                <m:sty m:val="i"/>
              </m:rPr>
              <m:t>θ</m:t>
            </m:r>
          </m:e>
          <m:sub>
            <m:r>
              <m:rPr>
                <m:sty m:val="i"/>
              </m:rPr>
              <m:t>i</m:t>
            </m:r>
          </m:sub>
        </m:sSub>
        <m:r>
          <m:rPr>
            <m:sty m:val="p"/>
          </m:rPr>
          <m:t>≃</m:t>
        </m:r>
        <m:r>
          <m:rPr>
            <m:sty m:val="p"/>
          </m:rPr>
          <m:t>1</m:t>
        </m:r>
      </m:oMath>
      <w:r>
        <w:rPr>
          <w:rFonts w:eastAsia="Georgia" w:cs="Georgia" w:ascii="Georgia" w:hAnsi="Georgia"/>
        </w:rPr>
        <w:t xml:space="preserve">, linéariser les 3 équations ainsi obtenues.</w:t>
      </w:r>
    </w:p>
    <w:p>
      <w:pPr>
        <w:spacing w:line="271" w:before="330" w:lineRule="auto"/>
      </w:pPr>
      <w:r>
        <w:rPr>
          <w:b/>
          <w:sz w:val="42"/>
        </w:rPr>
        <w:t xml:space="preserve">II.3.2 Application dans le cas de deux segments</w:t>
      </w:r>
    </w:p>
    <w:p>
      <w:pPr>
        <w:spacing w:after="220" w:lineRule="auto"/>
      </w:pPr>
      <w:r>
        <w:rPr>
          <w:rFonts w:eastAsia="Georgia" w:cs="Georgia" w:ascii="Georgia" w:hAnsi="Georgia"/>
        </w:rPr>
        <w:t xml:space="preserve">Afin de mettre en place une méthode de résolution, nous utilisons le cas d'un système comportant simplement 2 segments (figure 7 page 7 ). On a alors les valeurs numériques suivantes :</w:t>
      </w:r>
    </w:p>
    <w:p>
      <w:pPr>
        <w:numPr>
          <w:ilvl w:val="0"/>
          <w:numId w:val="3"/>
        </w:numPr>
        <w:spacing w:lineRule="auto"/>
      </w:pPr>
      <w:r>
        <w:rPr/>
        <w:t xml:space="preserve">la longueur d'un segment </w:t>
      </w:r>
      <m:oMath>
        <m:r>
          <m:rPr>
            <m:sty m:val="i"/>
          </m:rPr>
          <m:t>i</m:t>
        </m:r>
      </m:oMath>
      <w:r>
        <w:rPr/>
        <w:t xml:space="preserve"> est de </w:t>
      </w:r>
      <m:oMath>
        <m:r>
          <m:rPr>
            <m:sty m:val="p"/>
          </m:rPr>
          <m:t>1</m:t>
        </m:r>
        <m:r>
          <m:rPr>
            <m:sty m:val="p"/>
          </m:rPr>
          <m:t>,</m:t>
        </m:r>
        <m:r>
          <m:rPr>
            <m:sty m:val="p"/>
          </m:rPr>
          <m:t>25</m:t>
        </m:r>
        <m:r>
          <m:rPr>
            <m:nor/>
          </m:rPr>
          <m:t xml:space="preserve"> </m:t>
        </m:r>
        <m:r>
          <m:rPr>
            <m:sty m:val="p"/>
          </m:rPr>
          <m:t>mm</m:t>
        </m:r>
      </m:oMath>
      <w:r>
        <w:rPr/>
        <w:t xml:space="preserve">;</w:t>
      </w:r>
    </w:p>
    <w:p>
      <w:pPr>
        <w:numPr>
          <w:ilvl w:val="0"/>
          <w:numId w:val="3"/>
        </w:numPr>
        <w:spacing w:lineRule="auto"/>
      </w:pPr>
      <w:r>
        <w:rPr/>
        <w:t xml:space="preserve">l'effort </w:t>
      </w:r>
      <m:oMath>
        <m:acc>
          <m:accPr>
            <m:chr m:val="⃗"/>
          </m:accPr>
          <m:e>
            <m:r>
              <m:rPr>
                <m:sty m:val="i"/>
              </m:rPr>
              <m:t>P</m:t>
            </m:r>
          </m:e>
        </m:acc>
      </m:oMath>
      <w:r>
        <w:rPr>
          <w:rFonts w:eastAsia="Georgia" w:cs="Georgia" w:ascii="Georgia" w:hAnsi="Georgia"/>
        </w:rPr>
        <w:t xml:space="preserve"> exercé par le fluide sur chaque segment est considéré constant et de norme </w:t>
      </w:r>
      <m:oMath>
        <m:r>
          <m:rPr>
            <m:sty m:val="i"/>
          </m:rPr>
          <m:t>P</m:t>
        </m:r>
        <m:r>
          <m:rPr>
            <m:sty m:val="p"/>
          </m:rPr>
          <m:t>=</m:t>
        </m:r>
        <m:r>
          <m:rPr>
            <m:sty m:val="p"/>
          </m:rPr>
          <m:t>10</m:t>
        </m:r>
        <m:r>
          <m:rPr>
            <m:nor/>
          </m:rPr>
          <m:t xml:space="preserve"> </m:t>
        </m:r>
        <m:r>
          <m:rPr>
            <m:sty m:val="p"/>
          </m:rPr>
          <m:t>N</m:t>
        </m:r>
      </m:oMath>
      <w:r>
        <w:rPr/>
        <w:t xml:space="preserve">;</w:t>
      </w:r>
    </w:p>
    <w:p>
      <w:pPr>
        <w:numPr>
          <w:ilvl w:val="0"/>
          <w:numId w:val="3"/>
        </w:numPr>
        <w:spacing w:lineRule="auto"/>
      </w:pPr>
      <w:r>
        <w:rPr/>
        <w:t xml:space="preserve">la raideur de torsion </w:t>
      </w:r>
      <m:oMath>
        <m:sSub>
          <m:sSubPr/>
          <m:e>
            <m:r>
              <m:rPr>
                <m:sty m:val="i"/>
              </m:rPr>
              <m:t>k</m:t>
            </m:r>
          </m:e>
          <m:sub>
            <m:r>
              <m:rPr>
                <m:sty m:val="i"/>
              </m:rPr>
              <m:t>t</m:t>
            </m:r>
          </m:sub>
        </m:sSub>
      </m:oMath>
      <w:r>
        <w:rPr>
          <w:rFonts w:eastAsia="Georgia" w:cs="Georgia" w:ascii="Georgia" w:hAnsi="Georgia"/>
        </w:rPr>
        <w:t xml:space="preserve"> est identique pour chaque nœud avec </w:t>
      </w:r>
      <m:oMath>
        <m:sSub>
          <m:sSubPr/>
          <m:e>
            <m:r>
              <m:rPr>
                <m:sty m:val="i"/>
              </m:rPr>
              <m:t>k</m:t>
            </m:r>
          </m:e>
          <m:sub>
            <m:r>
              <m:rPr>
                <m:sty m:val="i"/>
              </m:rPr>
              <m:t>t</m:t>
            </m:r>
          </m:sub>
        </m:sSub>
        <m:r>
          <m:rPr>
            <m:sty m:val="p"/>
          </m:rPr>
          <m:t>=</m:t>
        </m:r>
        <m:r>
          <m:rPr>
            <m:sty m:val="p"/>
          </m:rPr>
          <m:t>5</m:t>
        </m:r>
        <m:r>
          <m:rPr>
            <m:nor/>
          </m:rPr>
          <m:t xml:space="preserve"> </m:t>
        </m:r>
        <m:r>
          <m:rPr>
            <m:sty m:val="p"/>
          </m:rPr>
          <m:t>N</m:t>
        </m:r>
        <m:r>
          <m:rPr>
            <m:sty m:val="p"/>
          </m:rPr>
          <m:t>/</m:t>
        </m:r>
        <m:r>
          <m:rPr>
            <m:sty m:val="p"/>
          </m:rPr>
          <m:t>rad</m:t>
        </m:r>
      </m:oMath>
      <w:r>
        <w:rPr/>
        <w:t xml:space="preserve">;</w:t>
      </w:r>
    </w:p>
    <w:p>
      <w:pPr>
        <w:numPr>
          <w:ilvl w:val="0"/>
          <w:numId w:val="3"/>
        </w:numPr>
        <w:spacing w:lineRule="auto"/>
      </w:pPr>
      <w:r>
        <w:rPr>
          <w:rFonts w:eastAsia="Georgia" w:cs="Georgia" w:ascii="Georgia" w:hAnsi="Georgia"/>
        </w:rPr>
        <w:t xml:space="preserve">la norme de l'effort exercé par l'actionneur </w:t>
      </w:r>
      <m:oMath>
        <m:sSub>
          <m:sSubPr/>
          <m:e>
            <m:acc>
              <m:accPr>
                <m:chr m:val="⃗"/>
              </m:accPr>
              <m:e>
                <m:r>
                  <m:rPr>
                    <m:sty m:val="i"/>
                  </m:rPr>
                  <m:t>F</m:t>
                </m:r>
              </m:e>
            </m:acc>
          </m:e>
          <m:sub>
            <m:r>
              <m:rPr>
                <m:nor/>
              </m:rPr>
              <m:t>membrane </m:t>
            </m:r>
          </m:sub>
        </m:sSub>
      </m:oMath>
      <w:r>
        <w:rPr/>
        <w:t xml:space="preserve"> est : </w:t>
      </w:r>
      <m:oMath>
        <m:r>
          <m:rPr>
            <m:sty m:val="i"/>
          </m:rPr>
          <m:t>F</m:t>
        </m:r>
        <m:r>
          <m:rPr>
            <m:sty m:val="p"/>
          </m:rPr>
          <m:t>=</m:t>
        </m:r>
        <m:r>
          <m:rPr>
            <m:sty m:val="p"/>
          </m:rPr>
          <m:t>8</m:t>
        </m:r>
        <m:r>
          <m:rPr>
            <m:nor/>
          </m:rPr>
          <m:t xml:space="preserve"> </m:t>
        </m:r>
        <m:r>
          <m:rPr>
            <m:sty m:val="p"/>
          </m:rPr>
          <m:t>N</m:t>
        </m:r>
      </m:oMath>
      <w:r>
        <w:rPr/>
        <w:t xml:space="preserve">;</w:t>
      </w:r>
    </w:p>
    <w:p>
      <w:pPr>
        <w:numPr>
          <w:ilvl w:val="0"/>
          <w:numId w:val="3"/>
        </w:numPr>
        <w:spacing w:lineRule="auto"/>
      </w:pPr>
      <w:r>
        <w:rPr/>
        <w:t xml:space="preserve">on suppose par la suite que </w:t>
      </w:r>
      <m:oMath>
        <m:sSub>
          <m:sSubPr/>
          <m:e>
            <m:r>
              <m:rPr>
                <m:sty m:val="i"/>
              </m:rPr>
              <m:t>θ</m:t>
            </m:r>
          </m:e>
          <m:sub>
            <m:r>
              <m:rPr>
                <m:sty m:val="p"/>
              </m:rPr>
              <m:t>3</m:t>
            </m:r>
          </m:sub>
        </m:sSub>
      </m:oMath>
      <w:r>
        <w:rPr/>
        <w:t xml:space="preserve"> est nul </w:t>
      </w:r>
      <m:oMath>
        <m:d>
          <m:dPr>
            <m:begChr m:val="("/>
            <m:endChr m:val=")"/>
            <m:ctrlPr>
              <w:rPr>
                <w:rFonts w:ascii="Cambria Math" w:hAnsi="Cambria Math"/>
              </w:rPr>
            </m:ctrlPr>
          </m:dPr>
          <m:e>
            <m:sSub>
              <m:sSubPr/>
              <m:e>
                <m:r>
                  <m:rPr>
                    <m:sty m:val="i"/>
                  </m:rPr>
                  <m:t>θ</m:t>
                </m:r>
              </m:e>
              <m:sub>
                <m:r>
                  <m:rPr>
                    <m:sty m:val="p"/>
                  </m:rPr>
                  <m:t>3</m:t>
                </m:r>
              </m:sub>
            </m:sSub>
            <m:r>
              <m:rPr>
                <m:sty m:val="p"/>
              </m:rPr>
              <m:t>=</m:t>
            </m:r>
            <m:r>
              <m:rPr>
                <m:sty m:val="p"/>
              </m:rPr>
              <m:t>0</m:t>
            </m:r>
          </m:e>
        </m:d>
      </m:oMath>
      <w:r>
        <w:rPr/>
        <w:t xml:space="preserve">.</w:t>
      </w:r>
    </w:p>
    <w:p>
      <w:pPr>
        <w:spacing w:lineRule="auto"/>
        <w:jc w:val="center"/>
      </w:pPr>
      <w:r>
        <w:rPr/>
        <w:drawing>
          <wp:inline distB="0" distL="0" distR="0" distT="0">
            <wp:extent cx="5486400" cy="1995991"/>
            <wp:effectExtent b="0" l="0" r="0" t="0"/>
            <wp:docPr id="7" name="image-a78925bea7ccc8d2f2053e88ac81396ab8043d2f.jpg"/>
            <a:graphic>
              <a:graphicData uri="http://schemas.openxmlformats.org/drawingml/2006/picture">
                <pic:pic>
                  <pic:nvPicPr>
                    <pic:cNvPr id="7" name="image-a78925bea7ccc8d2f2053e88ac81396ab8043d2f.jpg" descr=""/>
                    <pic:cNvPicPr/>
                  </pic:nvPicPr>
                  <pic:blipFill>
                    <a:blip r:embed="rId11" cstate="print"/>
                    <a:srcRect b="0" l="0" r="0" t="0"/>
                    <a:stretch>
                      <a:fillRect/>
                    </a:stretch>
                  </pic:blipFill>
                  <pic:spPr>
                    <a:xfrm>
                      <a:off x="0" y="0"/>
                      <a:ext cx="5486400" cy="1995991"/>
                    </a:xfrm>
                    <a:prstGeom prst="rect"/>
                  </pic:spPr>
                </pic:pic>
              </a:graphicData>
            </a:graphic>
          </wp:inline>
        </w:drawing>
      </w:r>
    </w:p>
    <w:p>
      <w:pPr>
        <w:spacing w:lineRule="auto"/>
      </w:pPr>
      <w:r>
        <w:rPr>
          <w:rFonts w:eastAsia="Georgia" w:cs="Georgia" w:ascii="Georgia" w:hAnsi="Georgia"/>
        </w:rPr>
        <w:t xml:space="preserve">Figure 7 - Modélisation de la membrane avec 2 segments</w:t>
      </w:r>
    </w:p>
    <w:p>
      <w:pPr>
        <w:spacing w:after="220" w:lineRule="auto"/>
      </w:pPr>
      <w:r>
        <w:rPr>
          <w:rFonts w:eastAsia="Georgia" w:cs="Georgia" w:ascii="Georgia" w:hAnsi="Georgia"/>
        </w:rPr>
        <w:t xml:space="preserve">Les 6 équations issues du Principe Fondamental de la Statique appliqué successivement au segment 1 au point </w:t>
      </w:r>
      <m:oMath>
        <m:sSub>
          <m:sSubPr/>
          <m:e>
            <m:r>
              <m:rPr>
                <m:sty m:val="i"/>
              </m:rPr>
              <m:t>O</m:t>
            </m:r>
          </m:e>
          <m:sub>
            <m:r>
              <m:rPr>
                <m:sty m:val="p"/>
              </m:rPr>
              <m:t>1</m:t>
            </m:r>
          </m:sub>
        </m:sSub>
      </m:oMath>
      <w:r>
        <w:rPr/>
        <w:t xml:space="preserve"> puis au segment 2 au point </w:t>
      </w:r>
      <m:oMath>
        <m:sSub>
          <m:sSubPr/>
          <m:e>
            <m:r>
              <m:rPr>
                <m:sty m:val="i"/>
              </m:rPr>
              <m:t>O</m:t>
            </m:r>
          </m:e>
          <m:sub>
            <m:r>
              <m:rPr>
                <m:sty m:val="p"/>
              </m:rPr>
              <m:t>2</m:t>
            </m:r>
          </m:sub>
        </m:sSub>
      </m:oMath>
      <w:r>
        <w:rPr/>
        <w:t xml:space="preserve">, ainsi que les deux conditions limites portant sur </w:t>
      </w:r>
      <m:oMath>
        <m:sSub>
          <m:sSubPr/>
          <m:e>
            <m:r>
              <m:rPr>
                <m:sty m:val="i"/>
              </m:rPr>
              <m:t>x</m:t>
            </m:r>
          </m:e>
          <m:sub>
            <m:r>
              <m:rPr>
                <m:sty m:val="p"/>
              </m:rPr>
              <m:t>1</m:t>
            </m:r>
          </m:sub>
        </m:sSub>
      </m:oMath>
      <w:r>
        <w:rPr/>
        <w:t xml:space="preserve"> et </w:t>
      </w:r>
      <m:oMath>
        <m:sSub>
          <m:sSubPr/>
          <m:e>
            <m:r>
              <m:rPr>
                <m:sty m:val="i"/>
              </m:rPr>
              <m:t>y</m:t>
            </m:r>
          </m:e>
          <m:sub>
            <m:r>
              <m:rPr>
                <m:sty m:val="p"/>
              </m:rPr>
              <m:t>3</m:t>
            </m:r>
          </m:sub>
        </m:sSub>
      </m:oMath>
      <w:r>
        <w:rPr>
          <w:rFonts w:eastAsia="Georgia" w:cs="Georgia" w:ascii="Georgia" w:hAnsi="Georgia"/>
        </w:rPr>
        <w:t xml:space="preserve"> permettent d'obtenir le système matriciel ci-dessous :</w:t>
      </w:r>
    </w:p>
    <w:p>
      <w:pPr>
        <w:spacing w:after="220" w:lineRule="auto"/>
      </w:pPr>
      <m:oMathPara>
        <m:oMath>
          <m:d>
            <m:dPr>
              <m:begChr m:val="["/>
              <m:endChr m:val="]"/>
              <m:ctrlPr>
                <w:rPr>
                  <w:rFonts w:ascii="Cambria Math" w:hAnsi="Cambria Math"/>
                </w:rPr>
              </m:ctrlPr>
            </m:dPr>
            <m:e>
              <m:m>
                <m:mPr>
                  <m:plcHide m:val="1"/>
                  <m:cGpRule m:val="0"/>
                  <m:mcs>
                    <m:mc>
                      <m:mcPr>
                        <m:count m:val="1"/>
                        <m:mcJc m:val="center"/>
                      </m:mcPr>
                    </m:mc>
                    <m:mc>
                      <m:mcPr>
                        <m:count m:val="1"/>
                        <m:mcJc m:val="center"/>
                      </m:mcPr>
                    </m:mc>
                    <m:mc>
                      <m:mcPr>
                        <m:count m:val="1"/>
                        <m:mcJc m:val="center"/>
                      </m:mcPr>
                    </m:mc>
                    <m:mc>
                      <m:mcPr>
                        <m:count m:val="1"/>
                        <m:mcJc m:val="center"/>
                      </m:mcPr>
                    </m:mc>
                    <m:mc>
                      <m:mcPr>
                        <m:count m:val="1"/>
                        <m:mcJc m:val="center"/>
                      </m:mcPr>
                    </m:mc>
                    <m:mc>
                      <m:mcPr>
                        <m:count m:val="1"/>
                        <m:mcJc m:val="center"/>
                      </m:mcPr>
                    </m:mc>
                    <m:mc>
                      <m:mcPr>
                        <m:count m:val="1"/>
                        <m:mcJc m:val="center"/>
                      </m:mcPr>
                    </m:mc>
                    <m:mc>
                      <m:mcPr>
                        <m:count m:val="1"/>
                        <m:mcJc m:val="center"/>
                      </m:mcPr>
                    </m:mc>
                  </m:mcs>
                  <m:ctrlPr>
                    <w:rPr>
                      <w:rFonts w:ascii="Cambria Math" w:hAnsi="Cambria Math"/>
                      <w:i/>
                    </w:rPr>
                  </m:ctrlPr>
                </m:mPr>
                <m:mr>
                  <m:e>
                    <m:r>
                      <m:rPr>
                        <m:sty m:val="p"/>
                      </m:rPr>
                      <m:t>1</m:t>
                    </m:r>
                  </m:e>
                  <m:e>
                    <m:r>
                      <m:rPr>
                        <m:sty m:val="p"/>
                      </m:rPr>
                      <m:t>0</m:t>
                    </m:r>
                  </m:e>
                  <m:e>
                    <m:r>
                      <m:rPr>
                        <m:sty m:val="p"/>
                      </m:rPr>
                      <m:t>−</m:t>
                    </m:r>
                    <m:r>
                      <m:rPr>
                        <m:sty m:val="i"/>
                      </m:rPr>
                      <m:t>P</m:t>
                    </m:r>
                  </m:e>
                  <m:e>
                    <m:r>
                      <m:rPr>
                        <m:sty m:val="p"/>
                      </m:rPr>
                      <m:t>−</m:t>
                    </m:r>
                    <m:r>
                      <m:rPr>
                        <m:sty m:val="p"/>
                      </m:rPr>
                      <m:t>1</m:t>
                    </m:r>
                  </m:e>
                  <m:e>
                    <m:r>
                      <m:rPr>
                        <m:sty m:val="p"/>
                      </m:rPr>
                      <m:t>0</m:t>
                    </m:r>
                  </m:e>
                  <m:e>
                    <m:r>
                      <m:rPr>
                        <m:sty m:val="p"/>
                      </m:rPr>
                      <m:t>0</m:t>
                    </m:r>
                  </m:e>
                  <m:e>
                    <m:r>
                      <m:rPr>
                        <m:sty m:val="p"/>
                      </m:rPr>
                      <m:t>0</m:t>
                    </m:r>
                  </m:e>
                  <m:e>
                    <m:r>
                      <m:rPr>
                        <m:sty m:val="p"/>
                      </m:rPr>
                      <m:t>0</m:t>
                    </m:r>
                  </m:e>
                </m:mr>
                <m:mr>
                  <m:e>
                    <m:r>
                      <m:rPr>
                        <m:sty m:val="p"/>
                      </m:rPr>
                      <m:t>0</m:t>
                    </m:r>
                  </m:e>
                  <m:e>
                    <m:r>
                      <m:rPr>
                        <m:sty m:val="p"/>
                      </m:rPr>
                      <m:t>1</m:t>
                    </m:r>
                  </m:e>
                  <m:e>
                    <m:r>
                      <m:rPr>
                        <m:sty m:val="p"/>
                      </m:rPr>
                      <m:t>0</m:t>
                    </m:r>
                  </m:e>
                  <m:e>
                    <m:r>
                      <m:rPr>
                        <m:sty m:val="p"/>
                      </m:rPr>
                      <m:t>0</m:t>
                    </m:r>
                  </m:e>
                  <m:e>
                    <m:r>
                      <m:rPr>
                        <m:sty m:val="p"/>
                      </m:rPr>
                      <m:t>−</m:t>
                    </m:r>
                    <m:r>
                      <m:rPr>
                        <m:sty m:val="p"/>
                      </m:rPr>
                      <m:t>1</m:t>
                    </m:r>
                  </m:e>
                  <m:e>
                    <m:r>
                      <m:rPr>
                        <m:sty m:val="p"/>
                      </m:rPr>
                      <m:t>0</m:t>
                    </m:r>
                  </m:e>
                  <m:e>
                    <m:r>
                      <m:rPr>
                        <m:sty m:val="p"/>
                      </m:rPr>
                      <m:t>0</m:t>
                    </m:r>
                  </m:e>
                  <m:e>
                    <m:r>
                      <m:rPr>
                        <m:sty m:val="p"/>
                      </m:rPr>
                      <m:t>0</m:t>
                    </m:r>
                  </m:e>
                </m:mr>
                <m:mr>
                  <m:e>
                    <m:r>
                      <m:rPr>
                        <m:sty m:val="p"/>
                      </m:rPr>
                      <m:t>0</m:t>
                    </m:r>
                  </m:e>
                  <m:e>
                    <m:r>
                      <m:rPr>
                        <m:sty m:val="p"/>
                      </m:rPr>
                      <m:t>0</m:t>
                    </m:r>
                  </m:e>
                  <m:e>
                    <m:r>
                      <m:rPr>
                        <m:sty m:val="p"/>
                      </m:rPr>
                      <m:t>−</m:t>
                    </m:r>
                    <m:r>
                      <m:rPr>
                        <m:sty m:val="p"/>
                      </m:rPr>
                      <m:t>2</m:t>
                    </m:r>
                    <m:sSub>
                      <m:sSubPr/>
                      <m:e>
                        <m:r>
                          <m:rPr>
                            <m:sty m:val="i"/>
                          </m:rPr>
                          <m:t>k</m:t>
                        </m:r>
                      </m:e>
                      <m:sub>
                        <m:r>
                          <m:rPr>
                            <m:sty m:val="i"/>
                          </m:rPr>
                          <m:t>t</m:t>
                        </m:r>
                      </m:sub>
                    </m:sSub>
                  </m:e>
                  <m:e>
                    <m:r>
                      <m:rPr>
                        <m:sty m:val="p"/>
                      </m:rPr>
                      <m:t>0</m:t>
                    </m:r>
                  </m:e>
                  <m:e>
                    <m:r>
                      <m:rPr>
                        <m:sty m:val="p"/>
                      </m:rPr>
                      <m:t>−</m:t>
                    </m:r>
                    <m:sSub>
                      <m:sSubPr/>
                      <m:e>
                        <m:r>
                          <m:rPr>
                            <m:sty m:val="i"/>
                          </m:rPr>
                          <m:t>L</m:t>
                        </m:r>
                      </m:e>
                      <m:sub>
                        <m:r>
                          <m:rPr>
                            <m:sty m:val="p"/>
                          </m:rPr>
                          <m:t>0</m:t>
                        </m:r>
                      </m:sub>
                    </m:sSub>
                  </m:e>
                  <m:e>
                    <m:sSub>
                      <m:sSubPr/>
                      <m:e>
                        <m:r>
                          <m:rPr>
                            <m:sty m:val="i"/>
                          </m:rPr>
                          <m:t>k</m:t>
                        </m:r>
                      </m:e>
                      <m:sub>
                        <m:r>
                          <m:rPr>
                            <m:sty m:val="i"/>
                          </m:rPr>
                          <m:t>t</m:t>
                        </m:r>
                      </m:sub>
                    </m:sSub>
                  </m:e>
                  <m:e>
                    <m:r>
                      <m:rPr>
                        <m:sty m:val="p"/>
                      </m:rPr>
                      <m:t>0</m:t>
                    </m:r>
                  </m:e>
                  <m:e>
                    <m:r>
                      <m:rPr>
                        <m:sty m:val="p"/>
                      </m:rPr>
                      <m:t>0</m:t>
                    </m:r>
                  </m:e>
                </m:mr>
                <m:mr>
                  <m:e>
                    <m:r>
                      <m:rPr>
                        <m:sty m:val="p"/>
                      </m:rPr>
                      <m:t>0</m:t>
                    </m:r>
                  </m:e>
                  <m:e>
                    <m:r>
                      <m:rPr>
                        <m:sty m:val="p"/>
                      </m:rPr>
                      <m:t>0</m:t>
                    </m:r>
                  </m:e>
                  <m:e>
                    <m:r>
                      <m:rPr>
                        <m:sty m:val="p"/>
                      </m:rPr>
                      <m:t>0</m:t>
                    </m:r>
                  </m:e>
                  <m:e>
                    <m:r>
                      <m:rPr>
                        <m:sty m:val="p"/>
                      </m:rPr>
                      <m:t>1</m:t>
                    </m:r>
                  </m:e>
                  <m:e>
                    <m:r>
                      <m:rPr>
                        <m:sty m:val="p"/>
                      </m:rPr>
                      <m:t>0</m:t>
                    </m:r>
                  </m:e>
                  <m:e>
                    <m:r>
                      <m:rPr>
                        <m:sty m:val="p"/>
                      </m:rPr>
                      <m:t>−</m:t>
                    </m:r>
                    <m:r>
                      <m:rPr>
                        <m:sty m:val="i"/>
                      </m:rPr>
                      <m:t>P</m:t>
                    </m:r>
                  </m:e>
                  <m:e>
                    <m:r>
                      <m:rPr>
                        <m:sty m:val="p"/>
                      </m:rPr>
                      <m:t>−</m:t>
                    </m:r>
                    <m:r>
                      <m:rPr>
                        <m:sty m:val="p"/>
                      </m:rPr>
                      <m:t>1</m:t>
                    </m:r>
                  </m:e>
                  <m:e>
                    <m:r>
                      <m:rPr>
                        <m:sty m:val="p"/>
                      </m:rPr>
                      <m:t>0</m:t>
                    </m:r>
                  </m:e>
                </m:mr>
                <m:mr>
                  <m:e>
                    <m:r>
                      <m:rPr>
                        <m:sty m:val="p"/>
                      </m:rPr>
                      <m:t>0</m:t>
                    </m:r>
                  </m:e>
                  <m:e>
                    <m:r>
                      <m:rPr>
                        <m:sty m:val="p"/>
                      </m:rPr>
                      <m:t>0</m:t>
                    </m:r>
                  </m:e>
                  <m:e>
                    <m:r>
                      <m:rPr>
                        <m:sty m:val="p"/>
                      </m:rPr>
                      <m:t>0</m:t>
                    </m:r>
                  </m:e>
                  <m:e>
                    <m:r>
                      <m:rPr>
                        <m:sty m:val="p"/>
                      </m:rPr>
                      <m:t>0</m:t>
                    </m:r>
                  </m:e>
                  <m:e>
                    <m:r>
                      <m:rPr>
                        <m:sty m:val="p"/>
                      </m:rPr>
                      <m:t>1</m:t>
                    </m:r>
                  </m:e>
                  <m:e>
                    <m:r>
                      <m:rPr>
                        <m:sty m:val="p"/>
                      </m:rPr>
                      <m:t>0</m:t>
                    </m:r>
                  </m:e>
                  <m:e>
                    <m:r>
                      <m:rPr>
                        <m:sty m:val="p"/>
                      </m:rPr>
                      <m:t>0</m:t>
                    </m:r>
                  </m:e>
                  <m:e>
                    <m:r>
                      <m:rPr>
                        <m:sty m:val="p"/>
                      </m:rPr>
                      <m:t>−</m:t>
                    </m:r>
                    <m:r>
                      <m:rPr>
                        <m:sty m:val="p"/>
                      </m:rPr>
                      <m:t>1</m:t>
                    </m:r>
                  </m:e>
                </m:mr>
                <m:mr>
                  <m:e>
                    <m:r>
                      <m:rPr>
                        <m:sty m:val="p"/>
                      </m:rPr>
                      <m:t>0</m:t>
                    </m:r>
                  </m:e>
                  <m:e>
                    <m:r>
                      <m:rPr>
                        <m:sty m:val="p"/>
                      </m:rPr>
                      <m:t>0</m:t>
                    </m:r>
                  </m:e>
                  <m:e>
                    <m:sSub>
                      <m:sSubPr/>
                      <m:e>
                        <m:r>
                          <m:rPr>
                            <m:sty m:val="i"/>
                          </m:rPr>
                          <m:t>k</m:t>
                        </m:r>
                      </m:e>
                      <m:sub>
                        <m:r>
                          <m:rPr>
                            <m:sty m:val="i"/>
                          </m:rPr>
                          <m:t>t</m:t>
                        </m:r>
                      </m:sub>
                    </m:sSub>
                  </m:e>
                  <m:e>
                    <m:r>
                      <m:rPr>
                        <m:sty m:val="p"/>
                      </m:rPr>
                      <m:t>0</m:t>
                    </m:r>
                  </m:e>
                  <m:e>
                    <m:r>
                      <m:rPr>
                        <m:sty m:val="p"/>
                      </m:rPr>
                      <m:t>0</m:t>
                    </m:r>
                  </m:e>
                  <m:e>
                    <m:r>
                      <m:rPr>
                        <m:sty m:val="p"/>
                      </m:rPr>
                      <m:t>−</m:t>
                    </m:r>
                    <m:r>
                      <m:rPr>
                        <m:sty m:val="p"/>
                      </m:rPr>
                      <m:t>2</m:t>
                    </m:r>
                    <m:sSub>
                      <m:sSubPr/>
                      <m:e>
                        <m:r>
                          <m:rPr>
                            <m:sty m:val="i"/>
                          </m:rPr>
                          <m:t>k</m:t>
                        </m:r>
                      </m:e>
                      <m:sub>
                        <m:r>
                          <m:rPr>
                            <m:sty m:val="i"/>
                          </m:rPr>
                          <m:t>t</m:t>
                        </m:r>
                      </m:sub>
                    </m:sSub>
                  </m:e>
                  <m:e>
                    <m:r>
                      <m:rPr>
                        <m:sty m:val="p"/>
                      </m:rPr>
                      <m:t>0</m:t>
                    </m:r>
                  </m:e>
                  <m:e>
                    <m:r>
                      <m:rPr>
                        <m:sty m:val="p"/>
                      </m:rPr>
                      <m:t>−</m:t>
                    </m:r>
                    <m:sSub>
                      <m:sSubPr/>
                      <m:e>
                        <m:r>
                          <m:rPr>
                            <m:sty m:val="i"/>
                          </m:rPr>
                          <m:t>L</m:t>
                        </m:r>
                      </m:e>
                      <m:sub>
                        <m:r>
                          <m:rPr>
                            <m:sty m:val="p"/>
                          </m:rPr>
                          <m:t>0</m:t>
                        </m:r>
                      </m:sub>
                    </m:sSub>
                  </m:e>
                </m:mr>
                <m:mr>
                  <m:e>
                    <m:r>
                      <m:rPr>
                        <m:sty m:val="p"/>
                      </m:rPr>
                      <m:t>1</m:t>
                    </m:r>
                  </m:e>
                  <m:e>
                    <m:r>
                      <m:rPr>
                        <m:sty m:val="p"/>
                      </m:rPr>
                      <m:t>0</m:t>
                    </m:r>
                  </m:e>
                  <m:e>
                    <m:r>
                      <m:rPr>
                        <m:sty m:val="p"/>
                      </m:rPr>
                      <m:t>0</m:t>
                    </m:r>
                  </m:e>
                  <m:e>
                    <m:r>
                      <m:rPr>
                        <m:sty m:val="p"/>
                      </m:rPr>
                      <m:t>0</m:t>
                    </m:r>
                  </m:e>
                  <m:e>
                    <m:r>
                      <m:rPr>
                        <m:sty m:val="p"/>
                      </m:rPr>
                      <m:t>0</m:t>
                    </m:r>
                  </m:e>
                  <m:e>
                    <m:r>
                      <m:rPr>
                        <m:sty m:val="p"/>
                      </m:rPr>
                      <m:t>0</m:t>
                    </m:r>
                  </m:e>
                  <m:e>
                    <m:r>
                      <m:rPr>
                        <m:sty m:val="p"/>
                      </m:rPr>
                      <m:t>0</m:t>
                    </m:r>
                  </m:e>
                  <m:e>
                    <m:r>
                      <m:rPr>
                        <m:sty m:val="p"/>
                      </m:rPr>
                      <m:t>0</m:t>
                    </m:r>
                  </m:e>
                </m:mr>
                <m:mr>
                  <m:e>
                    <m:r>
                      <m:rPr>
                        <m:sty m:val="p"/>
                      </m:rPr>
                      <m:t>0</m:t>
                    </m:r>
                  </m:e>
                  <m:e>
                    <m:r>
                      <m:rPr>
                        <m:sty m:val="p"/>
                      </m:rPr>
                      <m:t>0</m:t>
                    </m:r>
                  </m:e>
                  <m:e>
                    <m:r>
                      <m:rPr>
                        <m:sty m:val="p"/>
                      </m:rPr>
                      <m:t>0</m:t>
                    </m:r>
                  </m:e>
                  <m:e>
                    <m:r>
                      <m:rPr>
                        <m:sty m:val="p"/>
                      </m:rPr>
                      <m:t>0</m:t>
                    </m:r>
                  </m:e>
                  <m:e>
                    <m:r>
                      <m:rPr>
                        <m:sty m:val="p"/>
                      </m:rPr>
                      <m:t>0</m:t>
                    </m:r>
                  </m:e>
                  <m:e>
                    <m:r>
                      <m:rPr>
                        <m:sty m:val="p"/>
                      </m:rPr>
                      <m:t>0</m:t>
                    </m:r>
                  </m:e>
                  <m:e>
                    <m:r>
                      <m:rPr>
                        <m:sty m:val="p"/>
                      </m:rPr>
                      <m:t>0</m:t>
                    </m:r>
                  </m:e>
                  <m:e>
                    <m:r>
                      <m:rPr>
                        <m:sty m:val="p"/>
                      </m:rPr>
                      <m:t>1</m:t>
                    </m:r>
                  </m:e>
                </m:mr>
              </m:m>
            </m:e>
          </m:d>
          <m:r>
            <m:rPr>
              <m:sty m:val="p"/>
            </m:rPr>
            <m:t>⋅</m:t>
          </m:r>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sSub>
                      <m:sSubPr/>
                      <m:e>
                        <m:r>
                          <m:rPr>
                            <m:sty m:val="i"/>
                          </m:rPr>
                          <m:t>x</m:t>
                        </m:r>
                      </m:e>
                      <m:sub>
                        <m:r>
                          <m:rPr>
                            <m:sty m:val="p"/>
                          </m:rPr>
                          <m:t>1</m:t>
                        </m:r>
                      </m:sub>
                    </m:sSub>
                  </m:e>
                </m:mr>
                <m:mr>
                  <m:e>
                    <m:sSub>
                      <m:sSubPr/>
                      <m:e>
                        <m:r>
                          <m:rPr>
                            <m:sty m:val="i"/>
                          </m:rPr>
                          <m:t>y</m:t>
                        </m:r>
                      </m:e>
                      <m:sub>
                        <m:r>
                          <m:rPr>
                            <m:sty m:val="p"/>
                          </m:rPr>
                          <m:t>1</m:t>
                        </m:r>
                      </m:sub>
                    </m:sSub>
                  </m:e>
                </m:mr>
                <m:mr>
                  <m:e>
                    <m:sSub>
                      <m:sSubPr/>
                      <m:e>
                        <m:r>
                          <m:rPr>
                            <m:sty m:val="i"/>
                          </m:rPr>
                          <m:t>θ</m:t>
                        </m:r>
                      </m:e>
                      <m:sub>
                        <m:r>
                          <m:rPr>
                            <m:sty m:val="p"/>
                          </m:rPr>
                          <m:t>1</m:t>
                        </m:r>
                      </m:sub>
                    </m:sSub>
                  </m:e>
                </m:mr>
                <m:mr>
                  <m:e>
                    <m:sSub>
                      <m:sSubPr/>
                      <m:e>
                        <m:r>
                          <m:rPr>
                            <m:sty m:val="i"/>
                          </m:rPr>
                          <m:t>x</m:t>
                        </m:r>
                      </m:e>
                      <m:sub>
                        <m:r>
                          <m:rPr>
                            <m:sty m:val="p"/>
                          </m:rPr>
                          <m:t>2</m:t>
                        </m:r>
                      </m:sub>
                    </m:sSub>
                  </m:e>
                </m:mr>
                <m:mr>
                  <m:e>
                    <m:sSub>
                      <m:sSubPr/>
                      <m:e>
                        <m:r>
                          <m:rPr>
                            <m:sty m:val="i"/>
                          </m:rPr>
                          <m:t>y</m:t>
                        </m:r>
                      </m:e>
                      <m:sub>
                        <m:r>
                          <m:rPr>
                            <m:sty m:val="p"/>
                          </m:rPr>
                          <m:t>2</m:t>
                        </m:r>
                      </m:sub>
                    </m:sSub>
                  </m:e>
                </m:mr>
                <m:mr>
                  <m:e>
                    <m:sSub>
                      <m:sSubPr/>
                      <m:e>
                        <m:r>
                          <m:rPr>
                            <m:sty m:val="i"/>
                          </m:rPr>
                          <m:t>θ</m:t>
                        </m:r>
                      </m:e>
                      <m:sub>
                        <m:r>
                          <m:rPr>
                            <m:sty m:val="p"/>
                          </m:rPr>
                          <m:t>2</m:t>
                        </m:r>
                      </m:sub>
                    </m:sSub>
                  </m:e>
                </m:mr>
                <m:mr>
                  <m:e>
                    <m:sSub>
                      <m:sSubPr/>
                      <m:e>
                        <m:r>
                          <m:rPr>
                            <m:sty m:val="i"/>
                          </m:rPr>
                          <m:t>x</m:t>
                        </m:r>
                      </m:e>
                      <m:sub>
                        <m:r>
                          <m:rPr>
                            <m:sty m:val="p"/>
                          </m:rPr>
                          <m:t>3</m:t>
                        </m:r>
                      </m:sub>
                    </m:sSub>
                  </m:e>
                </m:mr>
                <m:mr>
                  <m:e>
                    <m:sSub>
                      <m:sSubPr/>
                      <m:e>
                        <m:r>
                          <m:rPr>
                            <m:sty m:val="i"/>
                          </m:rPr>
                          <m:t>y</m:t>
                        </m:r>
                      </m:e>
                      <m:sub>
                        <m:r>
                          <m:rPr>
                            <m:sty m:val="p"/>
                          </m:rPr>
                          <m:t>3</m:t>
                        </m:r>
                      </m:sub>
                    </m:sSub>
                  </m:e>
                </m:mr>
              </m:m>
            </m:e>
          </m:d>
          <m:r>
            <m:rPr>
              <m:sty m:val="p"/>
            </m:rPr>
            <m:t>=</m:t>
          </m:r>
          <m:d>
            <m:dPr>
              <m:begChr m:val="["/>
              <m:endChr m:val="]"/>
              <m:ctrlPr>
                <w:rPr>
                  <w:rFonts w:ascii="Cambria Math" w:hAnsi="Cambria Math"/>
                </w:rPr>
              </m:ctrlPr>
            </m:dPr>
            <m:e>
              <m:m>
                <m:mPr>
                  <m:plcHide m:val="1"/>
                  <m:cGpRule m:val="0"/>
                  <m:mcs>
                    <m:mc>
                      <m:mcPr>
                        <m:count m:val="1"/>
                        <m:mcJc m:val="center"/>
                      </m:mcPr>
                    </m:mc>
                  </m:mcs>
                  <m:ctrlPr>
                    <w:rPr>
                      <w:rFonts w:ascii="Cambria Math" w:hAnsi="Cambria Math"/>
                      <w:i/>
                    </w:rPr>
                  </m:ctrlPr>
                </m:mPr>
                <m:mr>
                  <m:e>
                    <m:r>
                      <m:rPr>
                        <m:sty m:val="p"/>
                      </m:rPr>
                      <m:t>0</m:t>
                    </m:r>
                  </m:e>
                </m:mr>
                <m:mr>
                  <m:e>
                    <m:r>
                      <m:rPr>
                        <m:sty m:val="p"/>
                      </m:rPr>
                      <m:t>−</m:t>
                    </m:r>
                    <m:r>
                      <m:rPr>
                        <m:sty m:val="i"/>
                      </m:rPr>
                      <m:t>P</m:t>
                    </m:r>
                  </m:e>
                </m:mr>
                <m:mr>
                  <m:e>
                    <m:r>
                      <m:rPr>
                        <m:sty m:val="p"/>
                      </m:rPr>
                      <m:t>−</m:t>
                    </m:r>
                    <m:f>
                      <m:fPr>
                        <m:ctrlPr>
                          <w:rPr>
                            <w:rFonts w:ascii="Cambria Math" w:hAnsi="Cambria Math"/>
                          </w:rPr>
                        </m:ctrlPr>
                      </m:fPr>
                      <m:num>
                        <m:r>
                          <m:rPr>
                            <m:sty m:val="i"/>
                          </m:rPr>
                          <m:t>P</m:t>
                        </m:r>
                        <m:sSub>
                          <m:sSubPr/>
                          <m:e>
                            <m:r>
                              <m:rPr>
                                <m:sty m:val="i"/>
                              </m:rPr>
                              <m:t>L</m:t>
                            </m:r>
                          </m:e>
                          <m:sub>
                            <m:r>
                              <m:rPr>
                                <m:sty m:val="p"/>
                              </m:rPr>
                              <m:t>0</m:t>
                            </m:r>
                          </m:sub>
                        </m:sSub>
                      </m:num>
                      <m:den>
                        <m:r>
                          <m:rPr>
                            <m:sty m:val="p"/>
                          </m:rPr>
                          <m:t>2</m:t>
                        </m:r>
                      </m:den>
                    </m:f>
                  </m:e>
                </m:mr>
                <m:mr>
                  <m:e>
                    <m:r>
                      <m:rPr>
                        <m:sty m:val="p"/>
                      </m:rPr>
                      <m:t>0</m:t>
                    </m:r>
                  </m:e>
                </m:mr>
                <m:mr>
                  <m:e>
                    <m:r>
                      <m:rPr>
                        <m:sty m:val="p"/>
                      </m:rPr>
                      <m:t>−</m:t>
                    </m:r>
                    <m:r>
                      <m:rPr>
                        <m:sty m:val="i"/>
                      </m:rPr>
                      <m:t>P</m:t>
                    </m:r>
                  </m:e>
                </m:mr>
                <m:mr>
                  <m:e>
                    <m:r>
                      <m:rPr>
                        <m:sty m:val="p"/>
                      </m:rPr>
                      <m:t>−</m:t>
                    </m:r>
                    <m:f>
                      <m:fPr>
                        <m:ctrlPr>
                          <w:rPr>
                            <w:rFonts w:ascii="Cambria Math" w:hAnsi="Cambria Math"/>
                          </w:rPr>
                        </m:ctrlPr>
                      </m:fPr>
                      <m:num>
                        <m:r>
                          <m:rPr>
                            <m:sty m:val="i"/>
                          </m:rPr>
                          <m:t>P</m:t>
                        </m:r>
                        <m:sSub>
                          <m:sSubPr/>
                          <m:e>
                            <m:r>
                              <m:rPr>
                                <m:sty m:val="i"/>
                              </m:rPr>
                              <m:t>L</m:t>
                            </m:r>
                          </m:e>
                          <m:sub>
                            <m:r>
                              <m:rPr>
                                <m:sty m:val="p"/>
                              </m:rPr>
                              <m:t>0</m:t>
                            </m:r>
                          </m:sub>
                        </m:sSub>
                      </m:num>
                      <m:den>
                        <m:r>
                          <m:rPr>
                            <m:sty m:val="p"/>
                          </m:rPr>
                          <m:t>2</m:t>
                        </m:r>
                      </m:den>
                    </m:f>
                  </m:e>
                </m:mr>
                <m:mr>
                  <m:e>
                    <m:r>
                      <m:rPr>
                        <m:sty m:val="p"/>
                      </m:rPr>
                      <m:t>0</m:t>
                    </m:r>
                  </m:e>
                </m:mr>
                <m:mr>
                  <m:e>
                    <m:r>
                      <m:rPr>
                        <m:sty m:val="i"/>
                      </m:rPr>
                      <m:t>F</m:t>
                    </m:r>
                  </m:e>
                </m:mr>
              </m:m>
            </m:e>
          </m:d>
          <m:r>
            <m:rPr>
              <m:sty m:val="p"/>
            </m:rPr>
            <m:t>.</m:t>
          </m:r>
        </m:oMath>
      </m:oMathPara>
    </w:p>
    <w:p>
      <w:pPr>
        <w:spacing w:after="220" w:lineRule="auto"/>
      </w:pPr>
      <w:r>
        <w:rPr>
          <w:rFonts w:eastAsia="Georgia" w:cs="Georgia" w:ascii="Georgia" w:hAnsi="Georgia"/>
        </w:rPr>
        <w:t xml:space="preserve">Le problème discret mis en équation peut ainsi être traité numériquement. Pour déterminer les déplacements de la membrane en fonction des actions mécaniques, il est nécessaire d'inverser le système matriciel précédent.</w:t>
      </w:r>
    </w:p>
    <w:p>
      <w:pPr>
        <w:spacing w:after="220" w:lineRule="auto"/>
      </w:pPr>
      <w:r>
        <w:rPr>
          <w:rFonts w:eastAsia="Georgia" w:cs="Georgia" w:ascii="Georgia" w:hAnsi="Georgia"/>
        </w:rPr>
        <w:t xml:space="preserve">Pour cela, il est décidé d'utiliser un algorithme basé sur la méthode du pivot de Gauss, permettant de déduire les inconnues de liaisons </w:t>
      </w:r>
      <m:oMath>
        <m:sSub>
          <m:sSubPr/>
          <m:e>
            <m:r>
              <m:rPr>
                <m:sty m:val="i"/>
              </m:rPr>
              <m:t>x</m:t>
            </m:r>
          </m:e>
          <m:sub>
            <m:r>
              <m:rPr>
                <m:sty m:val="p"/>
              </m:rPr>
              <m:t>1</m:t>
            </m:r>
          </m:sub>
        </m:sSub>
        <m:r>
          <m:rPr>
            <m:sty m:val="p"/>
          </m:rPr>
          <m:t>,</m:t>
        </m:r>
        <m:sSub>
          <m:sSubPr/>
          <m:e>
            <m:r>
              <m:rPr>
                <m:sty m:val="i"/>
              </m:rPr>
              <m:t>y</m:t>
            </m:r>
          </m:e>
          <m:sub>
            <m:r>
              <m:rPr>
                <m:sty m:val="p"/>
              </m:rPr>
              <m:t>1</m:t>
            </m:r>
          </m:sub>
        </m:sSub>
        <m:r>
          <m:rPr>
            <m:sty m:val="p"/>
          </m:rPr>
          <m:t>,</m:t>
        </m:r>
        <m:sSub>
          <m:sSubPr/>
          <m:e>
            <m:r>
              <m:rPr>
                <m:sty m:val="i"/>
              </m:rPr>
              <m:t>θ</m:t>
            </m:r>
          </m:e>
          <m:sub>
            <m:r>
              <m:rPr>
                <m:sty m:val="p"/>
              </m:rPr>
              <m:t>1</m:t>
            </m:r>
          </m:sub>
        </m:sSub>
        <m:r>
          <m:rPr>
            <m:sty m:val="p"/>
          </m:rPr>
          <m:t>…</m:t>
        </m:r>
      </m:oMath>
    </w:p>
    <w:p>
      <w:pPr>
        <w:spacing w:after="220" w:lineRule="auto"/>
      </w:pPr>
      <w:r>
        <w:rPr>
          <w:rFonts w:eastAsia="Georgia" w:cs="Georgia" w:ascii="Georgia" w:hAnsi="Georgia"/>
        </w:rPr>
        <w:t xml:space="preserve">Une version de l'algorithme du pivot de Gauss est donnée dans l'annexe 2.</w:t>
      </w:r>
    </w:p>
    <w:p>
      <w:pPr>
        <w:spacing w:after="220" w:lineRule="auto"/>
      </w:pPr>
      <w:r>
        <w:rPr>
          <w:rFonts w:eastAsia="Georgia" w:cs="Georgia" w:ascii="Georgia" w:hAnsi="Georgia"/>
        </w:rPr>
        <w:t xml:space="preserve">On appelle pour la résolution le programme Gauss et on entre la ligne de commande sol </w:t>
      </w:r>
      <m:oMath>
        <m:r>
          <m:rPr>
            <m:sty m:val="p"/>
          </m:rPr>
          <m:t>=</m:t>
        </m:r>
        <m:r>
          <m:rPr>
            <m:sty m:val="p"/>
          </m:rPr>
          <m:t>Gauss</m:t>
        </m:r>
        <m:r>
          <m:rPr>
            <m:sty m:val="p"/>
          </m:rPr>
          <m:t>(</m:t>
        </m:r>
        <m:r>
          <m:rPr>
            <m:sty m:val="i"/>
          </m:rPr>
          <m:t>H</m:t>
        </m:r>
        <m:r>
          <m:rPr>
            <m:sty m:val="p"/>
          </m:rPr>
          <m:t>,</m:t>
        </m:r>
        <m:r>
          <m:rPr>
            <m:sty m:val="i"/>
          </m:rPr>
          <m:t>G</m:t>
        </m:r>
        <m:r>
          <m:rPr>
            <m:sty m:val="p"/>
          </m:rPr>
          <m:t>)</m:t>
        </m:r>
      </m:oMath>
      <w:r>
        <w:rPr/>
        <w:t xml:space="preserve"> avec les matrices </w:t>
      </w:r>
      <m:oMath>
        <m:r>
          <m:rPr>
            <m:sty m:val="p"/>
          </m:rPr>
          <m:t>[</m:t>
        </m:r>
        <m:r>
          <m:rPr>
            <m:sty m:val="i"/>
          </m:rPr>
          <m:t>H</m:t>
        </m:r>
        <m:r>
          <m:rPr>
            <m:sty m:val="p"/>
          </m:rPr>
          <m:t>]</m:t>
        </m:r>
      </m:oMath>
      <w:r>
        <w:rPr/>
        <w:t xml:space="preserve"> et </w:t>
      </w:r>
      <m:oMath>
        <m:r>
          <m:rPr>
            <m:sty m:val="p"/>
          </m:rPr>
          <m:t>[</m:t>
        </m:r>
        <m:r>
          <m:rPr>
            <m:sty m:val="i"/>
          </m:rPr>
          <m:t>G</m:t>
        </m:r>
        <m:r>
          <m:rPr>
            <m:sty m:val="p"/>
          </m:rPr>
          <m:t>]</m:t>
        </m:r>
      </m:oMath>
      <w:r>
        <w:rPr/>
        <w:t xml:space="preserve"> suivantes :</w:t>
      </w:r>
    </w:p>
    <w:p>
      <w:pPr>
        <w:spacing w:after="220" w:lineRule="auto"/>
      </w:pPr>
      <m:oMathPara>
        <m:oMath>
          <m:r>
            <m:rPr>
              <m:sty m:val="p"/>
            </m:rPr>
            <m:t>[</m:t>
          </m:r>
          <m:r>
            <m:rPr>
              <m:sty m:val="i"/>
            </m:rPr>
            <m:t>H</m:t>
          </m:r>
          <m:r>
            <m:rPr>
              <m:sty m:val="p"/>
            </m:rPr>
            <m:t>]</m:t>
          </m:r>
          <m:r>
            <m:rPr>
              <m:sty m:val="p"/>
            </m:rPr>
            <m:t>=</m:t>
          </m:r>
          <m:d>
            <m:dPr>
              <m:begChr m:val="["/>
              <m:endChr m:val="]"/>
              <m:ctrlPr>
                <w:rPr>
                  <w:rFonts w:ascii="Cambria Math" w:hAnsi="Cambria Math"/>
                </w:rPr>
              </m:ctrlPr>
            </m:dPr>
            <m:e>
              <m:m>
                <m:mPr>
                  <m:plcHide m:val="1"/>
                  <m:cGpRule m:val="0"/>
                  <m:mcs>
                    <m:mc>
                      <m:mcPr>
                        <m:count m:val="1"/>
                        <m:mcJc m:val="center"/>
                      </m:mcPr>
                    </m:mc>
                    <m:mc>
                      <m:mcPr>
                        <m:count m:val="1"/>
                        <m:mcJc m:val="center"/>
                      </m:mcPr>
                    </m:mc>
                    <m:mc>
                      <m:mcPr>
                        <m:count m:val="1"/>
                        <m:mcJc m:val="center"/>
                      </m:mcPr>
                    </m:mc>
                    <m:mc>
                      <m:mcPr>
                        <m:count m:val="1"/>
                        <m:mcJc m:val="center"/>
                      </m:mcPr>
                    </m:mc>
                    <m:mc>
                      <m:mcPr>
                        <m:count m:val="1"/>
                        <m:mcJc m:val="center"/>
                      </m:mcPr>
                    </m:mc>
                    <m:mc>
                      <m:mcPr>
                        <m:count m:val="1"/>
                        <m:mcJc m:val="center"/>
                      </m:mcPr>
                    </m:mc>
                    <m:mc>
                      <m:mcPr>
                        <m:count m:val="1"/>
                        <m:mcJc m:val="center"/>
                      </m:mcPr>
                    </m:mc>
                    <m:mc>
                      <m:mcPr>
                        <m:count m:val="1"/>
                        <m:mcJc m:val="center"/>
                      </m:mcPr>
                    </m:mc>
                  </m:mcs>
                  <m:ctrlPr>
                    <w:rPr>
                      <w:rFonts w:ascii="Cambria Math" w:hAnsi="Cambria Math"/>
                      <w:i/>
                    </w:rPr>
                  </m:ctrlPr>
                </m:mPr>
                <m:mr>
                  <m:e>
                    <m:r>
                      <m:rPr>
                        <m:sty m:val="p"/>
                      </m:rPr>
                      <m:t>1</m:t>
                    </m:r>
                  </m:e>
                  <m:e>
                    <m:r>
                      <m:rPr>
                        <m:sty m:val="p"/>
                      </m:rPr>
                      <m:t>0</m:t>
                    </m:r>
                  </m:e>
                  <m:e>
                    <m:r>
                      <m:rPr>
                        <m:sty m:val="p"/>
                      </m:rPr>
                      <m:t>−</m:t>
                    </m:r>
                    <m:r>
                      <m:rPr>
                        <m:sty m:val="p"/>
                      </m:rPr>
                      <m:t>10</m:t>
                    </m:r>
                  </m:e>
                  <m:e>
                    <m:r>
                      <m:rPr>
                        <m:sty m:val="p"/>
                      </m:rPr>
                      <m:t>−</m:t>
                    </m:r>
                    <m:r>
                      <m:rPr>
                        <m:sty m:val="p"/>
                      </m:rPr>
                      <m:t>1</m:t>
                    </m:r>
                  </m:e>
                  <m:e>
                    <m:r>
                      <m:rPr>
                        <m:sty m:val="p"/>
                      </m:rPr>
                      <m:t>0</m:t>
                    </m:r>
                  </m:e>
                  <m:e>
                    <m:r>
                      <m:rPr>
                        <m:sty m:val="p"/>
                      </m:rPr>
                      <m:t>0</m:t>
                    </m:r>
                  </m:e>
                  <m:e>
                    <m:r>
                      <m:rPr>
                        <m:sty m:val="p"/>
                      </m:rPr>
                      <m:t>0</m:t>
                    </m:r>
                  </m:e>
                  <m:e>
                    <m:r>
                      <m:rPr>
                        <m:sty m:val="p"/>
                      </m:rPr>
                      <m:t>0</m:t>
                    </m:r>
                  </m:e>
                </m:mr>
                <m:mr>
                  <m:e>
                    <m:r>
                      <m:rPr>
                        <m:sty m:val="p"/>
                      </m:rPr>
                      <m:t>0</m:t>
                    </m:r>
                  </m:e>
                  <m:e>
                    <m:r>
                      <m:rPr>
                        <m:sty m:val="p"/>
                      </m:rPr>
                      <m:t>1</m:t>
                    </m:r>
                  </m:e>
                  <m:e>
                    <m:r>
                      <m:rPr>
                        <m:sty m:val="p"/>
                      </m:rPr>
                      <m:t>0</m:t>
                    </m:r>
                  </m:e>
                  <m:e>
                    <m:r>
                      <m:rPr>
                        <m:sty m:val="p"/>
                      </m:rPr>
                      <m:t>0</m:t>
                    </m:r>
                  </m:e>
                  <m:e>
                    <m:r>
                      <m:rPr>
                        <m:sty m:val="p"/>
                      </m:rPr>
                      <m:t>−</m:t>
                    </m:r>
                    <m:r>
                      <m:rPr>
                        <m:sty m:val="p"/>
                      </m:rPr>
                      <m:t>1</m:t>
                    </m:r>
                  </m:e>
                  <m:e>
                    <m:r>
                      <m:rPr>
                        <m:sty m:val="p"/>
                      </m:rPr>
                      <m:t>0</m:t>
                    </m:r>
                  </m:e>
                  <m:e>
                    <m:r>
                      <m:rPr>
                        <m:sty m:val="p"/>
                      </m:rPr>
                      <m:t>0</m:t>
                    </m:r>
                  </m:e>
                  <m:e>
                    <m:r>
                      <m:rPr>
                        <m:sty m:val="p"/>
                      </m:rPr>
                      <m:t>0</m:t>
                    </m:r>
                  </m:e>
                </m:mr>
                <m:mr>
                  <m:e>
                    <m:r>
                      <m:rPr>
                        <m:sty m:val="p"/>
                      </m:rPr>
                      <m:t>0</m:t>
                    </m:r>
                  </m:e>
                  <m:e>
                    <m:r>
                      <m:rPr>
                        <m:sty m:val="p"/>
                      </m:rPr>
                      <m:t>0</m:t>
                    </m:r>
                  </m:e>
                  <m:e>
                    <m:r>
                      <m:rPr>
                        <m:sty m:val="p"/>
                      </m:rPr>
                      <m:t>−</m:t>
                    </m:r>
                    <m:r>
                      <m:rPr>
                        <m:sty m:val="p"/>
                      </m:rPr>
                      <m:t>10</m:t>
                    </m:r>
                  </m:e>
                  <m:e>
                    <m:r>
                      <m:rPr>
                        <m:sty m:val="p"/>
                      </m:rPr>
                      <m:t>0</m:t>
                    </m:r>
                  </m:e>
                  <m:e>
                    <m:r>
                      <m:rPr>
                        <m:sty m:val="p"/>
                      </m:rPr>
                      <m:t>−</m:t>
                    </m:r>
                    <m:r>
                      <m:rPr>
                        <m:sty m:val="p"/>
                      </m:rPr>
                      <m:t>0</m:t>
                    </m:r>
                    <m:r>
                      <m:rPr>
                        <m:sty m:val="p"/>
                      </m:rPr>
                      <m:t>,</m:t>
                    </m:r>
                    <m:r>
                      <m:rPr>
                        <m:sty m:val="p"/>
                      </m:rPr>
                      <m:t>00125</m:t>
                    </m:r>
                  </m:e>
                  <m:e>
                    <m:r>
                      <m:rPr>
                        <m:sty m:val="p"/>
                      </m:rPr>
                      <m:t>5</m:t>
                    </m:r>
                  </m:e>
                  <m:e>
                    <m:r>
                      <m:rPr>
                        <m:sty m:val="p"/>
                      </m:rPr>
                      <m:t>0</m:t>
                    </m:r>
                  </m:e>
                  <m:e>
                    <m:r>
                      <m:rPr>
                        <m:sty m:val="p"/>
                      </m:rPr>
                      <m:t>0</m:t>
                    </m:r>
                  </m:e>
                </m:mr>
                <m:mr>
                  <m:e>
                    <m:r>
                      <m:rPr>
                        <m:sty m:val="p"/>
                      </m:rPr>
                      <m:t>0</m:t>
                    </m:r>
                  </m:e>
                  <m:e>
                    <m:r>
                      <m:rPr>
                        <m:sty m:val="p"/>
                      </m:rPr>
                      <m:t>0</m:t>
                    </m:r>
                  </m:e>
                  <m:e>
                    <m:r>
                      <m:rPr>
                        <m:sty m:val="p"/>
                      </m:rPr>
                      <m:t>0</m:t>
                    </m:r>
                  </m:e>
                  <m:e>
                    <m:r>
                      <m:rPr>
                        <m:sty m:val="p"/>
                      </m:rPr>
                      <m:t>1</m:t>
                    </m:r>
                  </m:e>
                  <m:e>
                    <m:r>
                      <m:rPr>
                        <m:sty m:val="p"/>
                      </m:rPr>
                      <m:t>0</m:t>
                    </m:r>
                  </m:e>
                  <m:e>
                    <m:r>
                      <m:rPr>
                        <m:sty m:val="p"/>
                      </m:rPr>
                      <m:t>−</m:t>
                    </m:r>
                    <m:r>
                      <m:rPr>
                        <m:sty m:val="p"/>
                      </m:rPr>
                      <m:t>10</m:t>
                    </m:r>
                  </m:e>
                  <m:e>
                    <m:r>
                      <m:rPr>
                        <m:sty m:val="p"/>
                      </m:rPr>
                      <m:t>−</m:t>
                    </m:r>
                    <m:r>
                      <m:rPr>
                        <m:sty m:val="p"/>
                      </m:rPr>
                      <m:t>1</m:t>
                    </m:r>
                  </m:e>
                  <m:e>
                    <m:r>
                      <m:rPr>
                        <m:sty m:val="p"/>
                      </m:rPr>
                      <m:t>0</m:t>
                    </m:r>
                  </m:e>
                </m:mr>
                <m:mr>
                  <m:e>
                    <m:r>
                      <m:rPr>
                        <m:sty m:val="p"/>
                      </m:rPr>
                      <m:t>0</m:t>
                    </m:r>
                  </m:e>
                  <m:e>
                    <m:r>
                      <m:rPr>
                        <m:sty m:val="p"/>
                      </m:rPr>
                      <m:t>0</m:t>
                    </m:r>
                  </m:e>
                  <m:e>
                    <m:r>
                      <m:rPr>
                        <m:sty m:val="p"/>
                      </m:rPr>
                      <m:t>0</m:t>
                    </m:r>
                  </m:e>
                  <m:e>
                    <m:r>
                      <m:rPr>
                        <m:sty m:val="p"/>
                      </m:rPr>
                      <m:t>0</m:t>
                    </m:r>
                  </m:e>
                  <m:e>
                    <m:r>
                      <m:rPr>
                        <m:sty m:val="p"/>
                      </m:rPr>
                      <m:t>1</m:t>
                    </m:r>
                  </m:e>
                  <m:e>
                    <m:r>
                      <m:rPr>
                        <m:sty m:val="p"/>
                      </m:rPr>
                      <m:t>0</m:t>
                    </m:r>
                  </m:e>
                  <m:e>
                    <m:r>
                      <m:rPr>
                        <m:sty m:val="p"/>
                      </m:rPr>
                      <m:t>0</m:t>
                    </m:r>
                  </m:e>
                  <m:e>
                    <m:r>
                      <m:rPr>
                        <m:sty m:val="p"/>
                      </m:rPr>
                      <m:t>−</m:t>
                    </m:r>
                    <m:r>
                      <m:rPr>
                        <m:sty m:val="p"/>
                      </m:rPr>
                      <m:t>1</m:t>
                    </m:r>
                  </m:e>
                </m:mr>
                <m:mr>
                  <m:e>
                    <m:r>
                      <m:rPr>
                        <m:sty m:val="p"/>
                      </m:rPr>
                      <m:t>0</m:t>
                    </m:r>
                  </m:e>
                  <m:e>
                    <m:r>
                      <m:rPr>
                        <m:sty m:val="p"/>
                      </m:rPr>
                      <m:t>0</m:t>
                    </m:r>
                  </m:e>
                  <m:e>
                    <m:r>
                      <m:rPr>
                        <m:sty m:val="p"/>
                      </m:rPr>
                      <m:t>5</m:t>
                    </m:r>
                  </m:e>
                  <m:e>
                    <m:r>
                      <m:rPr>
                        <m:sty m:val="p"/>
                      </m:rPr>
                      <m:t>0</m:t>
                    </m:r>
                  </m:e>
                  <m:e>
                    <m:r>
                      <m:rPr>
                        <m:sty m:val="p"/>
                      </m:rPr>
                      <m:t>0</m:t>
                    </m:r>
                  </m:e>
                  <m:e>
                    <m:r>
                      <m:rPr>
                        <m:sty m:val="p"/>
                      </m:rPr>
                      <m:t>−</m:t>
                    </m:r>
                    <m:r>
                      <m:rPr>
                        <m:sty m:val="p"/>
                      </m:rPr>
                      <m:t>10</m:t>
                    </m:r>
                  </m:e>
                  <m:e>
                    <m:r>
                      <m:rPr>
                        <m:sty m:val="p"/>
                      </m:rPr>
                      <m:t>0</m:t>
                    </m:r>
                  </m:e>
                  <m:e>
                    <m:r>
                      <m:rPr>
                        <m:sty m:val="p"/>
                      </m:rPr>
                      <m:t>−</m:t>
                    </m:r>
                    <m:r>
                      <m:rPr>
                        <m:sty m:val="p"/>
                      </m:rPr>
                      <m:t>0</m:t>
                    </m:r>
                    <m:r>
                      <m:rPr>
                        <m:sty m:val="p"/>
                      </m:rPr>
                      <m:t>,</m:t>
                    </m:r>
                    <m:r>
                      <m:rPr>
                        <m:sty m:val="p"/>
                      </m:rPr>
                      <m:t>00125</m:t>
                    </m:r>
                  </m:e>
                </m:mr>
                <m:mr>
                  <m:e>
                    <m:r>
                      <m:rPr>
                        <m:sty m:val="p"/>
                      </m:rPr>
                      <m:t>1</m:t>
                    </m:r>
                  </m:e>
                  <m:e>
                    <m:r>
                      <m:rPr>
                        <m:sty m:val="p"/>
                      </m:rPr>
                      <m:t>0</m:t>
                    </m:r>
                  </m:e>
                  <m:e>
                    <m:r>
                      <m:rPr>
                        <m:sty m:val="p"/>
                      </m:rPr>
                      <m:t>0</m:t>
                    </m:r>
                  </m:e>
                  <m:e>
                    <m:r>
                      <m:rPr>
                        <m:sty m:val="p"/>
                      </m:rPr>
                      <m:t>0</m:t>
                    </m:r>
                  </m:e>
                  <m:e>
                    <m:r>
                      <m:rPr>
                        <m:sty m:val="p"/>
                      </m:rPr>
                      <m:t>0</m:t>
                    </m:r>
                  </m:e>
                  <m:e>
                    <m:r>
                      <m:rPr>
                        <m:sty m:val="p"/>
                      </m:rPr>
                      <m:t>0</m:t>
                    </m:r>
                  </m:e>
                  <m:e>
                    <m:r>
                      <m:rPr>
                        <m:sty m:val="p"/>
                      </m:rPr>
                      <m:t>0</m:t>
                    </m:r>
                  </m:e>
                  <m:e>
                    <m:r>
                      <m:rPr>
                        <m:sty m:val="p"/>
                      </m:rPr>
                      <m:t>0</m:t>
                    </m:r>
                  </m:e>
                </m:mr>
                <m:mr>
                  <m:e>
                    <m:r>
                      <m:rPr>
                        <m:sty m:val="p"/>
                      </m:rPr>
                      <m:t>0</m:t>
                    </m:r>
                  </m:e>
                  <m:e>
                    <m:r>
                      <m:rPr>
                        <m:sty m:val="p"/>
                      </m:rPr>
                      <m:t>0</m:t>
                    </m:r>
                  </m:e>
                  <m:e>
                    <m:r>
                      <m:rPr>
                        <m:sty m:val="p"/>
                      </m:rPr>
                      <m:t>0</m:t>
                    </m:r>
                  </m:e>
                  <m:e>
                    <m:r>
                      <m:rPr>
                        <m:sty m:val="p"/>
                      </m:rPr>
                      <m:t>0</m:t>
                    </m:r>
                  </m:e>
                  <m:e>
                    <m:r>
                      <m:rPr>
                        <m:sty m:val="p"/>
                      </m:rPr>
                      <m:t>0</m:t>
                    </m:r>
                  </m:e>
                  <m:e>
                    <m:r>
                      <m:rPr>
                        <m:sty m:val="p"/>
                      </m:rPr>
                      <m:t>0</m:t>
                    </m:r>
                  </m:e>
                  <m:e>
                    <m:r>
                      <m:rPr>
                        <m:sty m:val="p"/>
                      </m:rPr>
                      <m:t>0</m:t>
                    </m:r>
                  </m:e>
                  <m:e>
                    <m:r>
                      <m:rPr>
                        <m:sty m:val="p"/>
                      </m:rPr>
                      <m:t>1</m:t>
                    </m:r>
                  </m:e>
                </m:mr>
              </m:m>
            </m:e>
          </m:d>
          <m:r>
            <m:rPr>
              <m:sty m:val="p"/>
            </m:rPr>
            <m:t xml:space="preserve"> </m:t>
          </m:r>
          <m:r>
            <m:rPr>
              <m:sty m:val="p"/>
            </m:rPr>
            <m:t>[</m:t>
          </m:r>
          <m:r>
            <m:rPr>
              <m:sty m:val="i"/>
            </m:rPr>
            <m:t>G</m:t>
          </m:r>
          <m:r>
            <m:rPr>
              <m:sty m:val="p"/>
            </m:rPr>
            <m:t>]</m:t>
          </m:r>
          <m:r>
            <m:rPr>
              <m:sty m:val="p"/>
            </m:rPr>
            <m:t>=</m:t>
          </m:r>
          <m:d>
            <m:dPr>
              <m:begChr m:val="["/>
              <m:endChr m:val="]"/>
              <m:ctrlPr>
                <w:rPr>
                  <w:rFonts w:ascii="Cambria Math" w:hAnsi="Cambria Math"/>
                </w:rPr>
              </m:ctrlPr>
            </m:dPr>
            <m:e>
              <m:m>
                <m:mPr>
                  <m:plcHide m:val="1"/>
                  <m:cGpRule m:val="0"/>
                  <m:mcs>
                    <m:mc>
                      <m:mcPr>
                        <m:count m:val="1"/>
                        <m:mcJc m:val="center"/>
                      </m:mcPr>
                    </m:mc>
                  </m:mcs>
                  <m:ctrlPr>
                    <w:rPr>
                      <w:rFonts w:ascii="Cambria Math" w:hAnsi="Cambria Math"/>
                      <w:i/>
                    </w:rPr>
                  </m:ctrlPr>
                </m:mPr>
                <m:mr>
                  <m:e>
                    <m:r>
                      <m:rPr>
                        <m:sty m:val="p"/>
                      </m:rPr>
                      <m:t>0</m:t>
                    </m:r>
                  </m:e>
                </m:mr>
                <m:mr>
                  <m:e>
                    <m:r>
                      <m:rPr>
                        <m:sty m:val="p"/>
                      </m:rPr>
                      <m:t>−</m:t>
                    </m:r>
                    <m:r>
                      <m:rPr>
                        <m:sty m:val="p"/>
                      </m:rPr>
                      <m:t>10</m:t>
                    </m:r>
                  </m:e>
                </m:mr>
                <m:mr>
                  <m:e>
                    <m:r>
                      <m:rPr>
                        <m:sty m:val="p"/>
                      </m:rPr>
                      <m:t>−</m:t>
                    </m:r>
                    <m:r>
                      <m:rPr>
                        <m:sty m:val="p"/>
                      </m:rPr>
                      <m:t>0</m:t>
                    </m:r>
                    <m:r>
                      <m:rPr>
                        <m:sty m:val="p"/>
                      </m:rPr>
                      <m:t>,</m:t>
                    </m:r>
                    <m:r>
                      <m:rPr>
                        <m:sty m:val="p"/>
                      </m:rPr>
                      <m:t>00625</m:t>
                    </m:r>
                  </m:e>
                </m:mr>
                <m:mr>
                  <m:e>
                    <m:r>
                      <m:rPr>
                        <m:sty m:val="p"/>
                      </m:rPr>
                      <m:t>0</m:t>
                    </m:r>
                  </m:e>
                </m:mr>
                <m:mr>
                  <m:e>
                    <m:r>
                      <m:rPr>
                        <m:sty m:val="p"/>
                      </m:rPr>
                      <m:t>−</m:t>
                    </m:r>
                    <m:r>
                      <m:rPr>
                        <m:sty m:val="p"/>
                      </m:rPr>
                      <m:t>10</m:t>
                    </m:r>
                  </m:e>
                </m:mr>
                <m:mr>
                  <m:e>
                    <m:r>
                      <m:rPr>
                        <m:sty m:val="p"/>
                      </m:rPr>
                      <m:t>−</m:t>
                    </m:r>
                    <m:r>
                      <m:rPr>
                        <m:sty m:val="p"/>
                      </m:rPr>
                      <m:t>0</m:t>
                    </m:r>
                    <m:r>
                      <m:rPr>
                        <m:sty m:val="p"/>
                      </m:rPr>
                      <m:t>,</m:t>
                    </m:r>
                    <m:r>
                      <m:rPr>
                        <m:sty m:val="p"/>
                      </m:rPr>
                      <m:t>00625</m:t>
                    </m:r>
                  </m:e>
                </m:mr>
                <m:mr>
                  <m:e>
                    <m:r>
                      <m:rPr>
                        <m:sty m:val="p"/>
                      </m:rPr>
                      <m:t>0</m:t>
                    </m:r>
                  </m:e>
                </m:mr>
                <m:mr>
                  <m:e>
                    <m:r>
                      <m:rPr>
                        <m:sty m:val="p"/>
                      </m:rPr>
                      <m:t>8</m:t>
                    </m:r>
                  </m:e>
                </m:mr>
              </m:m>
            </m:e>
          </m:d>
        </m:oMath>
      </m:oMathPara>
    </w:p>
    <w:p>
      <w:pPr>
        <w:spacing w:after="220" w:lineRule="auto"/>
      </w:pPr>
      <w:r>
        <w:rPr>
          <w:rFonts w:eastAsia="Georgia" w:cs="Georgia" w:ascii="Georgia" w:hAnsi="Georgia"/>
        </w:rPr>
        <w:t xml:space="preserve">Q9. Donner la sortie affichée par la ligne de commande Affichage 1 (ligne 37 pour le code Python et 42 pour le code Scilab) à la première itération ( </w:t>
      </w:r>
      <m:oMath>
        <m:r>
          <m:rPr>
            <m:sty m:val="b"/>
          </m:rPr>
          <m:t>i</m:t>
        </m:r>
        <m:r>
          <m:rPr>
            <m:sty m:val="p"/>
          </m:rPr>
          <m:t>=</m:t>
        </m:r>
        <m:r>
          <m:rPr>
            <m:sty m:val="b"/>
          </m:rPr>
          <m:t>1</m:t>
        </m:r>
      </m:oMath>
      <w:r>
        <w:rPr/>
        <w:t xml:space="preserve"> ) .</w:t>
      </w:r>
    </w:p>
    <w:p>
      <w:pPr>
        <w:spacing w:after="220" w:lineRule="auto"/>
      </w:pPr>
      <w:r>
        <w:rPr>
          <w:rFonts w:eastAsia="Georgia" w:cs="Georgia" w:ascii="Georgia" w:hAnsi="Georgia"/>
        </w:rPr>
        <w:t xml:space="preserve">Remarque : la fonction NP.CONCATENATE(A,B.T), ligne 5 du code python, permet d'assembler A avec la transposée de B par la droite.</w:t>
      </w:r>
    </w:p>
    <w:p>
      <w:pPr>
        <w:spacing w:after="220" w:lineRule="auto"/>
      </w:pPr>
      <w:r>
        <w:rPr>
          <w:rFonts w:eastAsia="Georgia" w:cs="Georgia" w:ascii="Georgia" w:hAnsi="Georgia"/>
        </w:rPr>
        <w:t xml:space="preserve">Le résultat donné par l'application du programme est le vecteur solution suivant :</w:t>
      </w:r>
    </w:p>
    <w:p>
      <w:pPr>
        <w:spacing w:after="220" w:lineRule="auto"/>
      </w:pPr>
      <m:oMathPara>
        <m:oMath>
          <m:r>
            <m:rPr>
              <m:nor/>
            </m:rPr>
            <m:t> sol </m:t>
          </m:r>
          <m:r>
            <m:rPr>
              <m:sty m:val="p"/>
            </m:rPr>
            <m:t>=</m:t>
          </m:r>
          <m:sSup>
            <m:sSupPr/>
            <m:e>
              <m:d>
                <m:dPr>
                  <m:begChr m:val="["/>
                  <m:endChr m:val="]"/>
                  <m:ctrlPr>
                    <w:rPr>
                      <w:rFonts w:ascii="Cambria Math" w:hAnsi="Cambria Math"/>
                    </w:rPr>
                  </m:ctrlPr>
                </m:dPr>
                <m:e>
                  <m:m>
                    <m:mPr>
                      <m:plcHide m:val="1"/>
                      <m:cGpRule m:val="0"/>
                      <m:mcs>
                        <m:mc>
                          <m:mcPr>
                            <m:count m:val="1"/>
                            <m:mcJc m:val="left"/>
                          </m:mcPr>
                        </m:mc>
                        <m:mc>
                          <m:mcPr>
                            <m:count m:val="1"/>
                            <m:mcJc m:val="left"/>
                          </m:mcPr>
                        </m:mc>
                        <m:mc>
                          <m:mcPr>
                            <m:count m:val="1"/>
                            <m:mcJc m:val="left"/>
                          </m:mcPr>
                        </m:mc>
                        <m:mc>
                          <m:mcPr>
                            <m:count m:val="1"/>
                            <m:mcJc m:val="left"/>
                          </m:mcPr>
                        </m:mc>
                        <m:mc>
                          <m:mcPr>
                            <m:count m:val="1"/>
                            <m:mcJc m:val="left"/>
                          </m:mcPr>
                        </m:mc>
                        <m:mc>
                          <m:mcPr>
                            <m:count m:val="1"/>
                            <m:mcJc m:val="left"/>
                          </m:mcPr>
                        </m:mc>
                        <m:mc>
                          <m:mcPr>
                            <m:count m:val="1"/>
                            <m:mcJc m:val="left"/>
                          </m:mcPr>
                        </m:mc>
                        <m:mc>
                          <m:mcPr>
                            <m:count m:val="1"/>
                            <m:mcJc m:val="left"/>
                          </m:mcPr>
                        </m:mc>
                      </m:mcs>
                      <m:ctrlPr>
                        <w:rPr>
                          <w:rFonts w:ascii="Cambria Math" w:hAnsi="Cambria Math"/>
                          <w:i/>
                        </w:rPr>
                      </m:ctrlPr>
                    </m:mPr>
                    <m:mr>
                      <m:e>
                        <m:sSub>
                          <m:sSubPr/>
                          <m:e>
                            <m:r>
                              <m:rPr>
                                <m:sty m:val="i"/>
                              </m:rPr>
                              <m:t>x</m:t>
                            </m:r>
                          </m:e>
                          <m:sub>
                            <m:r>
                              <m:rPr>
                                <m:sty m:val="p"/>
                              </m:rPr>
                              <m:t>1</m:t>
                            </m:r>
                          </m:sub>
                        </m:sSub>
                      </m:e>
                      <m:e>
                        <m:sSub>
                          <m:sSubPr/>
                          <m:e>
                            <m:r>
                              <m:rPr>
                                <m:sty m:val="i"/>
                              </m:rPr>
                              <m:t>y</m:t>
                            </m:r>
                          </m:e>
                          <m:sub>
                            <m:r>
                              <m:rPr>
                                <m:sty m:val="p"/>
                              </m:rPr>
                              <m:t>1</m:t>
                            </m:r>
                          </m:sub>
                        </m:sSub>
                      </m:e>
                      <m:e>
                        <m:sSub>
                          <m:sSubPr/>
                          <m:e>
                            <m:r>
                              <m:rPr>
                                <m:sty m:val="i"/>
                              </m:rPr>
                              <m:t>θ</m:t>
                            </m:r>
                          </m:e>
                          <m:sub>
                            <m:r>
                              <m:rPr>
                                <m:sty m:val="p"/>
                              </m:rPr>
                              <m:t>1</m:t>
                            </m:r>
                          </m:sub>
                        </m:sSub>
                      </m:e>
                      <m:e>
                        <m:sSub>
                          <m:sSubPr/>
                          <m:e>
                            <m:r>
                              <m:rPr>
                                <m:sty m:val="i"/>
                              </m:rPr>
                              <m:t>x</m:t>
                            </m:r>
                          </m:e>
                          <m:sub>
                            <m:r>
                              <m:rPr>
                                <m:sty m:val="p"/>
                              </m:rPr>
                              <m:t>2</m:t>
                            </m:r>
                          </m:sub>
                        </m:sSub>
                      </m:e>
                      <m:e>
                        <m:sSub>
                          <m:sSubPr/>
                          <m:e>
                            <m:r>
                              <m:rPr>
                                <m:sty m:val="i"/>
                              </m:rPr>
                              <m:t>y</m:t>
                            </m:r>
                          </m:e>
                          <m:sub>
                            <m:r>
                              <m:rPr>
                                <m:sty m:val="p"/>
                              </m:rPr>
                              <m:t>2</m:t>
                            </m:r>
                          </m:sub>
                        </m:sSub>
                      </m:e>
                      <m:e>
                        <m:sSub>
                          <m:sSubPr/>
                          <m:e>
                            <m:r>
                              <m:rPr>
                                <m:sty m:val="i"/>
                              </m:rPr>
                              <m:t>θ</m:t>
                            </m:r>
                          </m:e>
                          <m:sub>
                            <m:r>
                              <m:rPr>
                                <m:sty m:val="p"/>
                              </m:rPr>
                              <m:t>2</m:t>
                            </m:r>
                          </m:sub>
                        </m:sSub>
                      </m:e>
                      <m:e>
                        <m:sSub>
                          <m:sSubPr/>
                          <m:e>
                            <m:r>
                              <m:rPr>
                                <m:sty m:val="i"/>
                              </m:rPr>
                              <m:t>x</m:t>
                            </m:r>
                          </m:e>
                          <m:sub>
                            <m:r>
                              <m:rPr>
                                <m:sty m:val="p"/>
                              </m:rPr>
                              <m:t>3</m:t>
                            </m:r>
                          </m:sub>
                        </m:sSub>
                      </m:e>
                      <m:e>
                        <m:sSub>
                          <m:sSubPr/>
                          <m:e>
                            <m:r>
                              <m:rPr>
                                <m:sty m:val="i"/>
                              </m:rPr>
                              <m:t>y</m:t>
                            </m:r>
                          </m:e>
                          <m:sub>
                            <m:r>
                              <m:rPr>
                                <m:sty m:val="p"/>
                              </m:rPr>
                              <m:t>3</m:t>
                            </m:r>
                          </m:sub>
                        </m:sSub>
                      </m:e>
                    </m:mr>
                  </m:m>
                </m:e>
              </m:d>
            </m:e>
            <m:sup>
              <m:r>
                <m:rPr>
                  <m:sty m:val="i"/>
                </m:rPr>
                <m:t>T</m:t>
              </m:r>
            </m:sup>
          </m:sSup>
          <m:r>
            <m:rPr>
              <m:sty m:val="p"/>
            </m:rPr>
            <m:t>=</m:t>
          </m:r>
          <m:sSup>
            <m:sSupPr/>
            <m:e>
              <m:d>
                <m:dPr>
                  <m:begChr m:val="["/>
                  <m:endChr m:val="]"/>
                  <m:ctrlPr>
                    <w:rPr>
                      <w:rFonts w:ascii="Cambria Math" w:hAnsi="Cambria Math"/>
                    </w:rPr>
                  </m:ctrlPr>
                </m:dPr>
                <m:e>
                  <m:m>
                    <m:mPr>
                      <m:plcHide m:val="1"/>
                      <m:cGpRule m:val="0"/>
                      <m:mcs>
                        <m:mc>
                          <m:mcPr>
                            <m:count m:val="1"/>
                            <m:mcJc m:val="left"/>
                          </m:mcPr>
                        </m:mc>
                        <m:mc>
                          <m:mcPr>
                            <m:count m:val="1"/>
                            <m:mcJc m:val="left"/>
                          </m:mcPr>
                        </m:mc>
                        <m:mc>
                          <m:mcPr>
                            <m:count m:val="1"/>
                            <m:mcJc m:val="left"/>
                          </m:mcPr>
                        </m:mc>
                        <m:mc>
                          <m:mcPr>
                            <m:count m:val="1"/>
                            <m:mcJc m:val="left"/>
                          </m:mcPr>
                        </m:mc>
                        <m:mc>
                          <m:mcPr>
                            <m:count m:val="1"/>
                            <m:mcJc m:val="left"/>
                          </m:mcPr>
                        </m:mc>
                        <m:mc>
                          <m:mcPr>
                            <m:count m:val="1"/>
                            <m:mcJc m:val="left"/>
                          </m:mcPr>
                        </m:mc>
                        <m:mc>
                          <m:mcPr>
                            <m:count m:val="1"/>
                            <m:mcJc m:val="left"/>
                          </m:mcPr>
                        </m:mc>
                        <m:mc>
                          <m:mcPr>
                            <m:count m:val="1"/>
                            <m:mcJc m:val="left"/>
                          </m:mcPr>
                        </m:mc>
                      </m:mcs>
                      <m:ctrlPr>
                        <w:rPr>
                          <w:rFonts w:ascii="Cambria Math" w:hAnsi="Cambria Math"/>
                          <w:i/>
                        </w:rPr>
                      </m:ctrlPr>
                    </m:mPr>
                    <m:mr>
                      <m:e>
                        <m:r>
                          <m:rPr>
                            <m:sty m:val="p"/>
                          </m:rPr>
                          <m:t>0</m:t>
                        </m:r>
                      </m:e>
                      <m:e>
                        <m:r>
                          <m:rPr>
                            <m:sty m:val="p"/>
                          </m:rPr>
                          <m:t>−</m:t>
                        </m:r>
                        <m:r>
                          <m:rPr>
                            <m:sty m:val="p"/>
                          </m:rPr>
                          <m:t>12</m:t>
                        </m:r>
                      </m:e>
                      <m:e>
                        <m:r>
                          <m:rPr>
                            <m:sty m:val="p"/>
                          </m:rPr>
                          <m:t>0</m:t>
                        </m:r>
                        <m:r>
                          <m:rPr>
                            <m:sty m:val="p"/>
                          </m:rPr>
                          <m:t>,</m:t>
                        </m:r>
                        <m:r>
                          <m:rPr>
                            <m:sty m:val="p"/>
                          </m:rPr>
                          <m:t>000916</m:t>
                        </m:r>
                      </m:e>
                      <m:e>
                        <m:r>
                          <m:rPr>
                            <m:sty m:val="p"/>
                          </m:rPr>
                          <m:t>0</m:t>
                        </m:r>
                      </m:e>
                      <m:e>
                        <m:r>
                          <m:rPr>
                            <m:sty m:val="p"/>
                          </m:rPr>
                          <m:t>−</m:t>
                        </m:r>
                        <m:r>
                          <m:rPr>
                            <m:sty m:val="p"/>
                          </m:rPr>
                          <m:t>2</m:t>
                        </m:r>
                      </m:e>
                      <m:e>
                        <m:r>
                          <m:rPr>
                            <m:sty m:val="p"/>
                          </m:rPr>
                          <m:t>0</m:t>
                        </m:r>
                        <m:r>
                          <m:rPr>
                            <m:sty m:val="p"/>
                          </m:rPr>
                          <m:t>,</m:t>
                        </m:r>
                        <m:r>
                          <m:rPr>
                            <m:sty m:val="p"/>
                          </m:rPr>
                          <m:t>0000833</m:t>
                        </m:r>
                      </m:e>
                      <m:e>
                        <m:r>
                          <m:rPr>
                            <m:sty m:val="p"/>
                          </m:rPr>
                          <m:t>0</m:t>
                        </m:r>
                      </m:e>
                      <m:e>
                        <m:r>
                          <m:rPr>
                            <m:sty m:val="p"/>
                          </m:rPr>
                          <m:t>8</m:t>
                        </m:r>
                      </m:e>
                    </m:mr>
                  </m:m>
                </m:e>
              </m:d>
            </m:e>
            <m:sup>
              <m:r>
                <m:rPr>
                  <m:sty m:val="i"/>
                </m:rPr>
                <m:t>T</m:t>
              </m:r>
            </m:sup>
          </m:sSup>
          <m:r>
            <m:rPr>
              <m:sty m:val="p"/>
            </m:rPr>
            <m:t>.</m:t>
          </m:r>
        </m:oMath>
      </m:oMathPara>
    </w:p>
    <w:p>
      <w:pPr>
        <w:spacing w:after="220" w:lineRule="auto"/>
      </w:pPr>
      <w:r>
        <w:rPr>
          <w:rFonts w:eastAsia="Georgia" w:cs="Georgia" w:ascii="Georgia" w:hAnsi="Georgia"/>
        </w:rPr>
        <w:t xml:space="preserve">Q10. En déduire le déplacement de la membrane noté </w:t>
      </w:r>
      <m:oMath>
        <m:sSub>
          <m:sSubPr/>
          <m:e>
            <m:r>
              <m:rPr>
                <m:sty m:val="i"/>
              </m:rPr>
              <m:t>u</m:t>
            </m:r>
          </m:e>
          <m:sub>
            <m:r>
              <m:rPr>
                <m:nor/>
              </m:rPr>
              <m:t>actionneur </m:t>
            </m:r>
          </m:sub>
        </m:sSub>
      </m:oMath>
      <w:r>
        <w:rPr/>
        <w:t xml:space="preserve"> sur la figure 7 .</w:t>
      </w:r>
    </w:p>
    <w:p>
      <w:pPr>
        <w:spacing w:line="271" w:before="330" w:lineRule="auto"/>
      </w:pPr>
      <w:r>
        <w:rPr>
          <w:rFonts w:eastAsia="Georgia" w:cs="Georgia" w:ascii="Georgia" w:hAnsi="Georgia"/>
          <w:b/>
          <w:sz w:val="42"/>
        </w:rPr>
        <w:t xml:space="preserve">II.3.3 Modélisation dynamique</w:t>
      </w:r>
    </w:p>
    <w:p>
      <w:pPr>
        <w:spacing w:after="220" w:lineRule="auto"/>
      </w:pPr>
      <w:r>
        <w:rPr>
          <w:rFonts w:eastAsia="Georgia" w:cs="Georgia" w:ascii="Georgia" w:hAnsi="Georgia"/>
        </w:rPr>
        <w:t xml:space="preserve">La modélisation permet de connaître le comportement statique de la membrane et donc son comportement sous charge. Néanmoins, il est nécessaire d'étudier son comportement dynamique pour évaluer la fonction de transfert de la membrane. Ainsi, la modélisation dynamique revient à écrire le système matriciel suivant :</w:t>
      </w:r>
    </w:p>
    <w:p>
      <w:pPr>
        <w:spacing w:after="220" w:lineRule="auto"/>
      </w:pPr>
      <m:oMathPara>
        <m:oMath>
          <m:d>
            <m:dPr>
              <m:begChr m:val="["/>
              <m:endChr m:val="]"/>
              <m:ctrlPr>
                <w:rPr>
                  <w:rFonts w:ascii="Cambria Math" w:hAnsi="Cambria Math"/>
                </w:rPr>
              </m:ctrlPr>
            </m:dPr>
            <m:e>
              <m:m>
                <m:mPr>
                  <m:plcHide m:val="1"/>
                  <m:cGpRule m:val="0"/>
                  <m:mcs>
                    <m:mc>
                      <m:mcPr>
                        <m:count m:val="1"/>
                        <m:mcJc m:val="center"/>
                      </m:mcPr>
                    </m:mc>
                    <m:mc>
                      <m:mcPr>
                        <m:count m:val="1"/>
                        <m:mcJc m:val="center"/>
                      </m:mcPr>
                    </m:mc>
                  </m:mcs>
                  <m:ctrlPr>
                    <w:rPr>
                      <w:rFonts w:ascii="Cambria Math" w:hAnsi="Cambria Math"/>
                      <w:i/>
                    </w:rPr>
                  </m:ctrlPr>
                </m:mPr>
                <m:mr>
                  <m:e>
                    <m:r>
                      <m:rPr>
                        <m:sty m:val="p"/>
                      </m:rPr>
                      <m:t>0</m:t>
                    </m:r>
                  </m:e>
                  <m:e>
                    <m:r>
                      <m:rPr>
                        <m:sty m:val="p"/>
                      </m:rPr>
                      <m:t>−</m:t>
                    </m:r>
                    <m:r>
                      <m:rPr>
                        <m:sty m:val="i"/>
                      </m:rPr>
                      <m:t>J</m:t>
                    </m:r>
                  </m:e>
                </m:mr>
                <m:mr>
                  <m:e>
                    <m:r>
                      <m:rPr>
                        <m:sty m:val="p"/>
                      </m:rPr>
                      <m:t>−</m:t>
                    </m:r>
                    <m:r>
                      <m:rPr>
                        <m:sty m:val="i"/>
                      </m:rPr>
                      <m:t>J</m:t>
                    </m:r>
                    <m:r>
                      <m:rPr>
                        <m:sty m:val="p"/>
                      </m:rPr>
                      <m:t>−</m:t>
                    </m:r>
                    <m:r>
                      <m:rPr>
                        <m:sty m:val="i"/>
                      </m:rPr>
                      <m:t>m</m:t>
                    </m:r>
                    <m:sSup>
                      <m:sSupPr/>
                      <m:e>
                        <m:r>
                          <m:rPr>
                            <m:sty m:val="i"/>
                          </m:rPr>
                          <m:t>L</m:t>
                        </m:r>
                      </m:e>
                      <m:sup>
                        <m:r>
                          <m:rPr>
                            <m:sty m:val="p"/>
                          </m:rPr>
                          <m:t>2</m:t>
                        </m:r>
                      </m:sup>
                    </m:sSup>
                  </m:e>
                  <m:e>
                    <m:r>
                      <m:rPr>
                        <m:sty m:val="p"/>
                      </m:rPr>
                      <m:t>−</m:t>
                    </m:r>
                    <m:r>
                      <m:rPr>
                        <m:sty m:val="i"/>
                      </m:rPr>
                      <m:t>m</m:t>
                    </m:r>
                    <m:sSup>
                      <m:sSupPr/>
                      <m:e>
                        <m:r>
                          <m:rPr>
                            <m:sty m:val="i"/>
                          </m:rPr>
                          <m:t>L</m:t>
                        </m:r>
                      </m:e>
                      <m:sup>
                        <m:r>
                          <m:rPr>
                            <m:sty m:val="p"/>
                          </m:rPr>
                          <m:t>2</m:t>
                        </m:r>
                      </m:sup>
                    </m:sSup>
                  </m:e>
                </m:mr>
              </m:m>
            </m:e>
          </m:d>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sSub>
                      <m:sSubPr/>
                      <m:e>
                        <m:acc>
                          <m:accPr>
                            <m:chr m:val="¨"/>
                          </m:accPr>
                          <m:e>
                            <m:r>
                              <m:rPr>
                                <m:sty m:val="i"/>
                              </m:rPr>
                              <m:t>θ</m:t>
                            </m:r>
                          </m:e>
                        </m:acc>
                      </m:e>
                      <m:sub>
                        <m:r>
                          <m:rPr>
                            <m:sty m:val="p"/>
                          </m:rPr>
                          <m:t>1</m:t>
                        </m:r>
                      </m:sub>
                    </m:sSub>
                  </m:e>
                </m:mr>
                <m:mr>
                  <m:e>
                    <m:sSub>
                      <m:sSubPr/>
                      <m:e>
                        <m:acc>
                          <m:accPr>
                            <m:chr m:val="¨"/>
                          </m:accPr>
                          <m:e>
                            <m:r>
                              <m:rPr>
                                <m:sty m:val="i"/>
                              </m:rPr>
                              <m:t>θ</m:t>
                            </m:r>
                          </m:e>
                        </m:acc>
                      </m:e>
                      <m:sub>
                        <m:r>
                          <m:rPr>
                            <m:sty m:val="p"/>
                          </m:rPr>
                          <m:t>2</m:t>
                        </m:r>
                      </m:sub>
                    </m:sSub>
                  </m:e>
                </m:mr>
              </m:m>
            </m:e>
          </m:d>
          <m:r>
            <m:rPr>
              <m:sty m:val="p"/>
            </m:rPr>
            <m:t>+</m:t>
          </m:r>
          <m:d>
            <m:dPr>
              <m:begChr m:val="["/>
              <m:endChr m:val="]"/>
              <m:ctrlPr>
                <w:rPr>
                  <w:rFonts w:ascii="Cambria Math" w:hAnsi="Cambria Math"/>
                </w:rPr>
              </m:ctrlPr>
            </m:dPr>
            <m:e>
              <m:m>
                <m:mPr>
                  <m:plcHide m:val="1"/>
                  <m:cGpRule m:val="0"/>
                  <m:mcs>
                    <m:mc>
                      <m:mcPr>
                        <m:count m:val="1"/>
                        <m:mcJc m:val="center"/>
                      </m:mcPr>
                    </m:mc>
                    <m:mc>
                      <m:mcPr>
                        <m:count m:val="1"/>
                        <m:mcJc m:val="center"/>
                      </m:mcPr>
                    </m:mc>
                  </m:mcs>
                  <m:ctrlPr>
                    <w:rPr>
                      <w:rFonts w:ascii="Cambria Math" w:hAnsi="Cambria Math"/>
                      <w:i/>
                    </w:rPr>
                  </m:ctrlPr>
                </m:mPr>
                <m:mr>
                  <m:e>
                    <m:sSub>
                      <m:sSubPr/>
                      <m:e>
                        <m:r>
                          <m:rPr>
                            <m:sty m:val="i"/>
                          </m:rPr>
                          <m:t>k</m:t>
                        </m:r>
                      </m:e>
                      <m:sub>
                        <m:r>
                          <m:rPr>
                            <m:sty m:val="i"/>
                          </m:rPr>
                          <m:t>t</m:t>
                        </m:r>
                      </m:sub>
                    </m:sSub>
                  </m:e>
                  <m:e>
                    <m:r>
                      <m:rPr>
                        <m:sty m:val="p"/>
                      </m:rPr>
                      <m:t>−</m:t>
                    </m:r>
                    <m:r>
                      <m:rPr>
                        <m:sty m:val="p"/>
                      </m:rPr>
                      <m:t>2</m:t>
                    </m:r>
                    <m:sSub>
                      <m:sSubPr/>
                      <m:e>
                        <m:r>
                          <m:rPr>
                            <m:sty m:val="i"/>
                          </m:rPr>
                          <m:t>k</m:t>
                        </m:r>
                      </m:e>
                      <m:sub>
                        <m:r>
                          <m:rPr>
                            <m:sty m:val="i"/>
                          </m:rPr>
                          <m:t>t</m:t>
                        </m:r>
                      </m:sub>
                    </m:sSub>
                  </m:e>
                </m:mr>
                <m:mr>
                  <m:e>
                    <m:r>
                      <m:rPr>
                        <m:sty m:val="p"/>
                      </m:rPr>
                      <m:t>−</m:t>
                    </m:r>
                    <m:r>
                      <m:rPr>
                        <m:sty m:val="p"/>
                      </m:rPr>
                      <m:t>2</m:t>
                    </m:r>
                    <m:sSub>
                      <m:sSubPr/>
                      <m:e>
                        <m:r>
                          <m:rPr>
                            <m:sty m:val="i"/>
                          </m:rPr>
                          <m:t>k</m:t>
                        </m:r>
                      </m:e>
                      <m:sub>
                        <m:r>
                          <m:rPr>
                            <m:sty m:val="i"/>
                          </m:rPr>
                          <m:t>t</m:t>
                        </m:r>
                      </m:sub>
                    </m:sSub>
                  </m:e>
                  <m:e>
                    <m:sSub>
                      <m:sSubPr/>
                      <m:e>
                        <m:r>
                          <m:rPr>
                            <m:sty m:val="i"/>
                          </m:rPr>
                          <m:t>k</m:t>
                        </m:r>
                      </m:e>
                      <m:sub>
                        <m:r>
                          <m:rPr>
                            <m:sty m:val="i"/>
                          </m:rPr>
                          <m:t>t</m:t>
                        </m:r>
                      </m:sub>
                    </m:sSub>
                  </m:e>
                </m:mr>
              </m:m>
            </m:e>
          </m:d>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sSub>
                      <m:sSubPr/>
                      <m:e>
                        <m:r>
                          <m:rPr>
                            <m:sty m:val="i"/>
                          </m:rPr>
                          <m:t>θ</m:t>
                        </m:r>
                      </m:e>
                      <m:sub>
                        <m:r>
                          <m:rPr>
                            <m:sty m:val="p"/>
                          </m:rPr>
                          <m:t>1</m:t>
                        </m:r>
                      </m:sub>
                    </m:sSub>
                  </m:e>
                </m:mr>
                <m:mr>
                  <m:e>
                    <m:sSub>
                      <m:sSubPr/>
                      <m:e>
                        <m:r>
                          <m:rPr>
                            <m:sty m:val="i"/>
                          </m:rPr>
                          <m:t>θ</m:t>
                        </m:r>
                      </m:e>
                      <m:sub>
                        <m:r>
                          <m:rPr>
                            <m:sty m:val="p"/>
                          </m:rPr>
                          <m:t>2</m:t>
                        </m:r>
                      </m:sub>
                    </m:sSub>
                  </m:e>
                </m:mr>
              </m:m>
            </m:e>
          </m:d>
          <m:r>
            <m:rPr>
              <m:sty m:val="p"/>
            </m:rPr>
            <m:t>=</m:t>
          </m:r>
          <m:d>
            <m:dPr>
              <m:begChr m:val="["/>
              <m:endChr m:val="]"/>
              <m:ctrlPr>
                <w:rPr>
                  <w:rFonts w:ascii="Cambria Math" w:hAnsi="Cambria Math"/>
                </w:rPr>
              </m:ctrlPr>
            </m:dPr>
            <m:e>
              <m:m>
                <m:mPr>
                  <m:plcHide m:val="1"/>
                  <m:cGpRule m:val="0"/>
                  <m:mcs>
                    <m:mc>
                      <m:mcPr>
                        <m:count m:val="1"/>
                        <m:mcJc m:val="center"/>
                      </m:mcPr>
                    </m:mc>
                  </m:mcs>
                  <m:ctrlPr>
                    <w:rPr>
                      <w:rFonts w:ascii="Cambria Math" w:hAnsi="Cambria Math"/>
                      <w:i/>
                    </w:rPr>
                  </m:ctrlPr>
                </m:mPr>
                <m:mr>
                  <m:e>
                    <m:r>
                      <m:rPr>
                        <m:sty m:val="i"/>
                      </m:rPr>
                      <m:t>L</m:t>
                    </m:r>
                    <m:r>
                      <m:rPr>
                        <m:sty m:val="i"/>
                      </m:rPr>
                      <m:t>F</m:t>
                    </m:r>
                    <m:r>
                      <m:rPr>
                        <m:sty m:val="p"/>
                      </m:rPr>
                      <m:t>−</m:t>
                    </m:r>
                    <m:r>
                      <m:rPr>
                        <m:sty m:val="i"/>
                      </m:rPr>
                      <m:t>P</m:t>
                    </m:r>
                    <m:f>
                      <m:fPr>
                        <m:ctrlPr>
                          <w:rPr>
                            <w:rFonts w:ascii="Cambria Math" w:hAnsi="Cambria Math"/>
                          </w:rPr>
                        </m:ctrlPr>
                      </m:fPr>
                      <m:num>
                        <m:r>
                          <m:rPr>
                            <m:sty m:val="i"/>
                          </m:rPr>
                          <m:t>L</m:t>
                        </m:r>
                      </m:num>
                      <m:den>
                        <m:r>
                          <m:rPr>
                            <m:sty m:val="p"/>
                          </m:rPr>
                          <m:t>2</m:t>
                        </m:r>
                      </m:den>
                    </m:f>
                  </m:e>
                </m:mr>
                <m:mr>
                  <m:e>
                    <m:r>
                      <m:rPr>
                        <m:sty m:val="p"/>
                      </m:rPr>
                      <m:t>−</m:t>
                    </m:r>
                    <m:r>
                      <m:rPr>
                        <m:sty m:val="i"/>
                      </m:rPr>
                      <m:t>L</m:t>
                    </m:r>
                    <m:r>
                      <m:rPr>
                        <m:sty m:val="i"/>
                      </m:rPr>
                      <m:t>F</m:t>
                    </m:r>
                    <m:r>
                      <m:rPr>
                        <m:sty m:val="p"/>
                      </m:rPr>
                      <m:t>+</m:t>
                    </m:r>
                    <m:r>
                      <m:rPr>
                        <m:sty m:val="i"/>
                      </m:rPr>
                      <m:t>P</m:t>
                    </m:r>
                    <m:f>
                      <m:fPr>
                        <m:ctrlPr>
                          <w:rPr>
                            <w:rFonts w:ascii="Cambria Math" w:hAnsi="Cambria Math"/>
                          </w:rPr>
                        </m:ctrlPr>
                      </m:fPr>
                      <m:num>
                        <m:r>
                          <m:rPr>
                            <m:sty m:val="i"/>
                          </m:rPr>
                          <m:t>L</m:t>
                        </m:r>
                      </m:num>
                      <m:den>
                        <m:r>
                          <m:rPr>
                            <m:sty m:val="p"/>
                          </m:rPr>
                          <m:t>2</m:t>
                        </m:r>
                      </m:den>
                    </m:f>
                  </m:e>
                </m:mr>
              </m:m>
            </m:e>
          </m:d>
          <m:r>
            <m:rPr>
              <m:sty m:val="p"/>
            </m:rPr>
            <m:t>.</m:t>
          </m:r>
        </m:oMath>
      </m:oMathPara>
    </w:p>
    <w:p>
      <w:pPr>
        <w:spacing w:after="220" w:lineRule="auto"/>
      </w:pPr>
      <w:r>
        <w:rPr>
          <w:rFonts w:eastAsia="Georgia" w:cs="Georgia" w:ascii="Georgia" w:hAnsi="Georgia"/>
        </w:rPr>
        <w:t xml:space="preserve">Or, il a été vu à la Q6 que le débit est directement proportionnel à </w:t>
      </w:r>
      <m:oMath>
        <m:r>
          <m:rPr>
            <m:sty m:val="i"/>
          </m:rPr>
          <m:t>P</m:t>
        </m:r>
      </m:oMath>
      <w:r>
        <w:rPr>
          <w:rFonts w:eastAsia="Georgia" w:cs="Georgia" w:ascii="Georgia" w:hAnsi="Georgia"/>
        </w:rPr>
        <w:t xml:space="preserve"> (via les pertes de charge dans la conduite). Ainsi, le système matriciel précédent peut s'écrire sous la forme :</w:t>
      </w:r>
    </w:p>
    <w:p>
      <w:pPr>
        <w:spacing w:after="220" w:lineRule="auto"/>
      </w:pPr>
      <m:oMathPara>
        <m:oMath>
          <m:r>
            <m:rPr>
              <m:sty m:val="p"/>
            </m:rPr>
            <m:t>[</m:t>
          </m:r>
          <m:r>
            <m:rPr>
              <m:sty m:val="i"/>
            </m:rPr>
            <m:t>A</m:t>
          </m:r>
          <m:r>
            <m:rPr>
              <m:sty m:val="p"/>
            </m:rPr>
            <m:t>]</m:t>
          </m:r>
          <m:r>
            <m:rPr>
              <m:sty m:val="p"/>
            </m:rPr>
            <m:t>[</m:t>
          </m:r>
          <m:acc>
            <m:accPr>
              <m:chr m:val="¨"/>
            </m:accPr>
            <m:e>
              <m:r>
                <m:rPr>
                  <m:sty m:val="p"/>
                </m:rPr>
                <m:t>Θ</m:t>
              </m:r>
            </m:e>
          </m:acc>
          <m:r>
            <m:rPr>
              <m:sty m:val="p"/>
            </m:rPr>
            <m:t>]</m:t>
          </m:r>
          <m:r>
            <m:rPr>
              <m:sty m:val="p"/>
            </m:rPr>
            <m:t>+</m:t>
          </m:r>
          <m:r>
            <m:rPr>
              <m:sty m:val="p"/>
            </m:rPr>
            <m:t>[</m:t>
          </m:r>
          <m:r>
            <m:rPr>
              <m:sty m:val="i"/>
            </m:rPr>
            <m:t>B</m:t>
          </m:r>
          <m:r>
            <m:rPr>
              <m:sty m:val="p"/>
            </m:rPr>
            <m:t>]</m:t>
          </m:r>
          <m:r>
            <m:rPr>
              <m:sty m:val="p"/>
            </m:rPr>
            <m:t>[</m:t>
          </m:r>
          <m:acc>
            <m:accPr>
              <m:chr m:val="˙"/>
            </m:accPr>
            <m:e>
              <m:r>
                <m:rPr>
                  <m:sty m:val="p"/>
                </m:rPr>
                <m:t>Θ</m:t>
              </m:r>
            </m:e>
          </m:acc>
          <m:r>
            <m:rPr>
              <m:sty m:val="p"/>
            </m:rPr>
            <m:t>]</m:t>
          </m:r>
          <m:r>
            <m:rPr>
              <m:sty m:val="p"/>
            </m:rPr>
            <m:t>+</m:t>
          </m:r>
          <m:r>
            <m:rPr>
              <m:sty m:val="p"/>
            </m:rPr>
            <m:t>[</m:t>
          </m:r>
          <m:r>
            <m:rPr>
              <m:sty m:val="i"/>
            </m:rPr>
            <m:t>C</m:t>
          </m:r>
          <m:r>
            <m:rPr>
              <m:sty m:val="p"/>
            </m:rPr>
            <m:t>]</m:t>
          </m:r>
          <m:r>
            <m:rPr>
              <m:sty m:val="p"/>
            </m:rPr>
            <m:t>[</m:t>
          </m:r>
          <m:r>
            <m:rPr>
              <m:sty m:val="p"/>
            </m:rPr>
            <m:t>Θ</m:t>
          </m:r>
          <m:r>
            <m:rPr>
              <m:sty m:val="p"/>
            </m:rPr>
            <m:t>]</m:t>
          </m:r>
          <m:r>
            <m:rPr>
              <m:sty m:val="p"/>
            </m:rPr>
            <m:t>=</m:t>
          </m:r>
          <m:r>
            <m:rPr>
              <m:sty m:val="p"/>
            </m:rPr>
            <m:t>[</m:t>
          </m:r>
          <m:r>
            <m:rPr>
              <m:sty m:val="i"/>
            </m:rPr>
            <m:t>F</m:t>
          </m:r>
          <m:r>
            <m:rPr>
              <m:sty m:val="p"/>
            </m:rPr>
            <m:t>]</m:t>
          </m:r>
        </m:oMath>
      </m:oMathPara>
    </w:p>
    <w:p>
      <w:pPr>
        <w:spacing w:after="220" w:lineRule="auto"/>
      </w:pPr>
      <w:r>
        <w:rPr>
          <w:rFonts w:eastAsia="Georgia" w:cs="Georgia" w:ascii="Georgia" w:hAnsi="Georgia"/>
        </w:rPr>
        <w:t xml:space="preserve">où </w:t>
      </w:r>
      <m:oMath>
        <m:r>
          <m:rPr>
            <m:sty m:val="p"/>
          </m:rPr>
          <m:t>[</m:t>
        </m:r>
        <m:r>
          <m:rPr>
            <m:sty m:val="p"/>
          </m:rPr>
          <m:t>Θ</m:t>
        </m:r>
        <m:r>
          <m:rPr>
            <m:sty m:val="p"/>
          </m:rPr>
          <m:t>]</m:t>
        </m:r>
        <m:r>
          <m:rPr>
            <m:sty m:val="p"/>
          </m:rPr>
          <m:t>=</m:t>
        </m:r>
        <m:d>
          <m:dPr>
            <m:begChr m:val="["/>
            <m:endChr m:val="]"/>
            <m:ctrlPr>
              <w:rPr>
                <w:rFonts w:ascii="Cambria Math" w:hAnsi="Cambria Math"/>
              </w:rPr>
            </m:ctrlPr>
          </m:dPr>
          <m:e>
            <m:sSub>
              <m:sSubPr/>
              <m:e>
                <m:r>
                  <m:rPr>
                    <m:sty m:val="i"/>
                  </m:rPr>
                  <m:t>θ</m:t>
                </m:r>
              </m:e>
              <m:sub>
                <m:r>
                  <m:rPr>
                    <m:sty m:val="p"/>
                  </m:rPr>
                  <m:t>1</m:t>
                </m:r>
              </m:sub>
            </m:sSub>
            <m:sSub>
              <m:sSubPr/>
              <m:e>
                <m:r>
                  <m:rPr>
                    <m:sty m:val="i"/>
                  </m:rPr>
                  <m:t>θ</m:t>
                </m:r>
              </m:e>
              <m:sub>
                <m:r>
                  <m:rPr>
                    <m:sty m:val="p"/>
                  </m:rPr>
                  <m:t>2</m:t>
                </m:r>
              </m:sub>
            </m:sSub>
          </m:e>
        </m:d>
      </m:oMath>
      <w:r>
        <w:rPr/>
        <w:t xml:space="preserve"> et </w:t>
      </w:r>
      <m:oMath>
        <m:r>
          <m:rPr>
            <m:sty m:val="p"/>
          </m:rPr>
          <m:t>[</m:t>
        </m:r>
        <m:r>
          <m:rPr>
            <m:sty m:val="i"/>
          </m:rPr>
          <m:t>F</m:t>
        </m:r>
        <m:r>
          <m:rPr>
            <m:sty m:val="p"/>
          </m:rPr>
          <m:t>]</m:t>
        </m:r>
      </m:oMath>
      <w:r>
        <w:rPr/>
        <w:t xml:space="preserve"> est une matrice </w:t>
      </w:r>
      <m:oMath>
        <m:r>
          <m:rPr>
            <m:sty m:val="p"/>
          </m:rPr>
          <m:t>2</m:t>
        </m:r>
        <m:r>
          <m:rPr>
            <m:sty m:val="p"/>
          </m:rPr>
          <m:t>×</m:t>
        </m:r>
        <m:r>
          <m:rPr>
            <m:sty m:val="p"/>
          </m:rPr>
          <m:t>1</m:t>
        </m:r>
      </m:oMath>
      <w:r>
        <w:rPr>
          <w:rFonts w:eastAsia="Georgia" w:cs="Georgia" w:ascii="Georgia" w:hAnsi="Georgia"/>
        </w:rPr>
        <w:t xml:space="preserve"> exprimée en fonction de </w:t>
      </w:r>
      <m:oMath>
        <m:r>
          <m:rPr>
            <m:sty m:val="i"/>
          </m:rPr>
          <m:t>F</m:t>
        </m:r>
      </m:oMath>
      <w:r>
        <w:rPr/>
        <w:t xml:space="preserve"> et </w:t>
      </w:r>
      <m:oMath>
        <m:r>
          <m:rPr>
            <m:sty m:val="i"/>
          </m:rPr>
          <m:t>L</m:t>
        </m:r>
      </m:oMath>
      <w:r>
        <w:rPr/>
        <w:t xml:space="preserve">.</w:t>
      </w:r>
      <w:r>
        <w:rPr/>
        <w:br w:type="textWrapping"/>
      </w:r>
      <w:r>
        <w:rPr>
          <w:rFonts w:eastAsia="Georgia" w:cs="Georgia" w:ascii="Georgia" w:hAnsi="Georgia"/>
        </w:rPr>
        <w:t xml:space="preserve">On cherche à résoudre l'équation différentielle (1) à l'aide de la méthode d'Euler à deux pas. Pour simplifier la programmation, nous nous intéressons dans la suite à la résolution d'une équation différentielle d'ordre 2 non matricielle, de la forme :</w:t>
      </w:r>
    </w:p>
    <w:p>
      <w:pPr>
        <w:spacing w:after="220" w:lineRule="auto"/>
      </w:pPr>
      <m:oMathPara>
        <m:oMath>
          <m:r>
            <m:rPr>
              <m:sty m:val="i"/>
            </m:rPr>
            <m:t>a</m:t>
          </m:r>
          <m:r>
            <m:rPr>
              <m:sty m:val="p"/>
            </m:rPr>
            <m:t>.</m:t>
          </m:r>
          <m:acc>
            <m:accPr>
              <m:chr m:val="¨"/>
            </m:accPr>
            <m:e>
              <m:r>
                <m:rPr>
                  <m:sty m:val="i"/>
                </m:rPr>
                <m:t>y</m:t>
              </m:r>
            </m:e>
          </m:acc>
          <m:r>
            <m:rPr>
              <m:sty m:val="p"/>
            </m:rPr>
            <m:t>+</m:t>
          </m:r>
          <m:r>
            <m:rPr>
              <m:sty m:val="i"/>
            </m:rPr>
            <m:t>b</m:t>
          </m:r>
          <m:r>
            <m:rPr>
              <m:sty m:val="p"/>
            </m:rPr>
            <m:t>.</m:t>
          </m:r>
          <m:acc>
            <m:accPr>
              <m:chr m:val="˙"/>
            </m:accPr>
            <m:e>
              <m:r>
                <m:rPr>
                  <m:sty m:val="i"/>
                </m:rPr>
                <m:t>y</m:t>
              </m:r>
            </m:e>
          </m:acc>
          <m:r>
            <m:rPr>
              <m:sty m:val="p"/>
            </m:rPr>
            <m:t>+</m:t>
          </m:r>
          <m:r>
            <m:rPr>
              <m:sty m:val="i"/>
            </m:rPr>
            <m:t>c</m:t>
          </m:r>
          <m:r>
            <m:rPr>
              <m:sty m:val="p"/>
            </m:rPr>
            <m:t>.</m:t>
          </m:r>
          <m:r>
            <m:rPr>
              <m:sty m:val="i"/>
            </m:rPr>
            <m:t>y</m:t>
          </m:r>
          <m:r>
            <m:rPr>
              <m:sty m:val="p"/>
            </m:rPr>
            <m:t>=</m:t>
          </m:r>
          <m:r>
            <m:rPr>
              <m:sty m:val="i"/>
            </m:rPr>
            <m:t>f</m:t>
          </m:r>
        </m:oMath>
      </m:oMathPara>
    </w:p>
    <w:p>
      <w:pPr>
        <w:spacing w:after="220" w:lineRule="auto"/>
      </w:pPr>
      <w:r>
        <w:rPr>
          <w:rFonts w:eastAsia="Georgia" w:cs="Georgia" w:ascii="Georgia" w:hAnsi="Georgia"/>
        </w:rPr>
        <w:t xml:space="preserve">où </w:t>
      </w:r>
      <m:oMath>
        <m:r>
          <m:rPr>
            <m:sty m:val="i"/>
          </m:rPr>
          <m:t>a</m:t>
        </m:r>
        <m:r>
          <m:rPr>
            <m:sty m:val="p"/>
          </m:rPr>
          <m:t>,</m:t>
        </m:r>
        <m:r>
          <m:rPr>
            <m:sty m:val="i"/>
          </m:rPr>
          <m:t>b</m:t>
        </m:r>
        <m:r>
          <m:rPr>
            <m:sty m:val="p"/>
          </m:rPr>
          <m:t>,</m:t>
        </m:r>
        <m:r>
          <m:rPr>
            <m:sty m:val="i"/>
          </m:rPr>
          <m:t>c</m:t>
        </m:r>
      </m:oMath>
      <w:r>
        <w:rPr/>
        <w:t xml:space="preserve"> et </w:t>
      </w:r>
      <m:oMath>
        <m:r>
          <m:rPr>
            <m:sty m:val="i"/>
          </m:rPr>
          <m:t>f</m:t>
        </m:r>
      </m:oMath>
      <w:r>
        <w:rPr/>
        <w:t xml:space="preserve"> sont des scalaires et </w:t>
      </w:r>
      <m:oMath>
        <m:r>
          <m:rPr>
            <m:sty m:val="i"/>
          </m:rPr>
          <m:t>y</m:t>
        </m:r>
      </m:oMath>
      <w:r>
        <w:rPr>
          <w:rFonts w:eastAsia="Georgia" w:cs="Georgia" w:ascii="Georgia" w:hAnsi="Georgia"/>
        </w:rPr>
        <w:t xml:space="preserve"> la solution recherchée. Une partie du programme de résolution de cette équation par la méthode d'Euler est donnée ci-après, la déclaration des variables</w:t>
      </w:r>
      <w:r>
        <w:rPr/>
        <w:br w:type="textWrapping"/>
      </w:r>
      <m:oMath>
        <m:r>
          <m:rPr>
            <m:sty m:val="i"/>
          </m:rPr>
          <m:t>a</m:t>
        </m:r>
        <m:r>
          <m:rPr>
            <m:sty m:val="p"/>
          </m:rPr>
          <m:t>,</m:t>
        </m:r>
        <m:r>
          <m:rPr>
            <m:sty m:val="i"/>
          </m:rPr>
          <m:t>b</m:t>
        </m:r>
        <m:r>
          <m:rPr>
            <m:sty m:val="p"/>
          </m:rPr>
          <m:t>,</m:t>
        </m:r>
        <m:r>
          <m:rPr>
            <m:sty m:val="i"/>
          </m:rPr>
          <m:t>c</m:t>
        </m:r>
      </m:oMath>
      <w:r>
        <w:rPr/>
        <w:t xml:space="preserve"> et </w:t>
      </w:r>
      <m:oMath>
        <m:r>
          <m:rPr>
            <m:sty m:val="i"/>
          </m:rPr>
          <m:t>f</m:t>
        </m:r>
      </m:oMath>
      <w:r>
        <w:rPr>
          <w:rFonts w:eastAsia="Georgia" w:cs="Georgia" w:ascii="Georgia" w:hAnsi="Georgia"/>
        </w:rPr>
        <w:t xml:space="preserve"> étant supposée déjà effectuée. De plus, </w:t>
      </w:r>
      <m:oMath>
        <m:r>
          <m:rPr>
            <m:sty m:val="i"/>
          </m:rPr>
          <m:t>d</m:t>
        </m:r>
        <m:r>
          <m:rPr>
            <m:sty m:val="i"/>
          </m:rPr>
          <m:t>t</m:t>
        </m:r>
      </m:oMath>
      <w:r>
        <w:rPr/>
        <w:t xml:space="preserve"> et </w:t>
      </w:r>
      <m:oMath>
        <m:r>
          <m:rPr>
            <m:sty m:val="i"/>
          </m:rPr>
          <m:t>n</m:t>
        </m:r>
        <m:r>
          <m:rPr>
            <m:sty m:val="i"/>
          </m:rPr>
          <m:t>b</m:t>
        </m:r>
        <m:r>
          <m:rPr>
            <m:sty m:val="i"/>
          </m:rPr>
          <m:t>d</m:t>
        </m:r>
        <m:r>
          <m:rPr>
            <m:sty m:val="i"/>
          </m:rPr>
          <m:t>t</m:t>
        </m:r>
      </m:oMath>
      <w:r>
        <w:rPr/>
        <w:t xml:space="preserve"> correspondent respectivement au pas de temps et au nombre de pas de temps de la simulation.</w:t>
      </w:r>
    </w:p>
    <w:p>
      <w:pPr>
        <w:spacing w:after="220" w:lineRule="auto"/>
      </w:pPr>
      <w:r>
        <w:rPr/>
        <w:t xml:space="preserve">Version Python</w:t>
      </w:r>
    </w:p>
    <w:p>
      <w:pPr>
        <w:pStyle w:val="SourceCode"/>
        <w:shd w:val="clear" w:fill="F8F8FA"/>
        <w:spacing w:lineRule="auto"/>
      </w:pPr>
      <w:r>
        <w:rPr>
          <w:rStyle w:val="VerbatimChar"/>
          <w:rFonts w:eastAsia="Consolas" w:cs="Consolas" w:ascii="Consolas" w:hAnsi="Consolas"/>
        </w:rPr>
        <w:t xml:space="preserve">import numpy as np</w:t>
        <w:br/>
        <w:t xml:space="preserve">def derivee2(y,dy)</w:t>
        <w:br/>
        <w:t xml:space="preserve">        $d d y=(f-c * y-b * d y) / a$</w:t>
        <w:br/>
        <w:t xml:space="preserve">        return ddy</w:t>
        <w:br/>
        <w:t xml:space="preserve">def Euler_ordre2(dt,nbdt):</w:t>
        <w:br/>
        <w:t xml:space="preserve">    $\mathrm{y}=[0] \quad$ \#condition init. nulle</w:t>
        <w:br/>
        <w:t xml:space="preserve">    $\mathrm{dy}=[0] \quad$ \#condition init. nulle</w:t>
        <w:br/>
        <w:t xml:space="preserve">    for i in range (nbdt) :</w:t>
        <w:br/>
        <w:t xml:space="preserve">        $\mathrm{d} \mathrm{y}=\mathrm{dy}+\ldots \quad \#$ completer</w:t>
        <w:br/>
        <w:t xml:space="preserve">        $\mathrm{y}=\mathrm{y}+[\mathrm{y}[\mathrm{i}]+\mathrm{dt} * \mathrm{dy}[\mathrm{i}]]$</w:t>
        <w:br/>
        <w:t xml:space="preserve">    return $y$</w:t>
        <w:br/>
        <w:t xml:space="preserve"/>
      </w:r>
    </w:p>
    <w:p>
      <w:pPr>
        <w:spacing w:after="220" w:lineRule="auto"/>
      </w:pPr>
      <w:r>
        <w:rPr/>
        <w:t xml:space="preserve">Version Scilab</w:t>
      </w:r>
    </w:p>
    <w:p>
      <w:pPr>
        <w:pStyle w:val="SourceCode"/>
        <w:shd w:val="clear" w:fill="F8F8FA"/>
        <w:spacing w:lineRule="auto"/>
      </w:pPr>
      <w:r>
        <w:rPr>
          <w:rStyle w:val="VerbatimChar"/>
          <w:rFonts w:eastAsia="Consolas" w:cs="Consolas" w:ascii="Consolas" w:hAnsi="Consolas"/>
        </w:rPr>
        <w:t xml:space="preserve">1function ddy=derivee2 ( $y$, dy)</w:t>
        <w:br/>
        <w:t xml:space="preserve">$2 \quad d d y=(f-c * y-b * d y) / a$</w:t>
        <w:br/>
        <w:t xml:space="preserve">3endfunction</w:t>
        <w:br/>
        <w:t xml:space="preserve">4function $y=$ Euler_ordre2 (dt,nbdt)</w:t>
        <w:br/>
        <w:t xml:space="preserve">$5 \quad \mathrm{y}=[0] \quad / /$ condition init .nulle</w:t>
        <w:br/>
        <w:t xml:space="preserve">$6 \quad \mathrm{dy}=[0] \quad / /$ condition init. nulle</w:t>
        <w:br/>
        <w:t xml:space="preserve">7 for $\mathrm{i}=1: \mathrm{nbdt}$</w:t>
        <w:br/>
        <w:t xml:space="preserve">8 dy $(\mathrm{i}+1)=$ //a completer</w:t>
        <w:br/>
        <w:t xml:space="preserve">$9 \quad \mathrm{y}(\mathrm{i}+1)=\mathrm{y}(\mathrm{i})+\mathrm{dt} * \mathrm{dy}(\mathrm{i})$</w:t>
        <w:br/>
        <w:t xml:space="preserve">10 end</w:t>
        <w:br/>
        <w:t xml:space="preserve">11endfunction</w:t>
        <w:br/>
        <w:t xml:space="preserve"/>
      </w:r>
    </w:p>
    <w:p>
      <w:pPr>
        <w:spacing w:after="220" w:lineRule="auto"/>
      </w:pPr>
      <w:r>
        <w:rPr>
          <w:rFonts w:eastAsia="Georgia" w:cs="Georgia" w:ascii="Georgia" w:hAnsi="Georgia"/>
        </w:rPr>
        <w:t xml:space="preserve">Q11. Ecrire la ligne à compléter dans le code précédent permettant d'effectuer une résolution de l'équation différentielle précédente par la méthode d'Euler.</w:t>
      </w:r>
    </w:p>
    <w:p>
      <w:pPr>
        <w:spacing w:after="220" w:lineRule="auto"/>
      </w:pPr>
      <w:r>
        <w:rPr>
          <w:rFonts w:eastAsia="Georgia" w:cs="Georgia" w:ascii="Georgia" w:hAnsi="Georgia"/>
        </w:rPr>
        <w:t xml:space="preserve">Le résultat donne l'évolution de </w:t>
      </w:r>
      <m:oMath>
        <m:r>
          <m:rPr>
            <m:sty m:val="p"/>
          </m:rPr>
          <m:t>Θ</m:t>
        </m:r>
      </m:oMath>
      <w:r>
        <w:rPr>
          <w:rFonts w:eastAsia="Georgia" w:cs="Georgia" w:ascii="Georgia" w:hAnsi="Georgia"/>
        </w:rPr>
        <w:t xml:space="preserve"> en fonction du temps. Il est alors possible de déterminer le déplacement de la membrane en fonction du temps et donc le débit effectif de fluide.</w:t>
      </w:r>
    </w:p>
    <w:p>
      <w:pPr>
        <w:spacing w:after="220" w:lineRule="auto"/>
      </w:pPr>
      <w:r>
        <w:rPr/>
        <w:t xml:space="preserve">On prendra par la suite comme fonction de transfert de la membrane :</w:t>
      </w:r>
    </w:p>
    <w:p>
      <w:pPr>
        <w:spacing w:after="220" w:lineRule="auto"/>
      </w:pPr>
      <m:oMathPara>
        <m:oMath>
          <m:sSub>
            <m:sSubPr/>
            <m:e>
              <m:r>
                <m:rPr>
                  <m:sty m:val="i"/>
                </m:rPr>
                <m:t>H</m:t>
              </m:r>
            </m:e>
            <m:sub>
              <m:r>
                <m:rPr>
                  <m:nor/>
                </m:rPr>
                <m:t>membrane </m:t>
              </m:r>
            </m:sub>
          </m:sSub>
          <m:r>
            <m:rPr>
              <m:sty m:val="p"/>
            </m:rPr>
            <m:t>(</m:t>
          </m:r>
          <m:r>
            <m:rPr>
              <m:sty m:val="i"/>
            </m:rPr>
            <m:t>p</m:t>
          </m:r>
          <m:r>
            <m:rPr>
              <m:sty m:val="p"/>
            </m:rPr>
            <m:t>)</m:t>
          </m:r>
          <m:r>
            <m:rPr>
              <m:sty m:val="p"/>
            </m:rPr>
            <m:t>=</m:t>
          </m:r>
          <m:f>
            <m:fPr>
              <m:ctrlPr>
                <w:rPr>
                  <w:rFonts w:ascii="Cambria Math" w:hAnsi="Cambria Math"/>
                </w:rPr>
              </m:ctrlPr>
            </m:fPr>
            <m:num>
              <m:r>
                <m:rPr>
                  <m:sty m:val="i"/>
                </m:rPr>
                <m:t>Q</m:t>
              </m:r>
              <m:r>
                <m:rPr>
                  <m:sty m:val="p"/>
                </m:rPr>
                <m:t>(</m:t>
              </m:r>
              <m:r>
                <m:rPr>
                  <m:sty m:val="i"/>
                </m:rPr>
                <m:t>p</m:t>
              </m:r>
              <m:r>
                <m:rPr>
                  <m:sty m:val="p"/>
                </m:rPr>
                <m:t>)</m:t>
              </m:r>
            </m:num>
            <m:den>
              <m:sSub>
                <m:sSubPr/>
                <m:e>
                  <m:r>
                    <m:rPr>
                      <m:sty m:val="i"/>
                    </m:rPr>
                    <m:t>F</m:t>
                  </m:r>
                </m:e>
                <m:sub>
                  <m:r>
                    <m:rPr>
                      <m:sty m:val="i"/>
                    </m:rPr>
                    <m:t>m</m:t>
                  </m:r>
                </m:sub>
              </m:sSub>
              <m:r>
                <m:rPr>
                  <m:sty m:val="p"/>
                </m:rPr>
                <m:t>(</m:t>
              </m:r>
              <m:r>
                <m:rPr>
                  <m:sty m:val="i"/>
                </m:rPr>
                <m:t>p</m:t>
              </m:r>
              <m:r>
                <m:rPr>
                  <m:sty m:val="p"/>
                </m:rPr>
                <m:t>)</m:t>
              </m:r>
            </m:den>
          </m:f>
          <m:r>
            <m:rPr>
              <m:sty m:val="p"/>
            </m:rPr>
            <m:t>=</m:t>
          </m:r>
          <m:f>
            <m:fPr>
              <m:ctrlPr>
                <w:rPr>
                  <w:rFonts w:ascii="Cambria Math" w:hAnsi="Cambria Math"/>
                </w:rPr>
              </m:ctrlPr>
            </m:fPr>
            <m:num>
              <m:sSub>
                <m:sSubPr/>
                <m:e>
                  <m:r>
                    <m:rPr>
                      <m:sty m:val="i"/>
                    </m:rPr>
                    <m:t>K</m:t>
                  </m:r>
                </m:e>
                <m:sub>
                  <m:r>
                    <m:rPr>
                      <m:sty m:val="i"/>
                    </m:rPr>
                    <m:t>m</m:t>
                  </m:r>
                </m:sub>
              </m:sSub>
              <m:r>
                <m:rPr>
                  <m:sty m:val="i"/>
                </m:rPr>
                <m:t>p</m:t>
              </m:r>
            </m:num>
            <m:den>
              <m:sSubSup>
                <m:sSubSupPr/>
                <m:e>
                  <m:r>
                    <m:rPr>
                      <m:sty m:val="i"/>
                    </m:rPr>
                    <m:t>ω</m:t>
                  </m:r>
                </m:e>
                <m:sub>
                  <m:r>
                    <m:rPr>
                      <m:sty m:val="p"/>
                    </m:rPr>
                    <m:t>0</m:t>
                  </m:r>
                </m:sub>
                <m:sup>
                  <m:r>
                    <m:rPr>
                      <m:sty m:val="p"/>
                    </m:rPr>
                    <m:t>2</m:t>
                  </m:r>
                </m:sup>
              </m:sSubSup>
              <m:sSup>
                <m:sSupPr/>
                <m:e>
                  <m:r>
                    <m:rPr>
                      <m:sty m:val="i"/>
                    </m:rPr>
                    <m:t>p</m:t>
                  </m:r>
                </m:e>
                <m:sup>
                  <m:r>
                    <m:rPr>
                      <m:sty m:val="p"/>
                    </m:rPr>
                    <m:t>2</m:t>
                  </m:r>
                </m:sup>
              </m:sSup>
              <m:r>
                <m:rPr>
                  <m:sty m:val="p"/>
                </m:rPr>
                <m:t>+</m:t>
              </m:r>
              <m:r>
                <m:rPr>
                  <m:sty m:val="p"/>
                </m:rPr>
                <m:t>1</m:t>
              </m:r>
            </m:den>
          </m:f>
          <m:r>
            <m:rPr>
              <m:sty m:val="p"/>
            </m:rPr>
            <m:t>=</m:t>
          </m:r>
          <m:f>
            <m:fPr>
              <m:ctrlPr>
                <w:rPr>
                  <w:rFonts w:ascii="Cambria Math" w:hAnsi="Cambria Math"/>
                </w:rPr>
              </m:ctrlPr>
            </m:fPr>
            <m:num>
              <m:r>
                <m:rPr>
                  <m:sty m:val="p"/>
                </m:rPr>
                <m:t>0</m:t>
              </m:r>
              <m:r>
                <m:rPr>
                  <m:sty m:val="p"/>
                </m:rPr>
                <m:t>,</m:t>
              </m:r>
              <m:r>
                <m:rPr>
                  <m:sty m:val="p"/>
                </m:rPr>
                <m:t>00023</m:t>
              </m:r>
              <m:r>
                <m:rPr>
                  <m:sty m:val="i"/>
                </m:rPr>
                <m:t>p</m:t>
              </m:r>
            </m:num>
            <m:den>
              <m:r>
                <m:rPr>
                  <m:sty m:val="p"/>
                </m:rPr>
                <m:t>0</m:t>
              </m:r>
              <m:r>
                <m:rPr>
                  <m:sty m:val="p"/>
                </m:rPr>
                <m:t>,</m:t>
              </m:r>
              <m:r>
                <m:rPr>
                  <m:sty m:val="p"/>
                </m:rPr>
                <m:t>00015</m:t>
              </m:r>
              <m:sSup>
                <m:sSupPr/>
                <m:e>
                  <m:r>
                    <m:rPr>
                      <m:sty m:val="i"/>
                    </m:rPr>
                    <m:t>p</m:t>
                  </m:r>
                </m:e>
                <m:sup>
                  <m:r>
                    <m:rPr>
                      <m:sty m:val="p"/>
                    </m:rPr>
                    <m:t>2</m:t>
                  </m:r>
                </m:sup>
              </m:sSup>
              <m:r>
                <m:rPr>
                  <m:sty m:val="p"/>
                </m:rPr>
                <m:t>+</m:t>
              </m:r>
              <m:r>
                <m:rPr>
                  <m:sty m:val="p"/>
                </m:rPr>
                <m:t>1</m:t>
              </m:r>
            </m:den>
          </m:f>
          <m:r>
            <m:rPr>
              <m:sty m:val="p"/>
            </m:rPr>
            <m:t>.</m:t>
          </m:r>
        </m:oMath>
      </m:oMathPara>
    </w:p>
    <w:p>
      <w:pPr>
        <w:spacing w:line="271" w:before="330" w:lineRule="auto"/>
      </w:pPr>
      <w:r>
        <w:rPr>
          <w:rFonts w:eastAsia="Georgia" w:cs="Georgia" w:ascii="Georgia" w:hAnsi="Georgia"/>
          <w:b/>
          <w:sz w:val="42"/>
        </w:rPr>
        <w:t xml:space="preserve">II. 4 Commande de l'actionneur piézoélectrique</w:t>
      </w:r>
    </w:p>
    <w:p>
      <w:pPr>
        <w:spacing w:after="220" w:lineRule="auto"/>
      </w:pPr>
      <w:r>
        <w:rPr/>
        <w:t xml:space="preserve">Objectif</w:t>
      </w:r>
      <w:r>
        <w:rPr/>
        <w:br w:type="textWrapping"/>
      </w:r>
      <w:r>
        <w:rPr>
          <w:rFonts w:eastAsia="Georgia" w:cs="Georgia" w:ascii="Georgia" w:hAnsi="Georgia"/>
        </w:rPr>
        <w:t xml:space="preserve">L'objectif de cette partie est de décrire la commande de l'actionneur piézoélectrique.</w:t>
      </w:r>
    </w:p>
    <w:p>
      <w:pPr>
        <w:spacing w:after="220" w:lineRule="auto"/>
      </w:pPr>
      <w:r>
        <w:rPr>
          <w:rFonts w:eastAsia="Georgia" w:cs="Georgia" w:ascii="Georgia" w:hAnsi="Georgia"/>
        </w:rPr>
        <w:t xml:space="preserve">L'actionneur piézoélectrique (figure 8) est actionné en cas d'insuffisance de l'actionneur thermique à respecter le débit imposé.</w:t>
      </w:r>
    </w:p>
    <w:p>
      <w:pPr>
        <w:spacing w:after="220" w:lineRule="auto"/>
      </w:pPr>
      <w:r>
        <w:rPr>
          <w:rFonts w:eastAsia="Georgia" w:cs="Georgia" w:ascii="Georgia" w:hAnsi="Georgia"/>
        </w:rPr>
        <w:t xml:space="preserve">Cette condition est vérifiée par le capteur de débit étudié ci-après et des capteurs de température disposés sur la membrane. L'objectif de ces capteurs est de vérifier que la température de la membrane ne dépasse pas la valeur imposée par le cahier des charges </w:t>
      </w:r>
      <m:oMath>
        <m:d>
          <m:dPr>
            <m:begChr m:val="("/>
            <m:endChr m:val=")"/>
            <m:ctrlPr>
              <w:rPr>
                <w:rFonts w:ascii="Cambria Math" w:hAnsi="Cambria Math"/>
              </w:rPr>
            </m:ctrlPr>
          </m:dPr>
          <m:e>
            <m:sSup>
              <m:sSupPr/>
              <m:e>
                <m:r>
                  <m:rPr>
                    <m:sty m:val="p"/>
                  </m:rPr>
                  <m:t>45</m:t>
                </m:r>
              </m:e>
              <m:sup>
                <m:r>
                  <m:rPr>
                    <m:sty m:val="p"/>
                  </m:rPr>
                  <m:t>∘</m:t>
                </m:r>
              </m:sup>
            </m:sSup>
            <m:r>
              <m:rPr>
                <m:sty m:val="p"/>
              </m:rPr>
              <m:t>C</m:t>
            </m:r>
          </m:e>
        </m:d>
      </m:oMath>
      <w:r>
        <w:rPr/>
        <w:t xml:space="preserve">.</w:t>
      </w:r>
    </w:p>
    <w:p>
      <w:pPr>
        <w:spacing w:after="220" w:lineRule="auto"/>
      </w:pPr>
      <w:r>
        <w:rPr>
          <w:rFonts w:eastAsia="Georgia" w:cs="Georgia" w:ascii="Georgia" w:hAnsi="Georgia"/>
        </w:rPr>
        <w:t xml:space="preserve">Q12. En supposant que le capteur de débit fournit la valeur du débit notée </w:t>
      </w:r>
      <m:oMath>
        <m:sSub>
          <m:sSubPr/>
          <m:e>
            <m:r>
              <m:rPr>
                <m:sty m:val="i"/>
              </m:rPr>
              <m:t>q</m:t>
            </m:r>
          </m:e>
          <m:sub>
            <m:r>
              <m:rPr>
                <m:nor/>
              </m:rPr>
              <m:t>réel </m:t>
            </m:r>
          </m:sub>
        </m:sSub>
      </m:oMath>
      <w:r>
        <w:rPr>
          <w:rFonts w:eastAsia="Georgia" w:cs="Georgia" w:ascii="Georgia" w:hAnsi="Georgia"/>
        </w:rPr>
        <w:t xml:space="preserve"> et que le capteur de température fournit la valeur de la température notée </w:t>
      </w:r>
      <m:oMath>
        <m:sSub>
          <m:sSubPr/>
          <m:e>
            <m:r>
              <m:rPr>
                <m:sty m:val="i"/>
              </m:rPr>
              <m:t>t</m:t>
            </m:r>
          </m:e>
          <m:sub>
            <m:r>
              <m:rPr>
                <m:nor/>
              </m:rPr>
              <m:t>membrane </m:t>
            </m:r>
          </m:sub>
        </m:sSub>
      </m:oMath>
      <w:r>
        <w:rPr>
          <w:rFonts w:eastAsia="Georgia" w:cs="Georgia" w:ascii="Georgia" w:hAnsi="Georgia"/>
        </w:rPr>
        <w:t xml:space="preserve">, écrire une fonction qui s'appelle ACTIONNER(TMEMB) qui retourne la valeur True si </w:t>
      </w:r>
      <m:oMath>
        <m:sSub>
          <m:sSubPr/>
          <m:e>
            <m:r>
              <m:rPr>
                <m:sty m:val="i"/>
              </m:rPr>
              <m:t>t</m:t>
            </m:r>
          </m:e>
          <m:sub>
            <m:r>
              <m:rPr>
                <m:nor/>
              </m:rPr>
              <m:t>membrane </m:t>
            </m:r>
          </m:sub>
        </m:sSub>
        <m:r>
          <m:rPr>
            <m:sty m:val="p"/>
          </m:rPr>
          <m:t>≤</m:t>
        </m:r>
        <m:r>
          <m:rPr>
            <m:sty m:val="p"/>
          </m:rPr>
          <m:t>45</m:t>
        </m:r>
      </m:oMath>
      <w:r>
        <w:rPr/>
        <w:t xml:space="preserve"> et False si </w:t>
      </w:r>
      <m:oMath>
        <m:sSub>
          <m:sSubPr/>
          <m:e>
            <m:r>
              <m:rPr>
                <m:sty m:val="i"/>
              </m:rPr>
              <m:t>t</m:t>
            </m:r>
          </m:e>
          <m:sub>
            <m:r>
              <m:rPr>
                <m:nor/>
              </m:rPr>
              <m:t>membrane </m:t>
            </m:r>
          </m:sub>
        </m:sSub>
        <m:r>
          <m:rPr>
            <m:sty m:val="p"/>
          </m:rPr>
          <m:t>&gt;</m:t>
        </m:r>
        <m:r>
          <m:rPr>
            <m:sty m:val="p"/>
          </m:rPr>
          <m:t>45</m:t>
        </m:r>
      </m:oMath>
      <w:r>
        <w:rPr/>
        <w:t xml:space="preserve"> selon la tem-</w:t>
      </w:r>
    </w:p>
    <w:p>
      <w:pPr>
        <w:spacing w:lineRule="auto"/>
        <w:jc w:val="center"/>
      </w:pPr>
      <w:r>
        <w:rPr/>
        <w:drawing>
          <wp:inline distB="0" distL="0" distR="0" distT="0">
            <wp:extent cx="5267325" cy="2971800"/>
            <wp:effectExtent b="0" l="0" r="0" t="0"/>
            <wp:docPr id="8" name="image-2e0a4241ec1ecc9e693de1ac2b310180dd7269bf.jpg"/>
            <a:graphic>
              <a:graphicData uri="http://schemas.openxmlformats.org/drawingml/2006/picture">
                <pic:pic>
                  <pic:nvPicPr>
                    <pic:cNvPr id="8" name="image-2e0a4241ec1ecc9e693de1ac2b310180dd7269bf.jpg" descr=""/>
                    <pic:cNvPicPr/>
                  </pic:nvPicPr>
                  <pic:blipFill>
                    <a:blip r:embed="rId12" cstate="print"/>
                    <a:srcRect b="0" l="0" r="0" t="0"/>
                    <a:stretch>
                      <a:fillRect/>
                    </a:stretch>
                  </pic:blipFill>
                  <pic:spPr>
                    <a:xfrm>
                      <a:off x="0" y="0"/>
                      <a:ext cx="5267325" cy="2971800"/>
                    </a:xfrm>
                    <a:prstGeom prst="rect"/>
                  </pic:spPr>
                </pic:pic>
              </a:graphicData>
            </a:graphic>
          </wp:inline>
        </w:drawing>
      </w:r>
    </w:p>
    <w:p>
      <w:pPr>
        <w:spacing w:lineRule="auto"/>
      </w:pPr>
      <w:r>
        <w:rPr>
          <w:rFonts w:eastAsia="Georgia" w:cs="Georgia" w:ascii="Georgia" w:hAnsi="Georgia"/>
        </w:rPr>
        <w:t xml:space="preserve">Figure 8 - Actionneur piézoélectrique utilisé</w:t>
      </w:r>
    </w:p>
    <w:p>
      <w:pPr>
        <w:spacing w:after="220" w:lineRule="auto"/>
      </w:pPr>
      <w:r>
        <w:rPr>
          <w:rFonts w:eastAsia="Georgia" w:cs="Georgia" w:ascii="Georgia" w:hAnsi="Georgia"/>
        </w:rPr>
        <w:t xml:space="preserve">pérature.</w:t>
      </w:r>
    </w:p>
    <w:p>
      <w:pPr>
        <w:spacing w:after="220" w:lineRule="auto"/>
      </w:pPr>
      <w:r>
        <w:rPr>
          <w:rFonts w:eastAsia="Georgia" w:cs="Georgia" w:ascii="Georgia" w:hAnsi="Georgia"/>
        </w:rPr>
        <w:t xml:space="preserve">Dans la suite du sujet, nous supposerons que l'actionneur piézoélectrique n'est pas activé.</w:t>
      </w:r>
    </w:p>
    <w:p>
      <w:pPr>
        <w:spacing w:line="271" w:before="330" w:lineRule="auto"/>
      </w:pPr>
      <w:r>
        <w:rPr>
          <w:rFonts w:eastAsia="Georgia" w:cs="Georgia" w:ascii="Georgia" w:hAnsi="Georgia"/>
          <w:b/>
          <w:sz w:val="42"/>
        </w:rPr>
        <w:t xml:space="preserve">II. 5 Débitmètre à fil chaud</w:t>
      </w:r>
    </w:p>
    <w:p>
      <w:pPr>
        <w:spacing w:line="271" w:before="330" w:lineRule="auto"/>
      </w:pPr>
      <w:r>
        <w:rPr>
          <w:b/>
          <w:sz w:val="42"/>
        </w:rPr>
        <w:t xml:space="preserve">Objectif</w:t>
      </w:r>
    </w:p>
    <w:p>
      <w:pPr>
        <w:spacing w:after="220" w:lineRule="auto"/>
      </w:pPr>
      <w:r>
        <w:rPr>
          <w:rFonts w:eastAsia="Georgia" w:cs="Georgia" w:ascii="Georgia" w:hAnsi="Georgia"/>
        </w:rPr>
        <w:t xml:space="preserve">L'objectif de cette partie est de modéliser le fonctionnement du débimètre à fil chaud utilisé comme capteur de débit dans l'asservissement.</w:t>
      </w:r>
    </w:p>
    <w:p>
      <w:pPr>
        <w:spacing w:line="271" w:before="330" w:lineRule="auto"/>
      </w:pPr>
      <w:r>
        <w:rPr>
          <w:rFonts w:eastAsia="Georgia" w:cs="Georgia" w:ascii="Georgia" w:hAnsi="Georgia"/>
          <w:b/>
          <w:sz w:val="42"/>
        </w:rPr>
        <w:t xml:space="preserve">II.5.1 Principe de base d'un anémomètre à fil chaud : loi de King</w:t>
      </w:r>
    </w:p>
    <w:p>
      <w:pPr>
        <w:spacing w:after="220" w:lineRule="auto"/>
      </w:pPr>
      <w:r>
        <w:rPr>
          <w:rFonts w:eastAsia="Georgia" w:cs="Georgia" w:ascii="Georgia" w:hAnsi="Georgia"/>
        </w:rPr>
        <w:t xml:space="preserve">Un anémomètre à fil chaud (non miniaturisé) est constitué d'un fil d'environ </w:t>
      </w:r>
      <m:oMath>
        <m:r>
          <m:rPr>
            <m:sty m:val="i"/>
          </m:rPr>
          <m:t>ℓ</m:t>
        </m:r>
        <m:r>
          <m:rPr>
            <m:sty m:val="p"/>
          </m:rPr>
          <m:t>=</m:t>
        </m:r>
        <m:r>
          <m:rPr>
            <m:sty m:val="p"/>
          </m:rPr>
          <m:t>1</m:t>
        </m:r>
        <m:r>
          <m:rPr>
            <m:nor/>
          </m:rPr>
          <m:t xml:space="preserve"> </m:t>
        </m:r>
        <m:r>
          <m:rPr>
            <m:sty m:val="p"/>
          </m:rPr>
          <m:t>mm</m:t>
        </m:r>
      </m:oMath>
      <w:r>
        <w:rPr>
          <w:rFonts w:eastAsia="Georgia" w:cs="Georgia" w:ascii="Georgia" w:hAnsi="Georgia"/>
        </w:rPr>
        <w:t xml:space="preserve"> de long et de diamètre </w:t>
      </w:r>
      <m:oMath>
        <m:r>
          <m:rPr>
            <m:sty m:val="i"/>
          </m:rPr>
          <m:t>d</m:t>
        </m:r>
      </m:oMath>
      <w:r>
        <w:rPr/>
        <w:t xml:space="preserve"> de l'ordre de quelques </w:t>
      </w:r>
      <m:oMath>
        <m:r>
          <m:rPr>
            <m:sty m:val="i"/>
          </m:rPr>
          <m:t>μ</m:t>
        </m:r>
        <m:r>
          <m:rPr>
            <m:sty m:val="p"/>
          </m:rPr>
          <m:t>m</m:t>
        </m:r>
      </m:oMath>
      <w:r>
        <w:rPr>
          <w:rFonts w:eastAsia="Georgia" w:cs="Georgia" w:ascii="Georgia" w:hAnsi="Georgia"/>
        </w:rPr>
        <w:t xml:space="preserve">. Les mesures sont le plus souvent effectuées dans des souffleries (écoulement d'air allant de </w:t>
      </w:r>
      <m:oMath>
        <m:r>
          <m:rPr>
            <m:sty m:val="p"/>
          </m:rPr>
          <m:t>0</m:t>
        </m:r>
        <m:r>
          <m:rPr>
            <m:sty m:val="p"/>
          </m:rPr>
          <m:t>,</m:t>
        </m:r>
        <m:r>
          <m:rPr>
            <m:sty m:val="p"/>
          </m:rPr>
          <m:t>1</m:t>
        </m:r>
        <m:r>
          <m:rPr>
            <m:nor/>
          </m:rPr>
          <m:t xml:space="preserve"> </m:t>
        </m:r>
        <m:r>
          <m:rPr>
            <m:sty m:val="p"/>
          </m:rPr>
          <m:t>m</m:t>
        </m:r>
        <m:r>
          <m:rPr>
            <m:sty m:val="p"/>
          </m:rPr>
          <m:t>/</m:t>
        </m:r>
        <m:r>
          <m:rPr>
            <m:sty m:val="p"/>
          </m:rPr>
          <m:t>s</m:t>
        </m:r>
      </m:oMath>
      <w:r>
        <w:rPr>
          <w:rFonts w:eastAsia="Georgia" w:cs="Georgia" w:ascii="Georgia" w:hAnsi="Georgia"/>
        </w:rPr>
        <w:t xml:space="preserve"> à plusieurs centaines de </w:t>
      </w:r>
      <m:oMath>
        <m:r>
          <m:rPr>
            <m:sty m:val="p"/>
          </m:rPr>
          <m:t>m</m:t>
        </m:r>
        <m:r>
          <m:rPr>
            <m:sty m:val="p"/>
          </m:rPr>
          <m:t>/</m:t>
        </m:r>
        <m:r>
          <m:rPr>
            <m:sty m:val="p"/>
          </m:rPr>
          <m:t>s</m:t>
        </m:r>
      </m:oMath>
      <w:r>
        <w:rPr>
          <w:rFonts w:eastAsia="Georgia" w:cs="Georgia" w:ascii="Georgia" w:hAnsi="Georgia"/>
        </w:rPr>
        <w:t xml:space="preserve"> ). Le principe de l'anémométrie à fil chaud est basé sur le refroidissement éolien et consiste à mesurer la puissance thermique transférée depuis un fil chauffé par effet Joule et refroidi par le passage du fluide. La puissance emportée donne une mesure indirecte de la vitesse d'écoulement </w:t>
      </w:r>
      <m:oMath>
        <m:r>
          <m:rPr>
            <m:sty m:val="i"/>
          </m:rPr>
          <m:t>V</m:t>
        </m:r>
      </m:oMath>
      <w:r>
        <w:rPr/>
        <w:t xml:space="preserve"> (figure 9).</w:t>
      </w:r>
    </w:p>
    <w:p>
      <w:pPr>
        <w:spacing w:after="220" w:lineRule="auto"/>
      </w:pPr>
      <w:r>
        <w:rPr/>
        <w:t xml:space="preserve">On note </w:t>
      </w:r>
      <m:oMath>
        <m:r>
          <m:rPr>
            <m:sty m:val="i"/>
          </m:rPr>
          <m:t>m</m:t>
        </m:r>
      </m:oMath>
      <w:r>
        <w:rPr/>
        <w:t xml:space="preserve"> la masse du fil, </w:t>
      </w:r>
      <m:oMath>
        <m:r>
          <m:rPr>
            <m:sty m:val="i"/>
          </m:rPr>
          <m:t>c</m:t>
        </m:r>
      </m:oMath>
      <w:r>
        <w:rPr>
          <w:rFonts w:eastAsia="Georgia" w:cs="Georgia" w:ascii="Georgia" w:hAnsi="Georgia"/>
        </w:rPr>
        <w:t xml:space="preserve"> la capacité thermique massique du matériau formant le fil, </w:t>
      </w:r>
      <m:oMath>
        <m:sSub>
          <m:sSubPr/>
          <m:e>
            <m:r>
              <m:rPr>
                <m:sty m:val="i"/>
              </m:rPr>
              <m:t>T</m:t>
            </m:r>
          </m:e>
          <m:sub>
            <m:r>
              <m:rPr>
                <m:sty m:val="i"/>
              </m:rPr>
              <m:t>w</m:t>
            </m:r>
          </m:sub>
        </m:sSub>
      </m:oMath>
      <w:r>
        <w:rPr>
          <w:rFonts w:eastAsia="Georgia" w:cs="Georgia" w:ascii="Georgia" w:hAnsi="Georgia"/>
        </w:rPr>
        <w:t xml:space="preserve"> la température du fil, </w:t>
      </w:r>
      <m:oMath>
        <m:sSub>
          <m:sSubPr/>
          <m:e>
            <m:r>
              <m:rPr>
                <m:sty m:val="i"/>
              </m:rPr>
              <m:t>R</m:t>
            </m:r>
          </m:e>
          <m:sub>
            <m:r>
              <m:rPr>
                <m:sty m:val="i"/>
              </m:rPr>
              <m:t>w</m:t>
            </m:r>
          </m:sub>
        </m:sSub>
      </m:oMath>
      <w:r>
        <w:rPr>
          <w:rFonts w:eastAsia="Georgia" w:cs="Georgia" w:ascii="Georgia" w:hAnsi="Georgia"/>
        </w:rPr>
        <w:t xml:space="preserve"> la résistance électrique du fil, </w:t>
      </w:r>
      <m:oMath>
        <m:sSub>
          <m:sSubPr/>
          <m:e>
            <m:r>
              <m:rPr>
                <m:sty m:val="i"/>
              </m:rPr>
              <m:t>T</m:t>
            </m:r>
          </m:e>
          <m:sub>
            <m:r>
              <m:rPr>
                <m:sty m:val="p"/>
              </m:rPr>
              <m:t>0</m:t>
            </m:r>
          </m:sub>
        </m:sSub>
      </m:oMath>
      <w:r>
        <w:rPr>
          <w:rFonts w:eastAsia="Georgia" w:cs="Georgia" w:ascii="Georgia" w:hAnsi="Georgia"/>
        </w:rPr>
        <w:t xml:space="preserve"> la température supposée uniforme du fluide loin du fil. L'intensité du courant électrique traversant le fil est </w:t>
      </w:r>
      <m:oMath>
        <m:r>
          <m:rPr>
            <m:sty m:val="i"/>
          </m:rPr>
          <m:t>I</m:t>
        </m:r>
      </m:oMath>
      <w:r>
        <w:rPr/>
        <w:t xml:space="preserve"> et la puissance thermique</w:t>
      </w:r>
    </w:p>
    <w:p>
      <w:pPr>
        <w:spacing w:lineRule="auto"/>
        <w:jc w:val="center"/>
      </w:pPr>
      <w:r>
        <w:rPr/>
        <w:drawing>
          <wp:inline distB="0" distL="0" distR="0" distT="0">
            <wp:extent cx="5257800" cy="5581650"/>
            <wp:effectExtent b="0" l="0" r="0" t="0"/>
            <wp:docPr id="9" name="image-a1627ecd0c0ffd33dc0e64e861f3aae1ddb43f16.jpg"/>
            <a:graphic>
              <a:graphicData uri="http://schemas.openxmlformats.org/drawingml/2006/picture">
                <pic:pic>
                  <pic:nvPicPr>
                    <pic:cNvPr id="9" name="image-a1627ecd0c0ffd33dc0e64e861f3aae1ddb43f16.jpg" descr=""/>
                    <pic:cNvPicPr/>
                  </pic:nvPicPr>
                  <pic:blipFill>
                    <a:blip r:embed="rId13" cstate="print"/>
                    <a:srcRect b="0" l="0" r="0" t="0"/>
                    <a:stretch>
                      <a:fillRect/>
                    </a:stretch>
                  </pic:blipFill>
                  <pic:spPr>
                    <a:xfrm>
                      <a:off x="0" y="0"/>
                      <a:ext cx="5257800" cy="5581650"/>
                    </a:xfrm>
                    <a:prstGeom prst="rect"/>
                  </pic:spPr>
                </pic:pic>
              </a:graphicData>
            </a:graphic>
          </wp:inline>
        </w:drawing>
      </w:r>
    </w:p>
    <w:p>
      <w:pPr>
        <w:spacing w:lineRule="auto"/>
      </w:pPr>
      <w:r>
        <w:rPr>
          <w:rFonts w:eastAsia="Georgia" w:cs="Georgia" w:ascii="Georgia" w:hAnsi="Georgia"/>
        </w:rPr>
        <w:t xml:space="preserve">Figure 9 - Fil chaud dans l'écoulement</w:t>
      </w:r>
    </w:p>
    <w:p>
      <w:pPr>
        <w:spacing w:after="220" w:lineRule="auto"/>
      </w:pPr>
      <w:r>
        <w:rPr>
          <w:rFonts w:eastAsia="Georgia" w:cs="Georgia" w:ascii="Georgia" w:hAnsi="Georgia"/>
        </w:rPr>
        <w:t xml:space="preserve">transférée du fil vers l'extérieur est noté </w:t>
      </w:r>
      <m:oMath>
        <m:sSub>
          <m:sSubPr/>
          <m:e>
            <m:r>
              <m:rPr>
                <m:sty m:val="i"/>
              </m:rPr>
              <m:t>P</m:t>
            </m:r>
          </m:e>
          <m:sub>
            <m:r>
              <m:rPr>
                <m:sty m:val="i"/>
              </m:rPr>
              <m:t>t</m:t>
            </m:r>
            <m:r>
              <m:rPr>
                <m:sty m:val="i"/>
              </m:rPr>
              <m:t>h</m:t>
            </m:r>
          </m:sub>
        </m:sSub>
      </m:oMath>
      <w:r>
        <w:rPr/>
        <w:t xml:space="preserve">.</w:t>
      </w:r>
    </w:p>
    <w:p>
      <w:pPr>
        <w:spacing w:after="220" w:lineRule="auto"/>
      </w:pPr>
      <w:r>
        <w:rPr>
          <w:rFonts w:eastAsia="Georgia" w:cs="Georgia" w:ascii="Georgia" w:hAnsi="Georgia"/>
        </w:rPr>
        <w:t xml:space="preserve">Q13. Si le fil est plus chaud que l'extérieur, quel est le signe de </w:t>
      </w:r>
      <m:oMath>
        <m:sSub>
          <m:sSubPr/>
          <m:e>
            <m:r>
              <m:rPr>
                <m:sty m:val="i"/>
              </m:rPr>
              <m:t>P</m:t>
            </m:r>
          </m:e>
          <m:sub>
            <m:r>
              <m:rPr>
                <m:nor/>
              </m:rPr>
              <m:t>th </m:t>
            </m:r>
          </m:sub>
        </m:sSub>
      </m:oMath>
      <w:r>
        <w:rPr>
          <w:rFonts w:eastAsia="Georgia" w:cs="Georgia" w:ascii="Georgia" w:hAnsi="Georgia"/>
        </w:rPr>
        <w:t xml:space="preserve"> si le système considéré est le morceau de fil?</w:t>
      </w:r>
    </w:p>
    <w:p>
      <w:pPr>
        <w:spacing w:after="220" w:lineRule="auto"/>
      </w:pPr>
      <w:r>
        <w:rPr>
          <w:rFonts w:eastAsia="Georgia" w:cs="Georgia" w:ascii="Georgia" w:hAnsi="Georgia"/>
        </w:rPr>
        <w:t xml:space="preserve">Q14. Effectuer un bilan d'enthalpie sur le fil et en déduire que </w:t>
      </w:r>
      <m:oMath>
        <m:sSub>
          <m:sSubPr/>
          <m:e>
            <m:r>
              <m:rPr>
                <m:sty m:val="i"/>
              </m:rPr>
              <m:t>T</m:t>
            </m:r>
          </m:e>
          <m:sub>
            <m:r>
              <m:rPr>
                <m:sty m:val="i"/>
              </m:rPr>
              <m:t>w</m:t>
            </m:r>
          </m:sub>
        </m:sSub>
      </m:oMath>
      <w:r>
        <w:rPr>
          <w:rFonts w:eastAsia="Georgia" w:cs="Georgia" w:ascii="Georgia" w:hAnsi="Georgia"/>
        </w:rPr>
        <w:t xml:space="preserve"> satisfait à l'équation différentielle</w:t>
      </w:r>
    </w:p>
    <w:p>
      <w:pPr>
        <w:spacing w:after="220" w:lineRule="auto"/>
      </w:pPr>
      <m:oMathPara>
        <m:oMath>
          <m:r>
            <m:rPr>
              <m:sty m:val="i"/>
            </m:rPr>
            <m:t>α</m:t>
          </m:r>
          <m:f>
            <m:fPr>
              <m:ctrlPr>
                <w:rPr>
                  <w:rFonts w:ascii="Cambria Math" w:hAnsi="Cambria Math"/>
                </w:rPr>
              </m:ctrlPr>
            </m:fPr>
            <m:num>
              <m:r>
                <m:rPr>
                  <m:sty m:val="p"/>
                </m:rPr>
                <m:t>d</m:t>
              </m:r>
              <m:sSub>
                <m:sSubPr/>
                <m:e>
                  <m:r>
                    <m:rPr>
                      <m:sty m:val="i"/>
                    </m:rPr>
                    <m:t>T</m:t>
                  </m:r>
                </m:e>
                <m:sub>
                  <m:r>
                    <m:rPr>
                      <m:sty m:val="i"/>
                    </m:rPr>
                    <m:t>w</m:t>
                  </m:r>
                </m:sub>
              </m:sSub>
            </m:num>
            <m:den>
              <m:r>
                <m:rPr>
                  <m:nor/>
                </m:rPr>
                <m:t xml:space="preserve"> </m:t>
              </m:r>
              <m:r>
                <m:rPr>
                  <m:sty m:val="p"/>
                </m:rPr>
                <m:t>d</m:t>
              </m:r>
              <m:r>
                <m:rPr>
                  <m:sty m:val="i"/>
                </m:rPr>
                <m:t>t</m:t>
              </m:r>
            </m:den>
          </m:f>
          <m:r>
            <m:rPr>
              <m:sty m:val="p"/>
            </m:rPr>
            <m:t>=</m:t>
          </m:r>
          <m:sSub>
            <m:sSubPr/>
            <m:e>
              <m:r>
                <m:rPr>
                  <m:sty m:val="i"/>
                </m:rPr>
                <m:t>R</m:t>
              </m:r>
            </m:e>
            <m:sub>
              <m:r>
                <m:rPr>
                  <m:sty m:val="i"/>
                </m:rPr>
                <m:t>w</m:t>
              </m:r>
            </m:sub>
          </m:sSub>
          <m:sSup>
            <m:sSupPr/>
            <m:e>
              <m:r>
                <m:rPr>
                  <m:sty m:val="i"/>
                </m:rPr>
                <m:t>I</m:t>
              </m:r>
            </m:e>
            <m:sup>
              <m:r>
                <m:rPr>
                  <m:sty m:val="p"/>
                </m:rPr>
                <m:t>2</m:t>
              </m:r>
            </m:sup>
          </m:sSup>
          <m:r>
            <m:rPr>
              <m:sty m:val="p"/>
            </m:rPr>
            <m:t>−</m:t>
          </m:r>
          <m:sSub>
            <m:sSubPr/>
            <m:e>
              <m:r>
                <m:rPr>
                  <m:sty m:val="i"/>
                </m:rPr>
                <m:t>P</m:t>
              </m:r>
            </m:e>
            <m:sub>
              <m:r>
                <m:rPr>
                  <m:sty m:val="i"/>
                </m:rPr>
                <m:t>t</m:t>
              </m:r>
              <m:r>
                <m:rPr>
                  <m:sty m:val="i"/>
                </m:rPr>
                <m:t>h</m:t>
              </m:r>
            </m:sub>
          </m:sSub>
        </m:oMath>
      </m:oMathPara>
    </w:p>
    <w:p>
      <w:pPr>
        <w:spacing w:after="220" w:lineRule="auto"/>
      </w:pPr>
      <w:r>
        <w:rPr>
          <w:rFonts w:eastAsia="Georgia" w:cs="Georgia" w:ascii="Georgia" w:hAnsi="Georgia"/>
        </w:rPr>
        <w:t xml:space="preserve">où l'on déterminera </w:t>
      </w:r>
      <m:oMath>
        <m:r>
          <m:rPr>
            <m:sty m:val="i"/>
          </m:rPr>
          <m:t>α</m:t>
        </m:r>
      </m:oMath>
      <w:r>
        <w:rPr>
          <w:rFonts w:eastAsia="Georgia" w:cs="Georgia" w:ascii="Georgia" w:hAnsi="Georgia"/>
        </w:rPr>
        <w:t xml:space="preserve"> en fonction des données du problème.</w:t>
      </w:r>
      <w:r>
        <w:rPr/>
        <w:br w:type="textWrapping"/>
      </w:r>
      <w:r>
        <w:rPr>
          <w:rFonts w:eastAsia="Georgia" w:cs="Georgia" w:ascii="Georgia" w:hAnsi="Georgia"/>
        </w:rPr>
        <w:t xml:space="preserve">Q15. La puissance thermique évacuée par le fil peut être transférée selon 4 possibilités différentes. Lesquelles?</w:t>
      </w:r>
    </w:p>
    <w:p>
      <w:pPr>
        <w:spacing w:after="220" w:lineRule="auto"/>
      </w:pPr>
      <w:r>
        <w:rPr>
          <w:rFonts w:eastAsia="Georgia" w:cs="Georgia" w:ascii="Georgia" w:hAnsi="Georgia"/>
        </w:rPr>
        <w:t xml:space="preserve">Q16. Parmi les 4 possibilités de transfert thermique, nous ne retiendrons que la conduction et la convection vers le fluide. Ce transfert se fait par la surface latérale </w:t>
      </w:r>
      <m:oMath>
        <m:r>
          <m:rPr>
            <m:scr m:val="script"/>
          </m:rPr>
          <m:t>A</m:t>
        </m:r>
      </m:oMath>
      <w:r>
        <w:rPr/>
        <w:t xml:space="preserve"> du fil. Exprimer </w:t>
      </w:r>
      <m:oMath>
        <m:r>
          <m:rPr>
            <m:scr m:val="script"/>
          </m:rPr>
          <m:t>A</m:t>
        </m:r>
      </m:oMath>
      <w:r>
        <w:rPr/>
        <w:t xml:space="preserve"> en fonction des dimensions du fil. On appelle </w:t>
      </w:r>
      <m:oMath>
        <m:acc>
          <m:accPr>
            <m:chr m:val="⃗"/>
          </m:accPr>
          <m:e>
            <m:sSub>
              <m:sSubPr/>
              <m:e>
                <m:r>
                  <m:rPr>
                    <m:sty m:val="i"/>
                  </m:rPr>
                  <m:t>j</m:t>
                </m:r>
              </m:e>
              <m:sub>
                <m:r>
                  <m:rPr>
                    <m:sty m:val="i"/>
                  </m:rPr>
                  <m:t>q</m:t>
                </m:r>
              </m:sub>
            </m:sSub>
          </m:e>
        </m:acc>
      </m:oMath>
      <w:r>
        <w:rPr>
          <w:rFonts w:eastAsia="Georgia" w:cs="Georgia" w:ascii="Georgia" w:hAnsi="Georgia"/>
        </w:rPr>
        <w:t xml:space="preserve"> le vecteur densité volumique de courants thermiques à la surface du fil. En supposant le fil assez long pour négliger les effets de bord, comment est orienté le vecteur </w:t>
      </w:r>
      <m:oMath>
        <m:acc>
          <m:accPr>
            <m:chr m:val="⃗"/>
          </m:accPr>
          <m:e>
            <m:sSub>
              <m:sSubPr/>
              <m:e>
                <m:r>
                  <m:rPr>
                    <m:sty m:val="i"/>
                  </m:rPr>
                  <m:t>j</m:t>
                </m:r>
              </m:e>
              <m:sub>
                <m:r>
                  <m:rPr>
                    <m:sty m:val="i"/>
                  </m:rPr>
                  <m:t>q</m:t>
                </m:r>
              </m:sub>
            </m:sSub>
          </m:e>
        </m:acc>
      </m:oMath>
      <w:r>
        <w:rPr>
          <w:rFonts w:eastAsia="Georgia" w:cs="Georgia" w:ascii="Georgia" w:hAnsi="Georgia"/>
        </w:rPr>
        <w:t xml:space="preserve"> ? De quelles variables dépend-il? Si on suppose de plus </w:t>
      </w:r>
      <m:oMath>
        <m:acc>
          <m:accPr>
            <m:chr m:val="⃗"/>
          </m:accPr>
          <m:e>
            <m:sSub>
              <m:sSubPr/>
              <m:e>
                <m:r>
                  <m:rPr>
                    <m:sty m:val="i"/>
                  </m:rPr>
                  <m:t>j</m:t>
                </m:r>
              </m:e>
              <m:sub>
                <m:r>
                  <m:rPr>
                    <m:sty m:val="i"/>
                  </m:rPr>
                  <m:t>q</m:t>
                </m:r>
              </m:sub>
            </m:sSub>
          </m:e>
        </m:acc>
      </m:oMath>
      <w:r>
        <w:rPr>
          <w:rFonts w:eastAsia="Georgia" w:cs="Georgia" w:ascii="Georgia" w:hAnsi="Georgia"/>
        </w:rPr>
        <w:t xml:space="preserve"> uniforme en norme à la surface du fil, que vaut </w:t>
      </w:r>
      <m:oMath>
        <m:sSub>
          <m:sSubPr/>
          <m:e>
            <m:r>
              <m:rPr>
                <m:sty m:val="i"/>
              </m:rPr>
              <m:t>P</m:t>
            </m:r>
          </m:e>
          <m:sub>
            <m:r>
              <m:rPr>
                <m:sty m:val="i"/>
              </m:rPr>
              <m:t>t</m:t>
            </m:r>
            <m:r>
              <m:rPr>
                <m:sty m:val="i"/>
              </m:rPr>
              <m:t>h</m:t>
            </m:r>
          </m:sub>
        </m:sSub>
      </m:oMath>
      <w:r>
        <w:rPr/>
        <w:t xml:space="preserve"> ?</w:t>
      </w:r>
    </w:p>
    <w:p>
      <w:pPr>
        <w:spacing w:after="220" w:lineRule="auto"/>
      </w:pPr>
      <w:r>
        <w:rPr/>
        <w:t xml:space="preserve">Q17. </w:t>
      </w:r>
      <m:oMath>
        <m:sSub>
          <m:sSubPr/>
          <m:e>
            <m:acc>
              <m:accPr>
                <m:chr m:val="⃗"/>
              </m:accPr>
              <m:e>
                <m:r>
                  <m:rPr>
                    <m:sty m:val="i"/>
                  </m:rPr>
                  <m:t>j</m:t>
                </m:r>
              </m:e>
            </m:acc>
          </m:e>
          <m:sub>
            <m:r>
              <m:rPr>
                <m:sty m:val="i"/>
              </m:rPr>
              <m:t>q</m:t>
            </m:r>
          </m:sub>
        </m:sSub>
      </m:oMath>
      <w:r>
        <w:rPr>
          <w:rFonts w:eastAsia="Georgia" w:cs="Georgia" w:ascii="Georgia" w:hAnsi="Georgia"/>
        </w:rPr>
        <w:t xml:space="preserve"> à la surface est donné par la relation </w:t>
      </w:r>
      <m:oMath>
        <m:d>
          <m:dPr>
            <m:begChr m:val="‖"/>
            <m:endChr m:val="‖"/>
            <m:ctrlPr>
              <w:rPr>
                <w:rFonts w:ascii="Cambria Math" w:hAnsi="Cambria Math"/>
              </w:rPr>
            </m:ctrlPr>
          </m:dPr>
          <m:e>
            <m:sSub>
              <m:sSubPr/>
              <m:e>
                <m:acc>
                  <m:accPr>
                    <m:chr m:val="⃗"/>
                  </m:accPr>
                  <m:e>
                    <m:r>
                      <m:rPr>
                        <m:sty m:val="i"/>
                      </m:rPr>
                      <m:t>j</m:t>
                    </m:r>
                  </m:e>
                </m:acc>
              </m:e>
              <m:sub>
                <m:r>
                  <m:rPr>
                    <m:sty m:val="i"/>
                  </m:rPr>
                  <m:t>q</m:t>
                </m:r>
              </m:sub>
            </m:sSub>
          </m:e>
        </m:d>
        <m:r>
          <m:rPr>
            <m:sty m:val="p"/>
          </m:rPr>
          <m:t>=</m:t>
        </m:r>
        <m:r>
          <m:rPr>
            <m:sty m:val="i"/>
          </m:rPr>
          <m:t>h</m:t>
        </m:r>
        <m:d>
          <m:dPr>
            <m:begChr m:val="|"/>
            <m:endChr m:val="|"/>
            <m:ctrlPr>
              <w:rPr>
                <w:rFonts w:ascii="Cambria Math" w:hAnsi="Cambria Math"/>
              </w:rPr>
            </m:ctrlPr>
          </m:dPr>
          <m:e>
            <m:sSub>
              <m:sSubPr/>
              <m:e>
                <m:r>
                  <m:rPr>
                    <m:sty m:val="i"/>
                  </m:rPr>
                  <m:t>T</m:t>
                </m:r>
              </m:e>
              <m:sub>
                <m:r>
                  <m:rPr>
                    <m:sty m:val="i"/>
                  </m:rPr>
                  <m:t>w</m:t>
                </m:r>
              </m:sub>
            </m:sSub>
            <m:r>
              <m:rPr>
                <m:sty m:val="p"/>
              </m:rPr>
              <m:t>−</m:t>
            </m:r>
            <m:sSub>
              <m:sSubPr/>
              <m:e>
                <m:r>
                  <m:rPr>
                    <m:sty m:val="i"/>
                  </m:rPr>
                  <m:t>T</m:t>
                </m:r>
              </m:e>
              <m:sub>
                <m:r>
                  <m:rPr>
                    <m:sty m:val="p"/>
                  </m:rPr>
                  <m:t>0</m:t>
                </m:r>
              </m:sub>
            </m:sSub>
          </m:e>
        </m:d>
      </m:oMath>
      <w:r>
        <w:rPr>
          <w:rFonts w:eastAsia="Georgia" w:cs="Georgia" w:ascii="Georgia" w:hAnsi="Georgia"/>
        </w:rPr>
        <w:t xml:space="preserve">. Quelle est l'unité de </w:t>
      </w:r>
      <m:oMath>
        <m:r>
          <m:rPr>
            <m:sty m:val="i"/>
          </m:rPr>
          <m:t>h</m:t>
        </m:r>
      </m:oMath>
      <w:r>
        <w:rPr/>
        <w:t xml:space="preserve"> ?</w:t>
      </w:r>
      <w:r>
        <w:rPr/>
        <w:br w:type="textWrapping"/>
      </w:r>
      <w:r>
        <w:rPr>
          <w:rFonts w:eastAsia="Georgia" w:cs="Georgia" w:ascii="Georgia" w:hAnsi="Georgia"/>
        </w:rPr>
        <w:t xml:space="preserve">Q18. Rappeler, en explicitant chacun des termes, l'expression de la loi de Fourier. On introduira la conductivité thermique </w:t>
      </w:r>
      <m:oMath>
        <m:sSub>
          <m:sSubPr/>
          <m:e>
            <m:r>
              <m:rPr>
                <m:sty m:val="i"/>
              </m:rPr>
              <m:t>λ</m:t>
            </m:r>
          </m:e>
          <m:sub>
            <m:r>
              <m:rPr>
                <m:sty m:val="i"/>
              </m:rPr>
              <m:t>f</m:t>
            </m:r>
          </m:sub>
        </m:sSub>
      </m:oMath>
      <w:r>
        <w:rPr/>
        <w:t xml:space="preserve"> du fluide environnant. Le nombre de Nusselt </w:t>
      </w:r>
      <m:oMath>
        <m:sSub>
          <m:sSubPr/>
          <m:e>
            <m:r>
              <m:rPr>
                <m:scr m:val="script"/>
              </m:rPr>
              <m:t>N</m:t>
            </m:r>
          </m:e>
          <m:sub>
            <m:r>
              <m:rPr>
                <m:sty m:val="i"/>
              </m:rPr>
              <m:t>u</m:t>
            </m:r>
          </m:sub>
        </m:sSub>
      </m:oMath>
      <w:r>
        <w:rPr>
          <w:rFonts w:eastAsia="Georgia" w:cs="Georgia" w:ascii="Georgia" w:hAnsi="Georgia"/>
        </w:rPr>
        <w:t xml:space="preserve"> permet de comparer le transfert thermique avec ou sans écoulement du fluide environnant ( </w:t>
      </w:r>
      <m:oMath>
        <m:sSub>
          <m:sSubPr/>
          <m:e>
            <m:r>
              <m:rPr>
                <m:scr m:val="script"/>
              </m:rPr>
              <m:t>N</m:t>
            </m:r>
          </m:e>
          <m:sub>
            <m:r>
              <m:rPr>
                <m:sty m:val="i"/>
              </m:rPr>
              <m:t>u</m:t>
            </m:r>
          </m:sub>
        </m:sSub>
      </m:oMath>
      <w:r>
        <w:rPr/>
        <w:t xml:space="preserve"> est d'autant</w:t>
      </w:r>
      <w:r>
        <w:rPr/>
        <w:br w:type="textWrapping"/>
      </w:r>
      <w:r>
        <w:rPr/>
        <w:t xml:space="preserve">plus grand que la vitesse </w:t>
      </w:r>
      <m:oMath>
        <m:r>
          <m:rPr>
            <m:sty m:val="i"/>
          </m:rPr>
          <m:t>V</m:t>
        </m:r>
      </m:oMath>
      <w:r>
        <w:rPr>
          <w:rFonts w:eastAsia="Georgia" w:cs="Georgia" w:ascii="Georgia" w:hAnsi="Georgia"/>
        </w:rPr>
        <w:t xml:space="preserve"> de l'écoulement est grande). On montre que ce nombre vaut dans le cas du fil chaud </w:t>
      </w:r>
      <m:oMath>
        <m:sSub>
          <m:sSubPr/>
          <m:e>
            <m:r>
              <m:rPr>
                <m:scr m:val="script"/>
              </m:rPr>
              <m:t>N</m:t>
            </m:r>
          </m:e>
          <m:sub>
            <m:r>
              <m:rPr>
                <m:sty m:val="i"/>
              </m:rPr>
              <m:t>u</m:t>
            </m:r>
          </m:sub>
        </m:sSub>
        <m:r>
          <m:rPr>
            <m:sty m:val="p"/>
          </m:rPr>
          <m:t>=</m:t>
        </m:r>
        <m:f>
          <m:fPr>
            <m:ctrlPr>
              <w:rPr>
                <w:rFonts w:ascii="Cambria Math" w:hAnsi="Cambria Math"/>
              </w:rPr>
            </m:ctrlPr>
          </m:fPr>
          <m:num>
            <m:r>
              <m:rPr>
                <m:sty m:val="i"/>
              </m:rPr>
              <m:t>h</m:t>
            </m:r>
            <m:r>
              <m:rPr>
                <m:sty m:val="i"/>
              </m:rPr>
              <m:t>d</m:t>
            </m:r>
          </m:num>
          <m:den>
            <m:sSub>
              <m:sSubPr/>
              <m:e>
                <m:r>
                  <m:rPr>
                    <m:sty m:val="i"/>
                  </m:rPr>
                  <m:t>λ</m:t>
                </m:r>
              </m:e>
              <m:sub>
                <m:r>
                  <m:rPr>
                    <m:sty m:val="i"/>
                  </m:rPr>
                  <m:t>f</m:t>
                </m:r>
              </m:sub>
            </m:sSub>
          </m:den>
        </m:f>
      </m:oMath>
      <w:r>
        <w:rPr>
          <w:rFonts w:eastAsia="Georgia" w:cs="Georgia" w:ascii="Georgia" w:hAnsi="Georgia"/>
        </w:rPr>
        <w:t xml:space="preserve">. Vérifier que cette quantité est bien sans dimension.</w:t>
      </w:r>
      <w:r>
        <w:rPr/>
        <w:br w:type="textWrapping"/>
      </w:r>
      <w:r>
        <w:rPr>
          <w:rFonts w:eastAsia="Georgia" w:cs="Georgia" w:ascii="Georgia" w:hAnsi="Georgia"/>
        </w:rPr>
        <w:t xml:space="preserve">Q19. Montrer alors qu'en régime permanent, l'équation différentielle obtenue Q14 se simplifie en </w:t>
      </w:r>
      <m:oMath>
        <m:sSub>
          <m:sSubPr/>
          <m:e>
            <m:r>
              <m:rPr>
                <m:sty m:val="i"/>
              </m:rPr>
              <m:t>R</m:t>
            </m:r>
          </m:e>
          <m:sub>
            <m:r>
              <m:rPr>
                <m:sty m:val="i"/>
              </m:rPr>
              <m:t>w</m:t>
            </m:r>
          </m:sub>
        </m:sSub>
        <m:sSup>
          <m:sSupPr/>
          <m:e>
            <m:r>
              <m:rPr>
                <m:sty m:val="i"/>
              </m:rPr>
              <m:t>I</m:t>
            </m:r>
          </m:e>
          <m:sup>
            <m:r>
              <m:rPr>
                <m:sty m:val="p"/>
              </m:rPr>
              <m:t>2</m:t>
            </m:r>
          </m:sup>
        </m:sSup>
        <m:r>
          <m:rPr>
            <m:sty m:val="p"/>
          </m:rPr>
          <m:t>=</m:t>
        </m:r>
        <m:r>
          <m:rPr>
            <m:sty m:val="i"/>
          </m:rPr>
          <m:t>π</m:t>
        </m:r>
        <m:r>
          <m:rPr>
            <m:sty m:val="i"/>
          </m:rPr>
          <m:t>ℓ</m:t>
        </m:r>
        <m:sSub>
          <m:sSubPr/>
          <m:e>
            <m:r>
              <m:rPr>
                <m:sty m:val="i"/>
              </m:rPr>
              <m:t>λ</m:t>
            </m:r>
          </m:e>
          <m:sub>
            <m:r>
              <m:rPr>
                <m:sty m:val="i"/>
              </m:rPr>
              <m:t>f</m:t>
            </m:r>
          </m:sub>
        </m:sSub>
        <m:d>
          <m:dPr>
            <m:begChr m:val="("/>
            <m:endChr m:val=")"/>
            <m:ctrlPr>
              <w:rPr>
                <w:rFonts w:ascii="Cambria Math" w:hAnsi="Cambria Math"/>
              </w:rPr>
            </m:ctrlPr>
          </m:dPr>
          <m:e>
            <m:sSub>
              <m:sSubPr/>
              <m:e>
                <m:r>
                  <m:rPr>
                    <m:sty m:val="i"/>
                  </m:rPr>
                  <m:t>T</m:t>
                </m:r>
              </m:e>
              <m:sub>
                <m:r>
                  <m:rPr>
                    <m:sty m:val="i"/>
                  </m:rPr>
                  <m:t>w</m:t>
                </m:r>
              </m:sub>
            </m:sSub>
            <m:r>
              <m:rPr>
                <m:sty m:val="p"/>
              </m:rPr>
              <m:t>−</m:t>
            </m:r>
            <m:sSub>
              <m:sSubPr/>
              <m:e>
                <m:r>
                  <m:rPr>
                    <m:sty m:val="i"/>
                  </m:rPr>
                  <m:t>T</m:t>
                </m:r>
              </m:e>
              <m:sub>
                <m:r>
                  <m:rPr>
                    <m:sty m:val="p"/>
                  </m:rPr>
                  <m:t>0</m:t>
                </m:r>
              </m:sub>
            </m:sSub>
          </m:e>
        </m:d>
        <m:sSub>
          <m:sSubPr/>
          <m:e>
            <m:r>
              <m:rPr>
                <m:scr m:val="script"/>
              </m:rPr>
              <m:t>N</m:t>
            </m:r>
          </m:e>
          <m:sub>
            <m:r>
              <m:rPr>
                <m:sty m:val="i"/>
              </m:rPr>
              <m:t>u</m:t>
            </m:r>
          </m:sub>
        </m:sSub>
      </m:oMath>
      <w:r>
        <w:rPr/>
        <w:t xml:space="preserve">.</w:t>
      </w:r>
    </w:p>
    <w:p>
      <w:pPr>
        <w:spacing w:after="220" w:lineRule="auto"/>
      </w:pPr>
      <w:r>
        <w:rPr>
          <w:rFonts w:eastAsia="Georgia" w:cs="Georgia" w:ascii="Georgia" w:hAnsi="Georgia"/>
        </w:rPr>
        <w:t xml:space="preserve">Q20. Application numérique : le fil chaud dissipe une puissance de </w:t>
      </w:r>
      <m:oMath>
        <m:r>
          <m:rPr>
            <m:sty m:val="p"/>
          </m:rPr>
          <m:t>0</m:t>
        </m:r>
        <m:r>
          <m:rPr>
            <m:sty m:val="p"/>
          </m:rPr>
          <m:t>,</m:t>
        </m:r>
        <m:r>
          <m:rPr>
            <m:sty m:val="p"/>
          </m:rPr>
          <m:t>25</m:t>
        </m:r>
        <m:r>
          <m:rPr>
            <m:nor/>
          </m:rPr>
          <m:t xml:space="preserve"> </m:t>
        </m:r>
        <m:r>
          <m:rPr>
            <m:sty m:val="p"/>
          </m:rPr>
          <m:t>W</m:t>
        </m:r>
      </m:oMath>
      <w:r>
        <w:rPr>
          <w:rFonts w:eastAsia="Georgia" w:cs="Georgia" w:ascii="Georgia" w:hAnsi="Georgia"/>
        </w:rPr>
        <w:t xml:space="preserve">. La conductivité thermique de l'air est de </w:t>
      </w:r>
      <m:oMath>
        <m:r>
          <m:rPr>
            <m:sty m:val="p"/>
          </m:rPr>
          <m:t>0</m:t>
        </m:r>
        <m:r>
          <m:rPr>
            <m:sty m:val="p"/>
          </m:rPr>
          <m:t>,</m:t>
        </m:r>
        <m:r>
          <m:rPr>
            <m:sty m:val="p"/>
          </m:rPr>
          <m:t>02</m:t>
        </m:r>
        <m:r>
          <m:rPr>
            <m:nor/>
          </m:rPr>
          <m:t xml:space="preserve"> </m:t>
        </m:r>
        <m:r>
          <m:rPr>
            <m:sty m:val="p"/>
          </m:rPr>
          <m:t>W</m:t>
        </m:r>
        <m:r>
          <m:rPr>
            <m:sty m:val="p"/>
          </m:rPr>
          <m:t>⋅</m:t>
        </m:r>
        <m:sSup>
          <m:sSupPr/>
          <m:e>
            <m:r>
              <m:rPr>
                <m:nor/>
              </m:rPr>
              <m:t xml:space="preserve"> </m:t>
            </m:r>
            <m:r>
              <m:rPr>
                <m:sty m:val="p"/>
              </m:rPr>
              <m:t>K</m:t>
            </m:r>
          </m:e>
          <m:sup>
            <m:r>
              <m:rPr>
                <m:sty m:val="p"/>
              </m:rPr>
              <m:t>−</m:t>
            </m:r>
            <m:r>
              <m:rPr>
                <m:sty m:val="p"/>
              </m:rPr>
              <m:t>1</m:t>
            </m:r>
          </m:sup>
        </m:sSup>
        <m:r>
          <m:rPr>
            <m:sty m:val="p"/>
          </m:rPr>
          <m:t>⋅</m:t>
        </m:r>
        <m:sSup>
          <m:sSupPr/>
          <m:e>
            <m:r>
              <m:rPr>
                <m:nor/>
              </m:rPr>
              <m:t xml:space="preserve"> </m:t>
            </m:r>
            <m:r>
              <m:rPr>
                <m:sty m:val="p"/>
              </m:rPr>
              <m:t>m</m:t>
            </m:r>
          </m:e>
          <m:sup>
            <m:r>
              <m:rPr>
                <m:sty m:val="p"/>
              </m:rPr>
              <m:t>−</m:t>
            </m:r>
            <m:r>
              <m:rPr>
                <m:sty m:val="p"/>
              </m:rPr>
              <m:t>1</m:t>
            </m:r>
          </m:sup>
        </m:sSup>
      </m:oMath>
      <w:r>
        <w:rPr>
          <w:rFonts w:eastAsia="Georgia" w:cs="Georgia" w:ascii="Georgia" w:hAnsi="Georgia"/>
        </w:rPr>
        <w:t xml:space="preserve"> et la différence de température est de l'ordre de 200 </w:t>
      </w:r>
      <m:oMath>
        <m:sSup>
          <m:sSupPr/>
          <m:e>
            <m:r>
              <m:t xml:space="preserve"> </m:t>
            </m:r>
          </m:e>
          <m:sup>
            <m:r>
              <m:rPr>
                <m:sty m:val="p"/>
              </m:rPr>
              <m:t>∘</m:t>
            </m:r>
          </m:sup>
        </m:sSup>
        <m:r>
          <m:rPr>
            <m:sty m:val="p"/>
          </m:rPr>
          <m:t>C</m:t>
        </m:r>
      </m:oMath>
      <w:r>
        <w:rPr/>
        <w:t xml:space="preserve">. Que vaut le nombre </w:t>
      </w:r>
      <m:oMath>
        <m:sSub>
          <m:sSubPr/>
          <m:e>
            <m:r>
              <m:rPr>
                <m:scr m:val="script"/>
              </m:rPr>
              <m:t>N</m:t>
            </m:r>
          </m:e>
          <m:sub>
            <m:r>
              <m:rPr>
                <m:sty m:val="i"/>
              </m:rPr>
              <m:t>u</m:t>
            </m:r>
          </m:sub>
        </m:sSub>
      </m:oMath>
      <w:r>
        <w:rPr/>
        <w:t xml:space="preserve"> ? Que dire du transfert par convection par rapport au transfert par conduction?</w:t>
      </w:r>
    </w:p>
    <w:p>
      <w:pPr>
        <w:spacing w:after="220" w:lineRule="auto"/>
      </w:pPr>
      <w:r>
        <w:rPr>
          <w:rFonts w:eastAsia="Georgia" w:cs="Georgia" w:ascii="Georgia" w:hAnsi="Georgia"/>
        </w:rPr>
        <w:t xml:space="preserve">Q21. En 1914, King a proposé la loi suivante : </w:t>
      </w:r>
      <m:oMath>
        <m:sSub>
          <m:sSubPr/>
          <m:e>
            <m:r>
              <m:rPr>
                <m:scr m:val="script"/>
              </m:rPr>
              <m:t>N</m:t>
            </m:r>
          </m:e>
          <m:sub>
            <m:r>
              <m:rPr>
                <m:sty m:val="i"/>
              </m:rPr>
              <m:t>u</m:t>
            </m:r>
          </m:sub>
        </m:sSub>
        <m:r>
          <m:rPr>
            <m:sty m:val="p"/>
          </m:rPr>
          <m:t>=</m:t>
        </m:r>
        <m:r>
          <m:rPr>
            <m:sty m:val="i"/>
          </m:rPr>
          <m:t>a</m:t>
        </m:r>
        <m:r>
          <m:rPr>
            <m:sty m:val="p"/>
          </m:rPr>
          <m:t>+</m:t>
        </m:r>
        <m:r>
          <m:rPr>
            <m:sty m:val="i"/>
          </m:rPr>
          <m:t>b</m:t>
        </m:r>
        <m:rad>
          <m:radPr>
            <m:degHide m:val="1"/>
            <m:ctrlPr>
              <w:rPr>
                <w:rFonts w:ascii="Cambria Math" w:hAnsi="Cambria Math"/>
              </w:rPr>
            </m:ctrlPr>
          </m:radPr>
          <m:deg/>
          <m:e>
            <m:sSub>
              <m:sSubPr/>
              <m:e>
                <m:r>
                  <m:rPr>
                    <m:scr m:val="script"/>
                  </m:rPr>
                  <m:t>R</m:t>
                </m:r>
              </m:e>
              <m:sub>
                <m:r>
                  <m:rPr>
                    <m:sty m:val="i"/>
                  </m:rPr>
                  <m:t>e</m:t>
                </m:r>
              </m:sub>
            </m:sSub>
          </m:e>
        </m:rad>
      </m:oMath>
      <w:r>
        <w:rPr>
          <w:rFonts w:eastAsia="Georgia" w:cs="Georgia" w:ascii="Georgia" w:hAnsi="Georgia"/>
        </w:rPr>
        <w:t xml:space="preserve"> où </w:t>
      </w:r>
      <m:oMath>
        <m:sSub>
          <m:sSubPr/>
          <m:e>
            <m:r>
              <m:rPr>
                <m:scr m:val="script"/>
              </m:rPr>
              <m:t>R</m:t>
            </m:r>
          </m:e>
          <m:sub>
            <m:r>
              <m:rPr>
                <m:sty m:val="i"/>
              </m:rPr>
              <m:t>e</m:t>
            </m:r>
          </m:sub>
        </m:sSub>
      </m:oMath>
      <w:r>
        <w:rPr/>
        <w:t xml:space="preserve"> est le nombre de Reynolds et </w:t>
      </w:r>
      <m:oMath>
        <m:r>
          <m:rPr>
            <m:sty m:val="i"/>
          </m:rPr>
          <m:t>a</m:t>
        </m:r>
      </m:oMath>
      <w:r>
        <w:rPr/>
        <w:t xml:space="preserve"> et </w:t>
      </w:r>
      <m:oMath>
        <m:r>
          <m:rPr>
            <m:sty m:val="i"/>
          </m:rPr>
          <m:t>b</m:t>
        </m:r>
      </m:oMath>
      <w:r>
        <w:rPr>
          <w:rFonts w:eastAsia="Georgia" w:cs="Georgia" w:ascii="Georgia" w:hAnsi="Georgia"/>
        </w:rPr>
        <w:t xml:space="preserve"> deux coefficients qui ne dépendent pas de la vitesse de l'écoulement </w:t>
      </w:r>
      <m:oMath>
        <m:r>
          <m:rPr>
            <m:sty m:val="i"/>
          </m:rPr>
          <m:t>V</m:t>
        </m:r>
      </m:oMath>
      <w:r>
        <w:rPr>
          <w:rFonts w:eastAsia="Georgia" w:cs="Georgia" w:ascii="Georgia" w:hAnsi="Georgia"/>
        </w:rPr>
        <w:t xml:space="preserve">. Quelle est l'expression du nombre de Reynolds dans ce problème? On introduira le coefficient de viscosité dynamique du fluide noté </w:t>
      </w:r>
      <m:oMath>
        <m:r>
          <m:rPr>
            <m:sty m:val="i"/>
          </m:rPr>
          <m:t>η</m:t>
        </m:r>
      </m:oMath>
      <w:r>
        <w:rPr>
          <w:rFonts w:eastAsia="Georgia" w:cs="Georgia" w:ascii="Georgia" w:hAnsi="Georgia"/>
        </w:rPr>
        <w:t xml:space="preserve"> et la masse volumique du fluide notée </w:t>
      </w:r>
      <m:oMath>
        <m:r>
          <m:rPr>
            <m:sty m:val="i"/>
          </m:rPr>
          <m:t>ρ</m:t>
        </m:r>
      </m:oMath>
      <w:r>
        <w:rPr/>
        <w:t xml:space="preserve">. Comment varie alors </w:t>
      </w:r>
      <m:oMath>
        <m:sSub>
          <m:sSubPr/>
          <m:e>
            <m:r>
              <m:rPr>
                <m:scr m:val="script"/>
              </m:rPr>
              <m:t>N</m:t>
            </m:r>
          </m:e>
          <m:sub>
            <m:r>
              <m:rPr>
                <m:sty m:val="i"/>
              </m:rPr>
              <m:t>u</m:t>
            </m:r>
          </m:sub>
        </m:sSub>
      </m:oMath>
      <w:r>
        <w:rPr/>
        <w:t xml:space="preserve"> avec la vitesse </w:t>
      </w:r>
      <m:oMath>
        <m:r>
          <m:rPr>
            <m:sty m:val="i"/>
          </m:rPr>
          <m:t>V</m:t>
        </m:r>
      </m:oMath>
      <w:r>
        <w:rPr/>
        <w:t xml:space="preserve"> ?</w:t>
      </w:r>
    </w:p>
    <w:p>
      <w:pPr>
        <w:spacing w:after="220" w:lineRule="auto"/>
      </w:pPr>
      <w:r>
        <w:rPr>
          <w:rFonts w:eastAsia="Georgia" w:cs="Georgia" w:ascii="Georgia" w:hAnsi="Georgia"/>
        </w:rPr>
        <w:t xml:space="preserve">Le fil chaud est fait d'un matériau dont la résistivité électrique dépend de la température de manière affine. La résistance </w:t>
      </w:r>
      <m:oMath>
        <m:sSub>
          <m:sSubPr/>
          <m:e>
            <m:r>
              <m:rPr>
                <m:sty m:val="i"/>
              </m:rPr>
              <m:t>R</m:t>
            </m:r>
          </m:e>
          <m:sub>
            <m:r>
              <m:rPr>
                <m:sty m:val="i"/>
              </m:rPr>
              <m:t>w</m:t>
            </m:r>
          </m:sub>
        </m:sSub>
      </m:oMath>
      <w:r>
        <w:rPr>
          <w:rFonts w:eastAsia="Georgia" w:cs="Georgia" w:ascii="Georgia" w:hAnsi="Georgia"/>
        </w:rPr>
        <w:t xml:space="preserve"> du fil s'écrit alors </w:t>
      </w:r>
      <m:oMath>
        <m:sSub>
          <m:sSubPr/>
          <m:e>
            <m:r>
              <m:rPr>
                <m:sty m:val="i"/>
              </m:rPr>
              <m:t>R</m:t>
            </m:r>
          </m:e>
          <m:sub>
            <m:r>
              <m:rPr>
                <m:sty m:val="i"/>
              </m:rPr>
              <m:t>w</m:t>
            </m:r>
          </m:sub>
        </m:sSub>
        <m:d>
          <m:dPr>
            <m:begChr m:val="("/>
            <m:endChr m:val=")"/>
            <m:ctrlPr>
              <w:rPr>
                <w:rFonts w:ascii="Cambria Math" w:hAnsi="Cambria Math"/>
              </w:rPr>
            </m:ctrlPr>
          </m:dPr>
          <m:e>
            <m:sSub>
              <m:sSubPr/>
              <m:e>
                <m:r>
                  <m:rPr>
                    <m:sty m:val="i"/>
                  </m:rPr>
                  <m:t>T</m:t>
                </m:r>
              </m:e>
              <m:sub>
                <m:r>
                  <m:rPr>
                    <m:sty m:val="i"/>
                  </m:rPr>
                  <m:t>w</m:t>
                </m:r>
              </m:sub>
            </m:sSub>
          </m:e>
        </m:d>
        <m:r>
          <m:rPr>
            <m:sty m:val="p"/>
          </m:rPr>
          <m:t>=</m:t>
        </m:r>
        <m:sSub>
          <m:sSubPr/>
          <m:e>
            <m:r>
              <m:rPr>
                <m:sty m:val="i"/>
              </m:rPr>
              <m:t>R</m:t>
            </m:r>
          </m:e>
          <m:sub>
            <m:r>
              <m:rPr>
                <m:sty m:val="p"/>
              </m:rPr>
              <m:t>0</m:t>
            </m:r>
          </m:sub>
        </m:sSub>
        <m:d>
          <m:dPr>
            <m:begChr m:val="("/>
            <m:endChr m:val=")"/>
            <m:ctrlPr>
              <w:rPr>
                <w:rFonts w:ascii="Cambria Math" w:hAnsi="Cambria Math"/>
              </w:rPr>
            </m:ctrlPr>
          </m:dPr>
          <m:e>
            <m:r>
              <m:rPr>
                <m:sty m:val="p"/>
              </m:rPr>
              <m:t>1</m:t>
            </m:r>
            <m:r>
              <m:rPr>
                <m:sty m:val="p"/>
              </m:rPr>
              <m:t>+</m:t>
            </m:r>
            <m:r>
              <m:rPr>
                <m:sty m:val="i"/>
              </m:rPr>
              <m:t>α</m:t>
            </m:r>
            <m:d>
              <m:dPr>
                <m:begChr m:val="("/>
                <m:endChr m:val=")"/>
                <m:ctrlPr>
                  <w:rPr>
                    <w:rFonts w:ascii="Cambria Math" w:hAnsi="Cambria Math"/>
                  </w:rPr>
                </m:ctrlPr>
              </m:dPr>
              <m:e>
                <m:sSub>
                  <m:sSubPr/>
                  <m:e>
                    <m:r>
                      <m:rPr>
                        <m:sty m:val="i"/>
                      </m:rPr>
                      <m:t>T</m:t>
                    </m:r>
                  </m:e>
                  <m:sub>
                    <m:r>
                      <m:rPr>
                        <m:sty m:val="i"/>
                      </m:rPr>
                      <m:t>w</m:t>
                    </m:r>
                  </m:sub>
                </m:sSub>
                <m:r>
                  <m:rPr>
                    <m:sty m:val="p"/>
                  </m:rPr>
                  <m:t>−</m:t>
                </m:r>
                <m:sSub>
                  <m:sSubPr/>
                  <m:e>
                    <m:r>
                      <m:rPr>
                        <m:sty m:val="i"/>
                      </m:rPr>
                      <m:t>T</m:t>
                    </m:r>
                  </m:e>
                  <m:sub>
                    <m:r>
                      <m:rPr>
                        <m:sty m:val="p"/>
                      </m:rPr>
                      <m:t>0</m:t>
                    </m:r>
                  </m:sub>
                </m:sSub>
              </m:e>
            </m:d>
          </m:e>
        </m:d>
      </m:oMath>
      <w:r>
        <w:rPr/>
        <w:t xml:space="preserve"> avec </w:t>
      </w:r>
      <m:oMath>
        <m:r>
          <m:rPr>
            <m:sty m:val="i"/>
          </m:rPr>
          <m:t>α</m:t>
        </m:r>
      </m:oMath>
      <w:r>
        <w:rPr>
          <w:rFonts w:eastAsia="Georgia" w:cs="Georgia" w:ascii="Georgia" w:hAnsi="Georgia"/>
        </w:rPr>
        <w:t xml:space="preserve"> une constante dépendant du matériau.</w:t>
      </w:r>
      <w:r>
        <w:rPr/>
        <w:br w:type="textWrapping"/>
      </w:r>
      <w:r>
        <w:rPr/>
        <w:t xml:space="preserve">Q22. Montrer alors que </w:t>
      </w:r>
      <m:oMath>
        <m:f>
          <m:fPr>
            <m:ctrlPr>
              <w:rPr>
                <w:rFonts w:ascii="Cambria Math" w:hAnsi="Cambria Math"/>
              </w:rPr>
            </m:ctrlPr>
          </m:fPr>
          <m:num>
            <m:sSub>
              <m:sSubPr/>
              <m:e>
                <m:r>
                  <m:rPr>
                    <m:sty m:val="i"/>
                  </m:rPr>
                  <m:t>R</m:t>
                </m:r>
              </m:e>
              <m:sub>
                <m:r>
                  <m:rPr>
                    <m:sty m:val="i"/>
                  </m:rPr>
                  <m:t>w</m:t>
                </m:r>
              </m:sub>
            </m:sSub>
            <m:sSup>
              <m:sSupPr/>
              <m:e>
                <m:r>
                  <m:rPr>
                    <m:sty m:val="i"/>
                  </m:rPr>
                  <m:t>I</m:t>
                </m:r>
              </m:e>
              <m:sup>
                <m:r>
                  <m:rPr>
                    <m:sty m:val="p"/>
                  </m:rPr>
                  <m:t>2</m:t>
                </m:r>
              </m:sup>
            </m:sSup>
          </m:num>
          <m:den>
            <m:d>
              <m:dPr>
                <m:begChr m:val="("/>
                <m:endChr m:val=")"/>
                <m:ctrlPr>
                  <w:rPr>
                    <w:rFonts w:ascii="Cambria Math" w:hAnsi="Cambria Math"/>
                  </w:rPr>
                </m:ctrlPr>
              </m:dPr>
              <m:e>
                <m:sSub>
                  <m:sSubPr/>
                  <m:e>
                    <m:r>
                      <m:rPr>
                        <m:sty m:val="i"/>
                      </m:rPr>
                      <m:t>R</m:t>
                    </m:r>
                  </m:e>
                  <m:sub>
                    <m:r>
                      <m:rPr>
                        <m:sty m:val="i"/>
                      </m:rPr>
                      <m:t>w</m:t>
                    </m:r>
                  </m:sub>
                </m:sSub>
                <m:r>
                  <m:rPr>
                    <m:sty m:val="p"/>
                  </m:rPr>
                  <m:t>−</m:t>
                </m:r>
                <m:sSub>
                  <m:sSubPr/>
                  <m:e>
                    <m:r>
                      <m:rPr>
                        <m:sty m:val="i"/>
                      </m:rPr>
                      <m:t>R</m:t>
                    </m:r>
                  </m:e>
                  <m:sub>
                    <m:r>
                      <m:rPr>
                        <m:sty m:val="p"/>
                      </m:rPr>
                      <m:t>0</m:t>
                    </m:r>
                  </m:sub>
                </m:sSub>
              </m:e>
            </m:d>
          </m:den>
        </m:f>
        <m:r>
          <m:rPr>
            <m:sty m:val="p"/>
          </m:rPr>
          <m:t>=</m:t>
        </m:r>
        <m:sSub>
          <m:sSubPr/>
          <m:e>
            <m:r>
              <m:rPr>
                <m:sty m:val="i"/>
              </m:rPr>
              <m:t>a</m:t>
            </m:r>
          </m:e>
          <m:sub>
            <m:r>
              <m:rPr>
                <m:sty m:val="p"/>
              </m:rPr>
              <m:t>1</m:t>
            </m:r>
          </m:sub>
        </m:sSub>
        <m:r>
          <m:rPr>
            <m:sty m:val="p"/>
          </m:rPr>
          <m:t>+</m:t>
        </m:r>
        <m:sSub>
          <m:sSubPr/>
          <m:e>
            <m:r>
              <m:rPr>
                <m:sty m:val="i"/>
              </m:rPr>
              <m:t>b</m:t>
            </m:r>
          </m:e>
          <m:sub>
            <m:r>
              <m:rPr>
                <m:sty m:val="p"/>
              </m:rPr>
              <m:t>1</m:t>
            </m:r>
          </m:sub>
        </m:sSub>
        <m:rad>
          <m:radPr>
            <m:degHide m:val="1"/>
            <m:ctrlPr>
              <w:rPr>
                <w:rFonts w:ascii="Cambria Math" w:hAnsi="Cambria Math"/>
              </w:rPr>
            </m:ctrlPr>
          </m:radPr>
          <m:deg/>
          <m:e>
            <m:r>
              <m:rPr>
                <m:sty m:val="i"/>
              </m:rPr>
              <m:t>V</m:t>
            </m:r>
          </m:e>
        </m:rad>
      </m:oMath>
      <w:r>
        <w:rPr>
          <w:rFonts w:eastAsia="Georgia" w:cs="Georgia" w:ascii="Georgia" w:hAnsi="Georgia"/>
        </w:rPr>
        <w:t xml:space="preserve"> où l'on exprimera </w:t>
      </w:r>
      <m:oMath>
        <m:sSub>
          <m:sSubPr/>
          <m:e>
            <m:r>
              <m:rPr>
                <m:sty m:val="i"/>
              </m:rPr>
              <m:t>a</m:t>
            </m:r>
          </m:e>
          <m:sub>
            <m:r>
              <m:rPr>
                <m:sty m:val="p"/>
              </m:rPr>
              <m:t>1</m:t>
            </m:r>
          </m:sub>
        </m:sSub>
      </m:oMath>
      <w:r>
        <w:rPr/>
        <w:t xml:space="preserve"> et </w:t>
      </w:r>
      <m:oMath>
        <m:sSub>
          <m:sSubPr/>
          <m:e>
            <m:r>
              <m:rPr>
                <m:sty m:val="i"/>
              </m:rPr>
              <m:t>b</m:t>
            </m:r>
          </m:e>
          <m:sub>
            <m:r>
              <m:rPr>
                <m:sty m:val="p"/>
              </m:rPr>
              <m:t>1</m:t>
            </m:r>
          </m:sub>
        </m:sSub>
      </m:oMath>
      <w:r>
        <w:rPr/>
        <w:t xml:space="preserve"> en fonction de </w:t>
      </w:r>
      <m:oMath>
        <m:r>
          <m:rPr>
            <m:sty m:val="i"/>
          </m:rPr>
          <m:t>ℓ</m:t>
        </m:r>
      </m:oMath>
      <w:r>
        <w:rPr/>
        <w:t xml:space="preserve">, </w:t>
      </w:r>
      <m:oMath>
        <m:sSub>
          <m:sSubPr/>
          <m:e>
            <m:r>
              <m:rPr>
                <m:sty m:val="i"/>
              </m:rPr>
              <m:t>λ</m:t>
            </m:r>
          </m:e>
          <m:sub>
            <m:r>
              <m:rPr>
                <m:sty m:val="i"/>
              </m:rPr>
              <m:t>f</m:t>
            </m:r>
          </m:sub>
        </m:sSub>
        <m:r>
          <m:rPr>
            <m:sty m:val="p"/>
          </m:rPr>
          <m:t>,</m:t>
        </m:r>
        <m:r>
          <m:rPr>
            <m:sty m:val="i"/>
          </m:rPr>
          <m:t>α</m:t>
        </m:r>
        <m:r>
          <m:rPr>
            <m:sty m:val="p"/>
          </m:rPr>
          <m:t>,</m:t>
        </m:r>
        <m:sSub>
          <m:sSubPr/>
          <m:e>
            <m:r>
              <m:rPr>
                <m:sty m:val="i"/>
              </m:rPr>
              <m:t>R</m:t>
            </m:r>
          </m:e>
          <m:sub>
            <m:r>
              <m:rPr>
                <m:sty m:val="p"/>
              </m:rPr>
              <m:t>0</m:t>
            </m:r>
          </m:sub>
        </m:sSub>
        <m:r>
          <m:rPr>
            <m:sty m:val="p"/>
          </m:rPr>
          <m:t>,</m:t>
        </m:r>
        <m:r>
          <m:rPr>
            <m:sty m:val="i"/>
          </m:rPr>
          <m:t>d</m:t>
        </m:r>
        <m:r>
          <m:rPr>
            <m:sty m:val="p"/>
          </m:rPr>
          <m:t>,</m:t>
        </m:r>
        <m:r>
          <m:rPr>
            <m:sty m:val="i"/>
          </m:rPr>
          <m:t>a</m:t>
        </m:r>
        <m:r>
          <m:rPr>
            <m:sty m:val="p"/>
          </m:rPr>
          <m:t>,</m:t>
        </m:r>
        <m:r>
          <m:rPr>
            <m:sty m:val="i"/>
          </m:rPr>
          <m:t>b</m:t>
        </m:r>
        <m:r>
          <m:rPr>
            <m:sty m:val="p"/>
          </m:rPr>
          <m:t>,</m:t>
        </m:r>
        <m:r>
          <m:rPr>
            <m:sty m:val="i"/>
          </m:rPr>
          <m:t>η</m:t>
        </m:r>
      </m:oMath>
      <w:r>
        <w:rPr/>
        <w:t xml:space="preserve"> et de </w:t>
      </w:r>
      <m:oMath>
        <m:r>
          <m:rPr>
            <m:sty m:val="i"/>
          </m:rPr>
          <m:t>ρ</m:t>
        </m:r>
      </m:oMath>
      <w:r>
        <w:rPr/>
        <w:t xml:space="preserve">.</w:t>
      </w:r>
    </w:p>
    <w:p>
      <w:pPr>
        <w:spacing w:line="271" w:before="330" w:lineRule="auto"/>
      </w:pPr>
      <w:r>
        <w:rPr>
          <w:rFonts w:eastAsia="Georgia" w:cs="Georgia" w:ascii="Georgia" w:hAnsi="Georgia"/>
          <w:b/>
          <w:sz w:val="42"/>
        </w:rPr>
        <w:t xml:space="preserve">II.5.2 Electronique d'asservissement : anémométrie à température constante (CTA)</w:t>
      </w:r>
    </w:p>
    <w:p>
      <w:pPr>
        <w:spacing w:after="220" w:lineRule="auto"/>
      </w:pPr>
      <w:r>
        <w:rPr>
          <w:rFonts w:eastAsia="Georgia" w:cs="Georgia" w:ascii="Georgia" w:hAnsi="Georgia"/>
        </w:rPr>
        <w:t xml:space="preserve">On vient de voir que la résistance du fil dépend directement de la vitesse </w:t>
      </w:r>
      <m:oMath>
        <m:r>
          <m:rPr>
            <m:sty m:val="i"/>
          </m:rPr>
          <m:t>V</m:t>
        </m:r>
      </m:oMath>
      <w:r>
        <w:rPr>
          <w:rFonts w:eastAsia="Georgia" w:cs="Georgia" w:ascii="Georgia" w:hAnsi="Georgia"/>
        </w:rPr>
        <w:t xml:space="preserve"> de l'écoulement. L'anémométrie à température constante (CTA) consiste à garder la résistance </w:t>
      </w:r>
      <m:oMath>
        <m:sSub>
          <m:sSubPr/>
          <m:e>
            <m:r>
              <m:rPr>
                <m:sty m:val="i"/>
              </m:rPr>
              <m:t>R</m:t>
            </m:r>
          </m:e>
          <m:sub>
            <m:r>
              <m:rPr>
                <m:sty m:val="i"/>
              </m:rPr>
              <m:t>w</m:t>
            </m:r>
          </m:sub>
        </m:sSub>
      </m:oMath>
      <w:r>
        <w:rPr>
          <w:rFonts w:eastAsia="Georgia" w:cs="Georgia" w:ascii="Georgia" w:hAnsi="Georgia"/>
        </w:rPr>
        <w:t xml:space="preserve"> constante et donc la température </w:t>
      </w:r>
      <m:oMath>
        <m:sSub>
          <m:sSubPr/>
          <m:e>
            <m:r>
              <m:rPr>
                <m:sty m:val="i"/>
              </m:rPr>
              <m:t>T</m:t>
            </m:r>
          </m:e>
          <m:sub>
            <m:r>
              <m:rPr>
                <m:sty m:val="i"/>
              </m:rPr>
              <m:t>w</m:t>
            </m:r>
          </m:sub>
        </m:sSub>
      </m:oMath>
      <w:r>
        <w:rPr/>
        <w:t xml:space="preserve"> du fil constante. On mesurera donc </w:t>
      </w:r>
      <m:oMath>
        <m:r>
          <m:rPr>
            <m:sty m:val="i"/>
          </m:rPr>
          <m:t>V</m:t>
        </m:r>
      </m:oMath>
      <w:r>
        <w:rPr>
          <w:rFonts w:eastAsia="Georgia" w:cs="Georgia" w:ascii="Georgia" w:hAnsi="Georgia"/>
        </w:rPr>
        <w:t xml:space="preserve"> à travers les fluctuations de l'intensité </w:t>
      </w:r>
      <m:oMath>
        <m:r>
          <m:rPr>
            <m:sty m:val="i"/>
          </m:rPr>
          <m:t>I</m:t>
        </m:r>
      </m:oMath>
      <w:r>
        <w:rPr/>
        <w:t xml:space="preserve"> qui traverse le fil chaud.</w:t>
      </w:r>
    </w:p>
    <w:p>
      <w:pPr>
        <w:spacing w:after="220" w:lineRule="auto"/>
      </w:pPr>
      <w:r>
        <w:rPr>
          <w:rFonts w:eastAsia="Georgia" w:cs="Georgia" w:ascii="Georgia" w:hAnsi="Georgia"/>
        </w:rPr>
        <w:t xml:space="preserve">Q23. La résistance du fil chaud est insérée dans un circuit type «pont de Wheatstone». Ce circuit comporte deux résistances égales à </w:t>
      </w:r>
      <m:oMath>
        <m:sSub>
          <m:sSubPr/>
          <m:e>
            <m:r>
              <m:rPr>
                <m:sty m:val="i"/>
              </m:rPr>
              <m:t>R</m:t>
            </m:r>
          </m:e>
          <m:sub>
            <m:r>
              <m:rPr>
                <m:sty m:val="p"/>
              </m:rPr>
              <m:t>1</m:t>
            </m:r>
          </m:sub>
        </m:sSub>
      </m:oMath>
      <w:r>
        <w:rPr>
          <w:rFonts w:eastAsia="Georgia" w:cs="Georgia" w:ascii="Georgia" w:hAnsi="Georgia"/>
        </w:rPr>
        <w:t xml:space="preserve">, une résistance </w:t>
      </w:r>
      <m:oMath>
        <m:sSub>
          <m:sSubPr/>
          <m:e>
            <m:r>
              <m:rPr>
                <m:sty m:val="i"/>
              </m:rPr>
              <m:t>R</m:t>
            </m:r>
          </m:e>
          <m:sub>
            <m:r>
              <m:rPr>
                <m:sty m:val="i"/>
              </m:rPr>
              <m:t>x</m:t>
            </m:r>
          </m:sub>
        </m:sSub>
      </m:oMath>
      <w:r>
        <w:rPr>
          <w:rFonts w:eastAsia="Georgia" w:cs="Georgia" w:ascii="Georgia" w:hAnsi="Georgia"/>
        </w:rPr>
        <w:t xml:space="preserve"> que l'on peut faire varier et le fil chaud représenté par la résistance </w:t>
      </w:r>
      <m:oMath>
        <m:sSub>
          <m:sSubPr/>
          <m:e>
            <m:r>
              <m:rPr>
                <m:sty m:val="i"/>
              </m:rPr>
              <m:t>R</m:t>
            </m:r>
          </m:e>
          <m:sub>
            <m:r>
              <m:rPr>
                <m:sty m:val="i"/>
              </m:rPr>
              <m:t>w</m:t>
            </m:r>
          </m:sub>
        </m:sSub>
      </m:oMath>
      <w:r>
        <w:rPr/>
        <w:t xml:space="preserve">. En utilisant deux diviseurs de tension bien choisis, montrer que la tension </w:t>
      </w:r>
      <m:oMath>
        <m:r>
          <m:rPr>
            <m:sty m:val="i"/>
          </m:rPr>
          <m:t>e</m:t>
        </m:r>
      </m:oMath>
      <w:r>
        <w:rPr>
          <w:rFonts w:eastAsia="Georgia" w:cs="Georgia" w:ascii="Georgia" w:hAnsi="Georgia"/>
        </w:rPr>
        <w:t xml:space="preserve"> est égale à </w:t>
      </w:r>
      <m:oMath>
        <m:r>
          <m:rPr>
            <m:sty m:val="i"/>
          </m:rPr>
          <m:t>e</m:t>
        </m:r>
        <m:r>
          <m:rPr>
            <m:sty m:val="p"/>
          </m:rPr>
          <m:t>=</m:t>
        </m:r>
        <m:r>
          <m:rPr>
            <m:sty m:val="i"/>
          </m:rPr>
          <m:t>E</m:t>
        </m:r>
        <m:d>
          <m:dPr>
            <m:begChr m:val="("/>
            <m:endChr m:val=")"/>
            <m:ctrlPr>
              <w:rPr>
                <w:rFonts w:ascii="Cambria Math" w:hAnsi="Cambria Math"/>
              </w:rPr>
            </m:ctrlPr>
          </m:dPr>
          <m:e>
            <m:f>
              <m:fPr>
                <m:ctrlPr>
                  <w:rPr>
                    <w:rFonts w:ascii="Cambria Math" w:hAnsi="Cambria Math"/>
                  </w:rPr>
                </m:ctrlPr>
              </m:fPr>
              <m:num>
                <m:r>
                  <m:rPr>
                    <m:sty m:val="p"/>
                  </m:rPr>
                  <m:t>1</m:t>
                </m:r>
              </m:num>
              <m:den>
                <m:r>
                  <m:rPr>
                    <m:sty m:val="p"/>
                  </m:rPr>
                  <m:t>1</m:t>
                </m:r>
                <m:r>
                  <m:rPr>
                    <m:sty m:val="p"/>
                  </m:rPr>
                  <m:t>+</m:t>
                </m:r>
                <m:r>
                  <m:rPr>
                    <m:sty m:val="i"/>
                  </m:rPr>
                  <m:t>δ</m:t>
                </m:r>
              </m:den>
            </m:f>
            <m:r>
              <m:rPr>
                <m:sty m:val="p"/>
              </m:rPr>
              <m:t>−</m:t>
            </m:r>
            <m:f>
              <m:fPr>
                <m:ctrlPr>
                  <w:rPr>
                    <w:rFonts w:ascii="Cambria Math" w:hAnsi="Cambria Math"/>
                  </w:rPr>
                </m:ctrlPr>
              </m:fPr>
              <m:num>
                <m:r>
                  <m:rPr>
                    <m:sty m:val="p"/>
                  </m:rPr>
                  <m:t>1</m:t>
                </m:r>
              </m:num>
              <m:den>
                <m:r>
                  <m:rPr>
                    <m:sty m:val="p"/>
                  </m:rPr>
                  <m:t>1</m:t>
                </m:r>
                <m:r>
                  <m:rPr>
                    <m:sty m:val="p"/>
                  </m:rPr>
                  <m:t>+</m:t>
                </m:r>
                <m:r>
                  <m:rPr>
                    <m:sty m:val="i"/>
                  </m:rPr>
                  <m:t>β</m:t>
                </m:r>
              </m:den>
            </m:f>
          </m:e>
        </m:d>
      </m:oMath>
      <w:r>
        <w:rPr>
          <w:rFonts w:eastAsia="Georgia" w:cs="Georgia" w:ascii="Georgia" w:hAnsi="Georgia"/>
        </w:rPr>
        <w:t xml:space="preserve"> où l'on précisera les expressions de </w:t>
      </w:r>
      <m:oMath>
        <m:r>
          <m:rPr>
            <m:sty m:val="i"/>
          </m:rPr>
          <m:t>β</m:t>
        </m:r>
      </m:oMath>
      <w:r>
        <w:rPr/>
        <w:t xml:space="preserve"> et </w:t>
      </w:r>
      <m:oMath>
        <m:r>
          <m:rPr>
            <m:sty m:val="i"/>
          </m:rPr>
          <m:t>δ</m:t>
        </m:r>
      </m:oMath>
      <w:r>
        <w:rPr/>
        <w:t xml:space="preserve">. Quelle est la condition sur </w:t>
      </w:r>
      <m:oMath>
        <m:sSub>
          <m:sSubPr/>
          <m:e>
            <m:r>
              <m:rPr>
                <m:sty m:val="i"/>
              </m:rPr>
              <m:t>R</m:t>
            </m:r>
          </m:e>
          <m:sub>
            <m:r>
              <m:rPr>
                <m:sty m:val="i"/>
              </m:rPr>
              <m:t>w</m:t>
            </m:r>
          </m:sub>
        </m:sSub>
      </m:oMath>
      <w:r>
        <w:rPr/>
        <w:t xml:space="preserve"> et </w:t>
      </w:r>
      <m:oMath>
        <m:sSub>
          <m:sSubPr/>
          <m:e>
            <m:r>
              <m:rPr>
                <m:sty m:val="i"/>
              </m:rPr>
              <m:t>R</m:t>
            </m:r>
          </m:e>
          <m:sub>
            <m:r>
              <m:rPr>
                <m:sty m:val="i"/>
              </m:rPr>
              <m:t>x</m:t>
            </m:r>
          </m:sub>
        </m:sSub>
      </m:oMath>
      <w:r>
        <w:rPr>
          <w:rFonts w:eastAsia="Georgia" w:cs="Georgia" w:ascii="Georgia" w:hAnsi="Georgia"/>
        </w:rPr>
        <w:t xml:space="preserve"> pour que le pont soit équilibré, c'est-à-dire </w:t>
      </w:r>
      <m:oMath>
        <m:r>
          <m:rPr>
            <m:sty m:val="i"/>
          </m:rPr>
          <m:t>e</m:t>
        </m:r>
        <m:r>
          <m:rPr>
            <m:sty m:val="p"/>
          </m:rPr>
          <m:t>=</m:t>
        </m:r>
        <m:r>
          <m:rPr>
            <m:sty m:val="p"/>
          </m:rPr>
          <m:t>0</m:t>
        </m:r>
      </m:oMath>
      <w:r>
        <w:rPr/>
        <w:t xml:space="preserve"> ?</w:t>
      </w:r>
    </w:p>
    <w:p>
      <w:pPr>
        <w:spacing w:lineRule="auto"/>
        <w:jc w:val="center"/>
      </w:pPr>
      <w:r>
        <w:rPr/>
        <w:drawing>
          <wp:inline distB="0" distL="0" distR="0" distT="0">
            <wp:extent cx="5486400" cy="4789828"/>
            <wp:effectExtent b="0" l="0" r="0" t="0"/>
            <wp:docPr id="10" name="image-b2e3f02de00b8bc491183e86f43a2ec101c6b640.jpg"/>
            <a:graphic>
              <a:graphicData uri="http://schemas.openxmlformats.org/drawingml/2006/picture">
                <pic:pic>
                  <pic:nvPicPr>
                    <pic:cNvPr id="10" name="image-b2e3f02de00b8bc491183e86f43a2ec101c6b640.jpg" descr=""/>
                    <pic:cNvPicPr/>
                  </pic:nvPicPr>
                  <pic:blipFill>
                    <a:blip r:embed="rId14" cstate="print"/>
                    <a:srcRect b="0" l="0" r="0" t="0"/>
                    <a:stretch>
                      <a:fillRect/>
                    </a:stretch>
                  </pic:blipFill>
                  <pic:spPr>
                    <a:xfrm>
                      <a:off x="0" y="0"/>
                      <a:ext cx="5486400" cy="4789828"/>
                    </a:xfrm>
                    <a:prstGeom prst="rect"/>
                  </pic:spPr>
                </pic:pic>
              </a:graphicData>
            </a:graphic>
          </wp:inline>
        </w:drawing>
      </w:r>
    </w:p>
    <w:p>
      <w:pPr>
        <w:spacing w:lineRule="auto"/>
      </w:pPr>
      <w:r>
        <w:rPr/>
        <w:t xml:space="preserve">Figure 10 - Pont de Wheatstone</w:t>
      </w:r>
    </w:p>
    <w:p>
      <w:pPr>
        <w:spacing w:after="220" w:lineRule="auto"/>
      </w:pPr>
      <w:r>
        <w:rPr>
          <w:rFonts w:eastAsia="Georgia" w:cs="Georgia" w:ascii="Georgia" w:hAnsi="Georgia"/>
        </w:rPr>
        <w:t xml:space="preserve">On peut choisir d'équilibrer le pont ( </w:t>
      </w:r>
      <m:oMath>
        <m:r>
          <m:rPr>
            <m:sty m:val="i"/>
          </m:rPr>
          <m:t>e</m:t>
        </m:r>
        <m:r>
          <m:rPr>
            <m:sty m:val="p"/>
          </m:rPr>
          <m:t>=</m:t>
        </m:r>
        <m:r>
          <m:rPr>
            <m:sty m:val="p"/>
          </m:rPr>
          <m:t>0</m:t>
        </m:r>
      </m:oMath>
      <w:r>
        <w:rPr/>
        <w:t xml:space="preserve"> ) en jouant sur la valeur de </w:t>
      </w:r>
      <m:oMath>
        <m:sSub>
          <m:sSubPr/>
          <m:e>
            <m:r>
              <m:rPr>
                <m:sty m:val="i"/>
              </m:rPr>
              <m:t>R</m:t>
            </m:r>
          </m:e>
          <m:sub>
            <m:r>
              <m:rPr>
                <m:sty m:val="i"/>
              </m:rPr>
              <m:t>x</m:t>
            </m:r>
          </m:sub>
        </m:sSub>
      </m:oMath>
      <w:r>
        <w:rPr>
          <w:rFonts w:eastAsia="Georgia" w:cs="Georgia" w:ascii="Georgia" w:hAnsi="Georgia"/>
        </w:rPr>
        <w:t xml:space="preserve">, ce qui va fixer la température de travail du fil chaud.</w:t>
      </w:r>
    </w:p>
    <w:p>
      <w:pPr>
        <w:spacing w:after="220" w:lineRule="auto"/>
      </w:pPr>
      <w:r>
        <w:rPr/>
        <w:t xml:space="preserve">Q24. Si on augmente la valeur de </w:t>
      </w:r>
      <m:oMath>
        <m:sSub>
          <m:sSubPr/>
          <m:e>
            <m:r>
              <m:rPr>
                <m:sty m:val="i"/>
              </m:rPr>
              <m:t>R</m:t>
            </m:r>
          </m:e>
          <m:sub>
            <m:r>
              <m:rPr>
                <m:sty m:val="i"/>
              </m:rPr>
              <m:t>x</m:t>
            </m:r>
          </m:sub>
        </m:sSub>
      </m:oMath>
      <w:r>
        <w:rPr>
          <w:rFonts w:eastAsia="Georgia" w:cs="Georgia" w:ascii="Georgia" w:hAnsi="Georgia"/>
        </w:rPr>
        <w:t xml:space="preserve">, est-ce qu'on sélectionne une température de travail plus élevée ou plus faible? Dans le cas d'un fluide médicamenteux, pourquoi vaut-il mieux choisir </w:t>
      </w:r>
      <m:oMath>
        <m:sSub>
          <m:sSubPr/>
          <m:e>
            <m:r>
              <m:rPr>
                <m:sty m:val="i"/>
              </m:rPr>
              <m:t>R</m:t>
            </m:r>
          </m:e>
          <m:sub>
            <m:r>
              <m:rPr>
                <m:sty m:val="i"/>
              </m:rPr>
              <m:t>x</m:t>
            </m:r>
          </m:sub>
        </m:sSub>
      </m:oMath>
      <w:r>
        <w:rPr>
          <w:rFonts w:eastAsia="Georgia" w:cs="Georgia" w:ascii="Georgia" w:hAnsi="Georgia"/>
        </w:rPr>
        <w:t xml:space="preserve"> de telle façon que la température du fil chaud n'excède pas </w:t>
      </w:r>
      <m:oMath>
        <m:sSup>
          <m:sSupPr/>
          <m:e>
            <m:r>
              <m:rPr>
                <m:sty m:val="p"/>
              </m:rPr>
              <m:t>100</m:t>
            </m:r>
          </m:e>
          <m:sup>
            <m:r>
              <m:rPr>
                <m:sty m:val="p"/>
              </m:rPr>
              <m:t>∘</m:t>
            </m:r>
          </m:sup>
        </m:sSup>
        <m:r>
          <m:rPr>
            <m:sty m:val="p"/>
          </m:rPr>
          <m:t>C</m:t>
        </m:r>
      </m:oMath>
      <w:r>
        <w:rPr/>
        <w:t xml:space="preserve"> ?</w:t>
      </w:r>
    </w:p>
    <w:p>
      <w:pPr>
        <w:spacing w:after="220" w:lineRule="auto"/>
      </w:pPr>
      <w:r>
        <w:rPr/>
        <w:t xml:space="preserve">Lorsque la vitesse </w:t>
      </w:r>
      <m:oMath>
        <m:r>
          <m:rPr>
            <m:sty m:val="i"/>
          </m:rPr>
          <m:t>V</m:t>
        </m:r>
      </m:oMath>
      <w:r>
        <w:rPr>
          <w:rFonts w:eastAsia="Georgia" w:cs="Georgia" w:ascii="Georgia" w:hAnsi="Georgia"/>
        </w:rPr>
        <w:t xml:space="preserve"> de l'écoulement varie, le pont sera déséquilibré car </w:t>
      </w:r>
      <m:oMath>
        <m:sSub>
          <m:sSubPr/>
          <m:e>
            <m:r>
              <m:rPr>
                <m:sty m:val="i"/>
              </m:rPr>
              <m:t>R</m:t>
            </m:r>
          </m:e>
          <m:sub>
            <m:r>
              <m:rPr>
                <m:sty m:val="i"/>
              </m:rPr>
              <m:t>w</m:t>
            </m:r>
          </m:sub>
        </m:sSub>
      </m:oMath>
      <w:r>
        <w:rPr>
          <w:rFonts w:eastAsia="Georgia" w:cs="Georgia" w:ascii="Georgia" w:hAnsi="Georgia"/>
        </w:rPr>
        <w:t xml:space="preserve"> va varier. Afin de maintenir la température constante, le circuit électrique doit comporter une boucle de rétroaction. Le circuit est donné figure 11. L'Amplificateur Linéaire Idéal (ALI) fonctionne en régime linéaire et est idéal.</w:t>
      </w:r>
    </w:p>
    <w:p>
      <w:pPr>
        <w:spacing w:after="220" w:lineRule="auto"/>
      </w:pPr>
      <w:r>
        <w:rPr>
          <w:rFonts w:eastAsia="Georgia" w:cs="Georgia" w:ascii="Georgia" w:hAnsi="Georgia"/>
        </w:rPr>
        <w:t xml:space="preserve">Q25. Que valent les courants d'entrée </w:t>
      </w:r>
      <m:oMath>
        <m:sSub>
          <m:sSubPr/>
          <m:e>
            <m:r>
              <m:rPr>
                <m:sty m:val="i"/>
              </m:rPr>
              <m:t>i</m:t>
            </m:r>
          </m:e>
          <m:sub>
            <m:r>
              <m:rPr>
                <m:sty m:val="p"/>
              </m:rPr>
              <m:t>+</m:t>
            </m:r>
          </m:sub>
        </m:sSub>
      </m:oMath>
      <w:r>
        <w:rPr/>
        <w:t xml:space="preserve">et </w:t>
      </w:r>
      <m:oMath>
        <m:sSub>
          <m:sSubPr/>
          <m:e>
            <m:r>
              <m:rPr>
                <m:sty m:val="i"/>
              </m:rPr>
              <m:t>i</m:t>
            </m:r>
          </m:e>
          <m:sub>
            <m:r>
              <m:rPr>
                <m:sty m:val="p"/>
              </m:rPr>
              <m:t>−</m:t>
            </m:r>
          </m:sub>
        </m:sSub>
      </m:oMath>
      <w:r>
        <w:rPr>
          <w:rFonts w:eastAsia="Georgia" w:cs="Georgia" w:ascii="Georgia" w:hAnsi="Georgia"/>
        </w:rPr>
        <w:t xml:space="preserve"> respectivement dans les bornes d'entrée + et de l'ALI? Que vaut la tension entre ces deux bornes d'entrée dans le cas d'un fonctionnement linéaire?</w:t>
      </w:r>
    </w:p>
    <w:p>
      <w:pPr>
        <w:spacing w:after="220" w:lineRule="auto"/>
      </w:pPr>
      <w:r>
        <w:rPr/>
        <w:t xml:space="preserve">Q26. Montrer que ce circuit va permettre d'ajuster le courant </w:t>
      </w:r>
      <m:oMath>
        <m:r>
          <m:rPr>
            <m:sty m:val="i"/>
          </m:rPr>
          <m:t>I</m:t>
        </m:r>
      </m:oMath>
      <w:r>
        <w:rPr>
          <w:rFonts w:eastAsia="Georgia" w:cs="Georgia" w:ascii="Georgia" w:hAnsi="Georgia"/>
        </w:rPr>
        <w:t xml:space="preserve"> pour que le fil chaud soit maintenu à température constante lorsque la vitesse </w:t>
      </w:r>
      <m:oMath>
        <m:r>
          <m:rPr>
            <m:sty m:val="i"/>
          </m:rPr>
          <m:t>V</m:t>
        </m:r>
      </m:oMath>
      <w:r>
        <w:rPr>
          <w:rFonts w:eastAsia="Georgia" w:cs="Georgia" w:ascii="Georgia" w:hAnsi="Georgia"/>
        </w:rPr>
        <w:t xml:space="preserve"> de l'écoulement varie.</w:t>
      </w:r>
    </w:p>
    <w:p>
      <w:pPr>
        <w:spacing w:lineRule="auto"/>
        <w:jc w:val="center"/>
      </w:pPr>
      <w:r>
        <w:rPr/>
        <w:drawing>
          <wp:inline distB="0" distL="0" distR="0" distT="0">
            <wp:extent cx="5486400" cy="3659969"/>
            <wp:effectExtent b="0" l="0" r="0" t="0"/>
            <wp:docPr id="11" name="image-bb4f9a04ddb4c1f87b9331db642282c2159b8978.jpg"/>
            <a:graphic>
              <a:graphicData uri="http://schemas.openxmlformats.org/drawingml/2006/picture">
                <pic:pic>
                  <pic:nvPicPr>
                    <pic:cNvPr id="11" name="image-bb4f9a04ddb4c1f87b9331db642282c2159b8978.jpg" descr=""/>
                    <pic:cNvPicPr/>
                  </pic:nvPicPr>
                  <pic:blipFill>
                    <a:blip r:embed="rId15" cstate="print"/>
                    <a:srcRect b="0" l="0" r="0" t="0"/>
                    <a:stretch>
                      <a:fillRect/>
                    </a:stretch>
                  </pic:blipFill>
                  <pic:spPr>
                    <a:xfrm>
                      <a:off x="0" y="0"/>
                      <a:ext cx="5486400" cy="3659969"/>
                    </a:xfrm>
                    <a:prstGeom prst="rect"/>
                  </pic:spPr>
                </pic:pic>
              </a:graphicData>
            </a:graphic>
          </wp:inline>
        </w:drawing>
      </w:r>
    </w:p>
    <w:p>
      <w:pPr>
        <w:spacing w:lineRule="auto"/>
      </w:pPr>
      <w:r>
        <w:rPr>
          <w:rFonts w:eastAsia="Georgia" w:cs="Georgia" w:ascii="Georgia" w:hAnsi="Georgia"/>
        </w:rPr>
        <w:t xml:space="preserve">Figure 11 - Circuit avec rétroaction</w:t>
      </w:r>
    </w:p>
    <w:p>
      <w:pPr>
        <w:spacing w:after="220" w:lineRule="auto"/>
      </w:pPr>
      <w:r>
        <w:rPr/>
        <w:t xml:space="preserve">Q27. Montrer que la tension de sortie de l'ALI </w:t>
      </w:r>
      <m:oMath>
        <m:sSub>
          <m:sSubPr/>
          <m:e>
            <m:r>
              <m:rPr>
                <m:sty m:val="i"/>
              </m:rPr>
              <m:t>E</m:t>
            </m:r>
          </m:e>
          <m:sub>
            <m:r>
              <m:rPr>
                <m:sty m:val="i"/>
              </m:rPr>
              <m:t>s</m:t>
            </m:r>
          </m:sub>
        </m:sSub>
      </m:oMath>
      <w:r>
        <w:rPr/>
        <w:t xml:space="preserve"> vaut </w:t>
      </w:r>
      <m:oMath>
        <m:r>
          <m:rPr>
            <m:sty m:val="i"/>
          </m:rPr>
          <m:t>γ</m:t>
        </m:r>
        <m:r>
          <m:rPr>
            <m:sty m:val="i"/>
          </m:rPr>
          <m:t>U</m:t>
        </m:r>
      </m:oMath>
      <w:r>
        <w:rPr>
          <w:rFonts w:eastAsia="Georgia" w:cs="Georgia" w:ascii="Georgia" w:hAnsi="Georgia"/>
        </w:rPr>
        <w:t xml:space="preserve"> où l'on exprimera </w:t>
      </w:r>
      <m:oMath>
        <m:r>
          <m:rPr>
            <m:sty m:val="i"/>
          </m:rPr>
          <m:t>γ</m:t>
        </m:r>
      </m:oMath>
      <w:r>
        <w:rPr/>
        <w:t xml:space="preserve"> en fonction de </w:t>
      </w:r>
      <m:oMath>
        <m:sSub>
          <m:sSubPr/>
          <m:e>
            <m:r>
              <m:rPr>
                <m:sty m:val="i"/>
              </m:rPr>
              <m:t>R</m:t>
            </m:r>
          </m:e>
          <m:sub>
            <m:r>
              <m:rPr>
                <m:sty m:val="p"/>
              </m:rPr>
              <m:t>1</m:t>
            </m:r>
          </m:sub>
        </m:sSub>
      </m:oMath>
      <w:r>
        <w:rPr/>
        <w:t xml:space="preserve"> et </w:t>
      </w:r>
      <m:oMath>
        <m:sSub>
          <m:sSubPr/>
          <m:e>
            <m:r>
              <m:rPr>
                <m:sty m:val="i"/>
              </m:rPr>
              <m:t>R</m:t>
            </m:r>
          </m:e>
          <m:sub>
            <m:r>
              <m:rPr>
                <m:sty m:val="i"/>
              </m:rPr>
              <m:t>w</m:t>
            </m:r>
          </m:sub>
        </m:sSub>
      </m:oMath>
      <w:r>
        <w:rPr>
          <w:rFonts w:eastAsia="Georgia" w:cs="Georgia" w:ascii="Georgia" w:hAnsi="Georgia"/>
        </w:rPr>
        <w:t xml:space="preserve">. En vous appuyant sur les questions Q22 et Q26, montrer que la tension de sortie de l'ALI vérifie la relation </w:t>
      </w:r>
      <m:oMath>
        <m:sSub>
          <m:sSubPr/>
          <m:e>
            <m:r>
              <m:rPr>
                <m:sty m:val="i"/>
              </m:rPr>
              <m:t>E</m:t>
            </m:r>
          </m:e>
          <m:sub>
            <m:r>
              <m:rPr>
                <m:sty m:val="i"/>
              </m:rPr>
              <m:t>s</m:t>
            </m:r>
          </m:sub>
        </m:sSub>
        <m:sSup>
          <m:sSupPr/>
          <m:e>
            <m:r>
              <m:t xml:space="preserve"> </m:t>
            </m:r>
          </m:e>
          <m:sup>
            <m:r>
              <m:rPr>
                <m:sty m:val="p"/>
              </m:rPr>
              <m:t>2</m:t>
            </m:r>
          </m:sup>
        </m:sSup>
        <m:r>
          <m:rPr>
            <m:sty m:val="p"/>
          </m:rPr>
          <m:t>=</m:t>
        </m:r>
        <m:r>
          <m:rPr>
            <m:sty m:val="i"/>
          </m:rPr>
          <m:t>A</m:t>
        </m:r>
        <m:r>
          <m:rPr>
            <m:sty m:val="p"/>
          </m:rPr>
          <m:t>+</m:t>
        </m:r>
        <m:r>
          <m:rPr>
            <m:sty m:val="i"/>
          </m:rPr>
          <m:t>B</m:t>
        </m:r>
        <m:rad>
          <m:radPr>
            <m:degHide m:val="1"/>
            <m:ctrlPr>
              <w:rPr>
                <w:rFonts w:ascii="Cambria Math" w:hAnsi="Cambria Math"/>
              </w:rPr>
            </m:ctrlPr>
          </m:radPr>
          <m:deg/>
          <m:e>
            <m:r>
              <m:rPr>
                <m:sty m:val="i"/>
              </m:rPr>
              <m:t>V</m:t>
            </m:r>
          </m:e>
        </m:rad>
      </m:oMath>
      <w:r>
        <w:rPr>
          <w:rFonts w:eastAsia="Georgia" w:cs="Georgia" w:ascii="Georgia" w:hAnsi="Georgia"/>
        </w:rPr>
        <w:t xml:space="preserve"> où l'on ne cherchera pas à établir les expressions de </w:t>
      </w:r>
      <m:oMath>
        <m:r>
          <m:rPr>
            <m:sty m:val="i"/>
          </m:rPr>
          <m:t>A</m:t>
        </m:r>
      </m:oMath>
      <w:r>
        <w:rPr/>
        <w:t xml:space="preserve"> et de </w:t>
      </w:r>
      <m:oMath>
        <m:r>
          <m:rPr>
            <m:sty m:val="i"/>
          </m:rPr>
          <m:t>B</m:t>
        </m:r>
      </m:oMath>
      <w:r>
        <w:rPr/>
        <w:t xml:space="preserve">. Cette relation s'appelle la loi de King.</w:t>
      </w:r>
    </w:p>
    <w:p>
      <w:pPr>
        <w:spacing w:line="271" w:before="330" w:lineRule="auto"/>
      </w:pPr>
      <w:r>
        <w:rPr>
          <w:rFonts w:eastAsia="Georgia" w:cs="Georgia" w:ascii="Georgia" w:hAnsi="Georgia"/>
          <w:b/>
          <w:sz w:val="42"/>
        </w:rPr>
        <w:t xml:space="preserve">II.5.3 Validation expérimentale de la modélisation</w:t>
      </w:r>
    </w:p>
    <w:p>
      <w:pPr>
        <w:spacing w:after="220" w:lineRule="auto"/>
      </w:pPr>
      <w:r>
        <w:rPr>
          <w:rFonts w:eastAsia="Georgia" w:cs="Georgia" w:ascii="Georgia" w:hAnsi="Georgia"/>
        </w:rPr>
        <w:t xml:space="preserve">Comme il est difficile de contrôler tous les paramètres qui interviennent dans la loi de King, les coefficients </w:t>
      </w:r>
      <m:oMath>
        <m:r>
          <m:rPr>
            <m:sty m:val="i"/>
          </m:rPr>
          <m:t>A</m:t>
        </m:r>
      </m:oMath>
      <w:r>
        <w:rPr/>
        <w:t xml:space="preserve"> et </w:t>
      </w:r>
      <m:oMath>
        <m:r>
          <m:rPr>
            <m:sty m:val="i"/>
          </m:rPr>
          <m:t>B</m:t>
        </m:r>
      </m:oMath>
      <w:r>
        <w:rPr>
          <w:rFonts w:eastAsia="Georgia" w:cs="Georgia" w:ascii="Georgia" w:hAnsi="Georgia"/>
        </w:rPr>
        <w:t xml:space="preserve"> sont déterminés par un étalonnage empirique. Pour chaque vitesse </w:t>
      </w:r>
      <m:oMath>
        <m:r>
          <m:rPr>
            <m:sty m:val="i"/>
          </m:rPr>
          <m:t>V</m:t>
        </m:r>
      </m:oMath>
      <w:r>
        <w:rPr>
          <w:rFonts w:eastAsia="Georgia" w:cs="Georgia" w:ascii="Georgia" w:hAnsi="Georgia"/>
        </w:rPr>
        <w:t xml:space="preserve"> de l'écoulement, on relève la tension de sortie </w:t>
      </w:r>
      <m:oMath>
        <m:sSub>
          <m:sSubPr/>
          <m:e>
            <m:r>
              <m:rPr>
                <m:sty m:val="i"/>
              </m:rPr>
              <m:t>E</m:t>
            </m:r>
          </m:e>
          <m:sub>
            <m:r>
              <m:rPr>
                <m:sty m:val="i"/>
              </m:rPr>
              <m:t>s</m:t>
            </m:r>
          </m:sub>
        </m:sSub>
      </m:oMath>
      <w:r>
        <w:rPr>
          <w:rFonts w:eastAsia="Georgia" w:cs="Georgia" w:ascii="Georgia" w:hAnsi="Georgia"/>
        </w:rPr>
        <w:t xml:space="preserve">. Les résultats sont résumés dans le tableau ci-dessous.</w:t>
      </w:r>
    </w:p>
    <w:tbl>
      <w:tblPr>
        <w:tblStyle w:val="TableGrid"/>
        <w:jc w:val="center"/>
        <w:tblCellSpacing w:w="0" w:type="dxa"/>
        <w:tblBorders/>
        <w:tblCellMar>
          <w:top w:type="dxa" w:w="80"/>
          <w:left w:type="dxa" w:w="160"/>
          <w:bottom w:type="dxa" w:w="80"/>
          <w:right w:type="dxa" w:w="160"/>
        </w:tblCellMar>
      </w:tblPr>
      <w:tblGrid>
        <w:gridCol w:w="864"/>
        <w:gridCol w:w="864"/>
        <w:gridCol w:w="864"/>
        <w:gridCol w:w="864"/>
        <w:gridCol w:w="864"/>
        <w:gridCol w:w="864"/>
        <w:gridCol w:w="864"/>
        <w:gridCol w:w="864"/>
        <w:gridCol w:w="864"/>
        <w:gridCol w:w="864"/>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i"/>
                  </m:rPr>
                  <m:t>V</m:t>
                </m:r>
                <m:d>
                  <m:dPr>
                    <m:begChr m:val="("/>
                    <m:endChr m:val=")"/>
                    <m:ctrlPr>
                      <w:rPr>
                        <w:rFonts w:ascii="Cambria Math" w:hAnsi="Cambria Math"/>
                      </w:rPr>
                    </m:ctrlPr>
                  </m:dPr>
                  <m:e>
                    <m:r>
                      <m:rPr>
                        <m:nor/>
                      </m:rPr>
                      <m:t xml:space="preserve"> </m:t>
                    </m:r>
                    <m:r>
                      <m:rPr>
                        <m:sty m:val="p"/>
                      </m:rPr>
                      <m:t>m</m:t>
                    </m:r>
                    <m:r>
                      <m:rPr>
                        <m:sty m:val="p"/>
                      </m:rPr>
                      <m:t>⋅</m:t>
                    </m:r>
                    <m:sSup>
                      <m:sSupPr/>
                      <m:e>
                        <m:r>
                          <m:rPr>
                            <m:nor/>
                          </m:rPr>
                          <m:t xml:space="preserve"> </m:t>
                        </m:r>
                        <m:r>
                          <m:rPr>
                            <m:sty m:val="p"/>
                          </m:rPr>
                          <m:t>s</m:t>
                        </m:r>
                      </m:e>
                      <m:sup>
                        <m:r>
                          <m:rPr>
                            <m:sty m:val="p"/>
                          </m:rPr>
                          <m:t>−</m:t>
                        </m:r>
                        <m:r>
                          <m:rPr>
                            <m:sty m:val="p"/>
                          </m:rPr>
                          <m:t>1</m:t>
                        </m:r>
                      </m:sup>
                    </m:sSup>
                  </m:e>
                </m:d>
              </m:oMath>
            </m:oMathPara>
          </w:p>
        </w:tc>
        <w:tc>
          <w:tcPr>
            <w:tcBorders>
              <w:top w:val="single" w:sz="8" w:space="0" w:color="000000"/>
              <w:bottom w:val="single" w:sz="8" w:space="0" w:color="000000"/>
              <w:right w:val="single" w:sz="8" w:space="0" w:color="000000"/>
            </w:tcBorders>
            <w:vAlign w:val="center"/>
          </w:tcPr>
          <w:p>
            <w:pPr>
              <w:spacing w:lineRule="auto"/>
              <w:jc w:val="center"/>
            </w:pPr>
            <w:r>
              <w:rPr/>
              <w:t xml:space="preserve">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0,5</w:t>
            </w:r>
          </w:p>
        </w:tc>
        <w:tc>
          <w:tcPr>
            <w:tcBorders>
              <w:top w:val="single" w:sz="8" w:space="0" w:color="000000"/>
              <w:bottom w:val="single" w:sz="8" w:space="0" w:color="000000"/>
              <w:right w:val="single" w:sz="8" w:space="0" w:color="000000"/>
            </w:tcBorders>
            <w:vAlign w:val="center"/>
          </w:tcPr>
          <w:p>
            <w:pPr>
              <w:spacing w:lineRule="auto"/>
              <w:jc w:val="center"/>
            </w:pPr>
            <w:r>
              <w:rPr/>
              <w:t xml:space="preserve">1,0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1,5</w:t>
            </w:r>
          </w:p>
        </w:tc>
        <w:tc>
          <w:tcPr>
            <w:tcBorders>
              <w:top w:val="single" w:sz="8" w:space="0" w:color="000000"/>
              <w:bottom w:val="single" w:sz="8" w:space="0" w:color="000000"/>
              <w:right w:val="single" w:sz="8" w:space="0" w:color="000000"/>
            </w:tcBorders>
            <w:vAlign w:val="center"/>
          </w:tcPr>
          <w:p>
            <w:pPr>
              <w:spacing w:lineRule="auto"/>
              <w:jc w:val="center"/>
            </w:pPr>
            <w:r>
              <w:rPr/>
              <w:t xml:space="preserve">2,0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2,5</w:t>
            </w:r>
          </w:p>
        </w:tc>
        <w:tc>
          <w:tcPr>
            <w:tcBorders>
              <w:top w:val="single" w:sz="8" w:space="0" w:color="000000"/>
              <w:bottom w:val="single" w:sz="8" w:space="0" w:color="000000"/>
              <w:right w:val="single" w:sz="8" w:space="0" w:color="000000"/>
            </w:tcBorders>
            <w:vAlign w:val="center"/>
          </w:tcPr>
          <w:p>
            <w:pPr>
              <w:spacing w:lineRule="auto"/>
              <w:jc w:val="center"/>
            </w:pPr>
            <w:r>
              <w:rPr/>
              <w:t xml:space="preserve">3,0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4,0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5,0</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i"/>
                      </m:rPr>
                      <m:t>E</m:t>
                    </m:r>
                  </m:e>
                  <m:sub>
                    <m:r>
                      <m:rPr>
                        <m:sty m:val="i"/>
                      </m:rPr>
                      <m:t>s</m:t>
                    </m:r>
                  </m:sub>
                </m:sSub>
                <m:r>
                  <m:rPr>
                    <m:sty m:val="p"/>
                  </m:rPr>
                  <m:t>(</m:t>
                </m:r>
                <m:r>
                  <m:rPr>
                    <m:nor/>
                  </m:rPr>
                  <m:t xml:space="preserve"> </m:t>
                </m:r>
                <m:r>
                  <m:rPr>
                    <m:sty m:val="p"/>
                  </m:rPr>
                  <m:t>V</m:t>
                </m:r>
                <m:r>
                  <m:rPr>
                    <m:sty m:val="p"/>
                  </m:rPr>
                  <m:t>)</m:t>
                </m:r>
              </m:oMath>
            </m:oMathPara>
          </w:p>
        </w:tc>
        <w:tc>
          <w:tcPr>
            <w:tcBorders>
              <w:bottom w:val="single" w:sz="8" w:space="0" w:color="000000"/>
              <w:right w:val="single" w:sz="8" w:space="0" w:color="000000"/>
            </w:tcBorders>
            <w:vAlign w:val="center"/>
          </w:tcPr>
          <w:p>
            <w:pPr>
              <w:spacing w:lineRule="auto"/>
              <w:jc w:val="center"/>
            </w:pPr>
            <w:r>
              <w:rPr/>
              <w:t xml:space="preserve">4,0</w:t>
            </w:r>
          </w:p>
        </w:tc>
        <w:tc>
          <w:tcPr>
            <w:tcBorders>
              <w:bottom w:val="single" w:sz="8" w:space="0" w:color="000000"/>
              <w:right w:val="single" w:sz="8" w:space="0" w:color="000000"/>
            </w:tcBorders>
            <w:vAlign w:val="center"/>
          </w:tcPr>
          <w:p>
            <w:pPr>
              <w:spacing w:lineRule="auto"/>
              <w:jc w:val="center"/>
            </w:pPr>
            <w:r>
              <w:rPr/>
              <w:t xml:space="preserve">5,0</w:t>
            </w:r>
          </w:p>
        </w:tc>
        <w:tc>
          <w:tcPr>
            <w:tcBorders>
              <w:bottom w:val="single" w:sz="8" w:space="0" w:color="000000"/>
              <w:right w:val="single" w:sz="8" w:space="0" w:color="000000"/>
            </w:tcBorders>
            <w:vAlign w:val="center"/>
          </w:tcPr>
          <w:p>
            <w:pPr>
              <w:spacing w:lineRule="auto"/>
              <w:jc w:val="center"/>
            </w:pPr>
            <w:r>
              <w:rPr/>
              <w:t xml:space="preserve">5,4</w:t>
            </w:r>
          </w:p>
        </w:tc>
        <w:tc>
          <w:tcPr>
            <w:tcBorders>
              <w:bottom w:val="single" w:sz="8" w:space="0" w:color="000000"/>
              <w:right w:val="single" w:sz="8" w:space="0" w:color="000000"/>
            </w:tcBorders>
            <w:vAlign w:val="center"/>
          </w:tcPr>
          <w:p>
            <w:pPr>
              <w:spacing w:lineRule="auto"/>
              <w:jc w:val="center"/>
            </w:pPr>
            <w:r>
              <w:rPr/>
              <w:t xml:space="preserve">5,7</w:t>
            </w:r>
          </w:p>
        </w:tc>
        <w:tc>
          <w:tcPr>
            <w:tcBorders>
              <w:bottom w:val="single" w:sz="8" w:space="0" w:color="000000"/>
              <w:right w:val="single" w:sz="8" w:space="0" w:color="000000"/>
            </w:tcBorders>
            <w:vAlign w:val="center"/>
          </w:tcPr>
          <w:p>
            <w:pPr>
              <w:spacing w:lineRule="auto"/>
              <w:jc w:val="center"/>
            </w:pPr>
            <w:r>
              <w:rPr/>
              <w:t xml:space="preserve">6,0</w:t>
            </w:r>
          </w:p>
        </w:tc>
        <w:tc>
          <w:tcPr>
            <w:tcBorders>
              <w:bottom w:val="single" w:sz="8" w:space="0" w:color="000000"/>
              <w:right w:val="single" w:sz="8" w:space="0" w:color="000000"/>
            </w:tcBorders>
            <w:vAlign w:val="center"/>
          </w:tcPr>
          <w:p>
            <w:pPr>
              <w:spacing w:lineRule="auto"/>
              <w:jc w:val="center"/>
            </w:pPr>
            <w:r>
              <w:rPr/>
              <w:t xml:space="preserve">6,2</w:t>
            </w:r>
          </w:p>
        </w:tc>
        <w:tc>
          <w:tcPr>
            <w:tcBorders>
              <w:bottom w:val="single" w:sz="8" w:space="0" w:color="000000"/>
              <w:right w:val="single" w:sz="8" w:space="0" w:color="000000"/>
            </w:tcBorders>
            <w:vAlign w:val="center"/>
          </w:tcPr>
          <w:p>
            <w:pPr>
              <w:spacing w:lineRule="auto"/>
              <w:jc w:val="center"/>
            </w:pPr>
            <w:r>
              <w:rPr/>
              <w:t xml:space="preserve">6,4</w:t>
            </w:r>
          </w:p>
        </w:tc>
        <w:tc>
          <w:tcPr>
            <w:tcBorders>
              <w:bottom w:val="single" w:sz="8" w:space="0" w:color="000000"/>
              <w:right w:val="single" w:sz="8" w:space="0" w:color="000000"/>
            </w:tcBorders>
            <w:vAlign w:val="center"/>
          </w:tcPr>
          <w:p>
            <w:pPr>
              <w:spacing w:lineRule="auto"/>
              <w:jc w:val="center"/>
            </w:pPr>
            <w:r>
              <w:rPr/>
              <w:t xml:space="preserve">6,7</w:t>
            </w:r>
          </w:p>
        </w:tc>
        <w:tc>
          <w:tcPr>
            <w:tcBorders>
              <w:bottom w:val="single" w:sz="8" w:space="0" w:color="000000"/>
              <w:right w:val="single" w:sz="8" w:space="0" w:color="000000"/>
            </w:tcBorders>
            <w:vAlign w:val="center"/>
          </w:tcPr>
          <w:p>
            <w:pPr>
              <w:spacing w:lineRule="auto"/>
              <w:jc w:val="center"/>
            </w:pPr>
            <w:r>
              <w:rPr/>
              <w:t xml:space="preserve">7,0</w:t>
            </w:r>
          </w:p>
        </w:tc>
      </w:tr>
    </w:tbl>
    <w:p>
      <w:pPr>
        <w:spacing w:lineRule="auto"/>
      </w:pPr>
    </w:p>
    <w:p>
      <w:pPr>
        <w:spacing w:after="220" w:lineRule="auto"/>
      </w:pPr>
      <w:r>
        <w:rPr/>
        <w:t xml:space="preserve">Q28. Que vaut le coefficient </w:t>
      </w:r>
      <m:oMath>
        <m:r>
          <m:rPr>
            <m:sty m:val="i"/>
          </m:rPr>
          <m:t>A</m:t>
        </m:r>
      </m:oMath>
      <w:r>
        <w:rPr/>
        <w:t xml:space="preserve"> ?</w:t>
      </w:r>
      <w:r>
        <w:rPr/>
        <w:br w:type="textWrapping"/>
      </w:r>
      <w:r>
        <w:rPr>
          <w:rFonts w:eastAsia="Georgia" w:cs="Georgia" w:ascii="Georgia" w:hAnsi="Georgia"/>
        </w:rPr>
        <w:t xml:space="preserve">Q29. La loi de King est un modèle trop fort. On observe qu'il est plus facile d'ajuster les valeurs au modèle suivant : </w:t>
      </w:r>
      <m:oMath>
        <m:sSub>
          <m:sSubPr/>
          <m:e>
            <m:r>
              <m:rPr>
                <m:sty m:val="i"/>
              </m:rPr>
              <m:t>E</m:t>
            </m:r>
          </m:e>
          <m:sub>
            <m:r>
              <m:rPr>
                <m:sty m:val="i"/>
              </m:rPr>
              <m:t>s</m:t>
            </m:r>
          </m:sub>
        </m:sSub>
        <m:sSup>
          <m:sSupPr/>
          <m:e>
            <m:r>
              <m:t xml:space="preserve"> </m:t>
            </m:r>
          </m:e>
          <m:sup>
            <m:r>
              <m:rPr>
                <m:sty m:val="p"/>
              </m:rPr>
              <m:t>2</m:t>
            </m:r>
          </m:sup>
        </m:sSup>
        <m:r>
          <m:rPr>
            <m:sty m:val="p"/>
          </m:rPr>
          <m:t>=</m:t>
        </m:r>
        <m:r>
          <m:rPr>
            <m:sty m:val="i"/>
          </m:rPr>
          <m:t>A</m:t>
        </m:r>
        <m:r>
          <m:rPr>
            <m:sty m:val="p"/>
          </m:rPr>
          <m:t>+</m:t>
        </m:r>
        <m:r>
          <m:rPr>
            <m:sty m:val="i"/>
          </m:rPr>
          <m:t>B</m:t>
        </m:r>
        <m:sSup>
          <m:sSupPr/>
          <m:e>
            <m:r>
              <m:rPr>
                <m:sty m:val="i"/>
              </m:rPr>
              <m:t>V</m:t>
            </m:r>
          </m:e>
          <m:sup>
            <m:r>
              <m:rPr>
                <m:sty m:val="i"/>
              </m:rPr>
              <m:t>n</m:t>
            </m:r>
          </m:sup>
        </m:sSup>
      </m:oMath>
      <w:r>
        <w:rPr>
          <w:rFonts w:eastAsia="Georgia" w:cs="Georgia" w:ascii="Georgia" w:hAnsi="Georgia"/>
        </w:rPr>
        <w:t xml:space="preserve"> où l'exposant </w:t>
      </w:r>
      <m:oMath>
        <m:r>
          <m:rPr>
            <m:sty m:val="i"/>
          </m:rPr>
          <m:t>n</m:t>
        </m:r>
      </m:oMath>
      <w:r>
        <w:rPr/>
        <w:t xml:space="preserve"> est compris entre 0,4 et 0,6 . Quelle courbe doit-on tracer pour trouver l'exposant </w:t>
      </w:r>
      <m:oMath>
        <m:r>
          <m:rPr>
            <m:sty m:val="i"/>
          </m:rPr>
          <m:t>n</m:t>
        </m:r>
      </m:oMath>
      <w:r>
        <w:rPr>
          <w:rFonts w:eastAsia="Georgia" w:cs="Georgia" w:ascii="Georgia" w:hAnsi="Georgia"/>
        </w:rPr>
        <w:t xml:space="preserve"> ? Déterminer alors cet exposant à l'aide du tableau fourni.</w:t>
      </w:r>
    </w:p>
    <w:p>
      <w:pPr>
        <w:spacing w:line="271" w:before="330" w:lineRule="auto"/>
      </w:pPr>
      <w:r>
        <w:rPr>
          <w:rFonts w:eastAsia="Georgia" w:cs="Georgia" w:ascii="Georgia" w:hAnsi="Georgia"/>
          <w:b/>
          <w:sz w:val="42"/>
        </w:rPr>
        <w:t xml:space="preserve">II.5.4 Le débitmètre à fil chaud MEMS</w:t>
      </w:r>
    </w:p>
    <w:p>
      <w:pPr>
        <w:spacing w:after="220" w:lineRule="auto"/>
      </w:pPr>
      <w:r>
        <w:rPr>
          <w:rFonts w:eastAsia="Georgia" w:cs="Georgia" w:ascii="Georgia" w:hAnsi="Georgia"/>
        </w:rPr>
        <w:t xml:space="preserve">La structure miniaturisée est la suivante :</w:t>
      </w:r>
    </w:p>
    <w:p>
      <w:pPr>
        <w:spacing w:lineRule="auto"/>
        <w:jc w:val="center"/>
      </w:pPr>
      <w:r>
        <w:rPr/>
        <w:drawing>
          <wp:inline distB="0" distL="0" distR="0" distT="0">
            <wp:extent cx="5486400" cy="2858849"/>
            <wp:effectExtent b="0" l="0" r="0" t="0"/>
            <wp:docPr id="12" name="image-3bbab1af8c73803896c03d9b03b8d30c6317192b.jpg"/>
            <a:graphic>
              <a:graphicData uri="http://schemas.openxmlformats.org/drawingml/2006/picture">
                <pic:pic>
                  <pic:nvPicPr>
                    <pic:cNvPr id="12" name="image-3bbab1af8c73803896c03d9b03b8d30c6317192b.jpg" descr=""/>
                    <pic:cNvPicPr/>
                  </pic:nvPicPr>
                  <pic:blipFill>
                    <a:blip r:embed="rId16" cstate="print"/>
                    <a:srcRect b="0" l="0" r="0" t="0"/>
                    <a:stretch>
                      <a:fillRect/>
                    </a:stretch>
                  </pic:blipFill>
                  <pic:spPr>
                    <a:xfrm>
                      <a:off x="0" y="0"/>
                      <a:ext cx="5486400" cy="2858849"/>
                    </a:xfrm>
                    <a:prstGeom prst="rect"/>
                  </pic:spPr>
                </pic:pic>
              </a:graphicData>
            </a:graphic>
          </wp:inline>
        </w:drawing>
      </w:r>
    </w:p>
    <w:p>
      <w:pPr>
        <w:spacing w:lineRule="auto"/>
      </w:pPr>
      <w:r>
        <w:rPr>
          <w:rFonts w:eastAsia="Georgia" w:cs="Georgia" w:ascii="Georgia" w:hAnsi="Georgia"/>
        </w:rPr>
        <w:t xml:space="preserve">Figure 12 - Structure MEMS du débimètre</w:t>
      </w:r>
    </w:p>
    <w:p>
      <w:pPr>
        <w:spacing w:after="220" w:lineRule="auto"/>
      </w:pPr>
      <w:r>
        <w:rPr>
          <w:rFonts w:eastAsia="Georgia" w:cs="Georgia" w:ascii="Georgia" w:hAnsi="Georgia"/>
        </w:rPr>
        <w:t xml:space="preserve">On trouve les données (en unités SI) suivantes pour quelques matériaux :</w:t>
      </w:r>
    </w:p>
    <w:tbl>
      <w:tblPr>
        <w:tblStyle w:val="TableGrid"/>
        <w:jc w:val="center"/>
        <w:tblCellSpacing w:w="0" w:type="dxa"/>
        <w:tblBorders/>
        <w:tblCellMar>
          <w:top w:type="dxa" w:w="80"/>
          <w:left w:type="dxa" w:w="160"/>
          <w:bottom w:type="dxa" w:w="80"/>
          <w:right w:type="dxa" w:w="160"/>
        </w:tblCellMar>
      </w:tblPr>
      <w:tblGrid>
        <w:gridCol w:w="2160"/>
        <w:gridCol w:w="2160"/>
        <w:gridCol w:w="2160"/>
        <w:gridCol w:w="216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Matériaux</w:t>
            </w:r>
          </w:p>
        </w:tc>
        <w:tc>
          <w:tcPr>
            <w:tcBorders>
              <w:top w:val="single" w:sz="8" w:space="0" w:color="000000"/>
              <w:bottom w:val="single" w:sz="8" w:space="0" w:color="000000"/>
              <w:right w:val="single" w:sz="8" w:space="0" w:color="000000"/>
            </w:tcBorders>
            <w:vAlign w:val="center"/>
          </w:tcPr>
          <w:p>
            <w:pPr>
              <w:spacing w:lineRule="auto"/>
              <w:jc w:val="center"/>
            </w:pPr>
            <w:r>
              <w:rPr/>
              <w:t xml:space="preserve">Masse volumique</w:t>
            </w:r>
          </w:p>
        </w:tc>
        <w:tc>
          <w:tcPr>
            <w:tcBorders>
              <w:top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Capacité thermique massique</w:t>
            </w:r>
          </w:p>
        </w:tc>
        <w:tc>
          <w:tcPr>
            <w:tcBorders>
              <w:top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Conductivité thermique</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Silicium</w:t>
            </w:r>
          </w:p>
        </w:tc>
        <w:tc>
          <w:tcPr>
            <w:tcBorders>
              <w:bottom w:val="single" w:sz="8" w:space="0" w:color="000000"/>
              <w:right w:val="single" w:sz="8" w:space="0" w:color="000000"/>
            </w:tcBorders>
            <w:vAlign w:val="center"/>
          </w:tcPr>
          <w:p>
            <w:pPr>
              <w:spacing w:lineRule="auto"/>
              <w:jc w:val="center"/>
            </w:pPr>
            <w:r>
              <w:rPr/>
              <w:t xml:space="preserve">2330</w:t>
            </w:r>
          </w:p>
        </w:tc>
        <w:tc>
          <w:tcPr>
            <w:tcBorders>
              <w:bottom w:val="single" w:sz="8" w:space="0" w:color="000000"/>
              <w:right w:val="single" w:sz="8" w:space="0" w:color="000000"/>
            </w:tcBorders>
            <w:vAlign w:val="center"/>
          </w:tcPr>
          <w:p>
            <w:pPr>
              <w:spacing w:lineRule="auto"/>
              <w:jc w:val="center"/>
            </w:pPr>
            <w:r>
              <w:rPr/>
              <w:t xml:space="preserve">700</w:t>
            </w:r>
          </w:p>
        </w:tc>
        <w:tc>
          <w:tcPr>
            <w:tcBorders>
              <w:bottom w:val="single" w:sz="8" w:space="0" w:color="000000"/>
              <w:right w:val="single" w:sz="8" w:space="0" w:color="000000"/>
            </w:tcBorders>
            <w:vAlign w:val="center"/>
          </w:tcPr>
          <w:p>
            <w:pPr>
              <w:spacing w:lineRule="auto"/>
              <w:jc w:val="center"/>
            </w:pPr>
            <w:r>
              <w:rPr/>
              <w:t xml:space="preserve">130</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Verre</w:t>
            </w:r>
          </w:p>
        </w:tc>
        <w:tc>
          <w:tcPr>
            <w:tcBorders>
              <w:bottom w:val="single" w:sz="8" w:space="0" w:color="000000"/>
              <w:right w:val="single" w:sz="8" w:space="0" w:color="000000"/>
            </w:tcBorders>
            <w:vAlign w:val="center"/>
          </w:tcPr>
          <w:p>
            <w:pPr>
              <w:spacing w:lineRule="auto"/>
              <w:jc w:val="center"/>
            </w:pPr>
            <w:r>
              <w:rPr/>
              <w:t xml:space="preserve">1650</w:t>
            </w:r>
          </w:p>
        </w:tc>
        <w:tc>
          <w:tcPr>
            <w:tcBorders>
              <w:bottom w:val="single" w:sz="8" w:space="0" w:color="000000"/>
              <w:right w:val="single" w:sz="8" w:space="0" w:color="000000"/>
            </w:tcBorders>
            <w:vAlign w:val="center"/>
          </w:tcPr>
          <w:p>
            <w:pPr>
              <w:spacing w:lineRule="auto"/>
              <w:jc w:val="center"/>
            </w:pPr>
            <w:r>
              <w:rPr/>
              <w:t xml:space="preserve">730</w:t>
            </w:r>
          </w:p>
        </w:tc>
        <w:tc>
          <w:tcPr>
            <w:tcBorders>
              <w:bottom w:val="single" w:sz="8" w:space="0" w:color="000000"/>
              <w:right w:val="single" w:sz="8" w:space="0" w:color="000000"/>
            </w:tcBorders>
            <w:vAlign w:val="center"/>
          </w:tcPr>
          <w:p>
            <w:pPr>
              <w:spacing w:lineRule="auto"/>
              <w:jc w:val="center"/>
            </w:pPr>
            <w:r>
              <w:rPr/>
              <w:t xml:space="preserve">1,4</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Plastique</w:t>
            </w:r>
          </w:p>
        </w:tc>
        <w:tc>
          <w:tcPr>
            <w:tcBorders>
              <w:bottom w:val="single" w:sz="8" w:space="0" w:color="000000"/>
              <w:right w:val="single" w:sz="8" w:space="0" w:color="000000"/>
            </w:tcBorders>
            <w:vAlign w:val="center"/>
          </w:tcPr>
          <w:p>
            <w:pPr>
              <w:spacing w:lineRule="auto"/>
              <w:jc w:val="center"/>
            </w:pPr>
            <w:r>
              <w:rPr/>
              <w:t xml:space="preserve">130</w:t>
            </w:r>
          </w:p>
        </w:tc>
        <w:tc>
          <w:tcPr>
            <w:tcBorders>
              <w:bottom w:val="single" w:sz="8" w:space="0" w:color="000000"/>
              <w:right w:val="single" w:sz="8" w:space="0" w:color="000000"/>
            </w:tcBorders>
            <w:vAlign w:val="center"/>
          </w:tcPr>
          <w:p>
            <w:pPr>
              <w:spacing w:lineRule="auto"/>
              <w:jc w:val="center"/>
            </w:pPr>
            <w:r>
              <w:rPr/>
              <w:t xml:space="preserve">1180</w:t>
            </w:r>
          </w:p>
        </w:tc>
        <w:tc>
          <w:tcPr>
            <w:tcBorders>
              <w:bottom w:val="single" w:sz="8" w:space="0" w:color="000000"/>
              <w:right w:val="single" w:sz="8" w:space="0" w:color="000000"/>
            </w:tcBorders>
            <w:vAlign w:val="center"/>
          </w:tcPr>
          <w:p>
            <w:pPr>
              <w:spacing w:lineRule="auto"/>
              <w:jc w:val="center"/>
            </w:pPr>
            <w:r>
              <w:rPr/>
              <w:t xml:space="preserve">0,2</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Air</w:t>
            </w:r>
          </w:p>
        </w:tc>
        <w:tc>
          <w:tcPr>
            <w:tcBorders>
              <w:bottom w:val="single" w:sz="8" w:space="0" w:color="000000"/>
              <w:right w:val="single" w:sz="8" w:space="0" w:color="000000"/>
            </w:tcBorders>
            <w:vAlign w:val="center"/>
          </w:tcPr>
          <w:p>
            <w:pPr>
              <w:spacing w:lineRule="auto"/>
              <w:jc w:val="center"/>
            </w:pPr>
            <w:r>
              <w:rPr/>
              <w:t xml:space="preserve">1,19</w:t>
            </w:r>
          </w:p>
        </w:tc>
        <w:tc>
          <w:tcPr>
            <w:tcBorders>
              <w:bottom w:val="single" w:sz="8" w:space="0" w:color="000000"/>
              <w:right w:val="single" w:sz="8" w:space="0" w:color="000000"/>
            </w:tcBorders>
            <w:vAlign w:val="center"/>
          </w:tcPr>
          <w:p>
            <w:pPr>
              <w:spacing w:lineRule="auto"/>
              <w:jc w:val="center"/>
            </w:pPr>
            <w:r>
              <w:rPr/>
              <w:t xml:space="preserve">1006</w:t>
            </w:r>
          </w:p>
        </w:tc>
        <w:tc>
          <w:tcPr>
            <w:tcBorders>
              <w:bottom w:val="single" w:sz="8" w:space="0" w:color="000000"/>
              <w:right w:val="single" w:sz="8" w:space="0" w:color="000000"/>
            </w:tcBorders>
            <w:vAlign w:val="center"/>
          </w:tcPr>
          <w:p>
            <w:pPr>
              <w:spacing w:lineRule="auto"/>
              <w:jc w:val="center"/>
            </w:pPr>
            <w:r>
              <w:rPr/>
              <w:t xml:space="preserve">0,023</w:t>
            </w:r>
          </w:p>
        </w:tc>
      </w:tr>
    </w:tbl>
    <w:p>
      <w:pPr>
        <w:spacing w:lineRule="auto"/>
      </w:pPr>
    </w:p>
    <w:p>
      <w:pPr>
        <w:spacing w:after="220" w:lineRule="auto"/>
      </w:pPr>
      <w:r>
        <w:rPr>
          <w:rFonts w:eastAsia="Georgia" w:cs="Georgia" w:ascii="Georgia" w:hAnsi="Georgia"/>
        </w:rPr>
        <w:t xml:space="preserve">Q30. Quel matériau préconiseriez-vous pour le substrat? Justifiez !</w:t>
      </w:r>
    </w:p>
    <w:p>
      <w:pPr>
        <w:spacing w:after="220" w:lineRule="auto"/>
      </w:pPr>
      <w:r>
        <w:rPr>
          <w:rFonts w:eastAsia="Georgia" w:cs="Georgia" w:ascii="Georgia" w:hAnsi="Georgia"/>
        </w:rPr>
        <w:t xml:space="preserve">On supposera par la suite que le débimètre, étudié dans cette partie et utilisé comme capteur de débit dans l'asservissement du système, est modélisable par un gain pur de coefficient : </w:t>
      </w:r>
      <m:oMath>
        <m:sSub>
          <m:sSubPr/>
          <m:e>
            <m:r>
              <m:rPr>
                <m:sty m:val="i"/>
              </m:rPr>
              <m:t>H</m:t>
            </m:r>
          </m:e>
          <m:sub>
            <m:r>
              <m:rPr>
                <m:nor/>
              </m:rPr>
              <m:t>capt </m:t>
            </m:r>
          </m:sub>
        </m:sSub>
        <m:r>
          <m:rPr>
            <m:sty m:val="p"/>
          </m:rPr>
          <m:t>(</m:t>
        </m:r>
        <m:r>
          <m:rPr>
            <m:sty m:val="i"/>
          </m:rPr>
          <m:t>p</m:t>
        </m:r>
        <m:r>
          <m:rPr>
            <m:sty m:val="p"/>
          </m:rPr>
          <m:t>)</m:t>
        </m:r>
        <m:r>
          <m:rPr>
            <m:sty m:val="p"/>
          </m:rPr>
          <m:t>=</m:t>
        </m:r>
        <m:f>
          <m:fPr>
            <m:ctrlPr>
              <w:rPr>
                <w:rFonts w:ascii="Cambria Math" w:hAnsi="Cambria Math"/>
              </w:rPr>
            </m:ctrlPr>
          </m:fPr>
          <m:num>
            <m:sSub>
              <m:sSubPr/>
              <m:e>
                <m:r>
                  <m:rPr>
                    <m:sty m:val="i"/>
                  </m:rPr>
                  <m:t>K</m:t>
                </m:r>
              </m:e>
              <m:sub>
                <m:r>
                  <m:rPr>
                    <m:nor/>
                  </m:rPr>
                  <m:t>capt </m:t>
                </m:r>
              </m:sub>
            </m:sSub>
          </m:num>
          <m:den>
            <m:r>
              <m:rPr>
                <m:sty m:val="i"/>
              </m:rPr>
              <m:t>p</m:t>
            </m:r>
          </m:den>
        </m:f>
      </m:oMath>
      <w:r>
        <w:rPr/>
        <w:t xml:space="preserve"> avec </w:t>
      </w:r>
      <m:oMath>
        <m:sSub>
          <m:sSubPr/>
          <m:e>
            <m:r>
              <m:rPr>
                <m:sty m:val="i"/>
              </m:rPr>
              <m:t>K</m:t>
            </m:r>
          </m:e>
          <m:sub>
            <m:r>
              <m:rPr>
                <m:nor/>
              </m:rPr>
              <m:t>capt </m:t>
            </m:r>
          </m:sub>
        </m:sSub>
        <m:r>
          <m:rPr>
            <m:sty m:val="p"/>
          </m:rPr>
          <m:t>=</m:t>
        </m:r>
        <m:r>
          <m:rPr>
            <m:sty m:val="p"/>
          </m:rPr>
          <m:t>3</m:t>
        </m:r>
        <m:r>
          <m:rPr>
            <m:sty m:val="p"/>
          </m:rPr>
          <m:t>,</m:t>
        </m:r>
        <m:r>
          <m:rPr>
            <m:sty m:val="p"/>
          </m:rPr>
          <m:t>6</m:t>
        </m:r>
        <m:r>
          <m:rPr>
            <m:sty m:val="p"/>
          </m:rPr>
          <m:t>⋅</m:t>
        </m:r>
        <m:sSup>
          <m:sSupPr/>
          <m:e>
            <m:r>
              <m:rPr>
                <m:sty m:val="p"/>
              </m:rPr>
              <m:t>10</m:t>
            </m:r>
          </m:e>
          <m:sup>
            <m:r>
              <m:rPr>
                <m:sty m:val="p"/>
              </m:rPr>
              <m:t>3</m:t>
            </m:r>
          </m:sup>
        </m:sSup>
        <m:r>
          <m:rPr>
            <m:nor/>
          </m:rPr>
          <m:t xml:space="preserve"> </m:t>
        </m:r>
        <m:r>
          <m:rPr>
            <m:sty m:val="p"/>
          </m:rPr>
          <m:t>V</m:t>
        </m:r>
        <m:r>
          <m:rPr>
            <m:sty m:val="p"/>
          </m:rPr>
          <m:t>⋅</m:t>
        </m:r>
        <m:sSup>
          <m:sSupPr/>
          <m:e>
            <m:r>
              <m:rPr>
                <m:nor/>
              </m:rPr>
              <m:t xml:space="preserve"> </m:t>
            </m:r>
            <m:r>
              <m:rPr>
                <m:sty m:val="p"/>
              </m:rPr>
              <m:t>m</m:t>
            </m:r>
          </m:e>
          <m:sup>
            <m:r>
              <m:rPr>
                <m:sty m:val="p"/>
              </m:rPr>
              <m:t>−</m:t>
            </m:r>
            <m:r>
              <m:rPr>
                <m:sty m:val="p"/>
              </m:rPr>
              <m:t>3</m:t>
            </m:r>
          </m:sup>
        </m:sSup>
        <m:r>
          <m:rPr>
            <m:sty m:val="p"/>
          </m:rPr>
          <m:t>⋅</m:t>
        </m:r>
        <m:sSup>
          <m:sSupPr/>
          <m:e>
            <m:r>
              <m:rPr>
                <m:nor/>
              </m:rPr>
              <m:t xml:space="preserve"> </m:t>
            </m:r>
            <m:r>
              <m:rPr>
                <m:sty m:val="p"/>
              </m:rPr>
              <m:t>s</m:t>
            </m:r>
          </m:e>
          <m:sup>
            <m:r>
              <m:rPr>
                <m:sty m:val="p"/>
              </m:rPr>
              <m:t>−</m:t>
            </m:r>
            <m:r>
              <m:rPr>
                <m:sty m:val="p"/>
              </m:rPr>
              <m:t>1</m:t>
            </m:r>
          </m:sup>
        </m:sSup>
      </m:oMath>
      <w:r>
        <w:rPr/>
        <w:t xml:space="preserve">.</w:t>
      </w:r>
    </w:p>
    <w:p>
      <w:pPr>
        <w:spacing w:line="271" w:before="330" w:lineRule="auto"/>
      </w:pPr>
      <w:r>
        <w:rPr>
          <w:rFonts w:eastAsia="Georgia" w:cs="Georgia" w:ascii="Georgia" w:hAnsi="Georgia"/>
          <w:b/>
          <w:sz w:val="42"/>
        </w:rPr>
        <w:t xml:space="preserve">II. 6 Simulation de l'asservissement en volume injecté</w:t>
      </w:r>
    </w:p>
    <w:p>
      <w:pPr>
        <w:spacing w:line="271" w:before="330" w:lineRule="auto"/>
      </w:pPr>
      <w:r>
        <w:rPr>
          <w:b/>
          <w:sz w:val="42"/>
        </w:rPr>
        <w:t xml:space="preserve">Objectif</w:t>
      </w:r>
    </w:p>
    <w:p>
      <w:pPr>
        <w:spacing w:after="220" w:lineRule="auto"/>
      </w:pPr>
      <w:r>
        <w:rPr>
          <w:rFonts w:eastAsia="Georgia" w:cs="Georgia" w:ascii="Georgia" w:hAnsi="Georgia"/>
        </w:rPr>
        <w:t xml:space="preserve">L'objectif de cette partie est de mettre en œuvre le modèle théorique de l'asservissement et d'effectuer la simulation permettant de vérifier les performances de l'asservissement.</w:t>
      </w:r>
    </w:p>
    <w:p>
      <w:pPr>
        <w:spacing w:after="220" w:lineRule="auto"/>
      </w:pPr>
      <w:r>
        <w:rPr>
          <w:rFonts w:eastAsia="Georgia" w:cs="Georgia" w:ascii="Georgia" w:hAnsi="Georgia"/>
        </w:rPr>
        <w:t xml:space="preserve">Le schéma-bloc retenu pour cette partie est donné ci-dessous. Il correspond à un modèle simplifié du schéma-bloc fonctionnel donné figure 15 - annexe 1 .</w:t>
      </w:r>
    </w:p>
    <w:p>
      <w:pPr>
        <w:spacing w:lineRule="auto"/>
        <w:jc w:val="center"/>
      </w:pPr>
      <w:r>
        <w:rPr/>
        <w:drawing>
          <wp:inline distB="0" distL="0" distR="0" distT="0">
            <wp:extent cx="5486400" cy="1398363"/>
            <wp:effectExtent b="0" l="0" r="0" t="0"/>
            <wp:docPr id="13" name="image-7c7808d4cd6576441463b8b9ccf37b8c97cacf75.jpg"/>
            <a:graphic>
              <a:graphicData uri="http://schemas.openxmlformats.org/drawingml/2006/picture">
                <pic:pic>
                  <pic:nvPicPr>
                    <pic:cNvPr id="13" name="image-7c7808d4cd6576441463b8b9ccf37b8c97cacf75.jpg" descr=""/>
                    <pic:cNvPicPr/>
                  </pic:nvPicPr>
                  <pic:blipFill>
                    <a:blip r:embed="rId17" cstate="print"/>
                    <a:srcRect b="0" l="0" r="0" t="0"/>
                    <a:stretch>
                      <a:fillRect/>
                    </a:stretch>
                  </pic:blipFill>
                  <pic:spPr>
                    <a:xfrm>
                      <a:off x="0" y="0"/>
                      <a:ext cx="5486400" cy="1398363"/>
                    </a:xfrm>
                    <a:prstGeom prst="rect"/>
                  </pic:spPr>
                </pic:pic>
              </a:graphicData>
            </a:graphic>
          </wp:inline>
        </w:drawing>
      </w:r>
    </w:p>
    <w:p>
      <w:pPr>
        <w:spacing w:lineRule="auto"/>
      </w:pPr>
      <w:r>
        <w:rPr>
          <w:rFonts w:eastAsia="Georgia" w:cs="Georgia" w:ascii="Georgia" w:hAnsi="Georgia"/>
        </w:rPr>
        <w:t xml:space="preserve">Figure 13 - Schéma-bloc fonctionnel simulé</w:t>
      </w:r>
    </w:p>
    <w:p>
      <w:pPr>
        <w:spacing w:after="220" w:lineRule="auto"/>
      </w:pPr>
      <w:r>
        <w:rPr/>
        <w:t xml:space="preserve">On suppose tout d'abord que le correcteur 1 (figure 15 - annexe 1) est un gain pur de la forme </w:t>
      </w:r>
      <m:oMath>
        <m:sSub>
          <m:sSubPr/>
          <m:e>
            <m:r>
              <m:rPr>
                <m:sty m:val="i"/>
              </m:rPr>
              <m:t>H</m:t>
            </m:r>
          </m:e>
          <m:sub>
            <m:r>
              <m:rPr>
                <m:nor/>
              </m:rPr>
              <m:t>corr </m:t>
            </m:r>
          </m:sub>
        </m:sSub>
        <m:r>
          <m:rPr>
            <m:sty m:val="p"/>
          </m:rPr>
          <m:t>(</m:t>
        </m:r>
        <m:r>
          <m:rPr>
            <m:sty m:val="i"/>
          </m:rPr>
          <m:t>p</m:t>
        </m:r>
        <m:r>
          <m:rPr>
            <m:sty m:val="p"/>
          </m:rPr>
          <m:t>)</m:t>
        </m:r>
        <m:r>
          <m:rPr>
            <m:sty m:val="p"/>
          </m:rPr>
          <m:t>=</m:t>
        </m:r>
        <m:sSub>
          <m:sSubPr/>
          <m:e>
            <m:r>
              <m:rPr>
                <m:sty m:val="i"/>
              </m:rPr>
              <m:t>K</m:t>
            </m:r>
          </m:e>
          <m:sub>
            <m:r>
              <m:rPr>
                <m:nor/>
              </m:rPr>
              <m:t>corr </m:t>
            </m:r>
          </m:sub>
        </m:sSub>
      </m:oMath>
      <w:r>
        <w:rPr/>
        <w:t xml:space="preserve">.</w:t>
      </w:r>
    </w:p>
    <w:p>
      <w:pPr>
        <w:spacing w:after="220" w:lineRule="auto"/>
      </w:pPr>
      <w:r>
        <w:rPr>
          <w:rFonts w:eastAsia="Georgia" w:cs="Georgia" w:ascii="Georgia" w:hAnsi="Georgia"/>
        </w:rPr>
        <w:t xml:space="preserve">Q31. Déterminer la fonction de transfert de l'asservissement du volume délivré </w:t>
      </w:r>
      <m:oMath>
        <m:r>
          <m:rPr>
            <m:sty m:val="i"/>
          </m:rPr>
          <m:t>H</m:t>
        </m:r>
        <m:r>
          <m:rPr>
            <m:sty m:val="p"/>
          </m:rPr>
          <m:t>(</m:t>
        </m:r>
        <m:r>
          <m:rPr>
            <m:sty m:val="i"/>
          </m:rPr>
          <m:t>p</m:t>
        </m:r>
        <m:r>
          <m:rPr>
            <m:sty m:val="p"/>
          </m:rPr>
          <m:t>)</m:t>
        </m:r>
        <m:r>
          <m:rPr>
            <m:sty m:val="p"/>
          </m:rPr>
          <m:t>=</m:t>
        </m:r>
        <m:f>
          <m:fPr>
            <m:ctrlPr>
              <w:rPr>
                <w:rFonts w:ascii="Cambria Math" w:hAnsi="Cambria Math"/>
              </w:rPr>
            </m:ctrlPr>
          </m:fPr>
          <m:num>
            <m:sSub>
              <m:sSubPr/>
              <m:e>
                <m:r>
                  <m:rPr>
                    <m:sty m:val="i"/>
                  </m:rPr>
                  <m:t>V</m:t>
                </m:r>
              </m:e>
              <m:sub>
                <m:r>
                  <m:rPr>
                    <m:nor/>
                  </m:rPr>
                  <m:t>réel </m:t>
                </m:r>
              </m:sub>
            </m:sSub>
            <m:r>
              <m:rPr>
                <m:sty m:val="p"/>
              </m:rPr>
              <m:t>(</m:t>
            </m:r>
            <m:r>
              <m:rPr>
                <m:sty m:val="i"/>
              </m:rPr>
              <m:t>p</m:t>
            </m:r>
            <m:r>
              <m:rPr>
                <m:sty m:val="p"/>
              </m:rPr>
              <m:t>)</m:t>
            </m:r>
          </m:num>
          <m:den>
            <m:sSub>
              <m:sSubPr/>
              <m:e>
                <m:r>
                  <m:rPr>
                    <m:sty m:val="i"/>
                  </m:rPr>
                  <m:t>V</m:t>
                </m:r>
              </m:e>
              <m:sub>
                <m:r>
                  <m:rPr>
                    <m:nor/>
                  </m:rPr>
                  <m:t>cons </m:t>
                </m:r>
              </m:sub>
            </m:sSub>
            <m:r>
              <m:rPr>
                <m:sty m:val="p"/>
              </m:rPr>
              <m:t>(</m:t>
            </m:r>
            <m:r>
              <m:rPr>
                <m:sty m:val="i"/>
              </m:rPr>
              <m:t>p</m:t>
            </m:r>
            <m:r>
              <m:rPr>
                <m:sty m:val="p"/>
              </m:rPr>
              <m:t>)</m:t>
            </m:r>
          </m:den>
        </m:f>
      </m:oMath>
      <w:r>
        <w:rPr/>
        <w:t xml:space="preserve">.</w:t>
      </w:r>
      <w:r>
        <w:rPr/>
        <w:br w:type="textWrapping"/>
      </w:r>
      <w:r>
        <w:rPr>
          <w:rFonts w:eastAsia="Georgia" w:cs="Georgia" w:ascii="Georgia" w:hAnsi="Georgia"/>
        </w:rPr>
        <w:t xml:space="preserve">Q32. Le système est-il précis pour une entrée de type échelon de volume? Justifier.</w:t>
      </w:r>
    </w:p>
    <w:p>
      <w:pPr>
        <w:spacing w:after="220" w:lineRule="auto"/>
      </w:pPr>
      <w:r>
        <w:rPr>
          <w:rFonts w:eastAsia="Georgia" w:cs="Georgia" w:ascii="Georgia" w:hAnsi="Georgia"/>
        </w:rPr>
        <w:t xml:space="preserve">Une simulation effectuée avec un correcteur de gain </w:t>
      </w:r>
      <m:oMath>
        <m:sSub>
          <m:sSubPr/>
          <m:e>
            <m:r>
              <m:rPr>
                <m:sty m:val="i"/>
              </m:rPr>
              <m:t>K</m:t>
            </m:r>
          </m:e>
          <m:sub>
            <m:r>
              <m:rPr>
                <m:nor/>
              </m:rPr>
              <m:t>corr </m:t>
            </m:r>
          </m:sub>
        </m:sSub>
        <m:r>
          <m:rPr>
            <m:sty m:val="p"/>
          </m:rPr>
          <m:t>=</m:t>
        </m:r>
        <m:r>
          <m:rPr>
            <m:sty m:val="p"/>
          </m:rPr>
          <m:t>1</m:t>
        </m:r>
      </m:oMath>
      <w:r>
        <w:rPr>
          <w:rFonts w:eastAsia="Georgia" w:cs="Georgia" w:ascii="Georgia" w:hAnsi="Georgia"/>
        </w:rPr>
        <w:t xml:space="preserve"> et une entrée échelon d'amplitude 5 mL donne le résultat suivant :</w:t>
      </w:r>
    </w:p>
    <w:p>
      <w:pPr>
        <w:spacing w:lineRule="auto"/>
        <w:jc w:val="center"/>
      </w:pPr>
      <w:r>
        <w:rPr/>
        <w:drawing>
          <wp:inline distB="0" distL="0" distR="0" distT="0">
            <wp:extent cx="5486400" cy="3436003"/>
            <wp:effectExtent b="0" l="0" r="0" t="0"/>
            <wp:docPr id="14" name="image-6d27b6cb2d1d59f72b11e1b93395f36c12acf904.jpg"/>
            <a:graphic>
              <a:graphicData uri="http://schemas.openxmlformats.org/drawingml/2006/picture">
                <pic:pic>
                  <pic:nvPicPr>
                    <pic:cNvPr id="14" name="image-6d27b6cb2d1d59f72b11e1b93395f36c12acf904.jpg" descr=""/>
                    <pic:cNvPicPr/>
                  </pic:nvPicPr>
                  <pic:blipFill>
                    <a:blip r:embed="rId18" cstate="print"/>
                    <a:srcRect b="0" l="0" r="0" t="0"/>
                    <a:stretch>
                      <a:fillRect/>
                    </a:stretch>
                  </pic:blipFill>
                  <pic:spPr>
                    <a:xfrm>
                      <a:off x="0" y="0"/>
                      <a:ext cx="5486400" cy="3436003"/>
                    </a:xfrm>
                    <a:prstGeom prst="rect"/>
                  </pic:spPr>
                </pic:pic>
              </a:graphicData>
            </a:graphic>
          </wp:inline>
        </w:drawing>
      </w:r>
    </w:p>
    <w:p>
      <w:pPr>
        <w:spacing w:lineRule="auto"/>
      </w:pPr>
      <w:r>
        <w:rPr/>
        <w:t xml:space="preserve">Figure 14 - Simulation d'injection d'un volume de 5 mL avec </w:t>
      </w:r>
      <m:oMath>
        <m:sSub>
          <m:sSubPr/>
          <m:e>
            <m:r>
              <m:rPr>
                <m:sty m:val="i"/>
              </m:rPr>
              <m:t>K</m:t>
            </m:r>
          </m:e>
          <m:sub>
            <m:r>
              <m:rPr>
                <m:nor/>
              </m:rPr>
              <m:t>corr </m:t>
            </m:r>
          </m:sub>
        </m:sSub>
        <m:r>
          <m:rPr>
            <m:sty m:val="p"/>
          </m:rPr>
          <m:t>=</m:t>
        </m:r>
        <m:r>
          <m:rPr>
            <m:sty m:val="p"/>
          </m:rPr>
          <m:t>1</m:t>
        </m:r>
      </m:oMath>
    </w:p>
    <w:p>
      <w:pPr>
        <w:spacing w:after="220" w:lineRule="auto"/>
      </w:pPr>
      <w:r>
        <w:rPr>
          <w:rFonts w:eastAsia="Georgia" w:cs="Georgia" w:ascii="Georgia" w:hAnsi="Georgia"/>
        </w:rPr>
        <w:t xml:space="preserve">Q33. Le système ainsi réalisé respecte-t-il les exigences définies par le constructeur?</w:t>
      </w:r>
    </w:p>
    <w:p>
      <w:pPr>
        <w:spacing w:line="271" w:before="330" w:lineRule="auto"/>
      </w:pPr>
      <w:r>
        <w:rPr>
          <w:rFonts w:eastAsia="Georgia" w:cs="Georgia" w:ascii="Georgia" w:hAnsi="Georgia"/>
          <w:b/>
          <w:sz w:val="42"/>
        </w:rPr>
        <w:t xml:space="preserve">Annexe 1 - Schéma-bloc fonctionnel simplifié</w:t>
      </w:r>
    </w:p>
    <w:p>
      <w:pPr>
        <w:spacing w:lineRule="auto"/>
        <w:jc w:val="center"/>
      </w:pPr>
      <w:r>
        <w:rPr/>
        <w:drawing>
          <wp:inline distB="0" distL="0" distR="0" distT="0">
            <wp:extent cx="4486275" cy="20383500"/>
            <wp:effectExtent b="0" l="0" r="0" t="0"/>
            <wp:docPr id="15" name="image-1fdea740f19fedcb02626575de3e78930a0f1e12.jpg"/>
            <a:graphic>
              <a:graphicData uri="http://schemas.openxmlformats.org/drawingml/2006/picture">
                <pic:pic>
                  <pic:nvPicPr>
                    <pic:cNvPr id="15" name="image-1fdea740f19fedcb02626575de3e78930a0f1e12.jpg" descr=""/>
                    <pic:cNvPicPr/>
                  </pic:nvPicPr>
                  <pic:blipFill>
                    <a:blip r:embed="rId19" cstate="print"/>
                    <a:srcRect b="0" l="0" r="0" t="0"/>
                    <a:stretch>
                      <a:fillRect/>
                    </a:stretch>
                  </pic:blipFill>
                  <pic:spPr>
                    <a:xfrm>
                      <a:off x="0" y="0"/>
                      <a:ext cx="4486275" cy="20383500"/>
                    </a:xfrm>
                    <a:prstGeom prst="rect"/>
                  </pic:spPr>
                </pic:pic>
              </a:graphicData>
            </a:graphic>
          </wp:inline>
        </w:drawing>
      </w:r>
    </w:p>
    <w:p>
      <w:pPr>
        <w:spacing w:lineRule="auto"/>
      </w:pPr>
      <w:r>
        <w:rPr>
          <w:rFonts w:eastAsia="Georgia" w:cs="Georgia" w:ascii="Georgia" w:hAnsi="Georgia"/>
        </w:rPr>
        <w:t xml:space="preserve">Figure 15 - Schéma-bloc fonctionnel simplifié</w:t>
      </w:r>
    </w:p>
    <w:p>
      <w:pPr>
        <w:spacing w:after="220" w:lineRule="auto"/>
      </w:pPr>
      <w:r>
        <w:rPr>
          <w:rFonts w:eastAsia="Georgia" w:cs="Georgia" w:ascii="Georgia" w:hAnsi="Georgia"/>
        </w:rPr>
        <w:t xml:space="preserve">On retrouve ainsi sur ce schéma-bloc fonctionnel les grandeurs :</w:t>
      </w:r>
    </w:p>
    <w:p>
      <w:pPr>
        <w:numPr>
          <w:ilvl w:val="0"/>
          <w:numId w:val="4"/>
        </w:numPr>
        <w:spacing w:lineRule="auto"/>
      </w:pPr>
      <m:oMath>
        <m:sSub>
          <m:sSubPr/>
          <m:e>
            <m:r>
              <m:rPr>
                <m:sty m:val="i"/>
              </m:rPr>
              <m:t>V</m:t>
            </m:r>
          </m:e>
          <m:sub>
            <m:r>
              <m:rPr>
                <m:nor/>
              </m:rPr>
              <m:t>cons </m:t>
            </m:r>
          </m:sub>
        </m:sSub>
        <m:r>
          <m:rPr>
            <m:sty m:val="p"/>
          </m:rPr>
          <m:t>(</m:t>
        </m:r>
        <m:r>
          <m:rPr>
            <m:sty m:val="i"/>
          </m:rPr>
          <m:t>t</m:t>
        </m:r>
        <m:r>
          <m:rPr>
            <m:sty m:val="p"/>
          </m:rPr>
          <m:t>)</m:t>
        </m:r>
      </m:oMath>
      <w:r>
        <w:rPr>
          <w:rFonts w:eastAsia="Georgia" w:cs="Georgia" w:ascii="Georgia" w:hAnsi="Georgia"/>
        </w:rPr>
        <w:t xml:space="preserve"> le volume de la solution à injecter ;</w:t>
      </w:r>
    </w:p>
    <w:p>
      <w:pPr>
        <w:numPr>
          <w:ilvl w:val="0"/>
          <w:numId w:val="4"/>
        </w:numPr>
        <w:spacing w:lineRule="auto"/>
      </w:pPr>
      <m:oMath>
        <m:sSub>
          <m:sSubPr/>
          <m:e>
            <m:r>
              <m:rPr>
                <m:sty m:val="i"/>
              </m:rPr>
              <m:t>V</m:t>
            </m:r>
          </m:e>
          <m:sub>
            <m:r>
              <m:rPr>
                <m:nor/>
              </m:rPr>
              <m:t>réel </m:t>
            </m:r>
          </m:sub>
        </m:sSub>
        <m:r>
          <m:rPr>
            <m:sty m:val="p"/>
          </m:rPr>
          <m:t>(</m:t>
        </m:r>
        <m:r>
          <m:rPr>
            <m:sty m:val="i"/>
          </m:rPr>
          <m:t>t</m:t>
        </m:r>
        <m:r>
          <m:rPr>
            <m:sty m:val="p"/>
          </m:rPr>
          <m:t>)</m:t>
        </m:r>
      </m:oMath>
      <w:r>
        <w:rPr>
          <w:rFonts w:eastAsia="Georgia" w:cs="Georgia" w:ascii="Georgia" w:hAnsi="Georgia"/>
        </w:rPr>
        <w:t xml:space="preserve"> le volume réel déjà injecté de la solution;</w:t>
      </w:r>
    </w:p>
    <w:p>
      <w:pPr>
        <w:numPr>
          <w:ilvl w:val="0"/>
          <w:numId w:val="4"/>
        </w:numPr>
        <w:spacing w:lineRule="auto"/>
      </w:pPr>
      <m:oMath>
        <m:sSub>
          <m:sSubPr/>
          <m:e>
            <m:r>
              <m:rPr>
                <m:sty m:val="i"/>
              </m:rPr>
              <m:t>u</m:t>
            </m:r>
          </m:e>
          <m:sub>
            <m:r>
              <m:rPr>
                <m:sty m:val="i"/>
              </m:rPr>
              <m:t>c</m:t>
            </m:r>
          </m:sub>
        </m:sSub>
        <m:r>
          <m:rPr>
            <m:sty m:val="p"/>
          </m:rPr>
          <m:t>(</m:t>
        </m:r>
        <m:r>
          <m:rPr>
            <m:sty m:val="i"/>
          </m:rPr>
          <m:t>t</m:t>
        </m:r>
        <m:r>
          <m:rPr>
            <m:sty m:val="p"/>
          </m:rPr>
          <m:t>)</m:t>
        </m:r>
      </m:oMath>
      <w:r>
        <w:rPr>
          <w:rFonts w:eastAsia="Georgia" w:cs="Georgia" w:ascii="Georgia" w:hAnsi="Georgia"/>
        </w:rPr>
        <w:t xml:space="preserve"> la tension consigne proportionnelle au volume à injecter;</w:t>
      </w:r>
    </w:p>
    <w:p>
      <w:pPr>
        <w:numPr>
          <w:ilvl w:val="0"/>
          <w:numId w:val="4"/>
        </w:numPr>
        <w:spacing w:lineRule="auto"/>
      </w:pPr>
      <m:oMath>
        <m:sSub>
          <m:sSubPr/>
          <m:e>
            <m:r>
              <m:rPr>
                <m:sty m:val="i"/>
              </m:rPr>
              <m:t>u</m:t>
            </m:r>
          </m:e>
          <m:sub>
            <m:r>
              <m:rPr>
                <m:nor/>
              </m:rPr>
              <m:t>piézo </m:t>
            </m:r>
          </m:sub>
        </m:sSub>
      </m:oMath>
      <w:r>
        <w:rPr/>
        <w:t xml:space="preserve"> et </w:t>
      </w:r>
      <m:oMath>
        <m:sSub>
          <m:sSubPr/>
          <m:e>
            <m:r>
              <m:rPr>
                <m:sty m:val="i"/>
              </m:rPr>
              <m:t>u</m:t>
            </m:r>
          </m:e>
          <m:sub>
            <m:r>
              <m:rPr>
                <m:sty m:val="i"/>
              </m:rPr>
              <m:t>t</m:t>
            </m:r>
            <m:r>
              <m:rPr>
                <m:sty m:val="i"/>
              </m:rPr>
              <m:t>h</m:t>
            </m:r>
          </m:sub>
        </m:sSub>
      </m:oMath>
      <w:r>
        <w:rPr>
          <w:rFonts w:eastAsia="Georgia" w:cs="Georgia" w:ascii="Georgia" w:hAnsi="Georgia"/>
        </w:rPr>
        <w:t xml:space="preserve"> les tensions de commande après correction envoyées aux actionneurs piézoélectrique et thermique;</w:t>
      </w:r>
    </w:p>
    <w:p>
      <w:pPr>
        <w:numPr>
          <w:ilvl w:val="0"/>
          <w:numId w:val="4"/>
        </w:numPr>
        <w:spacing w:lineRule="auto"/>
      </w:pPr>
      <m:oMath>
        <m:sSub>
          <m:sSubPr/>
          <m:e>
            <m:r>
              <m:rPr>
                <m:sty m:val="i"/>
              </m:rPr>
              <m:t>F</m:t>
            </m:r>
          </m:e>
          <m:sub>
            <m:r>
              <m:rPr>
                <m:nor/>
              </m:rPr>
              <m:t>th </m:t>
            </m:r>
          </m:sub>
        </m:sSub>
        <m:r>
          <m:rPr>
            <m:sty m:val="p"/>
          </m:rPr>
          <m:t>,</m:t>
        </m:r>
        <m:sSub>
          <m:sSubPr/>
          <m:e>
            <m:r>
              <m:rPr>
                <m:sty m:val="i"/>
              </m:rPr>
              <m:t>F</m:t>
            </m:r>
          </m:e>
          <m:sub>
            <m:r>
              <m:rPr>
                <m:nor/>
              </m:rPr>
              <m:t>piézo </m:t>
            </m:r>
          </m:sub>
        </m:sSub>
        <m:r>
          <m:rPr>
            <m:sty m:val="p"/>
          </m:rPr>
          <m:t>,</m:t>
        </m:r>
        <m:sSub>
          <m:sSubPr/>
          <m:e>
            <m:r>
              <m:rPr>
                <m:sty m:val="i"/>
              </m:rPr>
              <m:t>F</m:t>
            </m:r>
          </m:e>
          <m:sub>
            <m:r>
              <m:rPr>
                <m:nor/>
              </m:rPr>
              <m:t>charges </m:t>
            </m:r>
          </m:sub>
        </m:sSub>
      </m:oMath>
      <w:r>
        <w:rPr>
          <w:rFonts w:eastAsia="Georgia" w:cs="Georgia" w:ascii="Georgia" w:hAnsi="Georgia"/>
        </w:rPr>
        <w:t xml:space="preserve"> les actions mécaniques exercées sur la membrane par respectivement l'actionneur thermique, l'actionneur piézoélectrique et la pression de la solution injectée créée par les pertes de charge dans la conduite et la pression artérielle;</w:t>
      </w:r>
    </w:p>
    <w:p>
      <w:pPr>
        <w:numPr>
          <w:ilvl w:val="0"/>
          <w:numId w:val="4"/>
        </w:numPr>
        <w:spacing w:lineRule="auto"/>
      </w:pPr>
      <m:oMath>
        <m:r>
          <m:rPr>
            <m:sty m:val="i"/>
          </m:rPr>
          <m:t>q</m:t>
        </m:r>
        <m:r>
          <m:rPr>
            <m:sty m:val="p"/>
          </m:rPr>
          <m:t>(</m:t>
        </m:r>
        <m:r>
          <m:rPr>
            <m:sty m:val="i"/>
          </m:rPr>
          <m:t>t</m:t>
        </m:r>
        <m:r>
          <m:rPr>
            <m:sty m:val="p"/>
          </m:rPr>
          <m:t>)</m:t>
        </m:r>
      </m:oMath>
      <w:r>
        <w:rPr>
          <w:rFonts w:eastAsia="Georgia" w:cs="Georgia" w:ascii="Georgia" w:hAnsi="Georgia"/>
        </w:rPr>
        <w:t xml:space="preserve"> le débit de solution;</w:t>
      </w:r>
    </w:p>
    <w:p>
      <w:pPr>
        <w:numPr>
          <w:ilvl w:val="0"/>
          <w:numId w:val="4"/>
        </w:numPr>
        <w:spacing w:lineRule="auto"/>
      </w:pPr>
      <m:oMath>
        <m:sSub>
          <m:sSubPr/>
          <m:e>
            <m:r>
              <m:rPr>
                <m:sty m:val="i"/>
              </m:rPr>
              <m:t>u</m:t>
            </m:r>
          </m:e>
          <m:sub>
            <m:r>
              <m:rPr>
                <m:sty m:val="i"/>
              </m:rPr>
              <m:t>e</m:t>
            </m:r>
          </m:sub>
        </m:sSub>
        <m:r>
          <m:rPr>
            <m:sty m:val="p"/>
          </m:rPr>
          <m:t>(</m:t>
        </m:r>
        <m:r>
          <m:rPr>
            <m:sty m:val="i"/>
          </m:rPr>
          <m:t>t</m:t>
        </m:r>
        <m:r>
          <m:rPr>
            <m:sty m:val="p"/>
          </m:rPr>
          <m:t>)</m:t>
        </m:r>
      </m:oMath>
      <w:r>
        <w:rPr>
          <w:rFonts w:eastAsia="Georgia" w:cs="Georgia" w:ascii="Georgia" w:hAnsi="Georgia"/>
        </w:rPr>
        <w:t xml:space="preserve"> la tension image du volume de solution injecté.</w:t>
      </w:r>
    </w:p>
    <w:p>
      <w:pPr>
        <w:spacing w:line="271" w:before="330" w:lineRule="auto"/>
      </w:pPr>
      <w:r>
        <w:rPr>
          <w:b/>
          <w:sz w:val="42"/>
        </w:rPr>
        <w:t xml:space="preserve">Annexe 2 - Code informatique pour le pivot de Gauss (Q9).</w:t>
      </w:r>
    </w:p>
    <w:p>
      <w:pPr>
        <w:spacing w:line="271" w:before="330" w:lineRule="auto"/>
      </w:pPr>
      <w:r>
        <w:rPr>
          <w:b/>
          <w:sz w:val="42"/>
        </w:rPr>
        <w:t xml:space="preserve">Version Python</w:t>
      </w:r>
      <w:r>
        <w:rPr>
          <w:b/>
          <w:sz w:val="42"/>
        </w:rPr>
        <w:br w:type="textWrapping"/>
      </w:r>
      <w:r>
        <w:rPr>
          <w:b/>
          <w:sz w:val="42"/>
        </w:rPr>
        <w:t xml:space="preserve"> Version Python</w:t>
      </w:r>
    </w:p>
    <w:p>
      <w:pPr>
        <w:spacing w:line="271" w:before="330" w:lineRule="auto"/>
      </w:pPr>
      <w:r>
        <w:rPr>
          <w:b/>
          <w:sz w:val="42"/>
        </w:rPr>
        <w:t xml:space="preserve">Version Scilab</w:t>
      </w:r>
      <w:r>
        <w:rPr>
          <w:b/>
          <w:sz w:val="42"/>
        </w:rPr>
        <w:br w:type="textWrapping"/>
      </w:r>
      <w:r>
        <w:rPr>
          <w:b/>
          <w:sz w:val="42"/>
        </w:rPr>
        <w:t xml:space="preserve"> Version Scilab</w:t>
      </w:r>
    </w:p>
    <w:p>
      <w:pPr>
        <w:pStyle w:val="SourceCode"/>
        <w:shd w:val="clear" w:fill="F8F8FA"/>
        <w:spacing w:lineRule="auto"/>
      </w:pPr>
      <w:r>
        <w:rPr>
          <w:rStyle w:val="VerbatimChar"/>
          <w:rFonts w:eastAsia="Consolas" w:cs="Consolas" w:ascii="Consolas" w:hAnsi="Consolas"/>
        </w:rPr>
        <w:t xml:space="preserve">limport numpy as np</w:t>
        <w:br/>
        <w:t xml:space="preserve">2def Augmente(A,B):</w:t>
        <w:br/>
        <w:t xml:space="preserve">$3 \quad n=\operatorname{len}(A)$</w:t>
        <w:br/>
        <w:t xml:space="preserve">$4 \quad \mathrm{~m}=\operatorname{len}(\mathrm{B} . \mathrm{T})$</w:t>
        <w:br/>
        <w:t xml:space="preserve">5 M=np.concatenate((A,B.T),axis=1)</w:t>
        <w:br/>
        <w:t xml:space="preserve">6 return M</w:t>
        <w:br/>
        <w:t xml:space="preserve">7def Echligne (M, i, j) :</w:t>
        <w:br/>
        <w:t xml:space="preserve">$8 \quad \mathrm{~N}=$ np.copy (M[i ])</w:t>
        <w:br/>
        <w:t xml:space="preserve">$9 \quad \mathrm{M}[\mathrm{i}]=\mathrm{M}[\mathrm{j}]$</w:t>
        <w:br/>
        <w:t xml:space="preserve">    $\mathrm{M}[\mathrm{j}]=\mathrm{N}$</w:t>
        <w:br/>
        <w:t xml:space="preserve">        return M</w:t>
        <w:br/>
        <w:t xml:space="preserve">    Pivot (M, i ) :</w:t>
        <w:br/>
        <w:t xml:space="preserve">        $\mathrm{n}=\operatorname{len}(\mathrm{M})$</w:t>
        <w:br/>
        <w:t xml:space="preserve">        $\mathrm{j}=\mathrm{i}$</w:t>
        <w:br/>
        <w:t xml:space="preserve">        for k in $\operatorname{range}(\mathrm{i}+1, \mathrm{n})$ :</w:t>
        <w:br/>
        <w:t xml:space="preserve">            if $\boldsymbol{\operatorname { a b s }}(\mathrm{M}[\mathrm{k}, \mathrm{i}])&gt;\boldsymbol{\operatorname { a b s }}(\mathrm{M}[\mathrm{j}, \mathrm{i}])$ :</w:t>
        <w:br/>
        <w:t xml:space="preserve">                $j=k$</w:t>
        <w:br/>
        <w:t xml:space="preserve">        return j</w:t>
        <w:br/>
        <w:t xml:space="preserve">        Elimine ( $\mathrm{M}, \mathrm{i}, \mathrm{j}$ ) :</w:t>
        <w:br/>
        <w:t xml:space="preserve">        $\mathrm{a}=-\mathrm{M}[\mathrm{j}, \mathrm{i}] / \mathrm{M}[\mathrm{i}, \mathrm{i}]$</w:t>
        <w:br/>
        <w:t xml:space="preserve">        $\mathrm{M}[\mathrm{j}]+=\mathrm{a} * \mathrm{M}[\mathrm{i}]$</w:t>
        <w:br/>
        <w:t xml:space="preserve">        return M</w:t>
        <w:br/>
        <w:t xml:space="preserve">        Normalise_diagonale(M):</w:t>
        <w:br/>
        <w:t xml:space="preserve">        $\mathrm{n}=\operatorname{len}(\mathrm{M})$</w:t>
        <w:br/>
        <w:t xml:space="preserve">        for $i$ in range( $n$ ):</w:t>
        <w:br/>
        <w:t xml:space="preserve">            $M[i] /=M[i, i]$</w:t>
        <w:br/>
        <w:t xml:space="preserve">        return M</w:t>
        <w:br/>
        <w:t xml:space="preserve">        Gauss (A, B) :</w:t>
        <w:br/>
        <w:t xml:space="preserve">        $\mathrm{M}=$ Augmente (A,B)</w:t>
        <w:br/>
        <w:t xml:space="preserve">        $\mathrm{n}=$ len (M)</w:t>
        <w:br/>
        <w:t xml:space="preserve">        for $i$ in range $(n-1)$ :</w:t>
        <w:br/>
        <w:t xml:space="preserve">                $\mathrm{p}=\operatorname{Pivot}(\mathrm{M}, \mathrm{i})$</w:t>
        <w:br/>
        <w:t xml:space="preserve">                if $i!=p$ :</w:t>
        <w:br/>
        <w:t xml:space="preserve">                    M=Echligne (M, i , p)</w:t>
        <w:br/>
        <w:t xml:space="preserve">                for $j$ in range $(i+1, n)$ :</w:t>
        <w:br/>
        <w:t xml:space="preserve">                    Elimine (M, i , j )</w:t>
        <w:br/>
        <w:t xml:space="preserve">            print (M, " $\backslash \mathrm{n}$ " ) \#Affichage1</w:t>
        <w:br/>
        <w:t xml:space="preserve">        Normalise_diagonale(M)</w:t>
        <w:br/>
        <w:t xml:space="preserve">        for $i$ in range $(n-1,0,-1)$ :</w:t>
        <w:br/>
        <w:t xml:space="preserve">                for $j$ in range $(i-1,-1,-1)$ :</w:t>
        <w:br/>
        <w:t xml:space="preserve">                        Elimine (M, i , j )</w:t>
        <w:br/>
        <w:t xml:space="preserve">        return (M)</w:t>
        <w:br/>
        <w:t xml:space="preserve">limport numpy as np</w:t>
        <w:br/>
        <w:t xml:space="preserve">    2def Augmente (A, B) :</w:t>
        <w:br/>
        <w:t xml:space="preserve">4</w:t>
        <w:br/>
        <w:t xml:space="preserve">        return M</w:t>
        <w:br/>
        <w:t xml:space="preserve">                                            ion</w:t>
        <w:br/>
        <w:t xml:space="preserve">            ction</w:t>
        <w:br/>
        <w:t xml:space="preserve">                                def $\quad \begin{aligned} &amp; \text { Augmente } \\ &amp; \mathrm{n}=\text { len }(\mathrm{A})\end{aligned}$</w:t>
        <w:br/>
        <w:t xml:space="preserve">$4 \quad \mathrm{~m}=\operatorname{len}(\mathrm{B} . \mathrm{T})$</w:t>
        <w:br/>
        <w:t xml:space="preserve">$5 \quad \mathrm{M}=\mathrm{np} . \mathrm{concatenate}((\mathrm{A}, \mathrm{B} . \mathrm{T})$, axis</w:t>
        <w:br/>
        <w:t xml:space="preserve">$6 \quad$ return M</w:t>
        <w:br/>
        <w:t xml:space="preserve">            $\mathrm{M}[\mathrm{i}]=\mathrm{M}[\mathrm{j}] \quad$ 9funct</w:t>
        <w:br/>
        <w:t xml:space="preserve">                return $M$</w:t>
        <w:br/>
        <w:t xml:space="preserve">                                    $=\mathrm{M}(\mathrm{j},:)$</w:t>
        <w:br/>
        <w:t xml:space="preserve">                                                n M</w:t>
        <w:br/>
        <w:t xml:space="preserve"/>
      </w:r>
    </w:p>
    <w:p>
      <w:pPr>
        <w:spacing w:lineRule="auto"/>
        <w:jc w:val="center"/>
      </w:pPr>
      <w:r>
        <w:rPr/>
        <w:drawing>
          <wp:inline distB="0" distL="0" distR="0" distT="0">
            <wp:extent cx="466725" cy="228600"/>
            <wp:effectExtent b="0" l="0" r="0" t="0"/>
            <wp:docPr id="16" name="image-5b3d7786612e670458ee07464c21308cc0947bdc.jpg"/>
            <a:graphic>
              <a:graphicData uri="http://schemas.openxmlformats.org/drawingml/2006/picture">
                <pic:pic>
                  <pic:nvPicPr>
                    <pic:cNvPr id="16" name="image-5b3d7786612e670458ee07464c21308cc0947bdc.jpg" descr=""/>
                    <pic:cNvPicPr/>
                  </pic:nvPicPr>
                  <pic:blipFill>
                    <a:blip r:embed="rId20" cstate="print"/>
                    <a:srcRect b="0" l="0" r="0" t="0"/>
                    <a:stretch>
                      <a:fillRect/>
                    </a:stretch>
                  </pic:blipFill>
                  <pic:spPr>
                    <a:xfrm>
                      <a:off x="0" y="0"/>
                      <a:ext cx="466725" cy="228600"/>
                    </a:xfrm>
                    <a:prstGeom prst="rect"/>
                  </pic:spPr>
                </pic:pic>
              </a:graphicData>
            </a:graphic>
          </wp:inline>
        </w:drawing>
      </w:r>
    </w:p>
    <w:p>
      <w:pPr>
        <w:spacing w:after="220" w:lineRule="auto"/>
      </w:pPr>
      <w:r>
        <w:rPr/>
        <w:br w:type="textWrapping"/>
      </w:r>
      <w:r>
        <w:rPr>
          <w:rFonts w:eastAsia="Georgia" w:cs="Georgia" w:ascii="Georgia" w:hAnsi="Georgia"/>
        </w:rPr>
        <w:t xml:space="preserve">Fin de l'énoncé</w:t>
      </w:r>
      <w:r>
        <w:rPr/>
        <w:br w:type="textWrapping"/>
      </w:r>
      <w:r>
        <w:rPr>
          <w:rFonts w:eastAsia="Georgia" w:cs="Georgia" w:ascii="Georgia" w:hAnsi="Georgia"/>
        </w:rPr>
        <w:t xml:space="preserve">Fin de l'énoncé</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0c1e9c1af01f5db3b84df5bf68e0f21c5ff1a930.jpg" TargetMode="Internal"/><Relationship Id="rId6" Type="http://schemas.openxmlformats.org/officeDocument/2006/relationships/image" Target="media/image-7ebfb8cbef8284640ef6dc16b909ef7ea50d555c.jpg" TargetMode="Internal"/><Relationship Id="rId7" Type="http://schemas.openxmlformats.org/officeDocument/2006/relationships/image" Target="media/image-dd0477a85f0fda2551ab35fcf5e58552705c5546.jpg" TargetMode="Internal"/><Relationship Id="rId8" Type="http://schemas.openxmlformats.org/officeDocument/2006/relationships/image" Target="media/image-4fd809d83fe80a3a350de36d09b64d8bef88ec61.jpg" TargetMode="Internal"/><Relationship Id="rId9" Type="http://schemas.openxmlformats.org/officeDocument/2006/relationships/image" Target="media/image-13f314c26e656c58f3abe32f09472b79bab3b72e.jpg" TargetMode="Internal"/><Relationship Id="rId10" Type="http://schemas.openxmlformats.org/officeDocument/2006/relationships/image" Target="media/image-fee7b16dd8a71f01895ed8ad16b6069de6a676d6.jpg" TargetMode="Internal"/><Relationship Id="rId11" Type="http://schemas.openxmlformats.org/officeDocument/2006/relationships/image" Target="media/image-a78925bea7ccc8d2f2053e88ac81396ab8043d2f.jpg" TargetMode="Internal"/><Relationship Id="rId12" Type="http://schemas.openxmlformats.org/officeDocument/2006/relationships/image" Target="media/image-2e0a4241ec1ecc9e693de1ac2b310180dd7269bf.jpg" TargetMode="Internal"/><Relationship Id="rId13" Type="http://schemas.openxmlformats.org/officeDocument/2006/relationships/image" Target="media/image-a1627ecd0c0ffd33dc0e64e861f3aae1ddb43f16.jpg" TargetMode="Internal"/><Relationship Id="rId14" Type="http://schemas.openxmlformats.org/officeDocument/2006/relationships/image" Target="media/image-b2e3f02de00b8bc491183e86f43a2ec101c6b640.jpg" TargetMode="Internal"/><Relationship Id="rId15" Type="http://schemas.openxmlformats.org/officeDocument/2006/relationships/image" Target="media/image-bb4f9a04ddb4c1f87b9331db642282c2159b8978.jpg" TargetMode="Internal"/><Relationship Id="rId16" Type="http://schemas.openxmlformats.org/officeDocument/2006/relationships/image" Target="media/image-3bbab1af8c73803896c03d9b03b8d30c6317192b.jpg" TargetMode="Internal"/><Relationship Id="rId17" Type="http://schemas.openxmlformats.org/officeDocument/2006/relationships/image" Target="media/image-7c7808d4cd6576441463b8b9ccf37b8c97cacf75.jpg" TargetMode="Internal"/><Relationship Id="rId18" Type="http://schemas.openxmlformats.org/officeDocument/2006/relationships/image" Target="media/image-6d27b6cb2d1d59f72b11e1b93395f36c12acf904.jpg" TargetMode="Internal"/><Relationship Id="rId19" Type="http://schemas.openxmlformats.org/officeDocument/2006/relationships/image" Target="media/image-1fdea740f19fedcb02626575de3e78930a0f1e12.jpg" TargetMode="Internal"/><Relationship Id="rId20" Type="http://schemas.openxmlformats.org/officeDocument/2006/relationships/image" Target="media/image-5b3d7786612e670458ee07464c21308cc0947bdc.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2025-09-04T21:11:09.483Z</dcterms:created>
  <dcterms:modified xsi:type="dcterms:W3CDTF">2025-09-04T21:11:09.483Z</dcterms:modified>
</cp:coreProperties>
</file>