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On fera l'application numérique chaque fois que cela est possible, en veillant à préciser l'unité et à ne donner que les chiffres significatifs du résultat.</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w:t>
      </w:r>
      <m:oMath>
        <m:limLow>
          <m:limLowPr/>
          <m:e>
            <m:r>
              <m:rPr>
                <m:sty m:val="i"/>
              </m:rPr>
              <m:t>p</m:t>
            </m:r>
            <m:r>
              <m:rPr>
                <m:sty m:val="i"/>
              </m:rPr>
              <m:t>r</m:t>
            </m:r>
            <m:r>
              <m:rPr>
                <m:sty m:val="i"/>
              </m:rPr>
              <m:t>e</m:t>
            </m:r>
            <m:r>
              <m:rPr>
                <m:sty m:val="i"/>
              </m:rPr>
              <m:t>n</m:t>
            </m:r>
            <m:r>
              <m:rPr>
                <m:sty m:val="i"/>
              </m:rPr>
              <m:t>d</m:t>
            </m:r>
            <m:r>
              <m:rPr>
                <m:sty m:val="i"/>
              </m:rPr>
              <m:t>r</m:t>
            </m:r>
            <m:r>
              <m:rPr>
                <m:sty m:val="i"/>
              </m:rPr>
              <m:t>e</m:t>
            </m:r>
            <m:r>
              <m:rPr>
                <m:sty m:val="p"/>
              </m:rPr>
              <m:t>.</m:t>
            </m:r>
          </m:e>
          <m:lim>
            <m:r>
              <m:rPr>
                <m:sty m:val="p"/>
              </m:rPr>
              <m:t>∗</m:t>
            </m:r>
            <m:r>
              <m:rPr>
                <m:sty m:val="p"/>
              </m:rPr>
              <m:t>∗</m:t>
            </m:r>
            <m:r>
              <m:rPr>
                <m:sty m:val="p"/>
              </m:rPr>
              <m:t>∗</m:t>
            </m:r>
          </m:lim>
        </m:limLow>
      </m:oMath>
    </w:p>
    <w:p>
      <w:pPr>
        <w:spacing w:line="271" w:before="330" w:lineRule="auto"/>
      </w:pPr>
      <w:r>
        <w:rPr>
          <w:rFonts w:eastAsia="Georgia" w:cs="Georgia" w:ascii="Georgia" w:hAnsi="Georgia"/>
          <w:b/>
          <w:sz w:val="42"/>
        </w:rPr>
        <w:t xml:space="preserve">Problème I</w:t>
      </w:r>
      <w:r>
        <w:rPr>
          <w:b/>
          <w:sz w:val="42"/>
        </w:rPr>
        <w:br w:type="textWrapping"/>
      </w:r>
      <w:r>
        <w:rPr>
          <w:rFonts w:eastAsia="Georgia" w:cs="Georgia" w:ascii="Georgia" w:hAnsi="Georgia"/>
          <w:b/>
          <w:sz w:val="42"/>
        </w:rPr>
        <w:t xml:space="preserve"> Jeux d'eau et de lumière</w:t>
      </w:r>
    </w:p>
    <w:p>
      <w:pPr>
        <w:spacing w:line="271" w:before="330" w:lineRule="auto"/>
      </w:pPr>
      <w:r>
        <w:rPr>
          <w:rFonts w:eastAsia="Georgia" w:cs="Georgia" w:ascii="Georgia" w:hAnsi="Georgia"/>
          <w:b/>
          <w:sz w:val="42"/>
        </w:rPr>
        <w:t xml:space="preserve">I. 1 Vérification des niveaux</w:t>
      </w:r>
    </w:p>
    <w:p>
      <w:pPr>
        <w:spacing w:lineRule="auto"/>
        <w:jc w:val="center"/>
      </w:pPr>
      <w:r>
        <w:rPr/>
        <w:drawing>
          <wp:inline distB="0" distL="0" distR="0" distT="0">
            <wp:extent cx="5486400" cy="2203269"/>
            <wp:effectExtent b="0" l="0" r="0" t="0"/>
            <wp:docPr id="1" name="image-019f9acebed1aa5b9b9258d384983204fb3e28b9.jpg"/>
            <a:graphic>
              <a:graphicData uri="http://schemas.openxmlformats.org/drawingml/2006/picture">
                <pic:pic>
                  <pic:nvPicPr>
                    <pic:cNvPr id="1" name="image-019f9acebed1aa5b9b9258d384983204fb3e28b9.jpg" descr=""/>
                    <pic:cNvPicPr/>
                  </pic:nvPicPr>
                  <pic:blipFill>
                    <a:blip r:embed="rId5" cstate="print"/>
                    <a:srcRect b="0" l="0" r="0" t="0"/>
                    <a:stretch>
                      <a:fillRect/>
                    </a:stretch>
                  </pic:blipFill>
                  <pic:spPr>
                    <a:xfrm>
                      <a:off x="0" y="0"/>
                      <a:ext cx="5486400" cy="2203269"/>
                    </a:xfrm>
                    <a:prstGeom prst="rect"/>
                  </pic:spPr>
                </pic:pic>
              </a:graphicData>
            </a:graphic>
          </wp:inline>
        </w:drawing>
      </w:r>
    </w:p>
    <w:p>
      <w:pPr>
        <w:spacing w:lineRule="auto"/>
      </w:pPr>
      <w:r>
        <w:rPr/>
        <w:t xml:space="preserve">Figure I. 1</w:t>
      </w:r>
    </w:p>
    <w:p>
      <w:pPr>
        <w:numPr>
          <w:ilvl w:val="0"/>
          <w:numId w:val="1"/>
        </w:numPr>
        <w:spacing w:lineRule="auto"/>
      </w:pPr>
      <w:r>
        <w:rPr>
          <w:rFonts w:eastAsia="Georgia" w:cs="Georgia" w:ascii="Georgia" w:hAnsi="Georgia"/>
        </w:rPr>
        <w:t xml:space="preserve">I.1.1 Un glaçon d'eau solide, à </w:t>
      </w:r>
      <m:oMath>
        <m:sSup>
          <m:sSupPr/>
          <m:e>
            <m:r>
              <m:rPr>
                <m:sty m:val="p"/>
              </m:rPr>
              <m:t>0</m:t>
            </m:r>
          </m:e>
          <m:sup>
            <m:r>
              <m:rPr>
                <m:sty m:val="p"/>
              </m:rPr>
              <m:t>∘</m:t>
            </m:r>
          </m:sup>
        </m:sSup>
        <m:r>
          <m:rPr>
            <m:sty m:val="p"/>
          </m:rPr>
          <m:t>C</m:t>
        </m:r>
      </m:oMath>
      <w:r>
        <w:rPr>
          <w:rFonts w:eastAsia="Georgia" w:cs="Georgia" w:ascii="Georgia" w:hAnsi="Georgia"/>
        </w:rPr>
        <w:t xml:space="preserve">, flotte dans un verre d'eau à la même température (Figure I. 1 à gauche). La fonte du glaçon s'accompagne-t-elle d'une variation du niveau </w:t>
      </w:r>
      <m:oMath>
        <m:r>
          <m:rPr>
            <m:sty m:val="i"/>
          </m:rPr>
          <m:t>h</m:t>
        </m:r>
      </m:oMath>
      <w:r>
        <w:rPr>
          <w:rFonts w:eastAsia="Georgia" w:cs="Georgia" w:ascii="Georgia" w:hAnsi="Georgia"/>
        </w:rPr>
        <w:t xml:space="preserve"> de l'eau dans le verre? On néglige la masse volumique de l'air devant celle de l'eau.</w:t>
      </w:r>
    </w:p>
    <w:p>
      <w:pPr>
        <w:numPr>
          <w:ilvl w:val="0"/>
          <w:numId w:val="1"/>
        </w:numPr>
        <w:spacing w:lineRule="auto"/>
      </w:pPr>
      <w:r>
        <w:rPr>
          <w:rFonts w:eastAsia="Georgia" w:cs="Georgia" w:ascii="Georgia" w:hAnsi="Georgia"/>
        </w:rPr>
        <w:t xml:space="preserve">I.1.2 Un morceau de bois flotte dans un verre d'eau (Figure I. 1 à droite). Sur le morceau de bois est posée une pièce métallique. La pièce métallique glisse au fond du verre. Ce mouvement s'accompagne-t-il d'une variation du niveau </w:t>
      </w:r>
      <m:oMath>
        <m:sSup>
          <m:sSupPr/>
          <m:e>
            <m:r>
              <m:rPr>
                <m:sty m:val="i"/>
              </m:rPr>
              <m:t>h</m:t>
            </m:r>
          </m:e>
          <m:sup>
            <m:r>
              <m:rPr>
                <m:sty m:val="i"/>
              </m:rPr>
              <m:t>′</m:t>
            </m:r>
          </m:sup>
        </m:sSup>
      </m:oMath>
      <w:r>
        <w:rPr/>
        <w:t xml:space="preserve"> de l'eau dans le verre?</w:t>
      </w:r>
    </w:p>
    <w:p>
      <w:pPr>
        <w:spacing w:line="271" w:before="330" w:lineRule="auto"/>
      </w:pPr>
      <w:r>
        <w:rPr>
          <w:rFonts w:eastAsia="Georgia" w:cs="Georgia" w:ascii="Georgia" w:hAnsi="Georgia"/>
          <w:b/>
          <w:sz w:val="42"/>
        </w:rPr>
        <w:t xml:space="preserve">I. 2 Réfraction</w:t>
      </w:r>
    </w:p>
    <w:p>
      <w:pPr>
        <w:spacing w:lineRule="auto"/>
        <w:jc w:val="center"/>
      </w:pPr>
      <w:r>
        <w:rPr/>
        <w:drawing>
          <wp:inline distB="0" distL="0" distR="0" distT="0">
            <wp:extent cx="5486400" cy="2671482"/>
            <wp:effectExtent b="0" l="0" r="0" t="0"/>
            <wp:docPr id="2" name="image-52ae7a57bee1f6eac779f6a6a8cc79e79f69ea09.jpg"/>
            <a:graphic>
              <a:graphicData uri="http://schemas.openxmlformats.org/drawingml/2006/picture">
                <pic:pic>
                  <pic:nvPicPr>
                    <pic:cNvPr id="2" name="image-52ae7a57bee1f6eac779f6a6a8cc79e79f69ea09.jpg" descr=""/>
                    <pic:cNvPicPr/>
                  </pic:nvPicPr>
                  <pic:blipFill>
                    <a:blip r:embed="rId6" cstate="print"/>
                    <a:srcRect b="0" l="0" r="0" t="0"/>
                    <a:stretch>
                      <a:fillRect/>
                    </a:stretch>
                  </pic:blipFill>
                  <pic:spPr>
                    <a:xfrm>
                      <a:off x="0" y="0"/>
                      <a:ext cx="5486400" cy="2671482"/>
                    </a:xfrm>
                    <a:prstGeom prst="rect"/>
                  </pic:spPr>
                </pic:pic>
              </a:graphicData>
            </a:graphic>
          </wp:inline>
        </w:drawing>
      </w:r>
    </w:p>
    <w:p>
      <w:pPr>
        <w:spacing w:lineRule="auto"/>
      </w:pPr>
      <w:r>
        <w:rPr/>
        <w:t xml:space="preserve">Figure I. 2</w:t>
      </w:r>
    </w:p>
    <w:p>
      <w:pPr>
        <w:spacing w:after="220" w:lineRule="auto"/>
      </w:pPr>
      <w:r>
        <w:rPr>
          <w:rFonts w:eastAsia="Georgia" w:cs="Georgia" w:ascii="Georgia" w:hAnsi="Georgia"/>
        </w:rPr>
        <w:t xml:space="preserve">Un solide transparent d'indice de réfraction </w:t>
      </w:r>
      <m:oMath>
        <m:sSub>
          <m:sSubPr/>
          <m:e>
            <m:r>
              <m:rPr>
                <m:sty m:val="i"/>
              </m:rPr>
              <m:t>n</m:t>
            </m:r>
          </m:e>
          <m:sub>
            <m:r>
              <m:rPr>
                <m:sty m:val="p"/>
              </m:rPr>
              <m:t>1</m:t>
            </m:r>
          </m:sub>
        </m:sSub>
      </m:oMath>
      <w:r>
        <w:rPr>
          <w:rFonts w:eastAsia="Georgia" w:cs="Georgia" w:ascii="Georgia" w:hAnsi="Georgia"/>
        </w:rPr>
        <w:t xml:space="preserve">, est plongé dans un liquide transparent d'indice de réfraction </w:t>
      </w:r>
      <m:oMath>
        <m:sSub>
          <m:sSubPr/>
          <m:e>
            <m:r>
              <m:rPr>
                <m:sty m:val="i"/>
              </m:rPr>
              <m:t>n</m:t>
            </m:r>
          </m:e>
          <m:sub>
            <m:r>
              <m:rPr>
                <m:sty m:val="p"/>
              </m:rPr>
              <m:t>2</m:t>
            </m:r>
          </m:sub>
        </m:sSub>
      </m:oMath>
      <w:r>
        <w:rPr>
          <w:rFonts w:eastAsia="Georgia" w:cs="Georgia" w:ascii="Georgia" w:hAnsi="Georgia"/>
        </w:rPr>
        <w:t xml:space="preserve"> (Figure I.2). Un faisceau lumineux, en incidence normale, vient éclairer le solide, et après la traversée de celui-ci, illumine un écran situé sous le solide.</w:t>
      </w:r>
    </w:p>
    <w:p>
      <w:pPr>
        <w:numPr>
          <w:ilvl w:val="0"/>
          <w:numId w:val="2"/>
        </w:numPr>
        <w:spacing w:lineRule="auto"/>
      </w:pPr>
      <w:r>
        <w:rPr>
          <w:rFonts w:eastAsia="Georgia" w:cs="Georgia" w:ascii="Georgia" w:hAnsi="Georgia"/>
        </w:rPr>
        <w:t xml:space="preserve">I.2.1 En reproduisant fidèlement la figure ci-dessus, tracer l'allure du prolongement des rayons réfractés issus de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et D , jusqu'à l'écran, dans le cas où l'indice de réfraction </w:t>
      </w:r>
      <m:oMath>
        <m:sSub>
          <m:sSubPr/>
          <m:e>
            <m:r>
              <m:rPr>
                <m:sty m:val="i"/>
              </m:rPr>
              <m:t>n</m:t>
            </m:r>
          </m:e>
          <m:sub>
            <m:r>
              <m:rPr>
                <m:sty m:val="p"/>
              </m:rPr>
              <m:t>1</m:t>
            </m:r>
          </m:sub>
        </m:sSub>
      </m:oMath>
      <w:r>
        <w:rPr>
          <w:rFonts w:eastAsia="Georgia" w:cs="Georgia" w:ascii="Georgia" w:hAnsi="Georgia"/>
        </w:rPr>
        <w:t xml:space="preserve"> est supérieur à </w:t>
      </w:r>
      <m:oMath>
        <m:sSub>
          <m:sSubPr/>
          <m:e>
            <m:r>
              <m:rPr>
                <m:sty m:val="i"/>
              </m:rPr>
              <m:t>n</m:t>
            </m:r>
          </m:e>
          <m:sub>
            <m:r>
              <m:rPr>
                <m:sty m:val="p"/>
              </m:rPr>
              <m:t>2</m:t>
            </m:r>
          </m:sub>
        </m:sSub>
      </m:oMath>
      <w:r>
        <w:rPr>
          <w:rFonts w:eastAsia="Georgia" w:cs="Georgia" w:ascii="Georgia" w:hAnsi="Georgia"/>
        </w:rPr>
        <w:t xml:space="preserve">, puis dans le cas où l'indice de réfraction </w:t>
      </w:r>
      <m:oMath>
        <m:sSub>
          <m:sSubPr/>
          <m:e>
            <m:r>
              <m:rPr>
                <m:sty m:val="i"/>
              </m:rPr>
              <m:t>n</m:t>
            </m:r>
          </m:e>
          <m:sub>
            <m:r>
              <m:rPr>
                <m:sty m:val="p"/>
              </m:rPr>
              <m:t>1</m:t>
            </m:r>
          </m:sub>
        </m:sSub>
      </m:oMath>
      <w:r>
        <w:rPr>
          <w:rFonts w:eastAsia="Georgia" w:cs="Georgia" w:ascii="Georgia" w:hAnsi="Georgia"/>
        </w:rPr>
        <w:t xml:space="preserve"> est inférieur à </w:t>
      </w:r>
      <m:oMath>
        <m:sSub>
          <m:sSubPr/>
          <m:e>
            <m:r>
              <m:rPr>
                <m:sty m:val="i"/>
              </m:rPr>
              <m:t>n</m:t>
            </m:r>
          </m:e>
          <m:sub>
            <m:r>
              <m:rPr>
                <m:sty m:val="p"/>
              </m:rPr>
              <m:t>2</m:t>
            </m:r>
          </m:sub>
        </m:sSub>
      </m:oMath>
      <w:r>
        <w:rPr>
          <w:rFonts w:eastAsia="Georgia" w:cs="Georgia" w:ascii="Georgia" w:hAnsi="Georgia"/>
        </w:rPr>
        <w:t xml:space="preserve">. On ne tiendra pas compte des rayons réfléchis.</w:t>
      </w:r>
      <w:r>
        <w:rPr/>
        <w:br w:type="textWrapping"/>
      </w:r>
      <w:r>
        <w:rPr>
          <w:rFonts w:eastAsia="Georgia" w:cs="Georgia" w:ascii="Georgia" w:hAnsi="Georgia"/>
        </w:rPr>
        <w:t xml:space="preserve">En déduire les zones de plus forte et de plus faible intensité lumineuse sur l'écran.</w:t>
      </w:r>
    </w:p>
    <w:p>
      <w:pPr>
        <w:spacing w:line="271" w:before="330" w:lineRule="auto"/>
      </w:pPr>
      <w:r>
        <w:rPr>
          <w:b/>
          <w:sz w:val="42"/>
        </w:rPr>
        <w:t xml:space="preserve">I. 3 Application</w:t>
      </w:r>
    </w:p>
    <w:p>
      <w:pPr>
        <w:spacing w:after="220" w:lineRule="auto"/>
      </w:pPr>
      <w:r>
        <w:rPr>
          <w:rFonts w:eastAsia="Georgia" w:cs="Georgia" w:ascii="Georgia" w:hAnsi="Georgia"/>
        </w:rPr>
        <w:t xml:space="preserve">Un collectionneur de gemmes possède trois petites pierres transparentes et incolores : une moissanite, un zircon et un morceau de verre à fort indice (flint), ainsi qu'un flacon de iodure de méthylène liquide. Les propriétés physiques de ces quatre substances sont résumées dans le tableau ci-dessous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Substance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Masse volumique </w:t>
            </w:r>
            <m:oMath>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Indice de réfraction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Zircon</w:t>
            </w:r>
          </w:p>
        </w:tc>
        <w:tc>
          <w:tcPr>
            <w:tcBorders>
              <w:bottom w:val="single" w:sz="8" w:space="0" w:color="000000"/>
              <w:right w:val="single" w:sz="8" w:space="0" w:color="000000"/>
            </w:tcBorders>
            <w:vAlign w:val="center"/>
          </w:tcPr>
          <w:p>
            <w:pPr>
              <w:spacing w:lineRule="auto"/>
              <w:jc w:val="center"/>
            </w:pPr>
            <w:r>
              <w:rPr/>
              <w:t xml:space="preserve">4690</w:t>
            </w:r>
          </w:p>
        </w:tc>
        <w:tc>
          <w:tcPr>
            <w:tcBorders>
              <w:bottom w:val="single" w:sz="8" w:space="0" w:color="000000"/>
              <w:right w:val="single" w:sz="8" w:space="0" w:color="000000"/>
            </w:tcBorders>
            <w:vAlign w:val="center"/>
          </w:tcPr>
          <w:p>
            <w:pPr>
              <w:spacing w:lineRule="auto"/>
              <w:jc w:val="center"/>
            </w:pPr>
            <w:r>
              <w:rPr/>
              <w:t xml:space="preserve">1,95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Moissanite</w:t>
            </w:r>
          </w:p>
        </w:tc>
        <w:tc>
          <w:tcPr>
            <w:tcBorders>
              <w:bottom w:val="single" w:sz="8" w:space="0" w:color="000000"/>
              <w:right w:val="single" w:sz="8" w:space="0" w:color="000000"/>
            </w:tcBorders>
            <w:vAlign w:val="center"/>
          </w:tcPr>
          <w:p>
            <w:pPr>
              <w:spacing w:lineRule="auto"/>
              <w:jc w:val="center"/>
            </w:pPr>
            <w:r>
              <w:rPr/>
              <w:t xml:space="preserve">3210</w:t>
            </w:r>
          </w:p>
        </w:tc>
        <w:tc>
          <w:tcPr>
            <w:tcBorders>
              <w:bottom w:val="single" w:sz="8" w:space="0" w:color="000000"/>
              <w:right w:val="single" w:sz="8" w:space="0" w:color="000000"/>
            </w:tcBorders>
            <w:vAlign w:val="center"/>
          </w:tcPr>
          <w:p>
            <w:pPr>
              <w:spacing w:lineRule="auto"/>
              <w:jc w:val="center"/>
            </w:pPr>
            <w:r>
              <w:rPr/>
              <w:t xml:space="preserve">2,70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Verre flint</w:t>
            </w:r>
          </w:p>
        </w:tc>
        <w:tc>
          <w:tcPr>
            <w:tcBorders>
              <w:bottom w:val="single" w:sz="8" w:space="0" w:color="000000"/>
              <w:right w:val="single" w:sz="8" w:space="0" w:color="000000"/>
            </w:tcBorders>
            <w:vAlign w:val="center"/>
          </w:tcPr>
          <w:p>
            <w:pPr>
              <w:spacing w:lineRule="auto"/>
              <w:jc w:val="center"/>
            </w:pPr>
            <w:r>
              <w:rPr/>
              <w:t xml:space="preserve">3740</w:t>
            </w:r>
          </w:p>
        </w:tc>
        <w:tc>
          <w:tcPr>
            <w:tcBorders>
              <w:bottom w:val="single" w:sz="8" w:space="0" w:color="000000"/>
              <w:right w:val="single" w:sz="8" w:space="0" w:color="000000"/>
            </w:tcBorders>
            <w:vAlign w:val="center"/>
          </w:tcPr>
          <w:p>
            <w:pPr>
              <w:spacing w:lineRule="auto"/>
              <w:jc w:val="center"/>
            </w:pPr>
            <w:r>
              <w:rPr/>
              <w:t xml:space="preserve">1,64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Iodure de méthylène</w:t>
            </w:r>
          </w:p>
        </w:tc>
        <w:tc>
          <w:tcPr>
            <w:tcBorders>
              <w:bottom w:val="single" w:sz="8" w:space="0" w:color="000000"/>
              <w:right w:val="single" w:sz="8" w:space="0" w:color="000000"/>
            </w:tcBorders>
            <w:vAlign w:val="center"/>
          </w:tcPr>
          <w:p>
            <w:pPr>
              <w:spacing w:lineRule="auto"/>
              <w:jc w:val="center"/>
            </w:pPr>
            <w:r>
              <w:rPr/>
              <w:t xml:space="preserve">3330</w:t>
            </w:r>
          </w:p>
        </w:tc>
        <w:tc>
          <w:tcPr>
            <w:tcBorders>
              <w:bottom w:val="single" w:sz="8" w:space="0" w:color="000000"/>
              <w:right w:val="single" w:sz="8" w:space="0" w:color="000000"/>
            </w:tcBorders>
            <w:vAlign w:val="center"/>
          </w:tcPr>
          <w:p>
            <w:pPr>
              <w:spacing w:lineRule="auto"/>
              <w:jc w:val="center"/>
            </w:pPr>
            <w:r>
              <w:rPr/>
              <w:t xml:space="preserve">1,75</w:t>
            </w:r>
          </w:p>
        </w:tc>
      </w:tr>
    </w:tbl>
    <w:p>
      <w:pPr>
        <w:spacing w:lineRule="auto"/>
      </w:pPr>
    </w:p>
    <w:p>
      <w:pPr>
        <w:spacing w:after="220" w:lineRule="auto"/>
      </w:pPr>
      <w:r>
        <w:rPr>
          <w:rFonts w:eastAsia="Georgia" w:cs="Georgia" w:ascii="Georgia" w:hAnsi="Georgia"/>
        </w:rPr>
        <w:t xml:space="preserve">Les trois pierres ont été interverties, si bien que leur proprétaire doit conduire une série d'expériences pour les reconnaître.</w:t>
      </w:r>
    </w:p>
    <w:p>
      <w:pPr>
        <w:numPr>
          <w:ilvl w:val="0"/>
          <w:numId w:val="3"/>
        </w:numPr>
        <w:spacing w:lineRule="auto"/>
      </w:pPr>
      <w:r>
        <w:rPr>
          <w:rFonts w:eastAsia="Georgia" w:cs="Georgia" w:ascii="Georgia" w:hAnsi="Georgia"/>
        </w:rPr>
        <w:t xml:space="preserve">I.3.1 L'immersion des trois pierres dans le iodure de méthylène, permet de reconnaître immédiatement l'une des trois pierres. Laquelle?</w:t>
      </w:r>
    </w:p>
    <w:p>
      <w:pPr>
        <w:numPr>
          <w:ilvl w:val="0"/>
          <w:numId w:val="3"/>
        </w:numPr>
        <w:spacing w:lineRule="auto"/>
      </w:pPr>
      <w:r>
        <w:rPr/>
        <w:t xml:space="preserve">I.3.2</w:t>
      </w:r>
    </w:p>
    <w:p>
      <w:pPr>
        <w:spacing w:lineRule="auto"/>
        <w:jc w:val="center"/>
      </w:pPr>
      <w:r>
        <w:rPr/>
        <w:drawing>
          <wp:inline distB="0" distL="0" distR="0" distT="0">
            <wp:extent cx="5486400" cy="3224579"/>
            <wp:effectExtent b="0" l="0" r="0" t="0"/>
            <wp:docPr id="3" name="image-fad129c895441537db483b7e5a4775bc0d8c2a9b.jpg"/>
            <a:graphic>
              <a:graphicData uri="http://schemas.openxmlformats.org/drawingml/2006/picture">
                <pic:pic>
                  <pic:nvPicPr>
                    <pic:cNvPr id="3" name="image-fad129c895441537db483b7e5a4775bc0d8c2a9b.jpg" descr=""/>
                    <pic:cNvPicPr/>
                  </pic:nvPicPr>
                  <pic:blipFill>
                    <a:blip r:embed="rId7" cstate="print"/>
                    <a:srcRect b="0" l="0" r="0" t="0"/>
                    <a:stretch>
                      <a:fillRect/>
                    </a:stretch>
                  </pic:blipFill>
                  <pic:spPr>
                    <a:xfrm>
                      <a:off x="0" y="0"/>
                      <a:ext cx="5486400" cy="3224579"/>
                    </a:xfrm>
                    <a:prstGeom prst="rect"/>
                  </pic:spPr>
                </pic:pic>
              </a:graphicData>
            </a:graphic>
          </wp:inline>
        </w:drawing>
      </w:r>
    </w:p>
    <w:p>
      <w:pPr>
        <w:spacing w:lineRule="auto"/>
      </w:pPr>
      <w:r>
        <w:rPr/>
        <w:t xml:space="preserve">Figure I. 3</w:t>
      </w:r>
    </w:p>
    <w:p>
      <w:pPr>
        <w:spacing w:lineRule="auto"/>
        <w:jc w:val="center"/>
      </w:pPr>
      <w:r>
        <w:rPr/>
        <w:drawing>
          <wp:inline distB="0" distL="0" distR="0" distT="0">
            <wp:extent cx="5486400" cy="2715016"/>
            <wp:effectExtent b="0" l="0" r="0" t="0"/>
            <wp:docPr id="4" name="image-a57e5a82760d3500eba77d7e73aad4923ae6e25c.jpg"/>
            <a:graphic>
              <a:graphicData uri="http://schemas.openxmlformats.org/drawingml/2006/picture">
                <pic:pic>
                  <pic:nvPicPr>
                    <pic:cNvPr id="4" name="image-a57e5a82760d3500eba77d7e73aad4923ae6e25c.jpg" descr=""/>
                    <pic:cNvPicPr/>
                  </pic:nvPicPr>
                  <pic:blipFill>
                    <a:blip r:embed="rId8" cstate="print"/>
                    <a:srcRect b="0" l="0" r="0" t="0"/>
                    <a:stretch>
                      <a:fillRect/>
                    </a:stretch>
                  </pic:blipFill>
                  <pic:spPr>
                    <a:xfrm>
                      <a:off x="0" y="0"/>
                      <a:ext cx="5486400" cy="2715016"/>
                    </a:xfrm>
                    <a:prstGeom prst="rect"/>
                  </pic:spPr>
                </pic:pic>
              </a:graphicData>
            </a:graphic>
          </wp:inline>
        </w:drawing>
      </w:r>
    </w:p>
    <w:p>
      <w:pPr>
        <w:spacing w:lineRule="auto"/>
        <w:jc w:val="center"/>
      </w:pPr>
      <w:r>
        <w:rPr/>
        <w:drawing>
          <wp:inline distB="0" distL="0" distR="0" distT="0">
            <wp:extent cx="5153025" cy="1152525"/>
            <wp:effectExtent b="0" l="0" r="0" t="0"/>
            <wp:docPr id="5" name="image-aac536c5c5b2a08d832654961a1af87e3db514a6.jpg"/>
            <a:graphic>
              <a:graphicData uri="http://schemas.openxmlformats.org/drawingml/2006/picture">
                <pic:pic>
                  <pic:nvPicPr>
                    <pic:cNvPr id="5" name="image-aac536c5c5b2a08d832654961a1af87e3db514a6.jpg" descr=""/>
                    <pic:cNvPicPr/>
                  </pic:nvPicPr>
                  <pic:blipFill>
                    <a:blip r:embed="rId9" cstate="print"/>
                    <a:srcRect b="0" l="0" r="0" t="0"/>
                    <a:stretch>
                      <a:fillRect/>
                    </a:stretch>
                  </pic:blipFill>
                  <pic:spPr>
                    <a:xfrm>
                      <a:off x="0" y="0"/>
                      <a:ext cx="5153025" cy="1152525"/>
                    </a:xfrm>
                    <a:prstGeom prst="rect"/>
                  </pic:spPr>
                </pic:pic>
              </a:graphicData>
            </a:graphic>
          </wp:inline>
        </w:drawing>
      </w:r>
    </w:p>
    <w:p>
      <w:pPr>
        <w:spacing w:lineRule="auto"/>
      </w:pPr>
      <w:r>
        <w:rPr/>
        <w:t xml:space="preserve">Figure I. 4</w:t>
      </w:r>
    </w:p>
    <w:p>
      <w:pPr>
        <w:spacing w:after="220" w:lineRule="auto"/>
      </w:pPr>
      <w:r>
        <w:rPr>
          <w:rFonts w:eastAsia="Georgia" w:cs="Georgia" w:ascii="Georgia" w:hAnsi="Georgia"/>
        </w:rPr>
        <w:t xml:space="preserve">Les deux pierres restantes sont posées sur un morceau de verre dépoli, recouvertes de iodure de méthylène, puis éclairées depuis le haut. Un miroir incliné situé sous le verre dépoli permet d'observer le verre dépoli par en dessous (Figure I.3). La pierre numéro 1 est entourée d'un contour brillant, et ses arêtes vives sont sombres. La pierre numéro 2 est entourée d'un contour sombre, et les arêtes paraissent brillantes (Figure I.4). Identifier les pierres numéro 1 et numéro 2.</w:t>
      </w:r>
    </w:p>
    <w:p>
      <w:pPr>
        <w:spacing w:line="271" w:before="330" w:lineRule="auto"/>
      </w:pPr>
      <w:r>
        <w:rPr>
          <w:rFonts w:eastAsia="Georgia" w:cs="Georgia" w:ascii="Georgia" w:hAnsi="Georgia"/>
          <w:b/>
          <w:sz w:val="42"/>
        </w:rPr>
        <w:t xml:space="preserve">Problème II</w:t>
      </w:r>
      <w:r>
        <w:rPr>
          <w:b/>
          <w:sz w:val="42"/>
        </w:rPr>
        <w:br w:type="textWrapping"/>
      </w:r>
      <w:r>
        <w:rPr>
          <w:rFonts w:eastAsia="Georgia" w:cs="Georgia" w:ascii="Georgia" w:hAnsi="Georgia"/>
          <w:b/>
          <w:sz w:val="42"/>
        </w:rPr>
        <w:t xml:space="preserve"> Mesure et étude de la propagation des vibrations SISMIQUES</w:t>
      </w:r>
    </w:p>
    <w:p>
      <w:pPr>
        <w:spacing w:line="271" w:before="330" w:lineRule="auto"/>
      </w:pPr>
      <w:r>
        <w:rPr>
          <w:rFonts w:eastAsia="Georgia" w:cs="Georgia" w:ascii="Georgia" w:hAnsi="Georgia"/>
          <w:b/>
          <w:sz w:val="42"/>
        </w:rPr>
        <w:t xml:space="preserve">II. 1 Partie préliminaire : le mouvement pendulaire</w:t>
      </w:r>
    </w:p>
    <w:p>
      <w:pPr>
        <w:spacing w:after="220" w:lineRule="auto"/>
      </w:pPr>
      <w:r>
        <w:rPr>
          <w:rFonts w:eastAsia="Georgia" w:cs="Georgia" w:ascii="Georgia" w:hAnsi="Georgia"/>
        </w:rPr>
        <w:t xml:space="preserve">On considère un pendule constitué d'une masse </w:t>
      </w:r>
      <m:oMath>
        <m:r>
          <m:rPr>
            <m:sty m:val="i"/>
          </m:rPr>
          <m:t>m</m:t>
        </m:r>
      </m:oMath>
      <w:r>
        <w:rPr>
          <w:rFonts w:eastAsia="Georgia" w:cs="Georgia" w:ascii="Georgia" w:hAnsi="Georgia"/>
        </w:rPr>
        <w:t xml:space="preserve"> supposée ponctuelle, reliée au point d'oscillation O fixe, par une tige rigide de longueur </w:t>
      </w:r>
      <m:oMath>
        <m:r>
          <m:rPr>
            <m:sty m:val="i"/>
          </m:rPr>
          <m:t>ℓ</m:t>
        </m:r>
      </m:oMath>
      <w:r>
        <w:rPr>
          <w:rFonts w:eastAsia="Georgia" w:cs="Georgia" w:ascii="Georgia" w:hAnsi="Georgia"/>
        </w:rPr>
        <w:t xml:space="preserve"> et de masse négligeable. Le mouvement se fait dans le plan vertical </w:t>
      </w:r>
      <m:oMath>
        <m:r>
          <m:rPr>
            <m:sty m:val="i"/>
          </m:rPr>
          <m:t>x</m:t>
        </m:r>
        <m:r>
          <m:rPr>
            <m:sty m:val="p"/>
          </m:rPr>
          <m:t>O</m:t>
        </m:r>
        <m:r>
          <m:rPr>
            <m:sty m:val="i"/>
          </m:rPr>
          <m:t>z</m:t>
        </m:r>
      </m:oMath>
      <w:r>
        <w:rPr>
          <w:rFonts w:eastAsia="Georgia" w:cs="Georgia" w:ascii="Georgia" w:hAnsi="Georgia"/>
        </w:rPr>
        <w:t xml:space="preserve"> (voir Figure II.1), rapporté à un repère de coordonnées polaires, dont l'angle </w:t>
      </w:r>
      <m:oMath>
        <m:r>
          <m:rPr>
            <m:sty m:val="i"/>
          </m:rPr>
          <m:t>θ</m:t>
        </m:r>
        <m:r>
          <m:rPr>
            <m:sty m:val="p"/>
          </m:rPr>
          <m:t>=</m:t>
        </m:r>
        <m:r>
          <m:rPr>
            <m:sty m:val="p"/>
          </m:rPr>
          <m:t>0</m:t>
        </m:r>
      </m:oMath>
      <w:r>
        <w:rPr>
          <w:rFonts w:eastAsia="Georgia" w:cs="Georgia" w:ascii="Georgia" w:hAnsi="Georgia"/>
        </w:rPr>
        <w:t xml:space="preserve"> correspond à la position de repos, verticale, du pendule. On supposera que la force </w:t>
      </w:r>
      <m:oMath>
        <m:acc>
          <m:accPr>
            <m:chr m:val="⃗"/>
          </m:accPr>
          <m:e>
            <m:r>
              <m:rPr>
                <m:sty m:val="i"/>
              </m:rPr>
              <m:t>T</m:t>
            </m:r>
          </m:e>
        </m:acc>
      </m:oMath>
      <w:r>
        <w:rPr>
          <w:rFonts w:eastAsia="Georgia" w:cs="Georgia" w:ascii="Georgia" w:hAnsi="Georgia"/>
        </w:rPr>
        <w:t xml:space="preserve"> exercée par la tige sur la masse est toujours dirigée vers le point O . Les forces de frottement sont supposées suffisamment faibles pour être négligées. On notera </w:t>
      </w:r>
      <m:oMath>
        <m:r>
          <m:rPr>
            <m:sty m:val="i"/>
          </m:rPr>
          <m:t>g</m:t>
        </m:r>
      </m:oMath>
      <w:r>
        <w:rPr>
          <w:rFonts w:eastAsia="Georgia" w:cs="Georgia" w:ascii="Georgia" w:hAnsi="Georgia"/>
        </w:rPr>
        <w:t xml:space="preserve"> l'accélération de la pesanteur.</w:t>
      </w:r>
    </w:p>
    <w:p>
      <w:pPr>
        <w:spacing w:lineRule="auto"/>
        <w:jc w:val="center"/>
      </w:pPr>
      <w:r>
        <w:rPr/>
        <w:drawing>
          <wp:inline distB="0" distL="0" distR="0" distT="0">
            <wp:extent cx="5486400" cy="5313600"/>
            <wp:effectExtent b="0" l="0" r="0" t="0"/>
            <wp:docPr id="6" name="image-b4893f8996a195c9e14311b330d85ff9def691b4.jpg"/>
            <a:graphic>
              <a:graphicData uri="http://schemas.openxmlformats.org/drawingml/2006/picture">
                <pic:pic>
                  <pic:nvPicPr>
                    <pic:cNvPr id="6" name="image-b4893f8996a195c9e14311b330d85ff9def691b4.jpg" descr=""/>
                    <pic:cNvPicPr/>
                  </pic:nvPicPr>
                  <pic:blipFill>
                    <a:blip r:embed="rId10" cstate="print"/>
                    <a:srcRect b="0" l="0" r="0" t="0"/>
                    <a:stretch>
                      <a:fillRect/>
                    </a:stretch>
                  </pic:blipFill>
                  <pic:spPr>
                    <a:xfrm>
                      <a:off x="0" y="0"/>
                      <a:ext cx="5486400" cy="5313600"/>
                    </a:xfrm>
                    <a:prstGeom prst="rect"/>
                  </pic:spPr>
                </pic:pic>
              </a:graphicData>
            </a:graphic>
          </wp:inline>
        </w:drawing>
      </w:r>
    </w:p>
    <w:p>
      <w:pPr>
        <w:spacing w:lineRule="auto"/>
      </w:pPr>
      <w:r>
        <w:rPr/>
        <w:t xml:space="preserve">Figure II. 1</w:t>
      </w:r>
    </w:p>
    <w:p>
      <w:pPr>
        <w:numPr>
          <w:ilvl w:val="0"/>
          <w:numId w:val="4"/>
        </w:numPr>
        <w:spacing w:lineRule="auto"/>
      </w:pPr>
      <w:r>
        <w:rPr>
          <w:rFonts w:eastAsia="Georgia" w:cs="Georgia" w:ascii="Georgia" w:hAnsi="Georgia"/>
        </w:rPr>
        <w:t xml:space="preserve">II.1.1 Exprimer, dans le repère de coordonnées polaires associé au pendule (Figure II.1), la force </w:t>
      </w:r>
      <m:oMath>
        <m:acc>
          <m:accPr>
            <m:chr m:val="⃗"/>
          </m:accPr>
          <m:e>
            <m:r>
              <m:rPr>
                <m:sty m:val="i"/>
              </m:rPr>
              <m:t>T</m:t>
            </m:r>
          </m:e>
        </m:acc>
      </m:oMath>
      <w:r>
        <w:rPr/>
        <w:t xml:space="preserve">, de norme </w:t>
      </w:r>
      <m:oMath>
        <m:r>
          <m:rPr>
            <m:sty m:val="i"/>
          </m:rPr>
          <m:t>T</m:t>
        </m:r>
      </m:oMath>
      <w:r>
        <w:rPr/>
        <w:t xml:space="preserve">, la force de pesanteur </w:t>
      </w:r>
      <m:oMath>
        <m:acc>
          <m:accPr>
            <m:chr m:val="⃗"/>
          </m:accPr>
          <m:e>
            <m:r>
              <m:rPr>
                <m:sty m:val="i"/>
              </m:rPr>
              <m:t>P</m:t>
            </m:r>
          </m:e>
        </m:acc>
      </m:oMath>
      <w:r>
        <w:rPr>
          <w:rFonts w:eastAsia="Georgia" w:cs="Georgia" w:ascii="Georgia" w:hAnsi="Georgia"/>
        </w:rPr>
        <w:t xml:space="preserve">, ainsi que l'accélération </w:t>
      </w:r>
      <m:oMath>
        <m:acc>
          <m:accPr>
            <m:chr m:val="⃗"/>
          </m:accPr>
          <m:e>
            <m:r>
              <m:rPr>
                <m:sty m:val="i"/>
              </m:rPr>
              <m:t>a</m:t>
            </m:r>
          </m:e>
        </m:acc>
      </m:oMath>
      <w:r>
        <w:rPr/>
        <w:t xml:space="preserve"> de la masse.</w:t>
      </w:r>
    </w:p>
    <w:p>
      <w:pPr>
        <w:numPr>
          <w:ilvl w:val="0"/>
          <w:numId w:val="4"/>
        </w:numPr>
        <w:spacing w:lineRule="auto"/>
      </w:pPr>
      <w:r>
        <w:rPr>
          <w:rFonts w:eastAsia="Georgia" w:cs="Georgia" w:ascii="Georgia" w:hAnsi="Georgia"/>
        </w:rPr>
        <w:t xml:space="preserve">II.1.2 Etablir l'équation différentielle du mouvement du pendule, dans le cas général, puis dans le cas des oscillations de faible amplitude ( </w:t>
      </w:r>
      <m:oMath>
        <m:r>
          <m:rPr>
            <m:sty m:val="i"/>
          </m:rPr>
          <m:t>θ</m:t>
        </m:r>
        <m:r>
          <m:rPr>
            <m:sty m:val="p"/>
          </m:rPr>
          <m:t>≪</m:t>
        </m:r>
        <m:r>
          <m:rPr>
            <m:sty m:val="p"/>
          </m:rPr>
          <m:t>1</m:t>
        </m:r>
      </m:oMath>
      <w:r>
        <w:rPr/>
        <w:t xml:space="preserve"> radian).</w:t>
      </w:r>
    </w:p>
    <w:p>
      <w:pPr>
        <w:numPr>
          <w:ilvl w:val="0"/>
          <w:numId w:val="4"/>
        </w:numPr>
        <w:spacing w:lineRule="auto"/>
      </w:pPr>
      <w:r>
        <w:rPr>
          <w:rFonts w:eastAsia="Georgia" w:cs="Georgia" w:ascii="Georgia" w:hAnsi="Georgia"/>
        </w:rPr>
        <w:t xml:space="preserve">II.1.3 Donner l'expression de l'énergie mécanique du pendule. Comment peut-on, à partir de l'expression de l'énergie mécanique du pendule, retrouver l'équation du mouvement?</w:t>
      </w:r>
    </w:p>
    <w:p>
      <w:pPr>
        <w:numPr>
          <w:ilvl w:val="0"/>
          <w:numId w:val="4"/>
        </w:numPr>
        <w:spacing w:lineRule="auto"/>
      </w:pPr>
      <w:r>
        <w:rPr>
          <w:rFonts w:eastAsia="Georgia" w:cs="Georgia" w:ascii="Georgia" w:hAnsi="Georgia"/>
        </w:rPr>
        <w:t xml:space="preserve">II.1.4 Exprimer le moment cinétique </w:t>
      </w:r>
      <m:oMath>
        <m:sSub>
          <m:sSubPr/>
          <m:e>
            <m:r>
              <m:rPr>
                <m:sty m:val="i"/>
              </m:rPr>
              <m:t>σ</m:t>
            </m:r>
          </m:e>
          <m:sub>
            <m:r>
              <m:rPr>
                <m:sty m:val="i"/>
              </m:rPr>
              <m:t>y</m:t>
            </m:r>
          </m:sub>
        </m:sSub>
      </m:oMath>
      <w:r>
        <w:rPr>
          <w:rFonts w:eastAsia="Georgia" w:cs="Georgia" w:ascii="Georgia" w:hAnsi="Georgia"/>
        </w:rPr>
        <w:t xml:space="preserve"> par rapport à l'axe </w:t>
      </w:r>
      <m:oMath>
        <m:r>
          <m:rPr>
            <m:sty m:val="p"/>
          </m:rPr>
          <m:t>(</m:t>
        </m:r>
        <m:r>
          <m:rPr>
            <m:sty m:val="p"/>
          </m:rPr>
          <m:t>O</m:t>
        </m:r>
        <m:r>
          <m:rPr>
            <m:sty m:val="i"/>
          </m:rPr>
          <m:t>y</m:t>
        </m:r>
        <m:r>
          <m:rPr>
            <m:sty m:val="p"/>
          </m:rPr>
          <m:t>)</m:t>
        </m:r>
      </m:oMath>
      <w:r>
        <w:rPr>
          <w:rFonts w:eastAsia="Georgia" w:cs="Georgia" w:ascii="Georgia" w:hAnsi="Georgia"/>
        </w:rPr>
        <w:t xml:space="preserve">, orienté par le vecteur </w:t>
      </w:r>
      <m:oMath>
        <m:sSub>
          <m:sSubPr/>
          <m:e>
            <m:acc>
              <m:accPr>
                <m:chr m:val="⃗"/>
              </m:accPr>
              <m:e>
                <m:r>
                  <m:rPr>
                    <m:sty m:val="i"/>
                  </m:rPr>
                  <m:t>e</m:t>
                </m:r>
              </m:e>
            </m:acc>
          </m:e>
          <m:sub>
            <m:r>
              <m:rPr>
                <m:sty m:val="i"/>
              </m:rPr>
              <m:t>y</m:t>
            </m:r>
          </m:sub>
        </m:sSub>
      </m:oMath>
      <w:r>
        <w:rPr/>
        <w:t xml:space="preserve">, du pendule en mouvement. Donner l'expression des moments du poids </w:t>
      </w:r>
      <m:oMath>
        <m:sSub>
          <m:sSubPr/>
          <m:e>
            <m:r>
              <m:rPr>
                <m:scr m:val="script"/>
              </m:rPr>
              <m:t>M</m:t>
            </m:r>
          </m:e>
          <m:sub>
            <m:r>
              <m:rPr>
                <m:sty m:val="i"/>
              </m:rPr>
              <m:t>O</m:t>
            </m:r>
            <m:r>
              <m:rPr>
                <m:sty m:val="i"/>
              </m:rPr>
              <m:t>y</m:t>
            </m:r>
          </m:sub>
        </m:sSub>
        <m:r>
          <m:rPr>
            <m:sty m:val="p"/>
          </m:rPr>
          <m:t>(</m:t>
        </m:r>
        <m:acc>
          <m:accPr>
            <m:chr m:val="⃗"/>
          </m:accPr>
          <m:e>
            <m:r>
              <m:rPr>
                <m:sty m:val="i"/>
              </m:rPr>
              <m:t>P</m:t>
            </m:r>
          </m:e>
        </m:acc>
        <m:r>
          <m:rPr>
            <m:sty m:val="p"/>
          </m:rPr>
          <m:t>)</m:t>
        </m:r>
      </m:oMath>
      <w:r>
        <w:rPr/>
        <w:t xml:space="preserve"> et de la force </w:t>
      </w:r>
      <m:oMath>
        <m:sSub>
          <m:sSubPr/>
          <m:e>
            <m:r>
              <m:rPr>
                <m:scr m:val="script"/>
              </m:rPr>
              <m:t>M</m:t>
            </m:r>
          </m:e>
          <m:sub>
            <m:r>
              <m:rPr>
                <m:sty m:val="i"/>
              </m:rPr>
              <m:t>O</m:t>
            </m:r>
            <m:r>
              <m:rPr>
                <m:sty m:val="i"/>
              </m:rPr>
              <m:t>y</m:t>
            </m:r>
          </m:sub>
        </m:sSub>
        <m:r>
          <m:rPr>
            <m:sty m:val="p"/>
          </m:rPr>
          <m:t>(</m:t>
        </m:r>
        <m:acc>
          <m:accPr>
            <m:chr m:val="⃗"/>
          </m:accPr>
          <m:e>
            <m:r>
              <m:rPr>
                <m:sty m:val="i"/>
              </m:rPr>
              <m:t>T</m:t>
            </m:r>
          </m:e>
        </m:acc>
        <m:r>
          <m:rPr>
            <m:sty m:val="p"/>
          </m:rPr>
          <m:t>)</m:t>
        </m:r>
      </m:oMath>
      <w:r>
        <w:rPr>
          <w:rFonts w:eastAsia="Georgia" w:cs="Georgia" w:ascii="Georgia" w:hAnsi="Georgia"/>
        </w:rPr>
        <w:t xml:space="preserve"> par rapport à cet axe. Retrouver l'équation du mouvement à partir de ces expressions.</w:t>
      </w:r>
    </w:p>
    <w:p>
      <w:pPr>
        <w:spacing w:lineRule="auto"/>
        <w:jc w:val="center"/>
      </w:pPr>
      <w:r>
        <w:rPr/>
        <w:drawing>
          <wp:inline distB="0" distL="0" distR="0" distT="0">
            <wp:extent cx="5486400" cy="5356672"/>
            <wp:effectExtent b="0" l="0" r="0" t="0"/>
            <wp:docPr id="7" name="image-89f5198e0808bf2f37dc08ecba6bbba3ca9ba626.jpg"/>
            <a:graphic>
              <a:graphicData uri="http://schemas.openxmlformats.org/drawingml/2006/picture">
                <pic:pic>
                  <pic:nvPicPr>
                    <pic:cNvPr id="7" name="image-89f5198e0808bf2f37dc08ecba6bbba3ca9ba626.jpg" descr=""/>
                    <pic:cNvPicPr/>
                  </pic:nvPicPr>
                  <pic:blipFill>
                    <a:blip r:embed="rId11" cstate="print"/>
                    <a:srcRect b="0" l="0" r="0" t="0"/>
                    <a:stretch>
                      <a:fillRect/>
                    </a:stretch>
                  </pic:blipFill>
                  <pic:spPr>
                    <a:xfrm>
                      <a:off x="0" y="0"/>
                      <a:ext cx="5486400" cy="5356672"/>
                    </a:xfrm>
                    <a:prstGeom prst="rect"/>
                  </pic:spPr>
                </pic:pic>
              </a:graphicData>
            </a:graphic>
          </wp:inline>
        </w:drawing>
      </w:r>
    </w:p>
    <w:p>
      <w:pPr>
        <w:spacing w:lineRule="auto"/>
      </w:pPr>
      <w:r>
        <w:rPr/>
        <w:t xml:space="preserve">Figure II. 2</w:t>
      </w:r>
    </w:p>
    <w:p>
      <w:pPr>
        <w:numPr>
          <w:ilvl w:val="0"/>
          <w:numId w:val="5"/>
        </w:numPr>
        <w:spacing w:lineRule="auto"/>
      </w:pPr>
      <w:r>
        <w:rPr>
          <w:rFonts w:eastAsia="Georgia" w:cs="Georgia" w:ascii="Georgia" w:hAnsi="Georgia"/>
        </w:rPr>
        <w:t xml:space="preserve">II.1.5 On s'intéresse désormais aux oscillations d'un pendule dont le plan d'oscillation a été incliné de façon à ce que l'axe ( </w:t>
      </w:r>
      <m:oMath>
        <m:r>
          <m:rPr>
            <m:sty m:val="p"/>
          </m:rPr>
          <m:t>O</m:t>
        </m:r>
        <m:r>
          <m:rPr>
            <m:sty m:val="i"/>
          </m:rPr>
          <m:t>y</m:t>
        </m:r>
      </m:oMath>
      <w:r>
        <w:rPr/>
        <w:t xml:space="preserve"> ) fasse un angle </w:t>
      </w:r>
      <m:oMath>
        <m:r>
          <m:rPr>
            <m:sty m:val="i"/>
          </m:rPr>
          <m:t>β</m:t>
        </m:r>
      </m:oMath>
      <w:r>
        <w:rPr/>
        <w:t xml:space="preserve">, quelconque, avec la verticale, l'axe ( </w:t>
      </w:r>
      <m:oMath>
        <m:r>
          <m:rPr>
            <m:sty m:val="p"/>
          </m:rPr>
          <m:t>O</m:t>
        </m:r>
        <m:r>
          <m:rPr>
            <m:sty m:val="i"/>
          </m:rPr>
          <m:t>x</m:t>
        </m:r>
      </m:oMath>
      <w:r>
        <w:rPr>
          <w:rFonts w:eastAsia="Georgia" w:cs="Georgia" w:ascii="Georgia" w:hAnsi="Georgia"/>
        </w:rPr>
        <w:t xml:space="preserve"> ) restant horizontal (Figure II.2). La tige maintient la masse sur sa trajectoire oblique, sans exercer de frottement appréciable. La position du pendule est exprimée dans le repère de coordonnées polaires du plan </w:t>
      </w:r>
      <m:oMath>
        <m:r>
          <m:rPr>
            <m:sty m:val="i"/>
          </m:rPr>
          <m:t>x</m:t>
        </m:r>
        <m:r>
          <m:rPr>
            <m:sty m:val="p"/>
          </m:rPr>
          <m:t>O</m:t>
        </m:r>
        <m:r>
          <m:rPr>
            <m:sty m:val="i"/>
          </m:rPr>
          <m:t>z</m:t>
        </m:r>
      </m:oMath>
      <w:r>
        <w:rPr/>
        <w:t xml:space="preserve"> comme ci-dessus. Exprimer, en fonction de </w:t>
      </w:r>
      <m:oMath>
        <m:r>
          <m:rPr>
            <m:sty m:val="i"/>
          </m:rPr>
          <m:t>ℓ</m:t>
        </m:r>
        <m:r>
          <m:rPr>
            <m:sty m:val="p"/>
          </m:rPr>
          <m:t>,</m:t>
        </m:r>
        <m:r>
          <m:rPr>
            <m:sty m:val="i"/>
          </m:rPr>
          <m:t>θ</m:t>
        </m:r>
        <m:r>
          <m:rPr>
            <m:sty m:val="p"/>
          </m:rPr>
          <m:t>,</m:t>
        </m:r>
        <m:r>
          <m:rPr>
            <m:sty m:val="i"/>
          </m:rPr>
          <m:t>g</m:t>
        </m:r>
        <m:r>
          <m:rPr>
            <m:sty m:val="p"/>
          </m:rPr>
          <m:t>,</m:t>
        </m:r>
        <m:r>
          <m:rPr>
            <m:sty m:val="i"/>
          </m:rPr>
          <m:t>β</m:t>
        </m:r>
        <m:r>
          <m:rPr>
            <m:sty m:val="p"/>
          </m:rPr>
          <m:t>,</m:t>
        </m:r>
        <m:r>
          <m:rPr>
            <m:sty m:val="i"/>
          </m:rPr>
          <m:t>m</m:t>
        </m:r>
      </m:oMath>
      <w:r>
        <w:rPr/>
        <w:t xml:space="preserve"> et </w:t>
      </w:r>
      <m:oMath>
        <m:r>
          <m:rPr>
            <m:sty m:val="p"/>
          </m:rPr>
          <m:t>d</m:t>
        </m:r>
        <m:r>
          <m:rPr>
            <m:sty m:val="i"/>
          </m:rPr>
          <m:t>θ</m:t>
        </m:r>
        <m:r>
          <m:rPr>
            <m:sty m:val="p"/>
          </m:rPr>
          <m:t>/</m:t>
        </m:r>
        <m:r>
          <m:rPr>
            <m:sty m:val="p"/>
          </m:rPr>
          <m:t>d</m:t>
        </m:r>
        <m:r>
          <m:rPr>
            <m:sty m:val="i"/>
          </m:rPr>
          <m:t>t</m:t>
        </m:r>
      </m:oMath>
      <w:r>
        <w:rPr>
          <w:rFonts w:eastAsia="Georgia" w:cs="Georgia" w:ascii="Georgia" w:hAnsi="Georgia"/>
        </w:rPr>
        <w:t xml:space="preserve">, l'expression de l'énergie mécanique du pendule incliné.</w:t>
      </w:r>
    </w:p>
    <w:p>
      <w:pPr>
        <w:numPr>
          <w:ilvl w:val="0"/>
          <w:numId w:val="5"/>
        </w:numPr>
        <w:spacing w:lineRule="auto"/>
      </w:pPr>
      <w:r>
        <w:rPr>
          <w:rFonts w:eastAsia="Georgia" w:cs="Georgia" w:ascii="Georgia" w:hAnsi="Georgia"/>
        </w:rPr>
        <w:t xml:space="preserve">II.1.6 Donner, à partir de l'expression de l'énergie mécanique, la nouvelle équation du mouvement du pendule.</w:t>
      </w:r>
    </w:p>
    <w:p>
      <w:pPr>
        <w:numPr>
          <w:ilvl w:val="0"/>
          <w:numId w:val="5"/>
        </w:numPr>
        <w:spacing w:lineRule="auto"/>
      </w:pPr>
      <w:r>
        <w:rPr>
          <w:rFonts w:eastAsia="Georgia" w:cs="Georgia" w:ascii="Georgia" w:hAnsi="Georgia"/>
        </w:rPr>
        <w:t xml:space="preserve">II.1.7 En déduire l'expression du moment </w:t>
      </w:r>
      <m:oMath>
        <m:sSub>
          <m:sSubPr/>
          <m:e>
            <m:r>
              <m:rPr>
                <m:scr m:val="script"/>
              </m:rPr>
              <m:t>M</m:t>
            </m:r>
          </m:e>
          <m:sub>
            <m:r>
              <m:rPr>
                <m:sty m:val="i"/>
              </m:rPr>
              <m:t>O</m:t>
            </m:r>
            <m:r>
              <m:rPr>
                <m:sty m:val="i"/>
              </m:rPr>
              <m:t>y</m:t>
            </m:r>
          </m:sub>
        </m:sSub>
        <m:r>
          <m:rPr>
            <m:sty m:val="p"/>
          </m:rPr>
          <m:t>(</m:t>
        </m:r>
        <m:acc>
          <m:accPr>
            <m:chr m:val="⃗"/>
          </m:accPr>
          <m:e>
            <m:r>
              <m:rPr>
                <m:sty m:val="i"/>
              </m:rPr>
              <m:t>P</m:t>
            </m:r>
          </m:e>
        </m:acc>
        <m:r>
          <m:rPr>
            <m:sty m:val="p"/>
          </m:rPr>
          <m:t>)</m:t>
        </m:r>
      </m:oMath>
      <w:r>
        <w:rPr>
          <w:rFonts w:eastAsia="Georgia" w:cs="Georgia" w:ascii="Georgia" w:hAnsi="Georgia"/>
        </w:rPr>
        <w:t xml:space="preserve"> de la force de pesanteur par rapport à l'axe de rotation ( </w:t>
      </w:r>
      <m:oMath>
        <m:r>
          <m:rPr>
            <m:sty m:val="p"/>
          </m:rPr>
          <m:t>O</m:t>
        </m:r>
        <m:r>
          <m:rPr>
            <m:sty m:val="i"/>
          </m:rPr>
          <m:t>y</m:t>
        </m:r>
      </m:oMath>
      <w:r>
        <w:rPr>
          <w:rFonts w:eastAsia="Georgia" w:cs="Georgia" w:ascii="Georgia" w:hAnsi="Georgia"/>
        </w:rPr>
        <w:t xml:space="preserve"> ), orienté par </w:t>
      </w:r>
      <m:oMath>
        <m:sSub>
          <m:sSubPr/>
          <m:e>
            <m:acc>
              <m:accPr>
                <m:chr m:val="⃗"/>
              </m:accPr>
              <m:e>
                <m:r>
                  <m:rPr>
                    <m:sty m:val="i"/>
                  </m:rPr>
                  <m:t>e</m:t>
                </m:r>
              </m:e>
            </m:acc>
          </m:e>
          <m:sub>
            <m:r>
              <m:rPr>
                <m:sty m:val="i"/>
              </m:rPr>
              <m:t>y</m:t>
            </m:r>
          </m:sub>
        </m:sSub>
      </m:oMath>
      <w:r>
        <w:rPr/>
        <w:t xml:space="preserve">. Montrer que dans la limite des oscillations de faible amplitude, </w:t>
      </w:r>
      <m:oMath>
        <m:r>
          <m:rPr>
            <m:sty m:val="i"/>
          </m:rPr>
          <m:t>θ</m:t>
        </m:r>
        <m:r>
          <m:rPr>
            <m:sty m:val="p"/>
          </m:rPr>
          <m:t>≪</m:t>
        </m:r>
        <m:r>
          <m:rPr>
            <m:sty m:val="p"/>
          </m:rPr>
          <m:t>1</m:t>
        </m:r>
      </m:oMath>
      <w:r>
        <w:rPr>
          <w:rFonts w:eastAsia="Georgia" w:cs="Georgia" w:ascii="Georgia" w:hAnsi="Georgia"/>
        </w:rPr>
        <w:t xml:space="preserve"> radian, l'action de la pesanteur est équivalente à un ressort de torsion de constante de raideur </w:t>
      </w:r>
      <m:oMath>
        <m:r>
          <m:rPr>
            <m:sty m:val="i"/>
          </m:rPr>
          <m:t>C</m:t>
        </m:r>
      </m:oMath>
      <w:r>
        <w:rPr/>
        <w:t xml:space="preserve">, que l'on exprimera en fonction de </w:t>
      </w:r>
      <m:oMath>
        <m:r>
          <m:rPr>
            <m:sty m:val="i"/>
          </m:rPr>
          <m:t>g</m:t>
        </m:r>
        <m:r>
          <m:rPr>
            <m:sty m:val="p"/>
          </m:rPr>
          <m:t>,</m:t>
        </m:r>
        <m:r>
          <m:rPr>
            <m:sty m:val="i"/>
          </m:rPr>
          <m:t>β</m:t>
        </m:r>
        <m:r>
          <m:rPr>
            <m:sty m:val="p"/>
          </m:rPr>
          <m:t>,</m:t>
        </m:r>
        <m:r>
          <m:rPr>
            <m:sty m:val="i"/>
          </m:rPr>
          <m:t>ℓ</m:t>
        </m:r>
        <m:r>
          <m:rPr>
            <m:sty m:val="p"/>
          </m:rPr>
          <m:t>,</m:t>
        </m:r>
        <m:r>
          <m:rPr>
            <m:sty m:val="i"/>
          </m:rPr>
          <m:t>m</m:t>
        </m:r>
      </m:oMath>
      <w:r>
        <w:rPr/>
        <w:t xml:space="preserve"> et </w:t>
      </w:r>
      <m:oMath>
        <m:r>
          <m:rPr>
            <m:sty m:val="i"/>
          </m:rPr>
          <m:t>θ</m:t>
        </m:r>
      </m:oMath>
      <w:r>
        <w:rPr/>
        <w:t xml:space="preserve">.</w:t>
      </w:r>
    </w:p>
    <w:p>
      <w:pPr>
        <w:spacing w:line="271" w:before="330" w:lineRule="auto"/>
      </w:pPr>
      <w:r>
        <w:rPr>
          <w:b/>
          <w:sz w:val="42"/>
        </w:rPr>
        <w:t xml:space="preserve">II. 2 Vibration horizontale</w:t>
      </w:r>
    </w:p>
    <w:p>
      <w:pPr>
        <w:spacing w:after="220" w:lineRule="auto"/>
      </w:pPr>
      <w:r>
        <w:rPr>
          <w:rFonts w:eastAsia="Georgia" w:cs="Georgia" w:ascii="Georgia" w:hAnsi="Georgia"/>
        </w:rPr>
        <w:t xml:space="preserve">Pour enregistrer les vibrations du sol, les ingénieurs sismologues ont développé de nombreux dispositifs mécaniques ou électromécaniques appelés sismographes (ou sismomètres). Le but des questions suivantes est d'étudier le principe de fonctionnement de quelques-uns de ces dispositifs.</w:t>
      </w:r>
    </w:p>
    <w:p>
      <w:pPr>
        <w:spacing w:after="220" w:lineRule="auto"/>
      </w:pPr>
      <w:r>
        <w:rPr>
          <w:rFonts w:eastAsia="Georgia" w:cs="Georgia" w:ascii="Georgia" w:hAnsi="Georgia"/>
        </w:rPr>
        <w:t xml:space="preserve">Dans tous les cas, l'appareil de mesure repose sur un socle (ou support) très rigide, solidaire du sol sur lequel l'appareil est posé. Ainsi, on peut considérer que les vibrations du sol sont transmises au socle sans délai et sans atténuation. Le socle peut être considéré comme un corps solide dont le mouvement est étudié dans le référentiel terrestre, assimilé à un référentiel galiléen. En l'absence de toute vibration, le socle est au repos dans ce référentiel.</w:t>
      </w:r>
    </w:p>
    <w:p>
      <w:pPr>
        <w:spacing w:lineRule="auto"/>
        <w:jc w:val="center"/>
      </w:pPr>
      <w:r>
        <w:rPr/>
        <w:drawing>
          <wp:inline distB="0" distL="0" distR="0" distT="0">
            <wp:extent cx="5486400" cy="2635532"/>
            <wp:effectExtent b="0" l="0" r="0" t="0"/>
            <wp:docPr id="8" name="image-3f47da86601077b7cb37ddcce5326abbd6f1aa5c.jpg"/>
            <a:graphic>
              <a:graphicData uri="http://schemas.openxmlformats.org/drawingml/2006/picture">
                <pic:pic>
                  <pic:nvPicPr>
                    <pic:cNvPr id="8" name="image-3f47da86601077b7cb37ddcce5326abbd6f1aa5c.jpg" descr=""/>
                    <pic:cNvPicPr/>
                  </pic:nvPicPr>
                  <pic:blipFill>
                    <a:blip r:embed="rId12" cstate="print"/>
                    <a:srcRect b="0" l="0" r="0" t="0"/>
                    <a:stretch>
                      <a:fillRect/>
                    </a:stretch>
                  </pic:blipFill>
                  <pic:spPr>
                    <a:xfrm>
                      <a:off x="0" y="0"/>
                      <a:ext cx="5486400" cy="2635532"/>
                    </a:xfrm>
                    <a:prstGeom prst="rect"/>
                  </pic:spPr>
                </pic:pic>
              </a:graphicData>
            </a:graphic>
          </wp:inline>
        </w:drawing>
      </w:r>
    </w:p>
    <w:p>
      <w:pPr>
        <w:spacing w:lineRule="auto"/>
      </w:pPr>
      <w:r>
        <w:rPr/>
        <w:t xml:space="preserve">Figure II. 3</w:t>
      </w:r>
    </w:p>
    <w:p>
      <w:pPr>
        <w:spacing w:after="220" w:lineRule="auto"/>
      </w:pPr>
      <w:r>
        <w:rPr>
          <w:rFonts w:eastAsia="Georgia" w:cs="Georgia" w:ascii="Georgia" w:hAnsi="Georgia"/>
        </w:rPr>
        <w:t xml:space="preserve">Un bras est assujetti à tourner dans le plan horizontal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autour d'un axe vertical solidaire du socle. La position du bras est repérée par un angle </w:t>
      </w:r>
      <m:oMath>
        <m:r>
          <m:rPr>
            <m:sty m:val="i"/>
          </m:rPr>
          <m:t>θ</m:t>
        </m:r>
      </m:oMath>
      <w:r>
        <w:rPr>
          <w:rFonts w:eastAsia="Georgia" w:cs="Georgia" w:ascii="Georgia" w:hAnsi="Georgia"/>
        </w:rPr>
        <w:t xml:space="preserve">. A une extrémité du bras, et à une distance </w:t>
      </w:r>
      <m:oMath>
        <m:r>
          <m:rPr>
            <m:sty m:val="i"/>
          </m:rPr>
          <m:t>d</m:t>
        </m:r>
      </m:oMath>
      <w:r>
        <w:rPr>
          <w:rFonts w:eastAsia="Georgia" w:cs="Georgia" w:ascii="Georgia" w:hAnsi="Georgia"/>
        </w:rPr>
        <w:t xml:space="preserve"> de l'axe, est fixée une masse élevée </w:t>
      </w:r>
      <m:oMath>
        <m:r>
          <m:rPr>
            <m:sty m:val="i"/>
          </m:rPr>
          <m:t>m</m:t>
        </m:r>
      </m:oMath>
      <w:r>
        <w:rPr>
          <w:rFonts w:eastAsia="Georgia" w:cs="Georgia" w:ascii="Georgia" w:hAnsi="Georgia"/>
        </w:rPr>
        <w:t xml:space="preserve">, supposée ponctuelle. Un ressort de torsion de constante </w:t>
      </w:r>
      <m:oMath>
        <m:r>
          <m:rPr>
            <m:sty m:val="i"/>
          </m:rPr>
          <m:t>C</m:t>
        </m:r>
      </m:oMath>
      <w:r>
        <w:rPr>
          <w:rFonts w:eastAsia="Georgia" w:cs="Georgia" w:ascii="Georgia" w:hAnsi="Georgia"/>
        </w:rPr>
        <w:t xml:space="preserve">, exerce un couple de moment égal à </w:t>
      </w:r>
      <m:oMath>
        <m:r>
          <m:rPr>
            <m:sty m:val="p"/>
          </m:rPr>
          <m:t>−</m:t>
        </m:r>
        <m:r>
          <m:rPr>
            <m:sty m:val="i"/>
          </m:rPr>
          <m:t>C</m:t>
        </m:r>
        <m:r>
          <m:rPr>
            <m:sty m:val="i"/>
          </m:rPr>
          <m:t>θ</m:t>
        </m:r>
      </m:oMath>
      <w:r>
        <w:rPr>
          <w:rFonts w:eastAsia="Georgia" w:cs="Georgia" w:ascii="Georgia" w:hAnsi="Georgia"/>
        </w:rPr>
        <w:t xml:space="preserve"> qui a pour but de rapprocher le bras de sa position d'équilibre </w:t>
      </w:r>
      <m:oMath>
        <m:r>
          <m:rPr>
            <m:sty m:val="i"/>
          </m:rPr>
          <m:t>θ</m:t>
        </m:r>
        <m:r>
          <m:rPr>
            <m:sty m:val="p"/>
          </m:rPr>
          <m:t>=</m:t>
        </m:r>
        <m:r>
          <m:rPr>
            <m:sty m:val="p"/>
          </m:rPr>
          <m:t>0</m:t>
        </m:r>
      </m:oMath>
      <w:r>
        <w:rPr>
          <w:rFonts w:eastAsia="Georgia" w:cs="Georgia" w:ascii="Georgia" w:hAnsi="Georgia"/>
        </w:rPr>
        <w:t xml:space="preserve">, tandis qu'un mécanisme d'amortissement exerce sur le bras un couple de moment égal à </w:t>
      </w:r>
      <m:oMath>
        <m:r>
          <m:rPr>
            <m:sty m:val="p"/>
          </m:rPr>
          <m:t>−</m:t>
        </m:r>
        <m:r>
          <m:rPr>
            <m:sty m:val="i"/>
          </m:rPr>
          <m:t>γ</m:t>
        </m:r>
        <m:f>
          <m:fPr>
            <m:ctrlPr>
              <w:rPr>
                <w:rFonts w:ascii="Cambria Math" w:hAnsi="Cambria Math"/>
              </w:rPr>
            </m:ctrlPr>
          </m:fPr>
          <m:num>
            <m:r>
              <m:rPr>
                <m:sty m:val="p"/>
              </m:rPr>
              <m:t>d</m:t>
            </m:r>
            <m:r>
              <m:rPr>
                <m:sty m:val="i"/>
              </m:rPr>
              <m:t>θ</m:t>
            </m:r>
          </m:num>
          <m:den>
            <m:r>
              <m:rPr>
                <m:sty m:val="p"/>
              </m:rPr>
              <m:t>d</m:t>
            </m:r>
            <m:r>
              <m:rPr>
                <m:sty m:val="i"/>
              </m:rPr>
              <m:t>t</m:t>
            </m:r>
          </m:den>
        </m:f>
      </m:oMath>
      <w:r>
        <w:rPr/>
        <w:t xml:space="preserve"> (Figure II.3). </w:t>
      </w:r>
      <m:oMath>
        <m:r>
          <m:rPr>
            <m:sty m:val="i"/>
          </m:rPr>
          <m:t>C</m:t>
        </m:r>
      </m:oMath>
      <w:r>
        <w:rPr/>
        <w:t xml:space="preserve"> et </w:t>
      </w:r>
      <m:oMath>
        <m:r>
          <m:rPr>
            <m:sty m:val="i"/>
          </m:rPr>
          <m:t>γ</m:t>
        </m:r>
      </m:oMath>
      <w:r>
        <w:rPr/>
        <w:t xml:space="preserve"> sont des constantes positives.</w:t>
      </w:r>
    </w:p>
    <w:p>
      <w:pPr>
        <w:spacing w:after="220" w:lineRule="auto"/>
      </w:pPr>
      <w:r>
        <w:rPr>
          <w:rFonts w:eastAsia="Georgia" w:cs="Georgia" w:ascii="Georgia" w:hAnsi="Georgia"/>
        </w:rPr>
        <w:t xml:space="preserve">A l'autre extrémité du bras, et à distance </w:t>
      </w:r>
      <m:oMath>
        <m:r>
          <m:rPr>
            <m:sty m:val="i"/>
          </m:rPr>
          <m:t>D</m:t>
        </m:r>
      </m:oMath>
      <w:r>
        <w:rPr>
          <w:rFonts w:eastAsia="Georgia" w:cs="Georgia" w:ascii="Georgia" w:hAnsi="Georgia"/>
        </w:rPr>
        <w:t xml:space="preserve"> de l'axe, une plume trace (sans frottements appréciables) un signal sur un cylindre enregistreur, si bien que l'on peut considérer que le signal de sortie du dispositif mécanique est égal au déplacement de l'extrémité de la plume, soit </w:t>
      </w:r>
      <m:oMath>
        <m:r>
          <m:rPr>
            <m:sty m:val="i"/>
          </m:rPr>
          <m:t>s</m:t>
        </m:r>
        <m:r>
          <m:rPr>
            <m:sty m:val="p"/>
          </m:rPr>
          <m:t>(</m:t>
        </m:r>
        <m:r>
          <m:rPr>
            <m:sty m:val="i"/>
          </m:rPr>
          <m:t>t</m:t>
        </m:r>
        <m:r>
          <m:rPr>
            <m:sty m:val="p"/>
          </m:rPr>
          <m:t>)</m:t>
        </m:r>
        <m:r>
          <m:rPr>
            <m:sty m:val="p"/>
          </m:rPr>
          <m:t>=</m:t>
        </m:r>
        <m:r>
          <m:rPr>
            <m:sty m:val="i"/>
          </m:rPr>
          <m:t>D</m:t>
        </m:r>
        <m:r>
          <m:rPr>
            <m:sty m:val="i"/>
          </m:rPr>
          <m:t>θ</m:t>
        </m:r>
        <m:r>
          <m:rPr>
            <m:sty m:val="p"/>
          </m:rPr>
          <m:t>(</m:t>
        </m:r>
        <m:r>
          <m:rPr>
            <m:sty m:val="i"/>
          </m:rPr>
          <m:t>t</m:t>
        </m:r>
        <m:r>
          <m:rPr>
            <m:sty m:val="p"/>
          </m:rPr>
          <m:t>)</m:t>
        </m:r>
      </m:oMath>
      <w:r>
        <w:rPr>
          <w:rFonts w:eastAsia="Georgia" w:cs="Georgia" w:ascii="Georgia" w:hAnsi="Georgia"/>
        </w:rPr>
        <w:t xml:space="preserve">. Deux butées empêchent le bras de s'écarter au delà d'une valeur limite </w:t>
      </w:r>
      <m:oMath>
        <m:r>
          <m:rPr>
            <m:sty m:val="p"/>
          </m:rPr>
          <m:t>|</m:t>
        </m:r>
        <m:r>
          <m:rPr>
            <m:sty m:val="i"/>
          </m:rPr>
          <m:t>θ</m:t>
        </m:r>
        <m:r>
          <m:rPr>
            <m:sty m:val="p"/>
          </m:rPr>
          <m:t>|</m:t>
        </m:r>
        <m:r>
          <m:rPr>
            <m:sty m:val="p"/>
          </m:rPr>
          <m:t>&lt;</m:t>
        </m:r>
        <m:sSub>
          <m:sSubPr/>
          <m:e>
            <m:r>
              <m:rPr>
                <m:sty m:val="i"/>
              </m:rPr>
              <m:t>θ</m:t>
            </m:r>
          </m:e>
          <m:sub>
            <m:r>
              <m:rPr>
                <m:nor/>
              </m:rPr>
              <m:t>max </m:t>
            </m:r>
          </m:sub>
        </m:sSub>
      </m:oMath>
      <w:r>
        <w:rPr/>
        <w:t xml:space="preserve">.</w:t>
      </w:r>
    </w:p>
    <w:p>
      <w:pPr>
        <w:numPr>
          <w:ilvl w:val="0"/>
          <w:numId w:val="6"/>
        </w:numPr>
        <w:spacing w:lineRule="auto"/>
      </w:pPr>
      <w:r>
        <w:rPr>
          <w:rFonts w:eastAsia="Georgia" w:cs="Georgia" w:ascii="Georgia" w:hAnsi="Georgia"/>
        </w:rPr>
        <w:t xml:space="preserve">II.2.1 A laquelle des grandeurs physiques, vitesse ou accélération du sol, un tel dispositif est-il sensible?</w:t>
      </w:r>
    </w:p>
    <w:p>
      <w:pPr>
        <w:numPr>
          <w:ilvl w:val="0"/>
          <w:numId w:val="6"/>
        </w:numPr>
        <w:spacing w:lineRule="auto"/>
      </w:pPr>
      <w:r>
        <w:rPr>
          <w:rFonts w:eastAsia="Georgia" w:cs="Georgia" w:ascii="Georgia" w:hAnsi="Georgia"/>
        </w:rPr>
        <w:t xml:space="preserve">II.2.2 Le socle est soumis à une vibration horizontale uniforme, mais dépendante du temps. Le déplacement du socle est </w:t>
      </w:r>
      <m:oMath>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par rapport au référentiel terrestre. On se place dans le référentiel du socle et on néglige la masse du bras de mesure devant la masse </w:t>
      </w:r>
      <m:oMath>
        <m:r>
          <m:rPr>
            <m:sty m:val="i"/>
          </m:rPr>
          <m:t>m</m:t>
        </m:r>
      </m:oMath>
      <w:r>
        <w:rPr>
          <w:rFonts w:eastAsia="Georgia" w:cs="Georgia" w:ascii="Georgia" w:hAnsi="Georgia"/>
        </w:rPr>
        <w:t xml:space="preserve">, supposée ponctuelle. Exprimer la force d'inertie d'entraînement </w:t>
      </w:r>
      <m:oMath>
        <m:sSub>
          <m:sSubPr/>
          <m:e>
            <m:acc>
              <m:accPr>
                <m:chr m:val="⃗"/>
              </m:accPr>
              <m:e>
                <m:r>
                  <m:rPr>
                    <m:sty m:val="i"/>
                  </m:rPr>
                  <m:t>f</m:t>
                </m:r>
              </m:e>
            </m:acc>
          </m:e>
          <m:sub>
            <m:r>
              <m:rPr>
                <m:sty m:val="i"/>
              </m:rPr>
              <m:t>e</m:t>
            </m:r>
          </m:sub>
        </m:sSub>
        <m:r>
          <m:rPr>
            <m:sty m:val="p"/>
          </m:rPr>
          <m:t>(</m:t>
        </m:r>
        <m:r>
          <m:rPr>
            <m:sty m:val="i"/>
          </m:rPr>
          <m:t>t</m:t>
        </m:r>
        <m:r>
          <m:rPr>
            <m:sty m:val="p"/>
          </m:rPr>
          <m:t>)</m:t>
        </m:r>
      </m:oMath>
      <w:r>
        <w:rPr>
          <w:rFonts w:eastAsia="Georgia" w:cs="Georgia" w:ascii="Georgia" w:hAnsi="Georgia"/>
        </w:rPr>
        <w:t xml:space="preserve"> s'appliquant à la masse </w:t>
      </w:r>
      <m:oMath>
        <m:r>
          <m:rPr>
            <m:sty m:val="i"/>
          </m:rPr>
          <m:t>m</m:t>
        </m:r>
      </m:oMath>
      <w:r>
        <w:rPr/>
        <w:t xml:space="preserve">.</w:t>
      </w:r>
    </w:p>
    <w:p>
      <w:pPr>
        <w:numPr>
          <w:ilvl w:val="0"/>
          <w:numId w:val="6"/>
        </w:numPr>
        <w:spacing w:lineRule="auto"/>
      </w:pPr>
      <w:r>
        <w:rPr>
          <w:rFonts w:eastAsia="Georgia" w:cs="Georgia" w:ascii="Georgia" w:hAnsi="Georgia"/>
        </w:rPr>
        <w:t xml:space="preserve">II.2.3 En déduire, toujours dans le référentiel du socle, l'équation différentielle à laquelle obéit l'angle </w:t>
      </w:r>
      <m:oMath>
        <m:r>
          <m:rPr>
            <m:sty m:val="i"/>
          </m:rPr>
          <m:t>θ</m:t>
        </m:r>
      </m:oMath>
      <w:r>
        <w:rPr>
          <w:rFonts w:eastAsia="Georgia" w:cs="Georgia" w:ascii="Georgia" w:hAnsi="Georgia"/>
        </w:rPr>
        <w:t xml:space="preserve">. On appliquera, dans ce référentiel, le théorème du moment cinétique à la masse </w:t>
      </w:r>
      <m:oMath>
        <m:r>
          <m:rPr>
            <m:sty m:val="i"/>
          </m:rPr>
          <m:t>m</m:t>
        </m:r>
      </m:oMath>
      <w:r>
        <w:rPr/>
        <w:t xml:space="preserve">.</w:t>
      </w:r>
    </w:p>
    <w:p>
      <w:pPr>
        <w:numPr>
          <w:ilvl w:val="0"/>
          <w:numId w:val="6"/>
        </w:numPr>
        <w:spacing w:lineRule="auto"/>
      </w:pPr>
      <w:r>
        <w:rPr>
          <w:rFonts w:eastAsia="Georgia" w:cs="Georgia" w:ascii="Georgia" w:hAnsi="Georgia"/>
        </w:rPr>
        <w:t xml:space="preserve">II.2.4 On se restreint désormais à un déplacement </w:t>
      </w:r>
      <m:oMath>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purement sinusoïdal, et on laisse au système mécanique un temps suffisant pour ne pas avoir à tenir compte du régime transitoire. On suppose également que l'angle </w:t>
      </w:r>
      <m:oMath>
        <m:r>
          <m:rPr>
            <m:sty m:val="i"/>
          </m:rPr>
          <m:t>θ</m:t>
        </m:r>
      </m:oMath>
      <w:r>
        <w:rPr/>
        <w:t xml:space="preserve"> effectue des oscillations de petite amplitude, et</w:t>
      </w:r>
      <w:r>
        <w:rPr/>
        <w:br w:type="textWrapping"/>
      </w:r>
      <w:r>
        <w:rPr>
          <w:rFonts w:eastAsia="Georgia" w:cs="Georgia" w:ascii="Georgia" w:hAnsi="Georgia"/>
        </w:rPr>
        <w:t xml:space="preserve">bien inférieures à 1 radian. Exprimer alors l'amplitude </w:t>
      </w:r>
      <m:oMath>
        <m:bar>
          <m:barPr/>
          <m:e>
            <m:r>
              <m:rPr>
                <m:sty m:val="i"/>
              </m:rPr>
              <m:t>S</m:t>
            </m:r>
          </m:e>
        </m:bar>
      </m:oMath>
      <w:r>
        <w:rPr/>
        <w:t xml:space="preserve"> du signal de sortie, comme le produit de l'amplitude </w:t>
      </w:r>
      <m:oMath>
        <m:sSub>
          <m:sSubPr/>
          <m:e>
            <m:bar>
              <m:barPr/>
              <m:e>
                <m:r>
                  <m:rPr>
                    <m:sty m:val="i"/>
                  </m:rPr>
                  <m:t>F</m:t>
                </m:r>
              </m:e>
            </m:bar>
          </m:e>
          <m:sub>
            <m:r>
              <m:rPr>
                <m:sty m:val="i"/>
              </m:rPr>
              <m:t>e</m:t>
            </m:r>
          </m:sub>
        </m:sSub>
      </m:oMath>
      <w:r>
        <w:rPr>
          <w:rFonts w:eastAsia="Georgia" w:cs="Georgia" w:ascii="Georgia" w:hAnsi="Georgia"/>
        </w:rPr>
        <w:t xml:space="preserve"> du signal d'entrée, et d'une fonction de transfert </w:t>
      </w:r>
      <m:oMath>
        <m:bar>
          <m:barPr/>
          <m:e>
            <m:r>
              <m:rPr>
                <m:sty m:val="i"/>
              </m:rPr>
              <m:t>H</m:t>
            </m:r>
          </m:e>
        </m:bar>
        <m:r>
          <m:rPr>
            <m:sty m:val="p"/>
          </m:rPr>
          <m:t>(</m:t>
        </m:r>
        <m:r>
          <m:rPr>
            <m:sty m:val="p"/>
          </m:rPr>
          <m:t>Ω</m:t>
        </m:r>
        <m:r>
          <m:rPr>
            <m:sty m:val="p"/>
          </m:rPr>
          <m:t>)</m:t>
        </m:r>
      </m:oMath>
      <w:r>
        <w:rPr>
          <w:rFonts w:eastAsia="Georgia" w:cs="Georgia" w:ascii="Georgia" w:hAnsi="Georgia"/>
        </w:rPr>
        <w:t xml:space="preserve">, où </w:t>
      </w:r>
      <m:oMath>
        <m:bar>
          <m:barPr/>
          <m:e>
            <m:r>
              <m:rPr>
                <m:sty m:val="i"/>
              </m:rPr>
              <m:t>S</m:t>
            </m:r>
          </m:e>
        </m:bar>
        <m:r>
          <m:rPr>
            <m:sty m:val="p"/>
          </m:rPr>
          <m:t>exp</m:t>
        </m:r>
        <m:r>
          <m:rPr>
            <m:sty m:val="p"/>
          </m:rPr>
          <m:t>⁡</m:t>
        </m:r>
        <m:r>
          <m:rPr>
            <m:sty m:val="p"/>
          </m:rPr>
          <m:t>(</m:t>
        </m:r>
        <m:r>
          <m:rPr>
            <m:sty m:val="i"/>
          </m:rPr>
          <m:t>j</m:t>
        </m:r>
        <m:r>
          <m:rPr>
            <m:sty m:val="p"/>
          </m:rPr>
          <m:t>Ω</m:t>
        </m:r>
        <m:r>
          <m:rPr>
            <m:sty m:val="i"/>
          </m:rPr>
          <m:t>t</m:t>
        </m:r>
        <m:r>
          <m:rPr>
            <m:sty m:val="p"/>
          </m:rPr>
          <m:t>)</m:t>
        </m:r>
      </m:oMath>
      <w:r>
        <w:rPr/>
        <w:t xml:space="preserve"> et </w:t>
      </w:r>
      <m:oMath>
        <m:sSub>
          <m:sSubPr/>
          <m:e>
            <m:bar>
              <m:barPr/>
              <m:e>
                <m:r>
                  <m:rPr>
                    <m:sty m:val="i"/>
                  </m:rPr>
                  <m:t>F</m:t>
                </m:r>
              </m:e>
            </m:bar>
          </m:e>
          <m:sub>
            <m:r>
              <m:rPr>
                <m:sty m:val="i"/>
              </m:rPr>
              <m:t>e</m:t>
            </m:r>
          </m:sub>
        </m:sSub>
        <m:r>
          <m:rPr>
            <m:sty m:val="p"/>
          </m:rPr>
          <m:t>exp</m:t>
        </m:r>
        <m:r>
          <m:rPr>
            <m:sty m:val="p"/>
          </m:rPr>
          <m:t>⁡</m:t>
        </m:r>
        <m:r>
          <m:rPr>
            <m:sty m:val="p"/>
          </m:rPr>
          <m:t>(</m:t>
        </m:r>
        <m:r>
          <m:rPr>
            <m:sty m:val="i"/>
          </m:rPr>
          <m:t>j</m:t>
        </m:r>
        <m:r>
          <m:rPr>
            <m:sty m:val="p"/>
          </m:rPr>
          <m:t>Ω</m:t>
        </m:r>
        <m:r>
          <m:rPr>
            <m:sty m:val="i"/>
          </m:rPr>
          <m:t>t</m:t>
        </m:r>
        <m:r>
          <m:rPr>
            <m:sty m:val="p"/>
          </m:rPr>
          <m:t>)</m:t>
        </m:r>
      </m:oMath>
      <w:r>
        <w:rPr>
          <w:rFonts w:eastAsia="Georgia" w:cs="Georgia" w:ascii="Georgia" w:hAnsi="Georgia"/>
        </w:rPr>
        <w:t xml:space="preserve"> sont les représentations complexes respectives des fonctions sinusoïdales </w:t>
      </w:r>
      <m:oMath>
        <m:r>
          <m:rPr>
            <m:sty m:val="i"/>
          </m:rPr>
          <m:t>s</m:t>
        </m:r>
        <m:r>
          <m:rPr>
            <m:sty m:val="p"/>
          </m:rPr>
          <m:t>(</m:t>
        </m:r>
        <m:r>
          <m:rPr>
            <m:sty m:val="i"/>
          </m:rPr>
          <m:t>t</m:t>
        </m:r>
        <m:r>
          <m:rPr>
            <m:sty m:val="p"/>
          </m:rPr>
          <m:t>)</m:t>
        </m:r>
      </m:oMath>
      <w:r>
        <w:rPr/>
        <w:t xml:space="preserve"> et </w:t>
      </w:r>
      <m:oMath>
        <m:sSub>
          <m:sSubPr/>
          <m:e>
            <m:r>
              <m:rPr>
                <m:sty m:val="i"/>
              </m:rPr>
              <m:t>f</m:t>
            </m:r>
          </m:e>
          <m:sub>
            <m:r>
              <m:rPr>
                <m:sty m:val="i"/>
              </m:rPr>
              <m:t>e</m:t>
            </m:r>
          </m:sub>
        </m:sSub>
        <m:r>
          <m:rPr>
            <m:sty m:val="p"/>
          </m:rPr>
          <m:t>(</m:t>
        </m:r>
        <m:r>
          <m:rPr>
            <m:sty m:val="i"/>
          </m:rPr>
          <m:t>t</m:t>
        </m:r>
        <m:r>
          <m:rPr>
            <m:sty m:val="p"/>
          </m:rPr>
          <m:t>)</m:t>
        </m:r>
      </m:oMath>
      <w:r>
        <w:rPr/>
        <w:t xml:space="preserve"> (avec </w:t>
      </w:r>
      <m:oMath>
        <m:sSub>
          <m:sSubPr/>
          <m:e>
            <m:r>
              <m:rPr>
                <m:sty m:val="i"/>
              </m:rPr>
              <m:t>f</m:t>
            </m:r>
          </m:e>
          <m:sub>
            <m:r>
              <m:rPr>
                <m:sty m:val="i"/>
              </m:rPr>
              <m:t>e</m:t>
            </m:r>
          </m:sub>
        </m:sSub>
        <m:r>
          <m:rPr>
            <m:sty m:val="p"/>
          </m:rPr>
          <m:t>(</m:t>
        </m:r>
        <m:r>
          <m:rPr>
            <m:sty m:val="i"/>
          </m:rPr>
          <m:t>t</m:t>
        </m:r>
        <m:r>
          <m:rPr>
            <m:sty m:val="p"/>
          </m:rPr>
          <m:t>)</m:t>
        </m:r>
      </m:oMath>
      <w:r>
        <w:rPr/>
        <w:t xml:space="preserve">, projection de la force d'inertie </w:t>
      </w:r>
      <m:oMath>
        <m:sSub>
          <m:sSubPr/>
          <m:e>
            <m:acc>
              <m:accPr>
                <m:chr m:val="⃗"/>
              </m:accPr>
              <m:e>
                <m:r>
                  <m:rPr>
                    <m:sty m:val="i"/>
                  </m:rPr>
                  <m:t>f</m:t>
                </m:r>
              </m:e>
            </m:acc>
          </m:e>
          <m:sub>
            <m:r>
              <m:rPr>
                <m:sty m:val="i"/>
              </m:rPr>
              <m:t>e</m:t>
            </m:r>
          </m:sub>
        </m:sSub>
        <m:r>
          <m:rPr>
            <m:sty m:val="p"/>
          </m:rPr>
          <m:t>(</m:t>
        </m:r>
        <m:r>
          <m:rPr>
            <m:sty m:val="i"/>
          </m:rPr>
          <m:t>t</m:t>
        </m:r>
        <m:r>
          <m:rPr>
            <m:sty m:val="p"/>
          </m:rPr>
          <m:t>)</m:t>
        </m:r>
      </m:oMath>
      <w:r>
        <w:rPr/>
        <w:t xml:space="preserve"> sur l'axe </w:t>
      </w:r>
      <m:oMath>
        <m:r>
          <m:rPr>
            <m:sty m:val="p"/>
          </m:rPr>
          <m:t>O</m:t>
        </m:r>
        <m:r>
          <m:rPr>
            <m:sty m:val="i"/>
          </m:rPr>
          <m:t>x</m:t>
        </m:r>
      </m:oMath>
      <w:r>
        <w:rPr/>
        <w:t xml:space="preserve"> ).</w:t>
      </w:r>
    </w:p>
    <w:p>
      <w:pPr>
        <w:numPr>
          <w:ilvl w:val="0"/>
          <w:numId w:val="6"/>
        </w:numPr>
        <w:spacing w:lineRule="auto"/>
      </w:pPr>
      <w:r>
        <w:rPr>
          <w:rFonts w:eastAsia="Georgia" w:cs="Georgia" w:ascii="Georgia" w:hAnsi="Georgia"/>
        </w:rPr>
        <w:t xml:space="preserve">II.2.5 Tracer le diagramme de Bode asymptotique (amplitude et phase), et reconnaître la nature du «filtre» </w:t>
      </w:r>
      <m:oMath>
        <m:bar>
          <m:barPr/>
          <m:e>
            <m:r>
              <m:rPr>
                <m:sty m:val="i"/>
              </m:rPr>
              <m:t>H</m:t>
            </m:r>
          </m:e>
        </m:bar>
        <m:r>
          <m:rPr>
            <m:sty m:val="p"/>
          </m:rPr>
          <m:t>(</m:t>
        </m:r>
        <m:r>
          <m:rPr>
            <m:sty m:val="p"/>
          </m:rPr>
          <m:t>Ω</m:t>
        </m:r>
        <m:r>
          <m:rPr>
            <m:sty m:val="p"/>
          </m:rPr>
          <m:t>)</m:t>
        </m:r>
      </m:oMath>
      <w:r>
        <w:rPr/>
        <w:t xml:space="preserve">.</w:t>
      </w:r>
    </w:p>
    <w:p>
      <w:pPr>
        <w:numPr>
          <w:ilvl w:val="0"/>
          <w:numId w:val="6"/>
        </w:numPr>
        <w:spacing w:lineRule="auto"/>
      </w:pPr>
      <w:r>
        <w:rPr/>
        <w:t xml:space="preserve">II.2.6 Une vibration d'amplitude </w:t>
      </w:r>
      <m:oMath>
        <m:sSub>
          <m:sSubPr/>
          <m:e>
            <m:r>
              <m:rPr>
                <m:sty m:val="i"/>
              </m:rPr>
              <m:t>x</m:t>
            </m:r>
          </m:e>
          <m:sub>
            <m:r>
              <m:rPr>
                <m:sty m:val="p"/>
              </m:rPr>
              <m:t>0</m:t>
            </m:r>
          </m:sub>
        </m:sSub>
        <m:r>
          <m:rPr>
            <m:sty m:val="p"/>
          </m:rPr>
          <m:t>=</m:t>
        </m:r>
        <m:r>
          <m:rPr>
            <m:sty m:val="p"/>
          </m:rPr>
          <m:t>1</m:t>
        </m:r>
        <m:r>
          <m:rPr>
            <m:nor/>
          </m:rPr>
          <m:t xml:space="preserve"> </m:t>
        </m:r>
        <m:r>
          <m:rPr>
            <m:sty m:val="p"/>
          </m:rPr>
          <m:t>cm</m:t>
        </m:r>
      </m:oMath>
      <w:r>
        <w:rPr>
          <w:rFonts w:eastAsia="Georgia" w:cs="Georgia" w:ascii="Georgia" w:hAnsi="Georgia"/>
        </w:rPr>
        <w:t xml:space="preserve"> et de fréquence 1 Hz fait-elle sortir l'appareil de mesure de son régime normal de fonctionnement </w:t>
      </w:r>
      <m:oMath>
        <m:r>
          <m:rPr>
            <m:sty m:val="p"/>
          </m:rPr>
          <m:t>|</m:t>
        </m:r>
        <m:r>
          <m:rPr>
            <m:sty m:val="i"/>
          </m:rPr>
          <m:t>θ</m:t>
        </m:r>
        <m:r>
          <m:rPr>
            <m:sty m:val="p"/>
          </m:rPr>
          <m:t>|</m:t>
        </m:r>
        <m:r>
          <m:rPr>
            <m:sty m:val="p"/>
          </m:rPr>
          <m:t>&lt;</m:t>
        </m:r>
        <m:sSub>
          <m:sSubPr/>
          <m:e>
            <m:r>
              <m:rPr>
                <m:sty m:val="i"/>
              </m:rPr>
              <m:t>θ</m:t>
            </m:r>
          </m:e>
          <m:sub>
            <m:r>
              <m:rPr>
                <m:nor/>
              </m:rPr>
              <m:t>max </m:t>
            </m:r>
          </m:sub>
        </m:sSub>
      </m:oMath>
      <w:r>
        <w:rPr/>
        <w:t xml:space="preserve"> ?</w:t>
      </w:r>
      <w:r>
        <w:rPr/>
        <w:br w:type="textWrapping"/>
      </w:r>
      <w:r>
        <w:rPr>
          <w:rFonts w:eastAsia="Georgia" w:cs="Georgia" w:ascii="Georgia" w:hAnsi="Georgia"/>
        </w:rPr>
        <w:t xml:space="preserve">Données : </w:t>
      </w:r>
      <m:oMath>
        <m:sSub>
          <m:sSubPr/>
          <m:e>
            <m:r>
              <m:rPr>
                <m:sty m:val="i"/>
              </m:rPr>
              <m:t>θ</m:t>
            </m:r>
          </m:e>
          <m:sub>
            <m:r>
              <m:rPr>
                <m:nor/>
              </m:rPr>
              <m:t>max </m:t>
            </m:r>
          </m:sub>
        </m:sSub>
        <m:r>
          <m:rPr>
            <m:sty m:val="p"/>
          </m:rPr>
          <m:t>=</m:t>
        </m:r>
        <m:r>
          <m:rPr>
            <m:sty m:val="p"/>
          </m:rPr>
          <m:t>0</m:t>
        </m:r>
        <m:r>
          <m:rPr>
            <m:sty m:val="p"/>
          </m:rPr>
          <m:t>,</m:t>
        </m:r>
        <m:r>
          <m:rPr>
            <m:sty m:val="p"/>
          </m:rPr>
          <m:t>1</m:t>
        </m:r>
        <m:r>
          <m:rPr>
            <m:sty m:val="p"/>
          </m:rPr>
          <m:t>rad</m:t>
        </m:r>
        <m:r>
          <m:rPr>
            <m:sty m:val="p"/>
          </m:rPr>
          <m:t>,</m:t>
        </m:r>
        <m:r>
          <m:rPr>
            <m:sty m:val="i"/>
          </m:rPr>
          <m:t>γ</m:t>
        </m:r>
        <m:r>
          <m:rPr>
            <m:sty m:val="p"/>
          </m:rPr>
          <m:t>=</m:t>
        </m:r>
        <m:r>
          <m:rPr>
            <m:sty m:val="p"/>
          </m:rPr>
          <m:t>0</m:t>
        </m:r>
        <m:r>
          <m:rPr>
            <m:sty m:val="p"/>
          </m:rPr>
          <m:t>,</m:t>
        </m:r>
        <m:r>
          <m:rPr>
            <m:sty m:val="p"/>
          </m:rPr>
          <m:t>2</m:t>
        </m:r>
        <m:r>
          <m:rPr>
            <m:nor/>
          </m:rPr>
          <m:t xml:space="preserve"> </m:t>
        </m:r>
        <m:r>
          <m:rPr>
            <m:sty m:val="p"/>
          </m:rPr>
          <m:t>J</m:t>
        </m:r>
        <m:r>
          <m:rPr>
            <m:sty m:val="p"/>
          </m:rPr>
          <m:t>.</m:t>
        </m:r>
        <m:r>
          <m:rPr>
            <m:sty m:val="p"/>
          </m:rPr>
          <m:t>s</m:t>
        </m:r>
        <m:r>
          <m:rPr>
            <m:sty m:val="p"/>
          </m:rPr>
          <m:t>.</m:t>
        </m:r>
        <m:sSup>
          <m:sSupPr/>
          <m:e>
            <m:r>
              <m:rPr>
                <m:sty m:val="p"/>
              </m:rPr>
              <m:t>rad</m:t>
            </m:r>
          </m:e>
          <m:sup>
            <m:r>
              <m:rPr>
                <m:sty m:val="p"/>
              </m:rPr>
              <m:t>−</m:t>
            </m:r>
            <m:r>
              <m:rPr>
                <m:sty m:val="p"/>
              </m:rPr>
              <m:t>1</m:t>
            </m:r>
          </m:sup>
        </m:sSup>
        <m:r>
          <m:rPr>
            <m:sty m:val="p"/>
          </m:rPr>
          <m:t>,</m:t>
        </m:r>
        <m:r>
          <m:rPr>
            <m:sty m:val="i"/>
          </m:rPr>
          <m:t>m</m:t>
        </m:r>
        <m:r>
          <m:rPr>
            <m:sty m:val="p"/>
          </m:rPr>
          <m:t>=</m:t>
        </m:r>
        <m:r>
          <m:rPr>
            <m:sty m:val="p"/>
          </m:rPr>
          <m:t>1</m:t>
        </m:r>
        <m:r>
          <m:rPr>
            <m:nor/>
          </m:rPr>
          <m:t xml:space="preserve"> </m:t>
        </m:r>
        <m:r>
          <m:rPr>
            <m:sty m:val="p"/>
          </m:rPr>
          <m:t>kg</m:t>
        </m:r>
        <m:r>
          <m:rPr>
            <m:sty m:val="p"/>
          </m:rPr>
          <m:t>,</m:t>
        </m:r>
        <m:r>
          <m:rPr>
            <m:sty m:val="i"/>
          </m:rPr>
          <m:t>d</m:t>
        </m:r>
        <m:r>
          <m:rPr>
            <m:sty m:val="p"/>
          </m:rPr>
          <m:t>=</m:t>
        </m:r>
        <m:r>
          <m:rPr>
            <m:sty m:val="p"/>
          </m:rPr>
          <m:t>10</m:t>
        </m:r>
        <m:r>
          <m:rPr>
            <m:nor/>
          </m:rPr>
          <m:t xml:space="preserve"> </m:t>
        </m:r>
        <m:r>
          <m:rPr>
            <m:sty m:val="p"/>
          </m:rPr>
          <m:t>cm</m:t>
        </m:r>
        <m:r>
          <m:rPr>
            <m:sty m:val="p"/>
          </m:rPr>
          <m:t>,</m:t>
        </m:r>
        <m:r>
          <m:rPr>
            <m:sty m:val="i"/>
          </m:rPr>
          <m:t>D</m:t>
        </m:r>
        <m:r>
          <m:rPr>
            <m:sty m:val="p"/>
          </m:rPr>
          <m:t>=</m:t>
        </m:r>
        <m:r>
          <m:rPr>
            <m:sty m:val="p"/>
          </m:rPr>
          <m:t>1</m:t>
        </m:r>
        <m:r>
          <m:rPr>
            <m:nor/>
          </m:rPr>
          <m:t xml:space="preserve"> </m:t>
        </m:r>
        <m:r>
          <m:rPr>
            <m:sty m:val="p"/>
          </m:rPr>
          <m:t>m</m:t>
        </m:r>
        <m:r>
          <m:rPr>
            <m:sty m:val="p"/>
          </m:rPr>
          <m:t>,</m:t>
        </m:r>
        <m:r>
          <m:rPr>
            <m:sty m:val="i"/>
          </m:rPr>
          <m:t>C</m:t>
        </m:r>
        <m:r>
          <m:rPr>
            <m:sty m:val="p"/>
          </m:rPr>
          <m:t>=</m:t>
        </m:r>
        <m:r>
          <m:rPr>
            <m:sty m:val="p"/>
          </m:rPr>
          <m:t>0</m:t>
        </m:r>
        <m:r>
          <m:rPr>
            <m:sty m:val="p"/>
          </m:rPr>
          <m:t>,</m:t>
        </m:r>
        <m:r>
          <m:rPr>
            <m:sty m:val="p"/>
          </m:rPr>
          <m:t>3</m:t>
        </m:r>
        <m:r>
          <m:rPr>
            <m:nor/>
          </m:rPr>
          <m:t xml:space="preserve"> </m:t>
        </m:r>
        <m:r>
          <m:rPr>
            <m:sty m:val="p"/>
          </m:rPr>
          <m:t>J</m:t>
        </m:r>
        <m:r>
          <m:rPr>
            <m:sty m:val="p"/>
          </m:rPr>
          <m:t>.</m:t>
        </m:r>
        <m:sSup>
          <m:sSupPr/>
          <m:e>
            <m:r>
              <m:rPr>
                <m:sty m:val="p"/>
              </m:rPr>
              <m:t>rad</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3 Sismomètre de Lehman</w:t>
      </w:r>
    </w:p>
    <w:p>
      <w:pPr>
        <w:spacing w:after="220" w:lineRule="auto"/>
      </w:pPr>
      <w:r>
        <w:rPr>
          <w:rFonts w:eastAsia="Georgia" w:cs="Georgia" w:ascii="Georgia" w:hAnsi="Georgia"/>
        </w:rPr>
        <w:t xml:space="preserve">Le schéma de fonctionnement du sismomètre de Lehman est représenté sur le schéma de la Figure II.4.</w:t>
      </w:r>
      <w:r>
        <w:rPr/>
        <w:br w:type="textWrapping"/>
      </w:r>
    </w:p>
    <w:p>
      <w:pPr>
        <w:spacing w:lineRule="auto"/>
        <w:jc w:val="center"/>
      </w:pPr>
      <w:r>
        <w:rPr/>
        <w:drawing>
          <wp:inline distB="0" distL="0" distR="0" distT="0">
            <wp:extent cx="5486400" cy="2626169"/>
            <wp:effectExtent b="0" l="0" r="0" t="0"/>
            <wp:docPr id="9" name="image-dffd9dccd6826b0ac0fef33f1ececaf72e184962.jpg"/>
            <a:graphic>
              <a:graphicData uri="http://schemas.openxmlformats.org/drawingml/2006/picture">
                <pic:pic>
                  <pic:nvPicPr>
                    <pic:cNvPr id="9" name="image-dffd9dccd6826b0ac0fef33f1ececaf72e184962.jpg" descr=""/>
                    <pic:cNvPicPr/>
                  </pic:nvPicPr>
                  <pic:blipFill>
                    <a:blip r:embed="rId13" cstate="print"/>
                    <a:srcRect b="0" l="0" r="0" t="0"/>
                    <a:stretch>
                      <a:fillRect/>
                    </a:stretch>
                  </pic:blipFill>
                  <pic:spPr>
                    <a:xfrm>
                      <a:off x="0" y="0"/>
                      <a:ext cx="5486400" cy="2626169"/>
                    </a:xfrm>
                    <a:prstGeom prst="rect"/>
                  </pic:spPr>
                </pic:pic>
              </a:graphicData>
            </a:graphic>
          </wp:inline>
        </w:drawing>
      </w:r>
    </w:p>
    <w:p>
      <w:pPr>
        <w:spacing w:lineRule="auto"/>
        <w:jc w:val="center"/>
      </w:pPr>
      <w:r>
        <w:rPr/>
        <w:drawing>
          <wp:inline distB="0" distL="0" distR="0" distT="0">
            <wp:extent cx="5486400" cy="1584563"/>
            <wp:effectExtent b="0" l="0" r="0" t="0"/>
            <wp:docPr id="10" name="image-fcd9f8fa7700a60086e104aa57e11fc164a6e445.jpg"/>
            <a:graphic>
              <a:graphicData uri="http://schemas.openxmlformats.org/drawingml/2006/picture">
                <pic:pic>
                  <pic:nvPicPr>
                    <pic:cNvPr id="10" name="image-fcd9f8fa7700a60086e104aa57e11fc164a6e445.jpg" descr=""/>
                    <pic:cNvPicPr/>
                  </pic:nvPicPr>
                  <pic:blipFill>
                    <a:blip r:embed="rId14" cstate="print"/>
                    <a:srcRect b="0" l="0" r="0" t="0"/>
                    <a:stretch>
                      <a:fillRect/>
                    </a:stretch>
                  </pic:blipFill>
                  <pic:spPr>
                    <a:xfrm>
                      <a:off x="0" y="0"/>
                      <a:ext cx="5486400" cy="1584563"/>
                    </a:xfrm>
                    <a:prstGeom prst="rect"/>
                  </pic:spPr>
                </pic:pic>
              </a:graphicData>
            </a:graphic>
          </wp:inline>
        </w:drawing>
      </w:r>
    </w:p>
    <w:p>
      <w:pPr>
        <w:spacing w:lineRule="auto"/>
      </w:pPr>
      <w:r>
        <w:rPr/>
        <w:t xml:space="preserve">Figure II. 4</w:t>
      </w:r>
    </w:p>
    <w:p>
      <w:pPr>
        <w:spacing w:after="220" w:lineRule="auto"/>
      </w:pPr>
      <w:r>
        <w:rPr>
          <w:rFonts w:eastAsia="Georgia" w:cs="Georgia" w:ascii="Georgia" w:hAnsi="Georgia"/>
        </w:rPr>
        <w:t xml:space="preserve">Il se compose d'un bras articulé pouvant tourner dans le plan horizontal autour d'un axe vertical solidaire du socle (ou support). Une masse de plomb </w:t>
      </w:r>
      <m:oMath>
        <m:r>
          <m:rPr>
            <m:sty m:val="i"/>
          </m:rPr>
          <m:t>m</m:t>
        </m:r>
      </m:oMath>
      <w:r>
        <w:rPr>
          <w:rFonts w:eastAsia="Georgia" w:cs="Georgia" w:ascii="Georgia" w:hAnsi="Georgia"/>
        </w:rPr>
        <w:t xml:space="preserve">, assimilée à une masse ponctuelle, située à une distance </w:t>
      </w:r>
      <m:oMath>
        <m:r>
          <m:rPr>
            <m:sty m:val="i"/>
          </m:rPr>
          <m:t>d</m:t>
        </m:r>
      </m:oMath>
      <w:r>
        <w:rPr>
          <w:rFonts w:eastAsia="Georgia" w:cs="Georgia" w:ascii="Georgia" w:hAnsi="Georgia"/>
        </w:rPr>
        <w:t xml:space="preserve"> de l'axe, confère au bras une inertie élevée. Le moment d'inertie de la masse par rapport à l'axe de rotation est </w:t>
      </w:r>
      <m:oMath>
        <m:r>
          <m:rPr>
            <m:sty m:val="i"/>
          </m:rPr>
          <m:t>J</m:t>
        </m:r>
        <m:r>
          <m:rPr>
            <m:sty m:val="p"/>
          </m:rPr>
          <m:t>=</m:t>
        </m:r>
        <m:r>
          <m:rPr>
            <m:sty m:val="i"/>
          </m:rPr>
          <m:t>m</m:t>
        </m:r>
        <m:sSup>
          <m:sSupPr/>
          <m:e>
            <m:r>
              <m:rPr>
                <m:sty m:val="i"/>
              </m:rPr>
              <m:t>d</m:t>
            </m:r>
          </m:e>
          <m:sup>
            <m:r>
              <m:rPr>
                <m:sty m:val="p"/>
              </m:rPr>
              <m:t>2</m:t>
            </m:r>
          </m:sup>
        </m:sSup>
      </m:oMath>
      <w:r>
        <w:rPr>
          <w:rFonts w:eastAsia="Georgia" w:cs="Georgia" w:ascii="Georgia" w:hAnsi="Georgia"/>
        </w:rPr>
        <w:t xml:space="preserve">. Un câble métallique permet d'ajuster l'horizontalité du bras mobile. L'enregistrement du mouvement du bras se fait à l'aide d'un capteur électromagnétique (CE), facilitant ainsi l'acquisition du signal à l'aide d'un dispositif électronique ou informatique approprié. Un dispositif de freinage magnétique (FM) permet d'ajuster la valeur du coefficient d'amortissement </w:t>
      </w:r>
      <m:oMath>
        <m:r>
          <m:rPr>
            <m:sty m:val="i"/>
          </m:rPr>
          <m:t>γ</m:t>
        </m:r>
      </m:oMath>
      <w:r>
        <w:rPr>
          <w:rFonts w:eastAsia="Georgia" w:cs="Georgia" w:ascii="Georgia" w:hAnsi="Georgia"/>
        </w:rPr>
        <w:t xml:space="preserve"> du dispositif, défini comme dans la partie II. 2 précédente. Un ressort de torsion de constante </w:t>
      </w:r>
      <m:oMath>
        <m:r>
          <m:rPr>
            <m:sty m:val="i"/>
          </m:rPr>
          <m:t>C</m:t>
        </m:r>
      </m:oMath>
      <w:r>
        <w:rPr>
          <w:rFonts w:eastAsia="Georgia" w:cs="Georgia" w:ascii="Georgia" w:hAnsi="Georgia"/>
        </w:rPr>
        <w:t xml:space="preserve"> ramène le bras à sa position d'équilibre.</w:t>
      </w:r>
    </w:p>
    <w:p>
      <w:pPr>
        <w:spacing w:line="271" w:before="330" w:lineRule="auto"/>
      </w:pPr>
      <w:r>
        <w:rPr>
          <w:rFonts w:eastAsia="Georgia" w:cs="Georgia" w:ascii="Georgia" w:hAnsi="Georgia"/>
          <w:b/>
          <w:sz w:val="42"/>
        </w:rPr>
        <w:t xml:space="preserve">II.3.1 Fonctionnement du capteur électromagnétique (CE).</w:t>
      </w:r>
    </w:p>
    <w:p>
      <w:pPr>
        <w:spacing w:after="220" w:lineRule="auto"/>
      </w:pPr>
      <w:r>
        <w:rPr>
          <w:rFonts w:eastAsia="Georgia" w:cs="Georgia" w:ascii="Georgia" w:hAnsi="Georgia"/>
        </w:rPr>
        <w:t xml:space="preserve">Le capteur électromagnétique est constitué d'un aimant solidaire du bras mobile, qui se déplace par rapport à une bobine d'induction solidaire du socle. Pour étudier l'interaction entre l'aimant et la bobine, nous nous plaçons, dans les questions qui suivent, dans le référentiel de l'aimant permanent.</w:t>
      </w:r>
      <w:r>
        <w:rPr/>
        <w:br w:type="textWrapping"/>
      </w:r>
      <w:r>
        <w:rPr>
          <w:rFonts w:eastAsia="Georgia" w:cs="Georgia" w:ascii="Georgia" w:hAnsi="Georgia"/>
        </w:rPr>
        <w:t xml:space="preserve">II.3.1.1 Un segment métallique MN de longueur </w:t>
      </w:r>
      <m:oMath>
        <m:r>
          <m:rPr>
            <m:sty m:val="i"/>
          </m:rPr>
          <m:t>ℓ</m:t>
        </m:r>
        <m:r>
          <m:rPr>
            <m:sty m:val="p"/>
          </m:rPr>
          <m:t>=</m:t>
        </m:r>
        <m:r>
          <m:rPr>
            <m:sty m:val="p"/>
          </m:rPr>
          <m:t>MN</m:t>
        </m:r>
      </m:oMath>
      <w:r>
        <w:rPr>
          <w:rFonts w:eastAsia="Georgia" w:cs="Georgia" w:ascii="Georgia" w:hAnsi="Georgia"/>
        </w:rPr>
        <w:t xml:space="preserve"> dirigé suivant l'axe </w:t>
      </w:r>
      <m:oMath>
        <m:sSub>
          <m:sSubPr/>
          <m:e>
            <m:acc>
              <m:accPr>
                <m:chr m:val="⃗"/>
              </m:accPr>
              <m:e>
                <m:r>
                  <m:rPr>
                    <m:sty m:val="i"/>
                  </m:rPr>
                  <m:t>e</m:t>
                </m:r>
              </m:e>
            </m:acc>
          </m:e>
          <m:sub>
            <m:r>
              <m:rPr>
                <m:sty m:val="i"/>
              </m:rPr>
              <m:t>z</m:t>
            </m:r>
          </m:sub>
        </m:sSub>
      </m:oMath>
      <w:r>
        <w:rPr>
          <w:rFonts w:eastAsia="Georgia" w:cs="Georgia" w:ascii="Georgia" w:hAnsi="Georgia"/>
        </w:rPr>
        <w:t xml:space="preserve">, se déplace à vitesse contante </w:t>
      </w:r>
      <m:oMath>
        <m:acc>
          <m:accPr>
            <m:chr m:val="⃗"/>
          </m:accPr>
          <m:e>
            <m:r>
              <m:rPr>
                <m:sty m:val="i"/>
              </m:rPr>
              <m:t>v</m:t>
            </m:r>
          </m:e>
        </m:acc>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dans un champ magnétique uniforme </w:t>
      </w:r>
      <m:oMath>
        <m:acc>
          <m:accPr>
            <m:chr m:val="⃗"/>
          </m:accPr>
          <m:e>
            <m:r>
              <m:rPr>
                <m:sty m:val="i"/>
              </m:rPr>
              <m:t>B</m:t>
            </m:r>
          </m:e>
        </m:acc>
        <m:r>
          <m:rPr>
            <m:sty m:val="p"/>
          </m:rPr>
          <m:t>=</m:t>
        </m:r>
        <m:sSub>
          <m:sSubPr/>
          <m:e>
            <m:r>
              <m:rPr>
                <m:sty m:val="i"/>
              </m:rPr>
              <m:t>B</m:t>
            </m:r>
          </m:e>
          <m:sub>
            <m:r>
              <m:rPr>
                <m:sty m:val="p"/>
              </m:rPr>
              <m:t>0</m:t>
            </m:r>
          </m:sub>
        </m:sSub>
        <m:sSub>
          <m:sSubPr/>
          <m:e>
            <m:acc>
              <m:accPr>
                <m:chr m:val="⃗"/>
              </m:accPr>
              <m:e>
                <m:r>
                  <m:rPr>
                    <m:sty m:val="i"/>
                  </m:rPr>
                  <m:t>e</m:t>
                </m:r>
              </m:e>
            </m:acc>
          </m:e>
          <m:sub>
            <m:r>
              <m:rPr>
                <m:sty m:val="i"/>
              </m:rPr>
              <m:t>y</m:t>
            </m:r>
          </m:sub>
        </m:sSub>
      </m:oMath>
      <w:r>
        <w:rPr/>
        <w:t xml:space="preserve">, avec </w:t>
      </w:r>
      <m:oMath>
        <m:sSub>
          <m:sSubPr/>
          <m:e>
            <m:r>
              <m:rPr>
                <m:sty m:val="i"/>
              </m:rPr>
              <m:t>B</m:t>
            </m:r>
          </m:e>
          <m:sub>
            <m:r>
              <m:rPr>
                <m:sty m:val="p"/>
              </m:rPr>
              <m:t>0</m:t>
            </m:r>
          </m:sub>
        </m:sSub>
        <m:r>
          <m:rPr>
            <m:sty m:val="p"/>
          </m:rPr>
          <m:t>&gt;</m:t>
        </m:r>
        <m:r>
          <m:rPr>
            <m:sty m:val="p"/>
          </m:rPr>
          <m:t>0</m:t>
        </m:r>
      </m:oMath>
      <w:r>
        <w:rPr>
          <w:rFonts w:eastAsia="Georgia" w:cs="Georgia" w:ascii="Georgia" w:hAnsi="Georgia"/>
        </w:rPr>
        <w:t xml:space="preserve"> et indépendant du temps. Donner l'expression de la force électromotrice induite aux bornes MN du segment.</w:t>
      </w:r>
    </w:p>
    <w:p>
      <w:pPr>
        <w:spacing w:line="271" w:before="330" w:lineRule="auto"/>
      </w:pPr>
      <w:r>
        <w:rPr>
          <w:b/>
          <w:sz w:val="42"/>
        </w:rPr>
        <w:t xml:space="preserve">II.3.1.2</w:t>
      </w:r>
    </w:p>
    <w:p>
      <w:pPr>
        <w:spacing w:lineRule="auto"/>
        <w:jc w:val="center"/>
      </w:pPr>
      <w:r>
        <w:rPr/>
        <w:drawing>
          <wp:inline distB="0" distL="0" distR="0" distT="0">
            <wp:extent cx="5486400" cy="2859868"/>
            <wp:effectExtent b="0" l="0" r="0" t="0"/>
            <wp:docPr id="11" name="image-4666ed0f9509f338dee6790b35414d13611e99d9.jpg"/>
            <a:graphic>
              <a:graphicData uri="http://schemas.openxmlformats.org/drawingml/2006/picture">
                <pic:pic>
                  <pic:nvPicPr>
                    <pic:cNvPr id="11" name="image-4666ed0f9509f338dee6790b35414d13611e99d9.jpg" descr=""/>
                    <pic:cNvPicPr/>
                  </pic:nvPicPr>
                  <pic:blipFill>
                    <a:blip r:embed="rId15" cstate="print"/>
                    <a:srcRect b="0" l="0" r="0" t="0"/>
                    <a:stretch>
                      <a:fillRect/>
                    </a:stretch>
                  </pic:blipFill>
                  <pic:spPr>
                    <a:xfrm>
                      <a:off x="0" y="0"/>
                      <a:ext cx="5486400" cy="2859868"/>
                    </a:xfrm>
                    <a:prstGeom prst="rect"/>
                  </pic:spPr>
                </pic:pic>
              </a:graphicData>
            </a:graphic>
          </wp:inline>
        </w:drawing>
      </w:r>
    </w:p>
    <w:p>
      <w:pPr>
        <w:spacing w:lineRule="auto"/>
      </w:pPr>
      <w:r>
        <w:rPr/>
        <w:t xml:space="preserve">Figure II. 5</w:t>
      </w:r>
    </w:p>
    <w:p>
      <w:pPr>
        <w:spacing w:after="220" w:lineRule="auto"/>
      </w:pPr>
      <w:r>
        <w:rPr>
          <w:rFonts w:eastAsia="Georgia" w:cs="Georgia" w:ascii="Georgia" w:hAnsi="Georgia"/>
        </w:rPr>
        <w:t xml:space="preserve">La bobine est maintenant modélisée par une boucle carrée PQMN , située dans le plan </w:t>
      </w:r>
      <m:oMath>
        <m:r>
          <m:rPr>
            <m:sty m:val="i"/>
          </m:rPr>
          <m:t>x</m:t>
        </m:r>
        <m:r>
          <m:rPr>
            <m:sty m:val="p"/>
          </m:rPr>
          <m:t>O</m:t>
        </m:r>
        <m:r>
          <m:rPr>
            <m:sty m:val="i"/>
          </m:rPr>
          <m:t>z</m:t>
        </m:r>
      </m:oMath>
      <w:r>
        <w:rPr>
          <w:rFonts w:eastAsia="Georgia" w:cs="Georgia" w:ascii="Georgia" w:hAnsi="Georgia"/>
        </w:rPr>
        <w:t xml:space="preserve">, à laquelle sont reliés deux fils conducteurs horizontaux et parallèles (voir les points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sur la Figure II.5). On suppose que règne dans le demi-espace </w:t>
      </w:r>
      <m:oMath>
        <m:r>
          <m:rPr>
            <m:sty m:val="i"/>
          </m:rPr>
          <m:t>x</m:t>
        </m:r>
        <m:r>
          <m:rPr>
            <m:sty m:val="p"/>
          </m:rPr>
          <m:t>&gt;</m:t>
        </m:r>
        <m:r>
          <m:rPr>
            <m:sty m:val="p"/>
          </m:rPr>
          <m:t>0</m:t>
        </m:r>
      </m:oMath>
      <w:r>
        <w:rPr>
          <w:rFonts w:eastAsia="Georgia" w:cs="Georgia" w:ascii="Georgia" w:hAnsi="Georgia"/>
        </w:rPr>
        <w:t xml:space="preserve"> un champ magnétique constant, </w:t>
      </w:r>
      <m:oMath>
        <m:acc>
          <m:accPr>
            <m:chr m:val="⃗"/>
          </m:accPr>
          <m:e>
            <m:r>
              <m:rPr>
                <m:sty m:val="i"/>
              </m:rPr>
              <m:t>B</m:t>
            </m:r>
          </m:e>
        </m:acc>
        <m:r>
          <m:rPr>
            <m:sty m:val="p"/>
          </m:rPr>
          <m:t>=</m:t>
        </m:r>
        <m:sSub>
          <m:sSubPr/>
          <m:e>
            <m:r>
              <m:rPr>
                <m:sty m:val="i"/>
              </m:rPr>
              <m:t>B</m:t>
            </m:r>
          </m:e>
          <m:sub>
            <m:r>
              <m:rPr>
                <m:sty m:val="p"/>
              </m:rPr>
              <m:t>0</m:t>
            </m:r>
          </m:sub>
        </m:sSub>
        <m:sSub>
          <m:sSubPr/>
          <m:e>
            <m:acc>
              <m:accPr>
                <m:chr m:val="⃗"/>
              </m:accPr>
              <m:e>
                <m:r>
                  <m:rPr>
                    <m:sty m:val="i"/>
                  </m:rPr>
                  <m:t>e</m:t>
                </m:r>
              </m:e>
            </m:acc>
          </m:e>
          <m:sub>
            <m:r>
              <m:rPr>
                <m:sty m:val="i"/>
              </m:rPr>
              <m:t>y</m:t>
            </m:r>
          </m:sub>
        </m:sSub>
      </m:oMath>
      <w:r>
        <w:rPr>
          <w:rFonts w:eastAsia="Georgia" w:cs="Georgia" w:ascii="Georgia" w:hAnsi="Georgia"/>
        </w:rPr>
        <w:t xml:space="preserve">, tandis que le champ magnétique régnant dans le demi-espace </w:t>
      </w:r>
      <m:oMath>
        <m:r>
          <m:rPr>
            <m:sty m:val="i"/>
          </m:rPr>
          <m:t>x</m:t>
        </m:r>
        <m:r>
          <m:rPr>
            <m:sty m:val="p"/>
          </m:rPr>
          <m:t>&lt;</m:t>
        </m:r>
        <m:r>
          <m:rPr>
            <m:sty m:val="p"/>
          </m:rPr>
          <m:t>0</m:t>
        </m:r>
      </m:oMath>
      <w:r>
        <w:rPr/>
        <w:t xml:space="preserve"> est nul : </w:t>
      </w:r>
      <m:oMath>
        <m:acc>
          <m:accPr>
            <m:chr m:val="⃗"/>
          </m:accPr>
          <m:e>
            <m:r>
              <m:rPr>
                <m:sty m:val="i"/>
              </m:rPr>
              <m:t>B</m:t>
            </m:r>
          </m:e>
        </m:acc>
        <m:r>
          <m:rPr>
            <m:sty m:val="p"/>
          </m:rPr>
          <m:t>=</m:t>
        </m:r>
        <m:acc>
          <m:accPr>
            <m:chr m:val="⃗"/>
          </m:accPr>
          <m:e>
            <m:r>
              <m:rPr>
                <m:sty m:val="p"/>
              </m:rPr>
              <m:t>0</m:t>
            </m:r>
          </m:e>
        </m:acc>
      </m:oMath>
      <w:r>
        <w:rPr>
          <w:rFonts w:eastAsia="Georgia" w:cs="Georgia" w:ascii="Georgia" w:hAnsi="Georgia"/>
        </w:rPr>
        <w:t xml:space="preserve">. La boucle carrée est animée d'un mouvement de translation à vitesse constante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t xml:space="preserve">. Le segment MN, de longueur </w:t>
      </w:r>
      <m:oMath>
        <m:r>
          <m:rPr>
            <m:sty m:val="i"/>
          </m:rPr>
          <m:t>ℓ</m:t>
        </m:r>
      </m:oMath>
      <w:r>
        <w:rPr/>
        <w:t xml:space="preserve">, se trouve dans le demi-espace </w:t>
      </w:r>
      <m:oMath>
        <m:r>
          <m:rPr>
            <m:sty m:val="i"/>
          </m:rPr>
          <m:t>x</m:t>
        </m:r>
        <m:r>
          <m:rPr>
            <m:sty m:val="p"/>
          </m:rPr>
          <m:t>&gt;</m:t>
        </m:r>
        <m:r>
          <m:rPr>
            <m:sty m:val="p"/>
          </m:rPr>
          <m:t>0</m:t>
        </m:r>
      </m:oMath>
      <w:r>
        <w:rPr/>
        <w:t xml:space="preserve"> et le segment PQ dans le demi-espace </w:t>
      </w:r>
      <m:oMath>
        <m:r>
          <m:rPr>
            <m:sty m:val="i"/>
          </m:rPr>
          <m:t>x</m:t>
        </m:r>
        <m:r>
          <m:rPr>
            <m:sty m:val="p"/>
          </m:rPr>
          <m:t>&lt;</m:t>
        </m:r>
        <m:r>
          <m:rPr>
            <m:sty m:val="p"/>
          </m:rPr>
          <m:t>0</m:t>
        </m:r>
      </m:oMath>
      <w:r>
        <w:rPr>
          <w:rFonts w:eastAsia="Georgia" w:cs="Georgia" w:ascii="Georgia" w:hAnsi="Georgia"/>
        </w:rPr>
        <w:t xml:space="preserve">. La position du circuit est définie par la position ( </w:t>
      </w:r>
      <m:oMath>
        <m:sSub>
          <m:sSubPr/>
          <m:e>
            <m:r>
              <m:rPr>
                <m:sty m:val="i"/>
              </m:rPr>
              <m:t>x</m:t>
            </m:r>
          </m:e>
          <m:sub>
            <m:r>
              <m:rPr>
                <m:sty m:val="i"/>
              </m:rPr>
              <m:t>C</m:t>
            </m:r>
          </m:sub>
        </m:sSub>
        <m:r>
          <m:rPr>
            <m:sty m:val="p"/>
          </m:rPr>
          <m:t>,</m:t>
        </m:r>
        <m:sSub>
          <m:sSubPr/>
          <m:e>
            <m:r>
              <m:rPr>
                <m:sty m:val="i"/>
              </m:rPr>
              <m:t>y</m:t>
            </m:r>
          </m:e>
          <m:sub>
            <m:r>
              <m:rPr>
                <m:sty m:val="i"/>
              </m:rPr>
              <m:t>C</m:t>
            </m:r>
          </m:sub>
        </m:sSub>
      </m:oMath>
      <w:r>
        <w:rPr/>
        <w:t xml:space="preserve"> ) de son centre </w:t>
      </w:r>
      <m:oMath>
        <m:r>
          <m:rPr>
            <m:sty m:val="i"/>
          </m:rPr>
          <m:t>C</m:t>
        </m:r>
      </m:oMath>
      <w:r>
        <w:rPr>
          <w:rFonts w:eastAsia="Georgia" w:cs="Georgia" w:ascii="Georgia" w:hAnsi="Georgia"/>
        </w:rPr>
        <w:t xml:space="preserve">. Donner l'expression de la force électromotrice </w:t>
      </w:r>
      <m:oMath>
        <m:sSub>
          <m:sSubPr/>
          <m:e>
            <m:r>
              <m:rPr>
                <m:sty m:val="i"/>
              </m:rPr>
              <m:t>e</m:t>
            </m:r>
          </m:e>
          <m:sub>
            <m:sSub>
              <m:sSubPr/>
              <m:e>
                <m:r>
                  <m:rPr>
                    <m:sty m:val="i"/>
                  </m:rPr>
                  <m:t>P</m:t>
                </m:r>
              </m:e>
              <m:sub>
                <m:r>
                  <m:rPr>
                    <m:sty m:val="p"/>
                  </m:rPr>
                  <m:t>1</m:t>
                </m:r>
              </m:sub>
            </m:sSub>
            <m:sSub>
              <m:sSubPr/>
              <m:e>
                <m:r>
                  <m:rPr>
                    <m:sty m:val="i"/>
                  </m:rPr>
                  <m:t>P</m:t>
                </m:r>
              </m:e>
              <m:sub>
                <m:r>
                  <m:rPr>
                    <m:sty m:val="p"/>
                  </m:rPr>
                  <m:t>2</m:t>
                </m:r>
              </m:sub>
            </m:sSub>
          </m:sub>
        </m:sSub>
      </m:oMath>
      <w:r>
        <w:rPr/>
        <w:t xml:space="preserve"> entre les bornes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du circuit.</w:t>
      </w:r>
    </w:p>
    <w:p>
      <w:pPr>
        <w:spacing w:line="271" w:before="330" w:lineRule="auto"/>
      </w:pPr>
      <w:r>
        <w:rPr>
          <w:b/>
          <w:sz w:val="42"/>
        </w:rPr>
        <w:t xml:space="preserve">II.3.1.3</w:t>
      </w:r>
    </w:p>
    <w:p>
      <w:pPr>
        <w:spacing w:lineRule="auto"/>
        <w:jc w:val="center"/>
      </w:pPr>
      <w:r>
        <w:rPr/>
        <w:drawing>
          <wp:inline distB="0" distL="0" distR="0" distT="0">
            <wp:extent cx="5486400" cy="3363402"/>
            <wp:effectExtent b="0" l="0" r="0" t="0"/>
            <wp:docPr id="12" name="image-3006f0d5418b56a791644d889852666d2352eb6d.jpg"/>
            <a:graphic>
              <a:graphicData uri="http://schemas.openxmlformats.org/drawingml/2006/picture">
                <pic:pic>
                  <pic:nvPicPr>
                    <pic:cNvPr id="12" name="image-3006f0d5418b56a791644d889852666d2352eb6d.jpg" descr=""/>
                    <pic:cNvPicPr/>
                  </pic:nvPicPr>
                  <pic:blipFill>
                    <a:blip r:embed="rId16" cstate="print"/>
                    <a:srcRect b="0" l="0" r="0" t="0"/>
                    <a:stretch>
                      <a:fillRect/>
                    </a:stretch>
                  </pic:blipFill>
                  <pic:spPr>
                    <a:xfrm>
                      <a:off x="0" y="0"/>
                      <a:ext cx="5486400" cy="3363402"/>
                    </a:xfrm>
                    <a:prstGeom prst="rect"/>
                  </pic:spPr>
                </pic:pic>
              </a:graphicData>
            </a:graphic>
          </wp:inline>
        </w:drawing>
      </w:r>
    </w:p>
    <w:p>
      <w:pPr>
        <w:spacing w:lineRule="auto"/>
      </w:pPr>
      <w:r>
        <w:rPr/>
        <w:t xml:space="preserve">Figure II. 6</w:t>
      </w:r>
    </w:p>
    <w:p>
      <w:pPr>
        <w:spacing w:after="220" w:lineRule="auto"/>
      </w:pPr>
      <w:r>
        <w:rPr>
          <w:rFonts w:eastAsia="Georgia" w:cs="Georgia" w:ascii="Georgia" w:hAnsi="Georgia"/>
        </w:rPr>
        <w:t xml:space="preserve">La bobine est désormais modélisée par un circuit, situé dans le plan </w:t>
      </w:r>
      <m:oMath>
        <m:r>
          <m:rPr>
            <m:sty m:val="i"/>
          </m:rPr>
          <m:t>x</m:t>
        </m:r>
        <m:r>
          <m:rPr>
            <m:sty m:val="p"/>
          </m:rPr>
          <m:t>O</m:t>
        </m:r>
        <m:r>
          <m:rPr>
            <m:sty m:val="i"/>
          </m:rPr>
          <m:t>z</m:t>
        </m:r>
      </m:oMath>
      <w:r>
        <w:rPr>
          <w:rFonts w:eastAsia="Georgia" w:cs="Georgia" w:ascii="Georgia" w:hAnsi="Georgia"/>
        </w:rPr>
        <w:t xml:space="preserve">, constitué de deux portions rectilignes, de longueur </w:t>
      </w:r>
      <m:oMath>
        <m:r>
          <m:rPr>
            <m:sty m:val="i"/>
          </m:rPr>
          <m:t>L</m:t>
        </m:r>
      </m:oMath>
      <w:r>
        <w:rPr>
          <w:rFonts w:eastAsia="Georgia" w:cs="Georgia" w:ascii="Georgia" w:hAnsi="Georgia"/>
        </w:rPr>
        <w:t xml:space="preserve">, fermées par deux portions semi-circulaires de rayon </w:t>
      </w:r>
      <m:oMath>
        <m:r>
          <m:rPr>
            <m:sty m:val="i"/>
          </m:rPr>
          <m:t>R</m:t>
        </m:r>
      </m:oMath>
      <w:r>
        <w:rPr>
          <w:rFonts w:eastAsia="Georgia" w:cs="Georgia" w:ascii="Georgia" w:hAnsi="Georgia"/>
        </w:rPr>
        <w:t xml:space="preserve"> (Figure II.6). Le circuit est coupé en un point de façon à laisser passer deux fils conducteurs proches et parallèles, l'orientation du circuit va de </w:t>
      </w:r>
      <m:oMath>
        <m:sSub>
          <m:sSubPr/>
          <m:e>
            <m:r>
              <m:rPr>
                <m:sty m:val="p"/>
              </m:rPr>
              <m:t>P</m:t>
            </m:r>
          </m:e>
          <m:sub>
            <m:r>
              <m:rPr>
                <m:sty m:val="p"/>
              </m:rPr>
              <m:t>1</m:t>
            </m:r>
          </m:sub>
        </m:sSub>
      </m:oMath>
      <w:r>
        <w:rPr/>
        <w:t xml:space="preserve"> vers </w:t>
      </w:r>
      <m:oMath>
        <m:sSub>
          <m:sSubPr/>
          <m:e>
            <m:r>
              <m:rPr>
                <m:sty m:val="p"/>
              </m:rPr>
              <m:t>P</m:t>
            </m:r>
          </m:e>
          <m:sub>
            <m:r>
              <m:rPr>
                <m:sty m:val="p"/>
              </m:rPr>
              <m:t>2</m:t>
            </m:r>
          </m:sub>
        </m:sSub>
      </m:oMath>
      <w:r>
        <w:rPr/>
        <w:t xml:space="preserve">.</w:t>
      </w:r>
      <w:r>
        <w:rPr/>
        <w:br w:type="textWrapping"/>
      </w:r>
      <w:r>
        <w:rPr/>
        <w:t xml:space="preserve">Donner l'expression du flux </w:t>
      </w:r>
      <m:oMath>
        <m:r>
          <m:rPr>
            <m:sty m:val="p"/>
          </m:rPr>
          <m:t>Φ</m:t>
        </m:r>
        <m:r>
          <m:rPr>
            <m:sty m:val="p"/>
          </m:rPr>
          <m:t>(</m:t>
        </m:r>
        <m:r>
          <m:rPr>
            <m:sty m:val="i"/>
          </m:rPr>
          <m:t>t</m:t>
        </m:r>
        <m:r>
          <m:rPr>
            <m:sty m:val="p"/>
          </m:rPr>
          <m:t>)</m:t>
        </m:r>
      </m:oMath>
      <w:r>
        <w:rPr>
          <w:rFonts w:eastAsia="Georgia" w:cs="Georgia" w:ascii="Georgia" w:hAnsi="Georgia"/>
        </w:rPr>
        <w:t xml:space="preserve"> du champ magnétique </w:t>
      </w:r>
      <m:oMath>
        <m:sSub>
          <m:sSubPr/>
          <m:e>
            <m:acc>
              <m:accPr>
                <m:chr m:val="⃗"/>
              </m:accPr>
              <m:e>
                <m:r>
                  <m:rPr>
                    <m:sty m:val="i"/>
                  </m:rPr>
                  <m:t>B</m:t>
                </m:r>
              </m:e>
            </m:acc>
          </m:e>
          <m:sub>
            <m:r>
              <m:rPr>
                <m:sty m:val="p"/>
              </m:rPr>
              <m:t>0</m:t>
            </m:r>
          </m:sub>
        </m:sSub>
      </m:oMath>
      <w:r>
        <w:rPr>
          <w:rFonts w:eastAsia="Georgia" w:cs="Georgia" w:ascii="Georgia" w:hAnsi="Georgia"/>
        </w:rPr>
        <w:t xml:space="preserve"> à travers ce circuit en fonction de l'abscisse </w:t>
      </w:r>
      <m:oMath>
        <m:sSub>
          <m:sSubPr/>
          <m:e>
            <m:r>
              <m:rPr>
                <m:sty m:val="i"/>
              </m:rPr>
              <m:t>x</m:t>
            </m:r>
          </m:e>
          <m:sub>
            <m:r>
              <m:rPr>
                <m:sty m:val="i"/>
              </m:rPr>
              <m:t>C</m:t>
            </m:r>
          </m:sub>
        </m:sSub>
        <m:r>
          <m:rPr>
            <m:sty m:val="p"/>
          </m:rPr>
          <m:t>(</m:t>
        </m:r>
        <m:r>
          <m:rPr>
            <m:sty m:val="i"/>
          </m:rPr>
          <m:t>t</m:t>
        </m:r>
        <m:r>
          <m:rPr>
            <m:sty m:val="p"/>
          </m:rPr>
          <m:t>)</m:t>
        </m:r>
      </m:oMath>
      <w:r>
        <w:rPr>
          <w:rFonts w:eastAsia="Georgia" w:cs="Georgia" w:ascii="Georgia" w:hAnsi="Georgia"/>
        </w:rPr>
        <w:t xml:space="preserve"> de son centre. On se limitera au cas où </w:t>
      </w:r>
      <m:oMath>
        <m:d>
          <m:dPr>
            <m:begChr m:val="|"/>
            <m:endChr m:val="|"/>
            <m:ctrlPr>
              <w:rPr>
                <w:rFonts w:ascii="Cambria Math" w:hAnsi="Cambria Math"/>
              </w:rPr>
            </m:ctrlPr>
          </m:dPr>
          <m:e>
            <m:sSub>
              <m:sSubPr/>
              <m:e>
                <m:r>
                  <m:rPr>
                    <m:sty m:val="i"/>
                  </m:rPr>
                  <m:t>x</m:t>
                </m:r>
              </m:e>
              <m:sub>
                <m:r>
                  <m:rPr>
                    <m:sty m:val="i"/>
                  </m:rPr>
                  <m:t>C</m:t>
                </m:r>
              </m:sub>
            </m:sSub>
          </m:e>
        </m:d>
        <m:r>
          <m:rPr>
            <m:sty m:val="p"/>
          </m:rPr>
          <m:t>&lt;</m:t>
        </m:r>
        <m:r>
          <m:rPr>
            <m:sty m:val="i"/>
          </m:rPr>
          <m:t>L</m:t>
        </m:r>
        <m:r>
          <m:rPr>
            <m:sty m:val="p"/>
          </m:rPr>
          <m:t>/</m:t>
        </m:r>
        <m:r>
          <m:rPr>
            <m:sty m:val="p"/>
          </m:rPr>
          <m:t>2</m:t>
        </m:r>
      </m:oMath>
      <w:r>
        <w:rPr>
          <w:rFonts w:eastAsia="Georgia" w:cs="Georgia" w:ascii="Georgia" w:hAnsi="Georgia"/>
        </w:rPr>
        <w:t xml:space="preserve">, et on assimilera la boucle à un circuit fermé en </w:t>
      </w:r>
      <m:oMath>
        <m:sSub>
          <m:sSubPr/>
          <m:e>
            <m:r>
              <m:rPr>
                <m:sty m:val="p"/>
              </m:rPr>
              <m:t>P</m:t>
            </m:r>
          </m:e>
          <m:sub>
            <m:r>
              <m:rPr>
                <m:sty m:val="p"/>
              </m:rPr>
              <m:t>1</m:t>
            </m:r>
          </m:sub>
        </m:sSub>
        <m:r>
          <m:rPr>
            <m:sty m:val="p"/>
          </m:rPr>
          <m:t>,</m:t>
        </m:r>
        <m:sSub>
          <m:sSubPr/>
          <m:e>
            <m:r>
              <m:rPr>
                <m:sty m:val="p"/>
              </m:rPr>
              <m:t>P</m:t>
            </m:r>
          </m:e>
          <m:sub>
            <m:r>
              <m:rPr>
                <m:sty m:val="p"/>
              </m:rPr>
              <m:t>2</m:t>
            </m:r>
          </m:sub>
        </m:sSub>
      </m:oMath>
      <w:r>
        <w:rPr/>
        <w:t xml:space="preserve">.</w:t>
      </w:r>
      <w:r>
        <w:rPr/>
        <w:br w:type="textWrapping"/>
      </w:r>
      <w:r>
        <w:rPr>
          <w:rFonts w:eastAsia="Georgia" w:cs="Georgia" w:ascii="Georgia" w:hAnsi="Georgia"/>
        </w:rPr>
        <w:t xml:space="preserve">En admettant la validité de la loi de Faraday, en déduire la valeur de la force électromotrice </w:t>
      </w:r>
      <m:oMath>
        <m:sSub>
          <m:sSubPr/>
          <m:e>
            <m:r>
              <m:rPr>
                <m:sty m:val="i"/>
              </m:rPr>
              <m:t>e</m:t>
            </m:r>
          </m:e>
          <m:sub>
            <m:sSub>
              <m:sSubPr/>
              <m:e>
                <m:r>
                  <m:rPr>
                    <m:sty m:val="i"/>
                  </m:rPr>
                  <m:t>P</m:t>
                </m:r>
              </m:e>
              <m:sub>
                <m:r>
                  <m:rPr>
                    <m:sty m:val="p"/>
                  </m:rPr>
                  <m:t>1</m:t>
                </m:r>
              </m:sub>
            </m:sSub>
            <m:sSub>
              <m:sSubPr/>
              <m:e>
                <m:r>
                  <m:rPr>
                    <m:sty m:val="i"/>
                  </m:rPr>
                  <m:t>P</m:t>
                </m:r>
              </m:e>
              <m:sub>
                <m:r>
                  <m:rPr>
                    <m:sty m:val="p"/>
                  </m:rPr>
                  <m:t>2</m:t>
                </m:r>
              </m:sub>
            </m:sSub>
          </m:sub>
        </m:sSub>
        <m:r>
          <m:rPr>
            <m:sty m:val="p"/>
          </m:rPr>
          <m:t>(</m:t>
        </m:r>
        <m:r>
          <m:rPr>
            <m:sty m:val="i"/>
          </m:rPr>
          <m:t>t</m:t>
        </m:r>
        <m:r>
          <m:rPr>
            <m:sty m:val="p"/>
          </m:rPr>
          <m:t>)</m:t>
        </m:r>
      </m:oMath>
      <w:r>
        <w:rPr>
          <w:rFonts w:eastAsia="Georgia" w:cs="Georgia" w:ascii="Georgia" w:hAnsi="Georgia"/>
        </w:rPr>
        <w:t xml:space="preserve"> engendrée entre les bornes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du circuit en mouvement.</w:t>
      </w:r>
      <w:r>
        <w:rPr/>
        <w:br w:type="textWrapping"/>
      </w:r>
      <w:r>
        <w:rPr>
          <w:rFonts w:eastAsia="Georgia" w:cs="Georgia" w:ascii="Georgia" w:hAnsi="Georgia"/>
        </w:rPr>
        <w:t xml:space="preserve">II.3.1.4 Dans le cas où le champ magnétique </w:t>
      </w:r>
      <m:oMath>
        <m:sSub>
          <m:sSubPr/>
          <m:e>
            <m:acc>
              <m:accPr>
                <m:chr m:val="⃗"/>
              </m:accPr>
              <m:e>
                <m:r>
                  <m:rPr>
                    <m:sty m:val="i"/>
                  </m:rPr>
                  <m:t>B</m:t>
                </m:r>
              </m:e>
            </m:acc>
          </m:e>
          <m:sub>
            <m:r>
              <m:rPr>
                <m:sty m:val="p"/>
              </m:rPr>
              <m:t>0</m:t>
            </m:r>
          </m:sub>
        </m:sSub>
      </m:oMath>
      <w:r>
        <w:rPr>
          <w:rFonts w:eastAsia="Georgia" w:cs="Georgia" w:ascii="Georgia" w:hAnsi="Georgia"/>
        </w:rPr>
        <w:t xml:space="preserve"> est engendré par le passage d'un courant </w:t>
      </w:r>
      <m:oMath>
        <m:r>
          <m:rPr>
            <m:sty m:val="i"/>
          </m:rPr>
          <m:t>I</m:t>
        </m:r>
      </m:oMath>
      <w:r>
        <w:rPr>
          <w:rFonts w:eastAsia="Georgia" w:cs="Georgia" w:ascii="Georgia" w:hAnsi="Georgia"/>
        </w:rPr>
        <w:t xml:space="preserve"> dans une bobine (électro-aimant) quel nom donne-t-on au rapport </w:t>
      </w:r>
      <m:oMath>
        <m:f>
          <m:fPr>
            <m:ctrlPr>
              <w:rPr>
                <w:rFonts w:ascii="Cambria Math" w:hAnsi="Cambria Math"/>
              </w:rPr>
            </m:ctrlPr>
          </m:fPr>
          <m:num>
            <m:r>
              <m:rPr>
                <m:sty m:val="p"/>
              </m:rPr>
              <m:t>Φ</m:t>
            </m:r>
          </m:num>
          <m:den>
            <m:r>
              <m:rPr>
                <m:sty m:val="i"/>
              </m:rPr>
              <m:t>I</m:t>
            </m:r>
          </m:den>
        </m:f>
      </m:oMath>
      <w:r>
        <w:rPr>
          <w:rFonts w:eastAsia="Georgia" w:cs="Georgia" w:ascii="Georgia" w:hAnsi="Georgia"/>
        </w:rPr>
        <w:t xml:space="preserve"> du flux magnétique </w:t>
      </w:r>
      <m:oMath>
        <m:r>
          <m:rPr>
            <m:sty m:val="p"/>
          </m:rPr>
          <m:t>Φ</m:t>
        </m:r>
      </m:oMath>
      <w:r>
        <w:rPr>
          <w:rFonts w:eastAsia="Georgia" w:cs="Georgia" w:ascii="Georgia" w:hAnsi="Georgia"/>
        </w:rPr>
        <w:t xml:space="preserve"> traversant le circuit, et de l'intensité du courant </w:t>
      </w:r>
      <m:oMath>
        <m:r>
          <m:rPr>
            <m:sty m:val="i"/>
          </m:rPr>
          <m:t>I</m:t>
        </m:r>
      </m:oMath>
      <w:r>
        <w:rPr/>
        <w:t xml:space="preserve"> ?</w:t>
      </w:r>
    </w:p>
    <w:p>
      <w:pPr>
        <w:spacing w:line="271" w:before="330" w:lineRule="auto"/>
      </w:pPr>
      <w:r>
        <w:rPr>
          <w:b/>
          <w:sz w:val="42"/>
        </w:rPr>
        <w:t xml:space="preserve">II.3.1.5</w:t>
      </w:r>
    </w:p>
    <w:p>
      <w:pPr>
        <w:spacing w:lineRule="auto"/>
        <w:jc w:val="center"/>
      </w:pPr>
      <w:r>
        <w:rPr/>
        <w:drawing>
          <wp:inline distB="0" distL="0" distR="0" distT="0">
            <wp:extent cx="5486400" cy="2814762"/>
            <wp:effectExtent b="0" l="0" r="0" t="0"/>
            <wp:docPr id="13" name="image-374fae46f0bcd7df0a4c4ac4c2136900fdd503c3.jpg"/>
            <a:graphic>
              <a:graphicData uri="http://schemas.openxmlformats.org/drawingml/2006/picture">
                <pic:pic>
                  <pic:nvPicPr>
                    <pic:cNvPr id="13" name="image-374fae46f0bcd7df0a4c4ac4c2136900fdd503c3.jpg" descr=""/>
                    <pic:cNvPicPr/>
                  </pic:nvPicPr>
                  <pic:blipFill>
                    <a:blip r:embed="rId17" cstate="print"/>
                    <a:srcRect b="0" l="0" r="0" t="0"/>
                    <a:stretch>
                      <a:fillRect/>
                    </a:stretch>
                  </pic:blipFill>
                  <pic:spPr>
                    <a:xfrm>
                      <a:off x="0" y="0"/>
                      <a:ext cx="5486400" cy="2814762"/>
                    </a:xfrm>
                    <a:prstGeom prst="rect"/>
                  </pic:spPr>
                </pic:pic>
              </a:graphicData>
            </a:graphic>
          </wp:inline>
        </w:drawing>
      </w:r>
    </w:p>
    <w:p>
      <w:pPr>
        <w:spacing w:lineRule="auto"/>
      </w:pPr>
      <w:r>
        <w:rPr/>
        <w:t xml:space="preserve">Figure II. 7</w:t>
      </w:r>
    </w:p>
    <w:p>
      <w:pPr>
        <w:spacing w:after="220" w:lineRule="auto"/>
      </w:pPr>
      <w:r>
        <w:rPr>
          <w:rFonts w:eastAsia="Georgia" w:cs="Georgia" w:ascii="Georgia" w:hAnsi="Georgia"/>
        </w:rPr>
        <w:t xml:space="preserve">Pour augmenter la sensibilité du dispositif, il faut augmenter le flux magnétique traversant le circuit (Figure II.7). Aussi considère-t-on l'enroulement plan constitué de </w:t>
      </w:r>
      <m:oMath>
        <m:r>
          <m:rPr>
            <m:sty m:val="i"/>
          </m:rPr>
          <m:t>N</m:t>
        </m:r>
      </m:oMath>
      <w:r>
        <w:rPr>
          <w:rFonts w:eastAsia="Georgia" w:cs="Georgia" w:ascii="Georgia" w:hAnsi="Georgia"/>
        </w:rPr>
        <w:t xml:space="preserve"> boucles régulièrement espacées, de forme similaire au circuit précédent, et toujours situé dans le plan </w:t>
      </w:r>
      <m:oMath>
        <m:r>
          <m:rPr>
            <m:sty m:val="i"/>
          </m:rPr>
          <m:t>x</m:t>
        </m:r>
        <m:r>
          <m:rPr>
            <m:sty m:val="p"/>
          </m:rPr>
          <m:t>O</m:t>
        </m:r>
        <m:r>
          <m:rPr>
            <m:sty m:val="i"/>
          </m:rPr>
          <m:t>z</m:t>
        </m:r>
      </m:oMath>
      <w:r>
        <w:rPr>
          <w:rFonts w:eastAsia="Georgia" w:cs="Georgia" w:ascii="Georgia" w:hAnsi="Georgia"/>
        </w:rPr>
        <w:t xml:space="preserve">. Le rayon intérieur de l'enroulement est </w:t>
      </w:r>
      <m:oMath>
        <m:sSub>
          <m:sSubPr/>
          <m:e>
            <m:r>
              <m:rPr>
                <m:sty m:val="i"/>
              </m:rPr>
              <m:t>R</m:t>
            </m:r>
          </m:e>
          <m:sub>
            <m:r>
              <m:rPr>
                <m:sty m:val="p"/>
              </m:rPr>
              <m:t>0</m:t>
            </m:r>
          </m:sub>
        </m:sSub>
      </m:oMath>
      <w:r>
        <w:rPr>
          <w:rFonts w:eastAsia="Georgia" w:cs="Georgia" w:ascii="Georgia" w:hAnsi="Georgia"/>
        </w:rPr>
        <w:t xml:space="preserve">, tandis que le rayon extérieur est </w:t>
      </w:r>
      <m:oMath>
        <m:sSub>
          <m:sSubPr/>
          <m:e>
            <m:r>
              <m:rPr>
                <m:sty m:val="i"/>
              </m:rPr>
              <m:t>R</m:t>
            </m:r>
          </m:e>
          <m:sub>
            <m:r>
              <m:rPr>
                <m:sty m:val="p"/>
              </m:rPr>
              <m:t>1</m:t>
            </m:r>
          </m:sub>
        </m:sSub>
      </m:oMath>
      <w:r>
        <w:rPr/>
        <w:t xml:space="preserve">.</w:t>
      </w:r>
      <w:r>
        <w:rPr/>
        <w:br w:type="textWrapping"/>
      </w:r>
      <w:r>
        <w:rPr/>
        <w:t xml:space="preserve">Exprimer le flux </w:t>
      </w:r>
      <m:oMath>
        <m:sSub>
          <m:sSubPr/>
          <m:e>
            <m:r>
              <m:rPr>
                <m:sty m:val="p"/>
              </m:rPr>
              <m:t>Φ</m:t>
            </m:r>
          </m:e>
          <m:sub>
            <m:r>
              <m:rPr>
                <m:sty m:val="i"/>
              </m:rPr>
              <m:t>N</m:t>
            </m:r>
          </m:sub>
        </m:sSub>
      </m:oMath>
      <w:r>
        <w:rPr/>
        <w:t xml:space="preserve"> traversant le circuit en fonction de l'abscisse </w:t>
      </w:r>
      <m:oMath>
        <m:sSub>
          <m:sSubPr/>
          <m:e>
            <m:r>
              <m:rPr>
                <m:sty m:val="i"/>
              </m:rPr>
              <m:t>x</m:t>
            </m:r>
          </m:e>
          <m:sub>
            <m:r>
              <m:rPr>
                <m:sty m:val="i"/>
              </m:rPr>
              <m:t>C</m:t>
            </m:r>
          </m:sub>
        </m:sSub>
        <m:r>
          <m:rPr>
            <m:sty m:val="p"/>
          </m:rPr>
          <m:t>(</m:t>
        </m:r>
        <m:r>
          <m:rPr>
            <m:sty m:val="i"/>
          </m:rPr>
          <m:t>t</m:t>
        </m:r>
        <m:r>
          <m:rPr>
            <m:sty m:val="p"/>
          </m:rPr>
          <m:t>)</m:t>
        </m:r>
      </m:oMath>
      <w:r>
        <w:rPr>
          <w:rFonts w:eastAsia="Georgia" w:cs="Georgia" w:ascii="Georgia" w:hAnsi="Georgia"/>
        </w:rPr>
        <w:t xml:space="preserve"> de son centre, en se limitant au cas où </w:t>
      </w:r>
      <m:oMath>
        <m:d>
          <m:dPr>
            <m:begChr m:val="|"/>
            <m:endChr m:val="|"/>
            <m:ctrlPr>
              <w:rPr>
                <w:rFonts w:ascii="Cambria Math" w:hAnsi="Cambria Math"/>
              </w:rPr>
            </m:ctrlPr>
          </m:dPr>
          <m:e>
            <m:sSub>
              <m:sSubPr/>
              <m:e>
                <m:r>
                  <m:rPr>
                    <m:sty m:val="i"/>
                  </m:rPr>
                  <m:t>x</m:t>
                </m:r>
              </m:e>
              <m:sub>
                <m:r>
                  <m:rPr>
                    <m:sty m:val="i"/>
                  </m:rPr>
                  <m:t>C</m:t>
                </m:r>
              </m:sub>
            </m:sSub>
          </m:e>
        </m:d>
        <m:r>
          <m:rPr>
            <m:sty m:val="p"/>
          </m:rPr>
          <m:t>&lt;</m:t>
        </m:r>
        <m:r>
          <m:rPr>
            <m:sty m:val="i"/>
          </m:rPr>
          <m:t>L</m:t>
        </m:r>
        <m:r>
          <m:rPr>
            <m:sty m:val="p"/>
          </m:rPr>
          <m:t>/</m:t>
        </m:r>
        <m:r>
          <m:rPr>
            <m:sty m:val="p"/>
          </m:rPr>
          <m:t>2</m:t>
        </m:r>
      </m:oMath>
      <w:r>
        <w:rPr/>
        <w:t xml:space="preserve">.</w:t>
      </w:r>
      <w:r>
        <w:rPr/>
        <w:br w:type="textWrapping"/>
      </w:r>
      <w:r>
        <w:rPr>
          <w:rFonts w:eastAsia="Georgia" w:cs="Georgia" w:ascii="Georgia" w:hAnsi="Georgia"/>
        </w:rPr>
        <w:t xml:space="preserve">En déduire la valeur de la force électromotrice </w:t>
      </w:r>
      <m:oMath>
        <m:sSub>
          <m:sSubPr/>
          <m:e>
            <m:r>
              <m:rPr>
                <m:sty m:val="i"/>
              </m:rPr>
              <m:t>e</m:t>
            </m:r>
          </m:e>
          <m:sub>
            <m:r>
              <m:rPr>
                <m:sty m:val="i"/>
              </m:rPr>
              <m:t>N</m:t>
            </m:r>
          </m:sub>
        </m:sSub>
        <m:r>
          <m:rPr>
            <m:sty m:val="p"/>
          </m:rPr>
          <m:t>(</m:t>
        </m:r>
        <m:r>
          <m:rPr>
            <m:sty m:val="i"/>
          </m:rPr>
          <m:t>t</m:t>
        </m:r>
        <m:r>
          <m:rPr>
            <m:sty m:val="p"/>
          </m:rPr>
          <m:t>)</m:t>
        </m:r>
      </m:oMath>
      <w:r>
        <w:rPr>
          <w:rFonts w:eastAsia="Georgia" w:cs="Georgia" w:ascii="Georgia" w:hAnsi="Georgia"/>
        </w:rPr>
        <w:t xml:space="preserve"> engendrée entre les bornes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rFonts w:eastAsia="Georgia" w:cs="Georgia" w:ascii="Georgia" w:hAnsi="Georgia"/>
        </w:rPr>
        <w:t xml:space="preserve"> par le déplacement du circuit.</w:t>
      </w:r>
    </w:p>
    <w:p>
      <w:pPr>
        <w:spacing w:after="220" w:lineRule="auto"/>
      </w:pPr>
      <w:r>
        <w:rPr>
          <w:rFonts w:eastAsia="Georgia" w:cs="Georgia" w:ascii="Georgia" w:hAnsi="Georgia"/>
        </w:rPr>
        <w:t xml:space="preserve">Indication : on remplacera la somme sur les boucles du circuit par une intégrale.</w:t>
      </w:r>
    </w:p>
    <w:p>
      <w:pPr>
        <w:spacing w:line="271" w:before="330" w:lineRule="auto"/>
      </w:pPr>
      <w:r>
        <w:rPr>
          <w:rFonts w:eastAsia="Georgia" w:cs="Georgia" w:ascii="Georgia" w:hAnsi="Georgia"/>
          <w:b/>
          <w:sz w:val="42"/>
        </w:rPr>
        <w:t xml:space="preserve">II.3.2 Sensibilité du détecteur et constante de rappel</w:t>
      </w:r>
    </w:p>
    <w:p>
      <w:pPr>
        <w:spacing w:after="220" w:lineRule="auto"/>
      </w:pPr>
      <w:r>
        <w:rPr>
          <w:rFonts w:eastAsia="Georgia" w:cs="Georgia" w:ascii="Georgia" w:hAnsi="Georgia"/>
        </w:rPr>
        <w:t xml:space="preserve">II.3.2.1 Le capteur électromagnétique de la question précédente, enregistre un signal </w:t>
      </w:r>
      <m:oMath>
        <m:r>
          <m:rPr>
            <m:sty m:val="i"/>
          </m:rPr>
          <m:t>s</m:t>
        </m:r>
        <m:r>
          <m:rPr>
            <m:sty m:val="p"/>
          </m:rPr>
          <m:t>(</m:t>
        </m:r>
        <m:r>
          <m:rPr>
            <m:sty m:val="i"/>
          </m:rPr>
          <m:t>t</m:t>
        </m:r>
        <m:r>
          <m:rPr>
            <m:sty m:val="p"/>
          </m:rPr>
          <m:t>)</m:t>
        </m:r>
      </m:oMath>
      <w:r>
        <w:rPr>
          <w:rFonts w:eastAsia="Georgia" w:cs="Georgia" w:ascii="Georgia" w:hAnsi="Georgia"/>
        </w:rPr>
        <w:t xml:space="preserve"> proportionnel à la vitesse angulaire </w:t>
      </w:r>
      <m:oMath>
        <m:f>
          <m:fPr>
            <m:ctrlPr>
              <w:rPr>
                <w:rFonts w:ascii="Cambria Math" w:hAnsi="Cambria Math"/>
              </w:rPr>
            </m:ctrlPr>
          </m:fPr>
          <m:num>
            <m:r>
              <m:rPr>
                <m:sty m:val="p"/>
              </m:rPr>
              <m:t>d</m:t>
            </m:r>
            <m:r>
              <m:rPr>
                <m:sty m:val="i"/>
              </m:rPr>
              <m:t>θ</m:t>
            </m:r>
          </m:num>
          <m:den>
            <m:r>
              <m:rPr>
                <m:sty m:val="p"/>
              </m:rPr>
              <m:t>d</m:t>
            </m:r>
            <m:r>
              <m:rPr>
                <m:sty m:val="i"/>
              </m:rPr>
              <m:t>t</m:t>
            </m:r>
          </m:den>
        </m:f>
      </m:oMath>
      <w:r>
        <w:rPr/>
        <w:t xml:space="preserve"> du bras, </w:t>
      </w:r>
      <m:oMath>
        <m:r>
          <m:rPr>
            <m:sty m:val="i"/>
          </m:rPr>
          <m:t>s</m:t>
        </m:r>
        <m:r>
          <m:rPr>
            <m:sty m:val="p"/>
          </m:rPr>
          <m:t>(</m:t>
        </m:r>
        <m:r>
          <m:rPr>
            <m:sty m:val="i"/>
          </m:rPr>
          <m:t>t</m:t>
        </m:r>
        <m:r>
          <m:rPr>
            <m:sty m:val="p"/>
          </m:rPr>
          <m:t>)</m:t>
        </m:r>
        <m:r>
          <m:rPr>
            <m:sty m:val="p"/>
          </m:rPr>
          <m:t>=</m:t>
        </m:r>
        <m:r>
          <m:rPr>
            <m:sty m:val="i"/>
          </m:rPr>
          <m:t>α</m:t>
        </m:r>
        <m:f>
          <m:fPr>
            <m:ctrlPr>
              <w:rPr>
                <w:rFonts w:ascii="Cambria Math" w:hAnsi="Cambria Math"/>
              </w:rPr>
            </m:ctrlPr>
          </m:fPr>
          <m:num>
            <m:r>
              <m:rPr>
                <m:sty m:val="p"/>
              </m:rPr>
              <m:t>d</m:t>
            </m:r>
            <m:r>
              <m:rPr>
                <m:sty m:val="i"/>
              </m:rPr>
              <m:t>θ</m:t>
            </m:r>
          </m:num>
          <m:den>
            <m:r>
              <m:rPr>
                <m:sty m:val="p"/>
              </m:rPr>
              <m:t>d</m:t>
            </m:r>
            <m:r>
              <m:rPr>
                <m:sty m:val="i"/>
              </m:rPr>
              <m:t>t</m:t>
            </m:r>
          </m:den>
        </m:f>
      </m:oMath>
      <w:r>
        <w:rPr>
          <w:rFonts w:eastAsia="Georgia" w:cs="Georgia" w:ascii="Georgia" w:hAnsi="Georgia"/>
        </w:rPr>
        <w:t xml:space="preserve">, où </w:t>
      </w:r>
      <m:oMath>
        <m:r>
          <m:rPr>
            <m:sty m:val="i"/>
          </m:rPr>
          <m:t>α</m:t>
        </m:r>
      </m:oMath>
      <w:r>
        <w:rPr>
          <w:rFonts w:eastAsia="Georgia" w:cs="Georgia" w:ascii="Georgia" w:hAnsi="Georgia"/>
        </w:rPr>
        <w:t xml:space="preserve"> est une constante positive supposée connue. Le sismomètre est soumis à la même vibration sinusoïdale </w:t>
      </w:r>
      <m:oMath>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du socle qu'à la partie II. 2 précédente. Ecrire l'équation différentielle portant </w:t>
      </w:r>
      <m:oMath>
        <m:r>
          <m:rPr>
            <m:sty m:val="p"/>
          </m:rPr>
          <m:t>sur</m:t>
        </m:r>
        <m:r>
          <m:rPr>
            <m:sty m:val="i"/>
          </m:rPr>
          <m:t>θ</m:t>
        </m:r>
        <m:r>
          <m:rPr>
            <m:sty m:val="p"/>
          </m:rPr>
          <m:t>(</m:t>
        </m:r>
        <m:r>
          <m:rPr>
            <m:sty m:val="i"/>
          </m:rPr>
          <m:t>t</m:t>
        </m:r>
        <m:r>
          <m:rPr>
            <m:sty m:val="p"/>
          </m:rPr>
          <m:t>)</m:t>
        </m:r>
      </m:oMath>
      <w:r>
        <w:rPr/>
        <w:t xml:space="preserve"> en introduisant le moment d'inertie </w:t>
      </w:r>
      <m:oMath>
        <m:r>
          <m:rPr>
            <m:sty m:val="i"/>
          </m:rPr>
          <m:t>J</m:t>
        </m:r>
        <m:r>
          <m:rPr>
            <m:sty m:val="p"/>
          </m:rPr>
          <m:t>=</m:t>
        </m:r>
        <m:r>
          <m:rPr>
            <m:sty m:val="i"/>
          </m:rPr>
          <m:t>m</m:t>
        </m:r>
        <m:sSup>
          <m:sSupPr/>
          <m:e>
            <m:r>
              <m:rPr>
                <m:sty m:val="i"/>
              </m:rPr>
              <m:t>d</m:t>
            </m:r>
          </m:e>
          <m:sup>
            <m:r>
              <m:rPr>
                <m:sty m:val="p"/>
              </m:rPr>
              <m:t>2</m:t>
            </m:r>
          </m:sup>
        </m:sSup>
      </m:oMath>
      <w:r>
        <w:rPr>
          <w:rFonts w:eastAsia="Georgia" w:cs="Georgia" w:ascii="Georgia" w:hAnsi="Georgia"/>
        </w:rPr>
        <w:t xml:space="preserve"> du bras articulé. Calculer la fonction de transfert complexe </w:t>
      </w:r>
      <m:oMath>
        <m:bar>
          <m:barPr/>
          <m:e>
            <m:r>
              <m:rPr>
                <m:sty m:val="i"/>
              </m:rPr>
              <m:t>H</m:t>
            </m:r>
          </m:e>
        </m:bar>
        <m:r>
          <m:rPr>
            <m:sty m:val="p"/>
          </m:rPr>
          <m:t>(</m:t>
        </m:r>
        <m:r>
          <m:rPr>
            <m:sty m:val="p"/>
          </m:rPr>
          <m:t>Ω</m:t>
        </m:r>
        <m:r>
          <m:rPr>
            <m:sty m:val="p"/>
          </m:rPr>
          <m:t>)</m:t>
        </m:r>
        <m:r>
          <m:rPr>
            <m:sty m:val="p"/>
          </m:rPr>
          <m:t>=</m:t>
        </m:r>
        <m:bar>
          <m:barPr/>
          <m:e>
            <m:r>
              <m:rPr>
                <m:sty m:val="i"/>
              </m:rPr>
              <m:t>S</m:t>
            </m:r>
          </m:e>
        </m:bar>
        <m:r>
          <m:rPr>
            <m:sty m:val="p"/>
          </m:rPr>
          <m:t>/</m:t>
        </m:r>
        <m:sSub>
          <m:sSubPr/>
          <m:e>
            <m:bar>
              <m:barPr/>
              <m:e>
                <m:r>
                  <m:rPr>
                    <m:sty m:val="i"/>
                  </m:rPr>
                  <m:t>F</m:t>
                </m:r>
              </m:e>
            </m:bar>
          </m:e>
          <m:sub>
            <m:r>
              <m:rPr>
                <m:sty m:val="i"/>
              </m:rPr>
              <m:t>e</m:t>
            </m:r>
          </m:sub>
        </m:sSub>
      </m:oMath>
      <w:r>
        <w:rPr>
          <w:rFonts w:eastAsia="Georgia" w:cs="Georgia" w:ascii="Georgia" w:hAnsi="Georgia"/>
        </w:rPr>
        <w:t xml:space="preserve">, obtenue au cours du régime sinusoïdal établi. Comme à la question II.2.4, </w:t>
      </w:r>
      <m:oMath>
        <m:bar>
          <m:barPr/>
          <m:e>
            <m:r>
              <m:rPr>
                <m:sty m:val="i"/>
              </m:rPr>
              <m:t>S</m:t>
            </m:r>
          </m:e>
        </m:bar>
      </m:oMath>
      <w:r>
        <w:rPr/>
        <w:t xml:space="preserve"> et </w:t>
      </w:r>
      <m:oMath>
        <m:sSub>
          <m:sSubPr/>
          <m:e>
            <m:bar>
              <m:barPr/>
              <m:e>
                <m:r>
                  <m:rPr>
                    <m:sty m:val="i"/>
                  </m:rPr>
                  <m:t>F</m:t>
                </m:r>
              </m:e>
            </m:bar>
          </m:e>
          <m:sub>
            <m:r>
              <m:rPr>
                <m:sty m:val="i"/>
              </m:rPr>
              <m:t>e</m:t>
            </m:r>
          </m:sub>
        </m:sSub>
      </m:oMath>
      <w:r>
        <w:rPr>
          <w:rFonts w:eastAsia="Georgia" w:cs="Georgia" w:ascii="Georgia" w:hAnsi="Georgia"/>
        </w:rPr>
        <w:t xml:space="preserve"> sont les amplitudes des représentations complexes des fonctions </w:t>
      </w:r>
      <m:oMath>
        <m:r>
          <m:rPr>
            <m:sty m:val="i"/>
          </m:rPr>
          <m:t>s</m:t>
        </m:r>
        <m:r>
          <m:rPr>
            <m:sty m:val="p"/>
          </m:rPr>
          <m:t>(</m:t>
        </m:r>
        <m:r>
          <m:rPr>
            <m:sty m:val="i"/>
          </m:rPr>
          <m:t>t</m:t>
        </m:r>
        <m:r>
          <m:rPr>
            <m:sty m:val="p"/>
          </m:rPr>
          <m:t>)</m:t>
        </m:r>
      </m:oMath>
      <w:r>
        <w:rPr/>
        <w:t xml:space="preserve"> (signal) et </w:t>
      </w:r>
      <m:oMath>
        <m:sSub>
          <m:sSubPr/>
          <m:e>
            <m:r>
              <m:rPr>
                <m:sty m:val="i"/>
              </m:rPr>
              <m:t>f</m:t>
            </m:r>
          </m:e>
          <m:sub>
            <m:r>
              <m:rPr>
                <m:sty m:val="i"/>
              </m:rPr>
              <m:t>e</m:t>
            </m:r>
          </m:sub>
        </m:sSub>
        <m:r>
          <m:rPr>
            <m:sty m:val="p"/>
          </m:rPr>
          <m:t>(</m:t>
        </m:r>
        <m:r>
          <m:rPr>
            <m:sty m:val="i"/>
          </m:rPr>
          <m:t>t</m:t>
        </m:r>
        <m:r>
          <m:rPr>
            <m:sty m:val="p"/>
          </m:rPr>
          <m:t>)</m:t>
        </m:r>
      </m:oMath>
      <w:r>
        <w:rPr>
          <w:rFonts w:eastAsia="Georgia" w:cs="Georgia" w:ascii="Georgia" w:hAnsi="Georgia"/>
        </w:rPr>
        <w:t xml:space="preserve"> (force d'inertie d'entraînement). De nouveau, </w:t>
      </w:r>
      <m:oMath>
        <m:r>
          <m:rPr>
            <m:sty m:val="i"/>
          </m:rPr>
          <m:t>θ</m:t>
        </m:r>
      </m:oMath>
      <w:r>
        <w:rPr>
          <w:rFonts w:eastAsia="Georgia" w:cs="Georgia" w:ascii="Georgia" w:hAnsi="Georgia"/>
        </w:rPr>
        <w:t xml:space="preserve"> sera supposé petit devant 1 .</w:t>
      </w:r>
      <w:r>
        <w:rPr/>
        <w:br w:type="textWrapping"/>
      </w:r>
      <w:r>
        <w:rPr>
          <w:rFonts w:eastAsia="Georgia" w:cs="Georgia" w:ascii="Georgia" w:hAnsi="Georgia"/>
        </w:rPr>
        <w:t xml:space="preserve">II.3.2.2 Par analogie avec l'électrocinétique, on peut réécrire la fonction de transfert </w:t>
      </w:r>
      <m:oMath>
        <m:bar>
          <m:barPr/>
          <m:e>
            <m:r>
              <m:rPr>
                <m:sty m:val="i"/>
              </m:rPr>
              <m:t>H</m:t>
            </m:r>
          </m:e>
        </m:bar>
        <m:r>
          <m:rPr>
            <m:sty m:val="p"/>
          </m:rPr>
          <m:t>(</m:t>
        </m:r>
        <m:r>
          <m:rPr>
            <m:sty m:val="p"/>
          </m:rPr>
          <m:t>Ω</m:t>
        </m:r>
        <m:r>
          <m:rPr>
            <m:sty m:val="p"/>
          </m:rPr>
          <m:t>)</m:t>
        </m:r>
      </m:oMath>
      <w:r>
        <w:rPr/>
        <w:t xml:space="preserve"> en introduisant une pulsation propre </w:t>
      </w:r>
      <m:oMath>
        <m:sSub>
          <m:sSubPr/>
          <m:e>
            <m:r>
              <m:rPr>
                <m:sty m:val="i"/>
              </m:rPr>
              <m:t>ω</m:t>
            </m:r>
          </m:e>
          <m:sub>
            <m:r>
              <m:rPr>
                <m:sty m:val="p"/>
              </m:rPr>
              <m:t>0</m:t>
            </m:r>
          </m:sub>
        </m:sSub>
      </m:oMath>
      <w:r>
        <w:rPr>
          <w:rFonts w:eastAsia="Georgia" w:cs="Georgia" w:ascii="Georgia" w:hAnsi="Georgia"/>
        </w:rPr>
        <w:t xml:space="preserve">, un facteur de qualité </w:t>
      </w:r>
      <m:oMath>
        <m:r>
          <m:rPr>
            <m:sty m:val="i"/>
          </m:rPr>
          <m:t>Q</m:t>
        </m:r>
      </m:oMath>
      <w:r>
        <w:rPr/>
        <w:t xml:space="preserve">, et la grandeur sans dimension </w:t>
      </w:r>
      <m:oMath>
        <m:r>
          <m:rPr>
            <m:sty m:val="p"/>
          </m:rPr>
          <m:t>Ω</m:t>
        </m:r>
        <m:r>
          <m:rPr>
            <m:sty m:val="p"/>
          </m:rPr>
          <m:t>/</m:t>
        </m:r>
        <m:sSub>
          <m:sSubPr/>
          <m:e>
            <m:r>
              <m:rPr>
                <m:sty m:val="i"/>
              </m:rPr>
              <m:t>ω</m:t>
            </m:r>
          </m:e>
          <m:sub>
            <m:r>
              <m:rPr>
                <m:sty m:val="p"/>
              </m:rPr>
              <m:t>0</m:t>
            </m:r>
          </m:sub>
        </m:sSub>
      </m:oMath>
      <w:r>
        <w:rPr/>
        <w:t xml:space="preserve">, sous la forme :</w:t>
      </w:r>
    </w:p>
    <w:p>
      <w:pPr>
        <w:spacing w:after="220" w:lineRule="auto"/>
      </w:pPr>
      <m:oMathPara>
        <m:oMath>
          <m:bar>
            <m:barPr/>
            <m:e>
              <m:r>
                <m:rPr>
                  <m:sty m:val="i"/>
                </m:rPr>
                <m:t>H</m:t>
              </m:r>
            </m:e>
          </m:bar>
          <m:r>
            <m:rPr>
              <m:sty m:val="p"/>
            </m:rPr>
            <m:t>(</m:t>
          </m:r>
          <m:r>
            <m:rPr>
              <m:sty m:val="p"/>
            </m:rPr>
            <m:t>Ω</m:t>
          </m:r>
          <m:r>
            <m:rPr>
              <m:sty m:val="p"/>
            </m:rPr>
            <m:t>)</m:t>
          </m:r>
          <m:r>
            <m:rPr>
              <m:sty m:val="p"/>
            </m:rPr>
            <m:t>=</m:t>
          </m:r>
          <m:f>
            <m:fPr>
              <m:ctrlPr>
                <w:rPr>
                  <w:rFonts w:ascii="Cambria Math" w:hAnsi="Cambria Math"/>
                </w:rPr>
              </m:ctrlPr>
            </m:fPr>
            <m:num>
              <m:sSub>
                <m:sSubPr/>
                <m:e>
                  <m:r>
                    <m:rPr>
                      <m:sty m:val="i"/>
                    </m:rPr>
                    <m:t>A</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p"/>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p"/>
                        </m:rPr>
                        <m:t>Ω</m:t>
                      </m:r>
                    </m:den>
                  </m:f>
                </m:e>
              </m:d>
            </m:den>
          </m:f>
        </m:oMath>
      </m:oMathPara>
    </w:p>
    <w:p>
      <w:pPr>
        <w:spacing w:after="220" w:lineRule="auto"/>
      </w:pPr>
      <w:r>
        <w:rPr/>
        <w:t xml:space="preserve">Exprimer les constantes </w:t>
      </w:r>
      <m:oMath>
        <m:sSub>
          <m:sSubPr/>
          <m:e>
            <m:r>
              <m:rPr>
                <m:sty m:val="i"/>
              </m:rPr>
              <m:t>A</m:t>
            </m:r>
          </m:e>
          <m:sub>
            <m:r>
              <m:rPr>
                <m:sty m:val="p"/>
              </m:rPr>
              <m:t>0</m:t>
            </m:r>
          </m:sub>
        </m:sSub>
        <m:r>
          <m:rPr>
            <m:sty m:val="p"/>
          </m:rPr>
          <m:t>,</m:t>
        </m:r>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en fonction des données du problème.</w:t>
      </w:r>
      <w:r>
        <w:rPr/>
        <w:br w:type="textWrapping"/>
      </w:r>
      <w:r>
        <w:rPr/>
        <w:t xml:space="preserve">II.3.2.3 Discuter, suivant la valeur de </w:t>
      </w:r>
      <m:oMath>
        <m:r>
          <m:rPr>
            <m:sty m:val="i"/>
          </m:rPr>
          <m:t>Q</m:t>
        </m:r>
      </m:oMath>
      <w:r>
        <w:rPr/>
        <w:t xml:space="preserve">, l'allure du diagramme de Bode (amplitude et phase) de </w:t>
      </w:r>
      <m:oMath>
        <m:bar>
          <m:barPr/>
          <m:e>
            <m:r>
              <m:rPr>
                <m:sty m:val="i"/>
              </m:rPr>
              <m:t>H</m:t>
            </m:r>
          </m:e>
        </m:bar>
        <m:r>
          <m:rPr>
            <m:sty m:val="p"/>
          </m:rPr>
          <m:t>(</m:t>
        </m:r>
        <m:r>
          <m:rPr>
            <m:sty m:val="p"/>
          </m:rPr>
          <m:t>Ω</m:t>
        </m:r>
        <m:r>
          <m:rPr>
            <m:sty m:val="p"/>
          </m:rPr>
          <m:t>)</m:t>
        </m:r>
      </m:oMath>
      <w:r>
        <w:rPr>
          <w:rFonts w:eastAsia="Georgia" w:cs="Georgia" w:ascii="Georgia" w:hAnsi="Georgia"/>
        </w:rPr>
        <w:t xml:space="preserve">. Reconnaître la nature du «filtre» ainsi obtenu.</w:t>
      </w:r>
      <w:r>
        <w:rPr/>
        <w:br w:type="textWrapping"/>
      </w:r>
      <w:r>
        <w:rPr/>
        <w:t xml:space="preserve">II.3.2.4 Le signal excitateur </w:t>
      </w:r>
      <m:oMath>
        <m:sSub>
          <m:sSubPr/>
          <m:e>
            <m:r>
              <m:rPr>
                <m:sty m:val="i"/>
              </m:rPr>
              <m:t>f</m:t>
            </m:r>
          </m:e>
          <m:sub>
            <m:r>
              <m:rPr>
                <m:sty m:val="i"/>
              </m:rPr>
              <m:t>e</m:t>
            </m:r>
          </m:sub>
        </m:sSub>
        <m:r>
          <m:rPr>
            <m:sty m:val="p"/>
          </m:rPr>
          <m:t>(</m:t>
        </m:r>
        <m:r>
          <m:rPr>
            <m:sty m:val="i"/>
          </m:rPr>
          <m:t>t</m:t>
        </m:r>
        <m:r>
          <m:rPr>
            <m:sty m:val="p"/>
          </m:rPr>
          <m:t>)</m:t>
        </m:r>
      </m:oMath>
      <w:r>
        <w:rPr>
          <w:rFonts w:eastAsia="Georgia" w:cs="Georgia" w:ascii="Georgia" w:hAnsi="Georgia"/>
        </w:rPr>
        <w:t xml:space="preserve"> est brusquement coupé. Quels sont les différents régimes possibles présentés par le signal </w:t>
      </w:r>
      <m:oMath>
        <m:r>
          <m:rPr>
            <m:sty m:val="i"/>
          </m:rPr>
          <m:t>s</m:t>
        </m:r>
        <m:r>
          <m:rPr>
            <m:sty m:val="p"/>
          </m:rPr>
          <m:t>(</m:t>
        </m:r>
        <m:r>
          <m:rPr>
            <m:sty m:val="i"/>
          </m:rPr>
          <m:t>t</m:t>
        </m:r>
        <m:r>
          <m:rPr>
            <m:sty m:val="p"/>
          </m:rPr>
          <m:t>)</m:t>
        </m:r>
      </m:oMath>
      <w:r>
        <w:rPr>
          <w:rFonts w:eastAsia="Georgia" w:cs="Georgia" w:ascii="Georgia" w:hAnsi="Georgia"/>
        </w:rPr>
        <w:t xml:space="preserve"> ? Accompagner votre réponse de schémas indiquant l'allure des courbes représentatives des différentes fonctions </w:t>
      </w:r>
      <m:oMath>
        <m:r>
          <m:rPr>
            <m:sty m:val="i"/>
          </m:rPr>
          <m:t>s</m:t>
        </m:r>
        <m:r>
          <m:rPr>
            <m:sty m:val="p"/>
          </m:rPr>
          <m:t>(</m:t>
        </m:r>
        <m:r>
          <m:rPr>
            <m:sty m:val="i"/>
          </m:rPr>
          <m:t>t</m:t>
        </m:r>
        <m:r>
          <m:rPr>
            <m:sty m:val="p"/>
          </m:rPr>
          <m:t>)</m:t>
        </m:r>
      </m:oMath>
      <w:r>
        <w:rPr>
          <w:rFonts w:eastAsia="Georgia" w:cs="Georgia" w:ascii="Georgia" w:hAnsi="Georgia"/>
        </w:rPr>
        <w:t xml:space="preserve">, après la coupure du signal excitateur.</w:t>
      </w:r>
      <w:r>
        <w:rPr/>
        <w:br w:type="textWrapping"/>
      </w:r>
      <w:r>
        <w:rPr>
          <w:rFonts w:eastAsia="Georgia" w:cs="Georgia" w:ascii="Georgia" w:hAnsi="Georgia"/>
        </w:rPr>
        <w:t xml:space="preserve">II.3.2.5 Pour un fonctionnement optimal, le détecteur doit présenter un signal d'amplitude suffisante, tout en bénéficiant d'un amortissement suffisant pour ne pas engendrer d'oscillations indésirables (c'est-à-dire d'oscillations de </w:t>
      </w:r>
      <m:oMath>
        <m:r>
          <m:rPr>
            <m:sty m:val="i"/>
          </m:rPr>
          <m:t>s</m:t>
        </m:r>
        <m:r>
          <m:rPr>
            <m:sty m:val="p"/>
          </m:rPr>
          <m:t>(</m:t>
        </m:r>
        <m:r>
          <m:rPr>
            <m:sty m:val="i"/>
          </m:rPr>
          <m:t>t</m:t>
        </m:r>
        <m:r>
          <m:rPr>
            <m:sty m:val="p"/>
          </m:rPr>
          <m:t>)</m:t>
        </m:r>
      </m:oMath>
      <w:r>
        <w:rPr/>
        <w:t xml:space="preserve">, qui seraient absentes du signal excitateur </w:t>
      </w:r>
      <m:oMath>
        <m:d>
          <m:dPr>
            <m:begChr m:val=""/>
            <m:endChr m:val=")"/>
            <m:ctrlPr>
              <w:rPr>
                <w:rFonts w:ascii="Cambria Math" w:hAnsi="Cambria Math"/>
              </w:rPr>
            </m:ctrlPr>
          </m:dPr>
          <m:e>
            <m:sSub>
              <m:sSubPr/>
              <m:e>
                <m:r>
                  <m:rPr>
                    <m:sty m:val="i"/>
                  </m:rPr>
                  <m:t>f</m:t>
                </m:r>
              </m:e>
              <m:sub>
                <m:r>
                  <m:rPr>
                    <m:sty m:val="i"/>
                  </m:rPr>
                  <m:t>e</m:t>
                </m:r>
              </m:sub>
            </m:sSub>
            <m:r>
              <m:rPr>
                <m:sty m:val="p"/>
              </m:rPr>
              <m:t>(</m:t>
            </m:r>
            <m:r>
              <m:rPr>
                <m:sty m:val="i"/>
              </m:rPr>
              <m:t>t</m:t>
            </m:r>
            <m:r>
              <m:rPr>
                <m:sty m:val="p"/>
              </m:rPr>
              <m:t>)</m:t>
            </m:r>
          </m:e>
        </m:d>
      </m:oMath>
      <w:r>
        <w:rPr>
          <w:rFonts w:eastAsia="Georgia" w:cs="Georgia" w:ascii="Georgia" w:hAnsi="Georgia"/>
        </w:rPr>
        <w:t xml:space="preserve">. Dans quel régime de la question précédente est-il préférable de se placer?</w:t>
      </w:r>
      <w:r>
        <w:rPr/>
        <w:br w:type="textWrapping"/>
      </w:r>
      <w:r>
        <w:rPr/>
        <w:t xml:space="preserve">On donne les valeurs suivantes : coefficient d'amortissement </w:t>
      </w:r>
      <m:oMath>
        <m:r>
          <m:rPr>
            <m:sty m:val="i"/>
          </m:rPr>
          <m:t>γ</m:t>
        </m:r>
        <m:r>
          <m:rPr>
            <m:sty m:val="p"/>
          </m:rPr>
          <m:t>=</m:t>
        </m:r>
        <m:r>
          <m:rPr>
            <m:sty m:val="p"/>
          </m:rPr>
          <m:t>1</m:t>
        </m:r>
        <m:r>
          <m:rPr>
            <m:nor/>
          </m:rPr>
          <m:t xml:space="preserve"> </m:t>
        </m:r>
        <m:r>
          <m:rPr>
            <m:sty m:val="p"/>
          </m:rPr>
          <m:t>J</m:t>
        </m:r>
      </m:oMath>
      <w:r>
        <w:rPr/>
        <w:t xml:space="preserve">.s.rad </w:t>
      </w:r>
      <m:oMath>
        <m:sSup>
          <m:sSupPr/>
          <m:e>
            <m:r>
              <m:t xml:space="preserve"> </m:t>
            </m:r>
          </m:e>
          <m:sup>
            <m:r>
              <m:rPr>
                <m:sty m:val="p"/>
              </m:rPr>
              <m:t>−</m:t>
            </m:r>
            <m:r>
              <m:rPr>
                <m:sty m:val="p"/>
              </m:rPr>
              <m:t>1</m:t>
            </m:r>
          </m:sup>
        </m:sSup>
      </m:oMath>
      <w:r>
        <w:rPr/>
        <w:t xml:space="preserve">, masse </w:t>
      </w:r>
      <m:oMath>
        <m:r>
          <m:rPr>
            <m:sty m:val="i"/>
          </m:rPr>
          <m:t>m</m:t>
        </m:r>
        <m:r>
          <m:rPr>
            <m:sty m:val="p"/>
          </m:rPr>
          <m:t>=</m:t>
        </m:r>
        <m:r>
          <m:rPr>
            <m:sty m:val="p"/>
          </m:rPr>
          <m:t>1</m:t>
        </m:r>
        <m:r>
          <m:rPr>
            <m:nor/>
          </m:rPr>
          <m:t xml:space="preserve"> </m:t>
        </m:r>
        <m:r>
          <m:rPr>
            <m:sty m:val="p"/>
          </m:rPr>
          <m:t>kg</m:t>
        </m:r>
      </m:oMath>
      <w:r>
        <w:rPr>
          <w:rFonts w:eastAsia="Georgia" w:cs="Georgia" w:ascii="Georgia" w:hAnsi="Georgia"/>
        </w:rPr>
        <w:t xml:space="preserve"> et distance de la masse à l'axe de rotation </w:t>
      </w:r>
      <m:oMath>
        <m:r>
          <m:rPr>
            <m:sty m:val="i"/>
          </m:rPr>
          <m:t>d</m:t>
        </m:r>
        <m:r>
          <m:rPr>
            <m:sty m:val="p"/>
          </m:rPr>
          <m:t>=</m:t>
        </m:r>
        <m:r>
          <m:rPr>
            <m:sty m:val="p"/>
          </m:rPr>
          <m:t>0</m:t>
        </m:r>
        <m:r>
          <m:rPr>
            <m:sty m:val="p"/>
          </m:rPr>
          <m:t>,</m:t>
        </m:r>
        <m:r>
          <m:rPr>
            <m:sty m:val="p"/>
          </m:rPr>
          <m:t>5</m:t>
        </m:r>
        <m:r>
          <m:rPr>
            <m:nor/>
          </m:rPr>
          <m:t xml:space="preserve"> </m:t>
        </m:r>
        <m:r>
          <m:rPr>
            <m:sty m:val="p"/>
          </m:rPr>
          <m:t>m</m:t>
        </m:r>
      </m:oMath>
      <w:r>
        <w:rPr/>
        <w:t xml:space="preserve">.</w:t>
      </w:r>
      <w:r>
        <w:rPr/>
        <w:br w:type="textWrapping"/>
      </w:r>
      <w:r>
        <w:rPr/>
        <w:t xml:space="preserve">Calculer la valeur de la constante de rappel </w:t>
      </w:r>
      <m:oMath>
        <m:r>
          <m:rPr>
            <m:sty m:val="i"/>
          </m:rPr>
          <m:t>C</m:t>
        </m:r>
      </m:oMath>
      <w:r>
        <w:rPr/>
        <w:t xml:space="preserve"> qui vous semble optimale.</w:t>
      </w:r>
    </w:p>
    <w:p>
      <w:pPr>
        <w:spacing w:after="220" w:lineRule="auto"/>
      </w:pPr>
      <w:r>
        <w:rPr>
          <w:rFonts w:eastAsia="Georgia" w:cs="Georgia" w:ascii="Georgia" w:hAnsi="Georgia"/>
        </w:rPr>
        <w:t xml:space="preserve">Remarque : Pour créer l'équivalent mécanique d'une constante de rappel </w:t>
      </w:r>
      <m:oMath>
        <m:r>
          <m:rPr>
            <m:sty m:val="i"/>
          </m:rPr>
          <m:t>C</m:t>
        </m:r>
      </m:oMath>
      <w:r>
        <w:rPr>
          <w:rFonts w:eastAsia="Georgia" w:cs="Georgia" w:ascii="Georgia" w:hAnsi="Georgia"/>
        </w:rPr>
        <w:t xml:space="preserve">, il n'y a pas besoin de ressort. Comme le prouve la partie préliminaire, il suffit d'incliner légèrement l'axe de rotation du bras de mesure, dans le plan ( </w:t>
      </w:r>
      <m:oMath>
        <m:r>
          <m:rPr>
            <m:sty m:val="i"/>
          </m:rPr>
          <m:t>y</m:t>
        </m:r>
        <m:r>
          <m:rPr>
            <m:sty m:val="p"/>
          </m:rPr>
          <m:t>,</m:t>
        </m:r>
        <m:r>
          <m:rPr>
            <m:sty m:val="i"/>
          </m:rPr>
          <m:t>z</m:t>
        </m:r>
      </m:oMath>
      <w:r>
        <w:rPr>
          <w:rFonts w:eastAsia="Georgia" w:cs="Georgia" w:ascii="Georgia" w:hAnsi="Georgia"/>
        </w:rPr>
        <w:t xml:space="preserve"> ), de façon à ce qu'il fasse un angle </w:t>
      </w:r>
      <m:oMath>
        <m:r>
          <m:rPr>
            <m:sty m:val="i"/>
          </m:rPr>
          <m:t>β</m:t>
        </m:r>
      </m:oMath>
      <w:r>
        <w:rPr/>
        <w:t xml:space="preserve"> avec la verticale, en direction de </w:t>
      </w:r>
      <m:oMath>
        <m:sSub>
          <m:sSubPr/>
          <m:e>
            <m:acc>
              <m:accPr>
                <m:chr m:val="⃗"/>
              </m:accPr>
              <m:e>
                <m:r>
                  <m:rPr>
                    <m:sty m:val="i"/>
                  </m:rPr>
                  <m:t>e</m:t>
                </m:r>
              </m:e>
            </m:acc>
          </m:e>
          <m:sub>
            <m:r>
              <m:rPr>
                <m:sty m:val="i"/>
              </m:rPr>
              <m:t>y</m:t>
            </m:r>
          </m:sub>
        </m:sSub>
      </m:oMath>
      <w:r>
        <w:rPr>
          <w:rFonts w:eastAsia="Georgia" w:cs="Georgia" w:ascii="Georgia" w:hAnsi="Georgia"/>
        </w:rPr>
        <w:t xml:space="preserve">, ainsi que représenté sur la Figure II.2.</w:t>
      </w:r>
    </w:p>
    <w:p>
      <w:pPr>
        <w:spacing w:line="271" w:before="330" w:lineRule="auto"/>
      </w:pPr>
      <w:r>
        <w:rPr>
          <w:b/>
          <w:sz w:val="42"/>
        </w:rPr>
        <w:t xml:space="preserve">II. 4 Propagation d'ondes de vibrations acoustiques</w:t>
      </w:r>
    </w:p>
    <w:p>
      <w:pPr>
        <w:spacing w:after="220" w:lineRule="auto"/>
      </w:pPr>
      <w:r>
        <w:rPr>
          <w:rFonts w:eastAsia="Georgia" w:cs="Georgia" w:ascii="Georgia" w:hAnsi="Georgia"/>
        </w:rPr>
        <w:t xml:space="preserve">On rappelle que le laplacien d'une fonction de l'espace, rapporté à des coordonnées sphériques </w:t>
      </w:r>
      <m:oMath>
        <m:r>
          <m:rPr>
            <m:sty m:val="p"/>
          </m:rPr>
          <m:t>(</m:t>
        </m:r>
        <m:r>
          <m:rPr>
            <m:sty m:val="i"/>
          </m:rPr>
          <m:t>r</m:t>
        </m:r>
        <m:r>
          <m:rPr>
            <m:sty m:val="p"/>
          </m:rPr>
          <m:t>,</m:t>
        </m:r>
        <m:r>
          <m:rPr>
            <m:sty m:val="i"/>
          </m:rPr>
          <m:t>θ</m:t>
        </m:r>
        <m:r>
          <m:rPr>
            <m:sty m:val="p"/>
          </m:rPr>
          <m:t>,</m:t>
        </m:r>
        <m:r>
          <m:rPr>
            <m:sty m:val="i"/>
          </m:rPr>
          <m:t>ϕ</m:t>
        </m:r>
        <m:r>
          <m:rPr>
            <m:sty m:val="p"/>
          </m:rPr>
          <m:t>)</m:t>
        </m:r>
      </m:oMath>
      <w:r>
        <w:rPr/>
        <w:t xml:space="preserve">, est :</w:t>
      </w:r>
    </w:p>
    <w:p>
      <w:pPr>
        <w:spacing w:after="220" w:lineRule="auto"/>
      </w:pPr>
      <m:oMathPara>
        <m:oMath>
          <m:r>
            <m:rPr>
              <m:sty m:val="p"/>
            </m:rPr>
            <m:t>Δ</m:t>
          </m:r>
          <m:r>
            <m:rPr>
              <m:sty m:val="i"/>
            </m:rPr>
            <m:t>p</m:t>
          </m:r>
          <m:r>
            <m:rPr>
              <m:sty m:val="p"/>
            </m:rPr>
            <m:t>(</m:t>
          </m:r>
          <m:r>
            <m:rPr>
              <m:sty m:val="i"/>
            </m:rPr>
            <m:t>r</m:t>
          </m:r>
          <m:r>
            <m:rPr>
              <m:sty m:val="p"/>
            </m:rPr>
            <m:t>,</m:t>
          </m:r>
          <m:r>
            <m:rPr>
              <m:sty m:val="i"/>
            </m:rPr>
            <m:t>θ</m:t>
          </m:r>
          <m:r>
            <m:rPr>
              <m:sty m:val="p"/>
            </m:rPr>
            <m:t>,</m:t>
          </m:r>
          <m:r>
            <m:rPr>
              <m:sty m:val="i"/>
            </m:rPr>
            <m:t>ϕ</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r</m:t>
                  </m:r>
                </m:e>
                <m:sup>
                  <m:r>
                    <m:rPr>
                      <m:sty m:val="p"/>
                    </m:rPr>
                    <m:t>2</m:t>
                  </m:r>
                </m:sup>
              </m:sSup>
            </m:den>
          </m:f>
          <m:r>
            <m:rPr>
              <m:sty m:val="p"/>
            </m:rPr>
            <m:t>(</m:t>
          </m:r>
          <m:r>
            <m:rPr>
              <m:sty m:val="i"/>
            </m:rPr>
            <m:t>r</m:t>
          </m:r>
          <m:r>
            <m:rPr>
              <m:sty m:val="i"/>
            </m:rPr>
            <m:t>p</m:t>
          </m:r>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θ</m:t>
                  </m:r>
                </m:e>
                <m:sup>
                  <m:r>
                    <m:rPr>
                      <m:sty m:val="p"/>
                    </m:rPr>
                    <m:t>2</m:t>
                  </m:r>
                </m:sup>
              </m:sSup>
            </m:den>
          </m:f>
          <m:r>
            <m:rPr>
              <m:sty m:val="i"/>
            </m:rPr>
            <m:t>p</m:t>
          </m:r>
          <m:r>
            <m:rPr>
              <m:sty m:val="p"/>
            </m:rPr>
            <m:t>+</m:t>
          </m:r>
          <m:f>
            <m:fPr>
              <m:ctrlPr>
                <w:rPr>
                  <w:rFonts w:ascii="Cambria Math" w:hAnsi="Cambria Math"/>
                </w:rPr>
              </m:ctrlPr>
            </m:fPr>
            <m:num>
              <m:r>
                <m:rPr>
                  <m:sty m:val="p"/>
                </m:rPr>
                <m:t>cotan</m:t>
              </m:r>
              <m:r>
                <m:rPr>
                  <m:sty m:val="i"/>
                </m:rPr>
                <m:t>θ</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θ</m:t>
              </m:r>
            </m:den>
          </m:f>
          <m:r>
            <m:rPr>
              <m:sty m:val="i"/>
            </m:rPr>
            <m:t>p</m:t>
          </m:r>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ϕ</m:t>
                  </m:r>
                </m:e>
                <m:sup>
                  <m:r>
                    <m:rPr>
                      <m:sty m:val="p"/>
                    </m:rPr>
                    <m:t>2</m:t>
                  </m:r>
                </m:sup>
              </m:sSup>
            </m:den>
          </m:f>
          <m:r>
            <m:rPr>
              <m:sty m:val="i"/>
            </m:rPr>
            <m:t>p</m:t>
          </m:r>
        </m:oMath>
      </m:oMathPara>
    </w:p>
    <w:p>
      <w:pPr>
        <w:numPr>
          <w:ilvl w:val="0"/>
          <w:numId w:val="7"/>
        </w:numPr>
        <w:spacing w:lineRule="auto"/>
      </w:pPr>
      <w:r>
        <w:rPr>
          <w:rFonts w:eastAsia="Georgia" w:cs="Georgia" w:ascii="Georgia" w:hAnsi="Georgia"/>
        </w:rPr>
        <w:t xml:space="preserve">II.4.1 Que devient l'expression du laplacien dans un problème à symétrie sphérique T En déduire l'équation de propagation de d'Alembert d'une onde de pression </w:t>
      </w:r>
      <m:oMath>
        <m:r>
          <m:rPr>
            <m:sty m:val="i"/>
          </m:rPr>
          <m:t>p</m:t>
        </m:r>
      </m:oMath>
      <w:r>
        <w:rPr>
          <w:rFonts w:eastAsia="Georgia" w:cs="Georgia" w:ascii="Georgia" w:hAnsi="Georgia"/>
        </w:rPr>
        <w:t xml:space="preserve"> à la vitesse </w:t>
      </w:r>
      <m:oMath>
        <m:sSub>
          <m:sSubPr/>
          <m:e>
            <m:r>
              <m:rPr>
                <m:sty m:val="i"/>
              </m:rPr>
              <m:t>c</m:t>
            </m:r>
          </m:e>
          <m:sub>
            <m:r>
              <m:rPr>
                <m:sty m:val="i"/>
              </m:rPr>
              <m:t>s</m:t>
            </m:r>
          </m:sub>
        </m:sSub>
      </m:oMath>
      <w:r>
        <w:rPr>
          <w:rFonts w:eastAsia="Georgia" w:cs="Georgia" w:ascii="Georgia" w:hAnsi="Georgia"/>
        </w:rPr>
        <w:t xml:space="preserve">, dans un espace homogène et isotrope.</w:t>
      </w:r>
    </w:p>
    <w:p>
      <w:pPr>
        <w:numPr>
          <w:ilvl w:val="0"/>
          <w:numId w:val="7"/>
        </w:numPr>
        <w:spacing w:lineRule="auto"/>
      </w:pPr>
      <w:r>
        <w:rPr>
          <w:rFonts w:eastAsia="Georgia" w:cs="Georgia" w:ascii="Georgia" w:hAnsi="Georgia"/>
        </w:rPr>
        <w:t xml:space="preserve">II.4.2 Montrer que la fonction représentant la surpression </w:t>
      </w:r>
      <m:oMath>
        <m:r>
          <m:rPr>
            <m:sty m:val="i"/>
          </m:rPr>
          <m:t>p</m:t>
        </m:r>
        <m:r>
          <m:rPr>
            <m:sty m:val="p"/>
          </m:rPr>
          <m:t>(</m:t>
        </m:r>
        <m:r>
          <m:rPr>
            <m:sty m:val="i"/>
          </m:rPr>
          <m:t>r</m:t>
        </m:r>
        <m:r>
          <m:rPr>
            <m:sty m:val="p"/>
          </m:rPr>
          <m:t>,</m:t>
        </m:r>
        <m:r>
          <m:rPr>
            <m:sty m:val="i"/>
          </m:rPr>
          <m:t>t</m:t>
        </m:r>
        <m:r>
          <m:rPr>
            <m:sty m:val="p"/>
          </m:rPr>
          <m:t>)</m:t>
        </m:r>
      </m:oMath>
      <w:r>
        <w:rPr/>
        <w:t xml:space="preserve"> :</w:t>
      </w:r>
    </w:p>
    <w:p>
      <w:pPr>
        <w:spacing w:after="220" w:lineRule="auto"/>
      </w:pPr>
      <m:oMathPara>
        <m:oMath>
          <m:r>
            <m:rPr>
              <m:sty m:val="i"/>
            </m:rPr>
            <m:t>p</m:t>
          </m:r>
          <m:r>
            <m:rPr>
              <m:sty m:val="p"/>
            </m:rPr>
            <m:t>(</m:t>
          </m:r>
          <m:r>
            <m:rPr>
              <m:sty m:val="i"/>
            </m:rPr>
            <m:t>r</m:t>
          </m:r>
          <m:r>
            <m:rPr>
              <m:sty m:val="p"/>
            </m:rPr>
            <m:t>,</m:t>
          </m:r>
          <m:r>
            <m:rPr>
              <m:sty m:val="i"/>
            </m:rPr>
            <m:t>t</m:t>
          </m:r>
          <m:r>
            <m:rPr>
              <m:sty m:val="p"/>
            </m:rPr>
            <m:t>)</m:t>
          </m:r>
          <m:r>
            <m:rPr>
              <m:sty m:val="p"/>
            </m:rPr>
            <m:t>=</m:t>
          </m:r>
          <m:sSub>
            <m:sSubPr/>
            <m:e>
              <m:r>
                <m:rPr>
                  <m:sty m:val="i"/>
                </m:rPr>
                <m:t>p</m:t>
              </m:r>
            </m:e>
            <m:sub>
              <m:r>
                <m:rPr>
                  <m:sty m:val="p"/>
                </m:rPr>
                <m:t>0</m:t>
              </m:r>
            </m:sub>
          </m:sSub>
          <m:f>
            <m:fPr>
              <m:ctrlPr>
                <w:rPr>
                  <w:rFonts w:ascii="Cambria Math" w:hAnsi="Cambria Math"/>
                </w:rPr>
              </m:ctrlPr>
            </m:fPr>
            <m:num>
              <m:r>
                <m:rPr>
                  <m:sty m:val="p"/>
                </m:rPr>
                <m:t>sin</m:t>
              </m:r>
              <m:r>
                <m:rPr>
                  <m:sty m:val="p"/>
                </m:rPr>
                <m:t>⁡</m:t>
              </m:r>
              <m:r>
                <m:rPr>
                  <m:sty m:val="p"/>
                </m:rPr>
                <m:t>(</m:t>
              </m:r>
              <m:r>
                <m:rPr>
                  <m:sty m:val="i"/>
                </m:rPr>
                <m:t>k</m:t>
              </m:r>
              <m:r>
                <m:rPr>
                  <m:sty m:val="i"/>
                </m:rPr>
                <m:t>r</m:t>
              </m:r>
              <m:r>
                <m:rPr>
                  <m:sty m:val="p"/>
                </m:rPr>
                <m:t>−</m:t>
              </m:r>
              <m:r>
                <m:rPr>
                  <m:sty m:val="i"/>
                </m:rPr>
                <m:t>ω</m:t>
              </m:r>
              <m:r>
                <m:rPr>
                  <m:sty m:val="i"/>
                </m:rPr>
                <m:t>t</m:t>
              </m:r>
              <m:r>
                <m:rPr>
                  <m:sty m:val="p"/>
                </m:rPr>
                <m:t>)</m:t>
              </m:r>
            </m:num>
            <m:den>
              <m:r>
                <m:rPr>
                  <m:sty m:val="i"/>
                </m:rPr>
                <m:t>k</m:t>
              </m:r>
              <m:r>
                <m:rPr>
                  <m:sty m:val="i"/>
                </m:rPr>
                <m:t>r</m:t>
              </m:r>
            </m:den>
          </m:f>
        </m:oMath>
      </m:oMathPara>
    </w:p>
    <w:p>
      <w:pPr>
        <w:spacing w:after="220" w:lineRule="auto"/>
      </w:pPr>
      <w:r>
        <w:rPr>
          <w:rFonts w:eastAsia="Georgia" w:cs="Georgia" w:ascii="Georgia" w:hAnsi="Georgia"/>
        </w:rPr>
        <w:t xml:space="preserve">est solution de l'équation de d'Alembert, à condition que </w:t>
      </w:r>
      <m:oMath>
        <m:r>
          <m:rPr>
            <m:sty m:val="i"/>
          </m:rPr>
          <m:t>k</m:t>
        </m:r>
        <m:r>
          <m:rPr>
            <m:sty m:val="p"/>
          </m:rPr>
          <m:t>,</m:t>
        </m:r>
        <m:r>
          <m:rPr>
            <m:sty m:val="i"/>
          </m:rPr>
          <m:t>ω</m:t>
        </m:r>
      </m:oMath>
      <w:r>
        <w:rPr/>
        <w:t xml:space="preserve"> et </w:t>
      </w:r>
      <m:oMath>
        <m:r>
          <m:rPr>
            <m:sty m:val="i"/>
          </m:rPr>
          <m:t>c</m:t>
        </m:r>
      </m:oMath>
      <w:r>
        <w:rPr>
          <w:rFonts w:eastAsia="Georgia" w:cs="Georgia" w:ascii="Georgia" w:hAnsi="Georgia"/>
        </w:rPr>
        <w:t xml:space="preserve"> vérifient une certaine relation que l'on donnera. Quelle est la forme des surfaces d'ondes dans ce cas particulier?</w:t>
      </w:r>
    </w:p>
    <w:p>
      <w:pPr>
        <w:numPr>
          <w:ilvl w:val="0"/>
          <w:numId w:val="8"/>
        </w:numPr>
        <w:spacing w:lineRule="auto"/>
      </w:pPr>
      <w:r>
        <w:rPr>
          <w:rFonts w:eastAsia="Georgia" w:cs="Georgia" w:ascii="Georgia" w:hAnsi="Georgia"/>
        </w:rPr>
        <w:t xml:space="preserve">II.4.3 A grande distance, la vitesse de déplacement du milieu </w:t>
      </w:r>
      <m:oMath>
        <m:acc>
          <m:accPr>
            <m:chr m:val="⃗"/>
          </m:accPr>
          <m:e>
            <m:r>
              <m:rPr>
                <m:sty m:val="i"/>
              </m:rPr>
              <m:t>v</m:t>
            </m:r>
          </m:e>
        </m:acc>
        <m:r>
          <m:rPr>
            <m:sty m:val="p"/>
          </m:rPr>
          <m:t>(</m:t>
        </m:r>
        <m:r>
          <m:rPr>
            <m:sty m:val="i"/>
          </m:rPr>
          <m:t>r</m:t>
        </m:r>
        <m:r>
          <m:rPr>
            <m:sty m:val="p"/>
          </m:rPr>
          <m:t>,</m:t>
        </m:r>
        <m:r>
          <m:rPr>
            <m:sty m:val="i"/>
          </m:rPr>
          <m:t>t</m:t>
        </m:r>
        <m:r>
          <m:rPr>
            <m:sty m:val="p"/>
          </m:rPr>
          <m:t>)</m:t>
        </m:r>
      </m:oMath>
      <w:r>
        <w:rPr>
          <w:rFonts w:eastAsia="Georgia" w:cs="Georgia" w:ascii="Georgia" w:hAnsi="Georgia"/>
        </w:rPr>
        <w:t xml:space="preserve">, dans lequel se propage l'onde, est reliée au champ de pression </w:t>
      </w:r>
      <m:oMath>
        <m:r>
          <m:rPr>
            <m:sty m:val="i"/>
          </m:rPr>
          <m:t>p</m:t>
        </m:r>
        <m:r>
          <m:rPr>
            <m:sty m:val="p"/>
          </m:rPr>
          <m:t>(</m:t>
        </m:r>
        <m:r>
          <m:rPr>
            <m:sty m:val="i"/>
          </m:rPr>
          <m:t>r</m:t>
        </m:r>
        <m:r>
          <m:rPr>
            <m:sty m:val="p"/>
          </m:rPr>
          <m:t>,</m:t>
        </m:r>
        <m:r>
          <m:rPr>
            <m:sty m:val="i"/>
          </m:rPr>
          <m:t>t</m:t>
        </m:r>
        <m:r>
          <m:rPr>
            <m:sty m:val="p"/>
          </m:rPr>
          <m:t>)</m:t>
        </m:r>
      </m:oMath>
      <w:r>
        <w:rPr/>
        <w:t xml:space="preserve"> par la relation</w:t>
      </w:r>
    </w:p>
    <w:p>
      <w:pPr>
        <w:spacing w:after="220" w:lineRule="auto"/>
      </w:pPr>
      <m:oMathPara>
        <m:oMath>
          <m:acc>
            <m:accPr>
              <m:chr m:val="⃗"/>
            </m:accPr>
            <m:e>
              <m:r>
                <m:rPr>
                  <m:sty m:val="i"/>
                </m:rPr>
                <m:t>v</m:t>
              </m:r>
            </m:e>
          </m:acc>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i"/>
                </m:rPr>
                <m:t>p</m:t>
              </m:r>
              <m:r>
                <m:rPr>
                  <m:sty m:val="p"/>
                </m:rPr>
                <m:t>(</m:t>
              </m:r>
              <m:r>
                <m:rPr>
                  <m:sty m:val="i"/>
                </m:rPr>
                <m:t>r</m:t>
              </m:r>
              <m:r>
                <m:rPr>
                  <m:sty m:val="p"/>
                </m:rPr>
                <m:t>,</m:t>
              </m:r>
              <m:r>
                <m:rPr>
                  <m:sty m:val="i"/>
                </m:rPr>
                <m:t>t</m:t>
              </m:r>
              <m:r>
                <m:rPr>
                  <m:sty m:val="p"/>
                </m:rPr>
                <m:t>)</m:t>
              </m:r>
            </m:num>
            <m:den>
              <m:r>
                <m:rPr>
                  <m:sty m:val="i"/>
                </m:rPr>
                <m:t>Z</m:t>
              </m:r>
            </m:den>
          </m:f>
          <m:sSub>
            <m:sSubPr/>
            <m:e>
              <m:acc>
                <m:accPr>
                  <m:chr m:val="⃗"/>
                </m:accPr>
                <m:e>
                  <m:r>
                    <m:rPr>
                      <m:sty m:val="i"/>
                    </m:rPr>
                    <m:t>e</m:t>
                  </m:r>
                </m:e>
              </m:acc>
            </m:e>
            <m:sub>
              <m:r>
                <m:rPr>
                  <m:sty m:val="i"/>
                </m:rPr>
                <m:t>r</m:t>
              </m:r>
            </m:sub>
          </m:sSub>
        </m:oMath>
      </m:oMathPara>
    </w:p>
    <w:p>
      <w:pPr>
        <w:spacing w:after="220" w:lineRule="auto"/>
      </w:pPr>
      <w:r>
        <w:rPr>
          <w:rFonts w:eastAsia="Georgia" w:cs="Georgia" w:ascii="Georgia" w:hAnsi="Georgia"/>
        </w:rPr>
        <w:t xml:space="preserve">où l'on a défini </w:t>
      </w:r>
      <m:oMath>
        <m:r>
          <m:rPr>
            <m:sty m:val="i"/>
          </m:rPr>
          <m:t>Z</m:t>
        </m:r>
      </m:oMath>
      <w:r>
        <w:rPr/>
        <w:t xml:space="preserve"> comme le produit de la masse volumique </w:t>
      </w:r>
      <m:oMath>
        <m:sSub>
          <m:sSubPr/>
          <m:e>
            <m:r>
              <m:rPr>
                <m:sty m:val="i"/>
              </m:rPr>
              <m:t>μ</m:t>
            </m:r>
          </m:e>
          <m:sub>
            <m:r>
              <m:rPr>
                <m:sty m:val="p"/>
              </m:rPr>
              <m:t>0</m:t>
            </m:r>
          </m:sub>
        </m:sSub>
      </m:oMath>
      <w:r>
        <w:rPr>
          <w:rFonts w:eastAsia="Georgia" w:cs="Georgia" w:ascii="Georgia" w:hAnsi="Georgia"/>
        </w:rPr>
        <w:t xml:space="preserve"> du milieu, et de la célérité de l'onde </w:t>
      </w:r>
      <m:oMath>
        <m:sSub>
          <m:sSubPr/>
          <m:e>
            <m:r>
              <m:rPr>
                <m:sty m:val="i"/>
              </m:rPr>
              <m:t>c</m:t>
            </m:r>
          </m:e>
          <m:sub>
            <m:r>
              <m:rPr>
                <m:sty m:val="i"/>
              </m:rPr>
              <m:t>s</m:t>
            </m:r>
          </m:sub>
        </m:sSub>
      </m:oMath>
      <w:r>
        <w:rPr>
          <w:rFonts w:eastAsia="Georgia" w:cs="Georgia" w:ascii="Georgia" w:hAnsi="Georgia"/>
        </w:rPr>
        <w:t xml:space="preserve">. Quel nom porte la quantité </w:t>
      </w:r>
      <m:oMath>
        <m:r>
          <m:rPr>
            <m:sty m:val="i"/>
          </m:rPr>
          <m:t>Z</m:t>
        </m:r>
      </m:oMath>
      <w:r>
        <w:rPr/>
        <w:t xml:space="preserve"> ?</w:t>
      </w:r>
    </w:p>
    <w:p>
      <w:pPr>
        <w:numPr>
          <w:ilvl w:val="0"/>
          <w:numId w:val="9"/>
        </w:numPr>
        <w:spacing w:lineRule="auto"/>
      </w:pPr>
      <w:r>
        <w:rPr/>
        <w:t xml:space="preserve">II.4.4 On introduit le vecteur </w:t>
      </w:r>
      <m:oMath>
        <m:sSub>
          <m:sSubPr/>
          <m:e>
            <m:acc>
              <m:accPr>
                <m:chr m:val="⃗"/>
              </m:accPr>
              <m:e>
                <m:r>
                  <m:rPr>
                    <m:sty m:val="i"/>
                  </m:rPr>
                  <m:t>j</m:t>
                </m:r>
              </m:e>
            </m:acc>
          </m:e>
          <m:sub>
            <m:r>
              <m:rPr>
                <m:sty m:val="i"/>
              </m:rPr>
              <m:t>e</m:t>
            </m:r>
          </m:sub>
        </m:sSub>
        <m:r>
          <m:rPr>
            <m:sty m:val="p"/>
          </m:rPr>
          <m:t>=</m:t>
        </m:r>
        <m:r>
          <m:rPr>
            <m:sty m:val="i"/>
          </m:rPr>
          <m:t>p</m:t>
        </m:r>
        <m:r>
          <m:rPr>
            <m:sty m:val="p"/>
          </m:rPr>
          <m:t>(</m:t>
        </m:r>
        <m:r>
          <m:rPr>
            <m:sty m:val="i"/>
          </m:rPr>
          <m:t>r</m:t>
        </m:r>
        <m:r>
          <m:rPr>
            <m:sty m:val="p"/>
          </m:rPr>
          <m:t>,</m:t>
        </m:r>
        <m:r>
          <m:rPr>
            <m:sty m:val="i"/>
          </m:rPr>
          <m:t>t</m:t>
        </m:r>
        <m:r>
          <m:rPr>
            <m:sty m:val="p"/>
          </m:rPr>
          <m:t>)</m:t>
        </m:r>
        <m:acc>
          <m:accPr>
            <m:chr m:val="⃗"/>
          </m:accPr>
          <m:e>
            <m:r>
              <m:rPr>
                <m:sty m:val="i"/>
              </m:rPr>
              <m:t>v</m:t>
            </m:r>
          </m:e>
        </m:acc>
        <m:r>
          <m:rPr>
            <m:sty m:val="p"/>
          </m:rPr>
          <m:t>(</m:t>
        </m:r>
        <m:r>
          <m:rPr>
            <m:sty m:val="i"/>
          </m:rPr>
          <m:t>r</m:t>
        </m:r>
        <m:r>
          <m:rPr>
            <m:sty m:val="p"/>
          </m:rPr>
          <m:t>,</m:t>
        </m:r>
        <m:r>
          <m:rPr>
            <m:sty m:val="i"/>
          </m:rPr>
          <m:t>t</m:t>
        </m:r>
        <m:r>
          <m:rPr>
            <m:sty m:val="p"/>
          </m:rPr>
          <m:t>)</m:t>
        </m:r>
      </m:oMath>
      <w:r>
        <w:rPr>
          <w:rFonts w:eastAsia="Georgia" w:cs="Georgia" w:ascii="Georgia" w:hAnsi="Georgia"/>
        </w:rPr>
        <w:t xml:space="preserve">. Ce vecteur représente le flux instantané d'énergie acoustique associé à l'onde </w:t>
      </w:r>
      <m:oMath>
        <m:r>
          <m:rPr>
            <m:sty m:val="i"/>
          </m:rPr>
          <m:t>p</m:t>
        </m:r>
        <m:r>
          <m:rPr>
            <m:sty m:val="p"/>
          </m:rPr>
          <m:t>(</m:t>
        </m:r>
        <m:r>
          <m:rPr>
            <m:sty m:val="i"/>
          </m:rPr>
          <m:t>r</m:t>
        </m:r>
        <m:r>
          <m:rPr>
            <m:sty m:val="p"/>
          </m:rPr>
          <m:t>,</m:t>
        </m:r>
        <m:r>
          <m:rPr>
            <m:sty m:val="i"/>
          </m:rPr>
          <m:t>t</m:t>
        </m:r>
        <m:r>
          <m:rPr>
            <m:sty m:val="p"/>
          </m:rPr>
          <m:t>)</m:t>
        </m:r>
      </m:oMath>
      <w:r>
        <w:rPr>
          <w:rFonts w:eastAsia="Georgia" w:cs="Georgia" w:ascii="Georgia" w:hAnsi="Georgia"/>
        </w:rPr>
        <w:t xml:space="preserve">. Calculer la valeur moyenne temporelle du flux d'énergie traversant, par unité de temps, une surface sphérique de rayon </w:t>
      </w:r>
      <m:oMath>
        <m:r>
          <m:rPr>
            <m:sty m:val="i"/>
          </m:rPr>
          <m:t>R</m:t>
        </m:r>
      </m:oMath>
      <w:r>
        <w:rPr>
          <w:rFonts w:eastAsia="Georgia" w:cs="Georgia" w:ascii="Georgia" w:hAnsi="Georgia"/>
        </w:rPr>
        <w:t xml:space="preserve">, centrée sur l'origine O du repère de coordonnées sphériques. Exprimer le résultat en fonction de </w:t>
      </w:r>
      <m:oMath>
        <m:sSub>
          <m:sSubPr/>
          <m:e>
            <m:r>
              <m:rPr>
                <m:sty m:val="i"/>
              </m:rPr>
              <m:t>p</m:t>
            </m:r>
          </m:e>
          <m:sub>
            <m:r>
              <m:rPr>
                <m:sty m:val="p"/>
              </m:rPr>
              <m:t>0</m:t>
            </m:r>
          </m:sub>
        </m:sSub>
        <m:r>
          <m:rPr>
            <m:sty m:val="p"/>
          </m:rPr>
          <m:t>,</m:t>
        </m:r>
        <m:r>
          <m:rPr>
            <m:sty m:val="i"/>
          </m:rPr>
          <m:t>k</m:t>
        </m:r>
        <m:r>
          <m:rPr>
            <m:sty m:val="p"/>
          </m:rPr>
          <m:t>,</m:t>
        </m:r>
        <m:r>
          <m:rPr>
            <m:sty m:val="i"/>
          </m:rPr>
          <m:t>Z</m:t>
        </m:r>
      </m:oMath>
      <w:r>
        <w:rPr/>
        <w:t xml:space="preserve"> et </w:t>
      </w:r>
      <m:oMath>
        <m:r>
          <m:rPr>
            <m:sty m:val="i"/>
          </m:rPr>
          <m:t>R</m:t>
        </m:r>
      </m:oMath>
      <w:r>
        <w:rPr/>
        <w:t xml:space="preserve">.</w:t>
      </w:r>
    </w:p>
    <w:p>
      <w:pPr>
        <w:numPr>
          <w:ilvl w:val="0"/>
          <w:numId w:val="9"/>
        </w:numPr>
        <w:spacing w:lineRule="auto"/>
      </w:pPr>
      <w:r>
        <w:rPr>
          <w:rFonts w:eastAsia="Georgia" w:cs="Georgia" w:ascii="Georgia" w:hAnsi="Georgia"/>
        </w:rPr>
        <w:t xml:space="preserve">II.4.5 Comment la puissance transportée par l'onde décroît-elle en fonction de la distance à la source?</w:t>
      </w:r>
    </w:p>
    <w:p>
      <w:pPr>
        <w:spacing w:line="271" w:before="330" w:lineRule="auto"/>
      </w:pPr>
      <w:r>
        <w:rPr>
          <w:b/>
          <w:sz w:val="42"/>
        </w:rPr>
        <w:t xml:space="preserve">II. 5 Propagation d'ondes sismiques</w:t>
      </w:r>
    </w:p>
    <w:p>
      <w:pPr>
        <w:spacing w:after="220" w:lineRule="auto"/>
      </w:pPr>
      <w:r>
        <w:rPr>
          <w:rFonts w:eastAsia="Georgia" w:cs="Georgia" w:ascii="Georgia" w:hAnsi="Georgia"/>
        </w:rPr>
        <w:t xml:space="preserve">Les vibrations sismiques se composent, d'une part d'ondes de compression, et d'autre part d'ondes de cisaillement. Ces ondes ne se propagent pas à la même vitesse, ce qui permet de les distinguer. Enfin, il y a également des «ondes de surface».</w:t>
      </w:r>
    </w:p>
    <w:p>
      <w:pPr>
        <w:spacing w:after="220" w:lineRule="auto"/>
      </w:pPr>
      <w:r>
        <w:rPr>
          <w:rFonts w:eastAsia="Georgia" w:cs="Georgia" w:ascii="Georgia" w:hAnsi="Georgia"/>
        </w:rPr>
        <w:t xml:space="preserve">La source de ces ondes peut être naturelle (tremblement de Terre), ou artificielle (explosion souterraine de forte puissance, camion vibreur). L'étude du temps de propagation de ces ondes apporte des renseignements précieux sur la nature du sous-sol et des couches internes de la Terre. Dans cette partie, on montre dans un cas simple comment le temps de propagation de ces ondes permet de connaître la vitesse de propagation en profondeur.</w:t>
      </w:r>
    </w:p>
    <w:p>
      <w:pPr>
        <w:spacing w:after="220" w:lineRule="auto"/>
      </w:pPr>
      <w:r>
        <w:rPr>
          <w:rFonts w:eastAsia="Georgia" w:cs="Georgia" w:ascii="Georgia" w:hAnsi="Georgia"/>
        </w:rPr>
        <w:t xml:space="preserve">Dans ce qui suit, le sous-sol est modélisé comme une succession de couches horizontales, au sein desquelles la vitesse de propagation de l'onde sismique </w:t>
      </w:r>
      <m:oMath>
        <m:r>
          <m:rPr>
            <m:sty m:val="i"/>
          </m:rPr>
          <m:t>V</m:t>
        </m:r>
        <m:r>
          <m:rPr>
            <m:sty m:val="p"/>
          </m:rPr>
          <m:t>(</m:t>
        </m:r>
        <m:r>
          <m:rPr>
            <m:sty m:val="i"/>
          </m:rPr>
          <m:t>z</m:t>
        </m:r>
        <m:r>
          <m:rPr>
            <m:sty m:val="p"/>
          </m:rPr>
          <m:t>)</m:t>
        </m:r>
      </m:oMath>
      <w:r>
        <w:rPr>
          <w:rFonts w:eastAsia="Georgia" w:cs="Georgia" w:ascii="Georgia" w:hAnsi="Georgia"/>
        </w:rPr>
        <w:t xml:space="preserve">, dépend de la profondeur </w:t>
      </w:r>
      <m:oMath>
        <m:r>
          <m:rPr>
            <m:sty m:val="i"/>
          </m:rPr>
          <m:t>z</m:t>
        </m:r>
      </m:oMath>
      <w:r>
        <w:rPr>
          <w:rFonts w:eastAsia="Georgia" w:cs="Georgia" w:ascii="Georgia" w:hAnsi="Georgia"/>
        </w:rPr>
        <w:t xml:space="preserve">, supposée positive. Dans cette partie, l'axe </w:t>
      </w:r>
      <m:oMath>
        <m:r>
          <m:rPr>
            <m:sty m:val="p"/>
          </m:rPr>
          <m:t>O</m:t>
        </m:r>
        <m:r>
          <m:rPr>
            <m:sty m:val="i"/>
          </m:rPr>
          <m:t>z</m:t>
        </m:r>
      </m:oMath>
      <w:r>
        <w:rPr>
          <w:rFonts w:eastAsia="Georgia" w:cs="Georgia" w:ascii="Georgia" w:hAnsi="Georgia"/>
        </w:rPr>
        <w:t xml:space="preserve"> caractérise la verticale orientée vers le bas, contrairement aux parties précédentes où il caractérisait la verticale ascendante.</w:t>
      </w:r>
    </w:p>
    <w:p>
      <w:pPr>
        <w:spacing w:after="220" w:lineRule="auto"/>
      </w:pPr>
      <w:r>
        <w:rPr>
          <w:rFonts w:eastAsia="Georgia" w:cs="Georgia" w:ascii="Georgia" w:hAnsi="Georgia"/>
        </w:rPr>
        <w:t xml:space="preserve">Pour étudier la propagation des vibrations dans le sous-sol, on a recours à une analogie avec l'optique. Une source de vibration émet à la surface du sol, en un point O , un train d'ondes sismiques. On appelle rai sismique la trajectoire normale à toutes les surfaces de l'onde émise. Le rai sismique est l'analogue du rayon lumineux.</w:t>
      </w:r>
    </w:p>
    <w:p>
      <w:pPr>
        <w:numPr>
          <w:ilvl w:val="0"/>
          <w:numId w:val="10"/>
        </w:numPr>
        <w:spacing w:lineRule="auto"/>
      </w:pPr>
      <w:r>
        <w:rPr>
          <w:rFonts w:eastAsia="Georgia" w:cs="Georgia" w:ascii="Georgia" w:hAnsi="Georgia"/>
        </w:rPr>
        <w:t xml:space="preserve">II.5.1 Rappeler la loi de Snell-Descartes pour la réfraction d'un rayon lumineux à l'interface de deux milieux transparents d'indice de réfraction respectivement égaux à 1 et </w:t>
      </w:r>
      <m:oMath>
        <m:r>
          <m:rPr>
            <m:sty m:val="i"/>
          </m:rPr>
          <m:t>n</m:t>
        </m:r>
        <m:r>
          <m:rPr>
            <m:sty m:val="p"/>
          </m:rPr>
          <m:t>&gt;</m:t>
        </m:r>
        <m:r>
          <m:rPr>
            <m:sty m:val="p"/>
          </m:rPr>
          <m:t>1</m:t>
        </m:r>
      </m:oMath>
      <w:r>
        <w:rPr>
          <w:rFonts w:eastAsia="Georgia" w:cs="Georgia" w:ascii="Georgia" w:hAnsi="Georgia"/>
        </w:rPr>
        <w:t xml:space="preserve">. Illustrer votre réponse par un schéma.</w:t>
      </w:r>
    </w:p>
    <w:p>
      <w:pPr>
        <w:numPr>
          <w:ilvl w:val="0"/>
          <w:numId w:val="10"/>
        </w:numPr>
        <w:spacing w:lineRule="auto"/>
      </w:pPr>
      <w:r>
        <w:rPr>
          <w:rFonts w:eastAsia="Georgia" w:cs="Georgia" w:ascii="Georgia" w:hAnsi="Georgia"/>
        </w:rPr>
        <w:t xml:space="preserve">II.5.2 Par analogie avec l'optique, on définit l' «indice de réfraction» des ondes sismiques comme égal à l'inverse de la vitesse : </w:t>
      </w:r>
      <m:oMath>
        <m:r>
          <m:rPr>
            <m:sty m:val="i"/>
          </m:rPr>
          <m:t>n</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i"/>
              </m:rPr>
              <m:t>V</m:t>
            </m:r>
            <m:r>
              <m:rPr>
                <m:sty m:val="p"/>
              </m:rPr>
              <m:t>(</m:t>
            </m:r>
            <m:r>
              <m:rPr>
                <m:sty m:val="i"/>
              </m:rPr>
              <m:t>z</m:t>
            </m:r>
            <m:r>
              <m:rPr>
                <m:sty m:val="p"/>
              </m:rPr>
              <m:t>)</m:t>
            </m:r>
          </m:den>
        </m:f>
      </m:oMath>
      <w:r>
        <w:rPr>
          <w:rFonts w:eastAsia="Georgia" w:cs="Georgia" w:ascii="Georgia" w:hAnsi="Georgia"/>
        </w:rPr>
        <w:t xml:space="preserve">. L'indice de réfraction ainsi défini a donc la dimension de l'inverse d'une vitesse, contrairement à l'indice optique qui est sans dimension. Définir pour les ondes sismiques, l'analogue du chemin optique dans un milieu d'indice variable, et montrer que cette quantité </w:t>
      </w:r>
      <m:oMath>
        <m:r>
          <m:rPr>
            <m:sty m:val="i"/>
          </m:rPr>
          <m:t>τ</m:t>
        </m:r>
      </m:oMath>
      <w:r>
        <w:rPr>
          <w:rFonts w:eastAsia="Georgia" w:cs="Georgia" w:ascii="Georgia" w:hAnsi="Georgia"/>
        </w:rPr>
        <w:t xml:space="preserve"> est égale au temps de propagation de l'onde sismique le long du rai sismique.</w:t>
      </w:r>
    </w:p>
    <w:p>
      <w:pPr>
        <w:spacing w:line="271" w:before="330" w:lineRule="auto"/>
      </w:pPr>
      <w:r>
        <w:rPr>
          <w:b/>
          <w:sz w:val="42"/>
        </w:rPr>
        <w:t xml:space="preserve">- II.5.3</w:t>
      </w:r>
    </w:p>
    <w:p>
      <w:pPr>
        <w:spacing w:lineRule="auto"/>
        <w:jc w:val="center"/>
      </w:pPr>
      <w:r>
        <w:rPr/>
        <w:drawing>
          <wp:inline distB="0" distL="0" distR="0" distT="0">
            <wp:extent cx="5486400" cy="2206794"/>
            <wp:effectExtent b="0" l="0" r="0" t="0"/>
            <wp:docPr id="14" name="image-68876b9fffaf5a171ce82c15e81f42f1c8bf5c71.jpg"/>
            <a:graphic>
              <a:graphicData uri="http://schemas.openxmlformats.org/drawingml/2006/picture">
                <pic:pic>
                  <pic:nvPicPr>
                    <pic:cNvPr id="14" name="image-68876b9fffaf5a171ce82c15e81f42f1c8bf5c71.jpg" descr=""/>
                    <pic:cNvPicPr/>
                  </pic:nvPicPr>
                  <pic:blipFill>
                    <a:blip r:embed="rId18" cstate="print"/>
                    <a:srcRect b="0" l="0" r="0" t="0"/>
                    <a:stretch>
                      <a:fillRect/>
                    </a:stretch>
                  </pic:blipFill>
                  <pic:spPr>
                    <a:xfrm>
                      <a:off x="0" y="0"/>
                      <a:ext cx="5486400" cy="2206794"/>
                    </a:xfrm>
                    <a:prstGeom prst="rect"/>
                  </pic:spPr>
                </pic:pic>
              </a:graphicData>
            </a:graphic>
          </wp:inline>
        </w:drawing>
      </w:r>
    </w:p>
    <w:p>
      <w:pPr>
        <w:spacing w:lineRule="auto"/>
      </w:pPr>
      <w:r>
        <w:rPr/>
        <w:t xml:space="preserve">Figure II. 8</w:t>
      </w:r>
    </w:p>
    <w:p>
      <w:pPr>
        <w:spacing w:after="220" w:lineRule="auto"/>
      </w:pPr>
      <w:r>
        <w:rPr>
          <w:rFonts w:eastAsia="Georgia" w:cs="Georgia" w:ascii="Georgia" w:hAnsi="Georgia"/>
        </w:rPr>
        <w:t xml:space="preserve">Le rai sismique peut être vu comme une trajectoire </w:t>
      </w:r>
      <m:oMath>
        <m:r>
          <m:rPr>
            <m:sty m:val="i"/>
          </m:rPr>
          <m:t>z</m:t>
        </m:r>
        <m:r>
          <m:rPr>
            <m:sty m:val="p"/>
          </m:rPr>
          <m:t>(</m:t>
        </m:r>
        <m:r>
          <m:rPr>
            <m:sty m:val="i"/>
          </m:rPr>
          <m:t>x</m:t>
        </m:r>
        <m:r>
          <m:rPr>
            <m:sty m:val="p"/>
          </m:rPr>
          <m:t>)</m:t>
        </m:r>
      </m:oMath>
      <w:r>
        <w:rPr/>
        <w:t xml:space="preserve">. On introduit </w:t>
      </w:r>
      <m:oMath>
        <m:r>
          <m:rPr>
            <m:sty m:val="i"/>
          </m:rPr>
          <m:t>i</m:t>
        </m:r>
      </m:oMath>
      <w:r>
        <w:rPr>
          <w:rFonts w:eastAsia="Georgia" w:cs="Georgia" w:ascii="Georgia" w:hAnsi="Georgia"/>
        </w:rPr>
        <w:t xml:space="preserve">, angle en radian entre la tangente à la trajectoire et la verticale définie par </w:t>
      </w:r>
      <m:oMath>
        <m:sSub>
          <m:sSubPr/>
          <m:e>
            <m:acc>
              <m:accPr>
                <m:chr m:val="⃗"/>
              </m:accPr>
              <m:e>
                <m:r>
                  <m:rPr>
                    <m:sty m:val="i"/>
                  </m:rPr>
                  <m:t>e</m:t>
                </m:r>
              </m:e>
            </m:acc>
          </m:e>
          <m:sub>
            <m:r>
              <m:rPr>
                <m:sty m:val="i"/>
              </m:rPr>
              <m:t>z</m:t>
            </m:r>
          </m:sub>
        </m:sSub>
      </m:oMath>
      <w:r>
        <w:rPr>
          <w:rFonts w:eastAsia="Georgia" w:cs="Georgia" w:ascii="Georgia" w:hAnsi="Georgia"/>
        </w:rPr>
        <w:t xml:space="preserve">. En raisonnant sur un milieu constitué de couches horizontales d'indice </w:t>
      </w:r>
      <m:oMath>
        <m:sSub>
          <m:sSubPr/>
          <m:e>
            <m:r>
              <m:rPr>
                <m:sty m:val="i"/>
              </m:rPr>
              <m:t>n</m:t>
            </m:r>
          </m:e>
          <m:sub>
            <m:r>
              <m:rPr>
                <m:sty m:val="i"/>
              </m:rPr>
              <m:t>m</m:t>
            </m:r>
          </m:sub>
        </m:sSub>
      </m:oMath>
      <w:r>
        <w:rPr/>
        <w:t xml:space="preserve"> (Figure II.8), et en appelant </w:t>
      </w:r>
      <m:oMath>
        <m:sSub>
          <m:sSubPr/>
          <m:e>
            <m:r>
              <m:rPr>
                <m:sty m:val="i"/>
              </m:rPr>
              <m:t>i</m:t>
            </m:r>
          </m:e>
          <m:sub>
            <m:r>
              <m:rPr>
                <m:sty m:val="i"/>
              </m:rPr>
              <m:t>m</m:t>
            </m:r>
          </m:sub>
        </m:sSub>
      </m:oMath>
      <w:r>
        <w:rPr/>
        <w:t xml:space="preserve"> l'angle du rai avec la verticale dans la couche </w:t>
      </w:r>
      <m:oMath>
        <m:r>
          <m:rPr>
            <m:sty m:val="i"/>
          </m:rPr>
          <m:t>m</m:t>
        </m:r>
      </m:oMath>
      <w:r>
        <w:rPr/>
        <w:t xml:space="preserve">, montrer que le produit </w:t>
      </w:r>
      <m:oMath>
        <m:sSub>
          <m:sSubPr/>
          <m:e>
            <m:r>
              <m:rPr>
                <m:sty m:val="i"/>
              </m:rPr>
              <m:t>n</m:t>
            </m:r>
          </m:e>
          <m:sub>
            <m:r>
              <m:rPr>
                <m:sty m:val="i"/>
              </m:rPr>
              <m:t>m</m:t>
            </m:r>
          </m:sub>
        </m:sSub>
        <m:r>
          <m:rPr>
            <m:sty m:val="p"/>
          </m:rPr>
          <m:t>sin</m:t>
        </m:r>
        <m:r>
          <m:rPr>
            <m:sty m:val="p"/>
          </m:rPr>
          <m:t>⁡</m:t>
        </m:r>
        <m:d>
          <m:dPr>
            <m:begChr m:val="("/>
            <m:endChr m:val=")"/>
            <m:ctrlPr>
              <w:rPr>
                <w:rFonts w:ascii="Cambria Math" w:hAnsi="Cambria Math"/>
              </w:rPr>
            </m:ctrlPr>
          </m:dPr>
          <m:e>
            <m:sSub>
              <m:sSubPr/>
              <m:e>
                <m:r>
                  <m:rPr>
                    <m:sty m:val="i"/>
                  </m:rPr>
                  <m:t>i</m:t>
                </m:r>
              </m:e>
              <m:sub>
                <m:r>
                  <m:rPr>
                    <m:sty m:val="i"/>
                  </m:rPr>
                  <m:t>m</m:t>
                </m:r>
              </m:sub>
            </m:sSub>
          </m:e>
        </m:d>
      </m:oMath>
      <w:r>
        <w:rPr>
          <w:rFonts w:eastAsia="Georgia" w:cs="Georgia" w:ascii="Georgia" w:hAnsi="Georgia"/>
        </w:rPr>
        <w:t xml:space="preserve"> reste constant le long du rai (les lois sont les mêmes qu'en optique).</w:t>
      </w:r>
      <w:r>
        <w:rPr/>
        <w:br w:type="textWrapping"/>
      </w:r>
      <w:r>
        <w:rPr>
          <w:rFonts w:eastAsia="Georgia" w:cs="Georgia" w:ascii="Georgia" w:hAnsi="Georgia"/>
        </w:rPr>
        <w:t xml:space="preserve">En déduire que dans un sol où l'indice dépend continûment de la profondeur </w:t>
      </w:r>
      <m:oMath>
        <m:r>
          <m:rPr>
            <m:sty m:val="i"/>
          </m:rPr>
          <m:t>z</m:t>
        </m:r>
      </m:oMath>
      <w:r>
        <w:rPr/>
        <w:t xml:space="preserve">, la grandeur </w:t>
      </w:r>
      <m:oMath>
        <m:r>
          <m:rPr>
            <m:sty m:val="p"/>
          </m:rPr>
          <m:t>sin</m:t>
        </m:r>
        <m:r>
          <m:rPr>
            <m:sty m:val="p"/>
          </m:rPr>
          <m:t>⁡</m:t>
        </m:r>
        <m:r>
          <m:rPr>
            <m:sty m:val="p"/>
          </m:rPr>
          <m:t>(</m:t>
        </m:r>
        <m:r>
          <m:rPr>
            <m:sty m:val="i"/>
          </m:rPr>
          <m:t>i</m:t>
        </m:r>
        <m:r>
          <m:rPr>
            <m:sty m:val="p"/>
          </m:rPr>
          <m:t>(</m:t>
        </m:r>
        <m:r>
          <m:rPr>
            <m:sty m:val="i"/>
          </m:rPr>
          <m:t>x</m:t>
        </m:r>
        <m:r>
          <m:rPr>
            <m:sty m:val="p"/>
          </m:rPr>
          <m:t>)</m:t>
        </m:r>
        <m:r>
          <m:rPr>
            <m:sty m:val="p"/>
          </m:rPr>
          <m:t>)</m:t>
        </m:r>
        <m:r>
          <m:rPr>
            <m:sty m:val="p"/>
          </m:rPr>
          <m:t>/</m:t>
        </m:r>
        <m:r>
          <m:rPr>
            <m:sty m:val="i"/>
          </m:rPr>
          <m:t>V</m:t>
        </m:r>
        <m:r>
          <m:rPr>
            <m:sty m:val="p"/>
          </m:rPr>
          <m:t>(</m:t>
        </m:r>
        <m:r>
          <m:rPr>
            <m:sty m:val="i"/>
          </m:rPr>
          <m:t>z</m:t>
        </m:r>
        <m:r>
          <m:rPr>
            <m:sty m:val="p"/>
          </m:rPr>
          <m:t>(</m:t>
        </m:r>
        <m:r>
          <m:rPr>
            <m:sty m:val="i"/>
          </m:rPr>
          <m:t>x</m:t>
        </m:r>
        <m:r>
          <m:rPr>
            <m:sty m:val="p"/>
          </m:rPr>
          <m:t>)</m:t>
        </m:r>
        <m:r>
          <m:rPr>
            <m:sty m:val="p"/>
          </m:rPr>
          <m:t>)</m:t>
        </m:r>
      </m:oMath>
      <w:r>
        <w:rPr/>
        <w:t xml:space="preserve"> reste constante le long de la trajectoire.</w:t>
      </w:r>
      <w:r>
        <w:rPr/>
        <w:br w:type="textWrapping"/>
      </w:r>
      <w:r>
        <w:rPr/>
        <w:t xml:space="preserve">Exprimer </w:t>
      </w:r>
      <m:oMath>
        <m:r>
          <m:rPr>
            <m:sty m:val="p"/>
          </m:rPr>
          <m:t>sin</m:t>
        </m:r>
        <m:r>
          <m:rPr>
            <m:sty m:val="p"/>
          </m:rPr>
          <m:t>⁡</m:t>
        </m:r>
        <m:r>
          <m:rPr>
            <m:sty m:val="p"/>
          </m:rPr>
          <m:t>(</m:t>
        </m:r>
        <m:r>
          <m:rPr>
            <m:sty m:val="i"/>
          </m:rPr>
          <m:t>i</m:t>
        </m:r>
        <m:r>
          <m:rPr>
            <m:sty m:val="p"/>
          </m:rPr>
          <m:t>(</m:t>
        </m:r>
        <m:r>
          <m:rPr>
            <m:sty m:val="i"/>
          </m:rPr>
          <m:t>x</m:t>
        </m:r>
        <m:r>
          <m:rPr>
            <m:sty m:val="p"/>
          </m:rPr>
          <m:t>)</m:t>
        </m:r>
        <m:r>
          <m:rPr>
            <m:sty m:val="p"/>
          </m:rPr>
          <m:t>)</m:t>
        </m:r>
      </m:oMath>
      <w:r>
        <w:rPr>
          <w:rFonts w:eastAsia="Georgia" w:cs="Georgia" w:ascii="Georgia" w:hAnsi="Georgia"/>
        </w:rPr>
        <w:t xml:space="preserve"> en fonction de la dérivée </w:t>
      </w:r>
      <m:oMath>
        <m:r>
          <m:rPr>
            <m:sty m:val="p"/>
          </m:rPr>
          <m:t>d</m:t>
        </m:r>
        <m:r>
          <m:rPr>
            <m:sty m:val="i"/>
          </m:rPr>
          <m:t>z</m:t>
        </m:r>
        <m:r>
          <m:rPr>
            <m:sty m:val="p"/>
          </m:rPr>
          <m:t>/</m:t>
        </m:r>
        <m:r>
          <m:rPr>
            <m:sty m:val="p"/>
          </m:rPr>
          <m:t>d</m:t>
        </m:r>
        <m:r>
          <m:rPr>
            <m:sty m:val="i"/>
          </m:rPr>
          <m:t>x</m:t>
        </m:r>
      </m:oMath>
      <w:r>
        <w:rPr/>
        <w:t xml:space="preserve"> de la trajectoire du rai sismique.</w:t>
      </w:r>
    </w:p>
    <w:p>
      <w:pPr>
        <w:spacing w:line="271" w:before="330" w:lineRule="auto"/>
      </w:pPr>
      <w:r>
        <w:rPr>
          <w:b/>
          <w:sz w:val="42"/>
        </w:rPr>
        <w:t xml:space="preserve">- II.5.4</w:t>
      </w:r>
    </w:p>
    <w:p>
      <w:pPr>
        <w:spacing w:lineRule="auto"/>
        <w:jc w:val="center"/>
      </w:pPr>
      <w:r>
        <w:rPr/>
        <w:drawing>
          <wp:inline distB="0" distL="0" distR="0" distT="0">
            <wp:extent cx="5486400" cy="1844868"/>
            <wp:effectExtent b="0" l="0" r="0" t="0"/>
            <wp:docPr id="15" name="image-d98cc68fb53fee0ec444a418d1d05f47d94efc3b.jpg"/>
            <a:graphic>
              <a:graphicData uri="http://schemas.openxmlformats.org/drawingml/2006/picture">
                <pic:pic>
                  <pic:nvPicPr>
                    <pic:cNvPr id="15" name="image-d98cc68fb53fee0ec444a418d1d05f47d94efc3b.jpg" descr=""/>
                    <pic:cNvPicPr/>
                  </pic:nvPicPr>
                  <pic:blipFill>
                    <a:blip r:embed="rId19" cstate="print"/>
                    <a:srcRect b="0" l="0" r="0" t="0"/>
                    <a:stretch>
                      <a:fillRect/>
                    </a:stretch>
                  </pic:blipFill>
                  <pic:spPr>
                    <a:xfrm>
                      <a:off x="0" y="0"/>
                      <a:ext cx="5486400" cy="1844868"/>
                    </a:xfrm>
                    <a:prstGeom prst="rect"/>
                  </pic:spPr>
                </pic:pic>
              </a:graphicData>
            </a:graphic>
          </wp:inline>
        </w:drawing>
      </w:r>
    </w:p>
    <w:p>
      <w:pPr>
        <w:spacing w:lineRule="auto"/>
      </w:pPr>
      <w:r>
        <w:rPr/>
        <w:t xml:space="preserve">Figure II. 9</w:t>
      </w:r>
    </w:p>
    <w:p>
      <w:pPr>
        <w:spacing w:after="220" w:lineRule="auto"/>
      </w:pPr>
      <w:r>
        <w:rPr>
          <w:rFonts w:eastAsia="Georgia" w:cs="Georgia" w:ascii="Georgia" w:hAnsi="Georgia"/>
        </w:rPr>
        <w:t xml:space="preserve">On considère un rai OA issu d'une source O située à l'origine </w:t>
      </w:r>
      <m:oMath>
        <m:r>
          <m:rPr>
            <m:sty m:val="i"/>
          </m:rPr>
          <m:t>x</m:t>
        </m:r>
        <m:r>
          <m:rPr>
            <m:sty m:val="p"/>
          </m:rPr>
          <m:t>=</m:t>
        </m:r>
        <m:r>
          <m:rPr>
            <m:sty m:val="p"/>
          </m:rPr>
          <m:t>0</m:t>
        </m:r>
        <m:r>
          <m:rPr>
            <m:sty m:val="p"/>
          </m:rPr>
          <m:t>,</m:t>
        </m:r>
        <m:r>
          <m:rPr>
            <m:sty m:val="i"/>
          </m:rPr>
          <m:t>z</m:t>
        </m:r>
        <m:r>
          <m:rPr>
            <m:sty m:val="p"/>
          </m:rPr>
          <m:t>=</m:t>
        </m:r>
        <m:r>
          <m:rPr>
            <m:sty m:val="p"/>
          </m:rPr>
          <m:t>0</m:t>
        </m:r>
      </m:oMath>
      <w:r>
        <w:rPr>
          <w:rFonts w:eastAsia="Georgia" w:cs="Georgia" w:ascii="Georgia" w:hAnsi="Georgia"/>
        </w:rPr>
        <w:t xml:space="preserve"> du repère. Ce rai est incurvé de façon à revenir vers la surface en un point A situé à une distance </w:t>
      </w:r>
      <m:oMath>
        <m:r>
          <m:rPr>
            <m:sty m:val="p"/>
          </m:rPr>
          <m:t>Δ</m:t>
        </m:r>
        <m:r>
          <m:rPr>
            <m:sty m:val="p"/>
          </m:rPr>
          <m:t>=</m:t>
        </m:r>
        <m:sSub>
          <m:sSubPr/>
          <m:e>
            <m:r>
              <m:rPr>
                <m:sty m:val="i"/>
              </m:rPr>
              <m:t>x</m:t>
            </m:r>
          </m:e>
          <m:sub>
            <m:r>
              <m:rPr>
                <m:sty m:val="i"/>
              </m:rPr>
              <m:t>A</m:t>
            </m:r>
          </m:sub>
        </m:sSub>
      </m:oMath>
      <w:r>
        <w:rPr>
          <w:rFonts w:eastAsia="Georgia" w:cs="Georgia" w:ascii="Georgia" w:hAnsi="Georgia"/>
        </w:rPr>
        <w:t xml:space="preserve"> de la source des ondes, après être passé par un point A' de profondeur maximale </w:t>
      </w:r>
      <m:oMath>
        <m:r>
          <m:rPr>
            <m:sty m:val="i"/>
          </m:rPr>
          <m:t>z</m:t>
        </m:r>
        <m:r>
          <m:rPr>
            <m:sty m:val="p"/>
          </m:rPr>
          <m:t>=</m:t>
        </m:r>
        <m:r>
          <m:rPr>
            <m:sty m:val="i"/>
          </m:rPr>
          <m:t>h</m:t>
        </m:r>
      </m:oMath>
      <w:r>
        <w:rPr>
          <w:rFonts w:eastAsia="Georgia" w:cs="Georgia" w:ascii="Georgia" w:hAnsi="Georgia"/>
        </w:rPr>
        <w:t xml:space="preserve"> (Figure II.9). Quel doit être le sens de variation de l'indice avec la profondeur, et par voie de conséquence, de la vitesse </w:t>
      </w:r>
      <m:oMath>
        <m:r>
          <m:rPr>
            <m:sty m:val="i"/>
          </m:rPr>
          <m:t>V</m:t>
        </m:r>
        <m:r>
          <m:rPr>
            <m:sty m:val="p"/>
          </m:rPr>
          <m:t>(</m:t>
        </m:r>
        <m:r>
          <m:rPr>
            <m:sty m:val="i"/>
          </m:rPr>
          <m:t>z</m:t>
        </m:r>
        <m:r>
          <m:rPr>
            <m:sty m:val="p"/>
          </m:rPr>
          <m:t>)</m:t>
        </m:r>
      </m:oMath>
      <w:r>
        <w:rPr>
          <w:rFonts w:eastAsia="Georgia" w:cs="Georgia" w:ascii="Georgia" w:hAnsi="Georgia"/>
        </w:rPr>
        <w:t xml:space="preserve">, pour qu'une telle situation soit observée?</w:t>
      </w:r>
      <w:r>
        <w:rPr/>
        <w:br w:type="textWrapping"/>
      </w:r>
      <w:r>
        <w:rPr>
          <w:rFonts w:eastAsia="Georgia" w:cs="Georgia" w:ascii="Georgia" w:hAnsi="Georgia"/>
        </w:rPr>
        <w:t xml:space="preserve">A quel phénomène optique fréquent dans les régions chaudes et désertiques du globe, la situation ci-dessus est-elle comparable ?</w:t>
      </w:r>
    </w:p>
    <w:p>
      <w:pPr>
        <w:numPr>
          <w:ilvl w:val="0"/>
          <w:numId w:val="11"/>
        </w:numPr>
        <w:spacing w:lineRule="auto"/>
      </w:pPr>
      <w:r>
        <w:rPr/>
        <w:t xml:space="preserve">II.5.5 Si </w:t>
      </w:r>
      <m:oMath>
        <m:sSup>
          <m:sSupPr/>
          <m:e>
            <m:r>
              <m:rPr>
                <m:sty m:val="i"/>
              </m:rPr>
              <m:t>A</m:t>
            </m:r>
          </m:e>
          <m:sup>
            <m:r>
              <m:rPr>
                <m:sty m:val="i"/>
              </m:rPr>
              <m:t>′</m:t>
            </m:r>
          </m:sup>
        </m:sSup>
      </m:oMath>
      <w:r>
        <w:rPr/>
        <w:t xml:space="preserve"> est le point de profondeur maximale </w:t>
      </w:r>
      <m:oMath>
        <m:r>
          <m:rPr>
            <m:sty m:val="i"/>
          </m:rPr>
          <m:t>h</m:t>
        </m:r>
      </m:oMath>
      <w:r>
        <w:rPr>
          <w:rFonts w:eastAsia="Georgia" w:cs="Georgia" w:ascii="Georgia" w:hAnsi="Georgia"/>
        </w:rPr>
        <w:t xml:space="preserve">, la quantité </w:t>
      </w:r>
      <m:oMath>
        <m:r>
          <m:rPr>
            <m:sty m:val="p"/>
          </m:rPr>
          <m:t>sin</m:t>
        </m:r>
        <m:r>
          <m:rPr>
            <m:sty m:val="p"/>
          </m:rPr>
          <m:t>⁡</m:t>
        </m:r>
        <m:r>
          <m:rPr>
            <m:sty m:val="p"/>
          </m:rPr>
          <m:t>(</m:t>
        </m:r>
        <m:r>
          <m:rPr>
            <m:sty m:val="i"/>
          </m:rPr>
          <m:t>i</m:t>
        </m:r>
        <m:r>
          <m:rPr>
            <m:sty m:val="p"/>
          </m:rPr>
          <m:t>)</m:t>
        </m:r>
        <m:r>
          <m:rPr>
            <m:sty m:val="p"/>
          </m:rPr>
          <m:t>/</m:t>
        </m:r>
        <m:r>
          <m:rPr>
            <m:sty m:val="i"/>
          </m:rPr>
          <m:t>V</m:t>
        </m:r>
        <m:r>
          <m:rPr>
            <m:sty m:val="p"/>
          </m:rPr>
          <m:t>(</m:t>
        </m:r>
        <m:r>
          <m:rPr>
            <m:sty m:val="i"/>
          </m:rPr>
          <m:t>z</m:t>
        </m:r>
        <m:r>
          <m:rPr>
            <m:sty m:val="p"/>
          </m:rPr>
          <m:t>)</m:t>
        </m:r>
      </m:oMath>
      <w:r>
        <w:rPr>
          <w:rFonts w:eastAsia="Georgia" w:cs="Georgia" w:ascii="Georgia" w:hAnsi="Georgia"/>
        </w:rPr>
        <w:t xml:space="preserve"> reste égale à </w:t>
      </w:r>
      <m:oMath>
        <m:r>
          <m:rPr>
            <m:sty m:val="p"/>
          </m:rPr>
          <m:t>1</m:t>
        </m:r>
        <m:r>
          <m:rPr>
            <m:sty m:val="p"/>
          </m:rPr>
          <m:t>/</m:t>
        </m:r>
        <m:r>
          <m:rPr>
            <m:sty m:val="i"/>
          </m:rPr>
          <m:t>V</m:t>
        </m:r>
        <m:r>
          <m:rPr>
            <m:sty m:val="p"/>
          </m:rPr>
          <m:t>(</m:t>
        </m:r>
        <m:r>
          <m:rPr>
            <m:sty m:val="i"/>
          </m:rPr>
          <m:t>h</m:t>
        </m:r>
        <m:r>
          <m:rPr>
            <m:sty m:val="p"/>
          </m:rPr>
          <m:t>)</m:t>
        </m:r>
      </m:oMath>
      <w:r>
        <w:rPr>
          <w:rFonts w:eastAsia="Georgia" w:cs="Georgia" w:ascii="Georgia" w:hAnsi="Georgia"/>
        </w:rPr>
        <w:t xml:space="preserve"> le long de la trajectoire. Déduire de cette relation, de la question II.5.3, et en fonction de </w:t>
      </w:r>
      <m:oMath>
        <m:r>
          <m:rPr>
            <m:sty m:val="i"/>
          </m:rPr>
          <m:t>V</m:t>
        </m:r>
        <m:r>
          <m:rPr>
            <m:sty m:val="p"/>
          </m:rPr>
          <m:t>(</m:t>
        </m:r>
        <m:r>
          <m:rPr>
            <m:sty m:val="i"/>
          </m:rPr>
          <m:t>z</m:t>
        </m:r>
        <m:r>
          <m:rPr>
            <m:sty m:val="p"/>
          </m:rPr>
          <m:t>)</m:t>
        </m:r>
      </m:oMath>
      <w:r>
        <w:rPr/>
        <w:t xml:space="preserve"> et de </w:t>
      </w:r>
      <m:oMath>
        <m:r>
          <m:rPr>
            <m:sty m:val="i"/>
          </m:rPr>
          <m:t>V</m:t>
        </m:r>
        <m:r>
          <m:rPr>
            <m:sty m:val="p"/>
          </m:rPr>
          <m:t>(</m:t>
        </m:r>
        <m:r>
          <m:rPr>
            <m:sty m:val="i"/>
          </m:rPr>
          <m:t>h</m:t>
        </m:r>
        <m:r>
          <m:rPr>
            <m:sty m:val="p"/>
          </m:rPr>
          <m:t>)</m:t>
        </m:r>
      </m:oMath>
      <w:r>
        <w:rPr>
          <w:rFonts w:eastAsia="Georgia" w:cs="Georgia" w:ascii="Georgia" w:hAnsi="Georgia"/>
        </w:rPr>
        <w:t xml:space="preserve">, l'équation différentielle à laquelle obéit la trajectoire </w:t>
      </w:r>
      <m:oMath>
        <m:r>
          <m:rPr>
            <m:sty m:val="i"/>
          </m:rPr>
          <m:t>z</m:t>
        </m:r>
        <m:r>
          <m:rPr>
            <m:sty m:val="p"/>
          </m:rPr>
          <m:t>(</m:t>
        </m:r>
        <m:r>
          <m:rPr>
            <m:sty m:val="i"/>
          </m:rPr>
          <m:t>x</m:t>
        </m:r>
        <m:r>
          <m:rPr>
            <m:sty m:val="p"/>
          </m:rPr>
          <m:t>)</m:t>
        </m:r>
      </m:oMath>
      <w:r>
        <w:rPr/>
        <w:t xml:space="preserve"> du rai sismique.</w:t>
      </w:r>
    </w:p>
    <w:p>
      <w:pPr>
        <w:numPr>
          <w:ilvl w:val="0"/>
          <w:numId w:val="11"/>
        </w:numPr>
        <w:spacing w:lineRule="auto"/>
      </w:pPr>
      <w:r>
        <w:rPr>
          <w:rFonts w:eastAsia="Georgia" w:cs="Georgia" w:ascii="Georgia" w:hAnsi="Georgia"/>
        </w:rPr>
        <w:t xml:space="preserve">II.5.6 En supposant que la vitesse de propagation des vibrations sismiques obéit à la loi </w:t>
      </w:r>
      <m:oMath>
        <m:r>
          <m:rPr>
            <m:sty m:val="i"/>
          </m:rPr>
          <m:t>V</m:t>
        </m:r>
        <m:r>
          <m:rPr>
            <m:sty m:val="p"/>
          </m:rPr>
          <m:t>(</m:t>
        </m:r>
        <m:r>
          <m:rPr>
            <m:sty m:val="i"/>
          </m:rPr>
          <m:t>z</m:t>
        </m:r>
        <m:r>
          <m:rPr>
            <m:sty m:val="p"/>
          </m:rPr>
          <m:t>)</m:t>
        </m:r>
        <m:r>
          <m:rPr>
            <m:sty m:val="p"/>
          </m:rPr>
          <m:t>=</m:t>
        </m:r>
        <m:sSub>
          <m:sSubPr/>
          <m:e>
            <m:r>
              <m:rPr>
                <m:sty m:val="i"/>
              </m:rPr>
              <m:t>V</m:t>
            </m:r>
          </m:e>
          <m:sub>
            <m:r>
              <m:rPr>
                <m:sty m:val="p"/>
              </m:rPr>
              <m:t>0</m:t>
            </m:r>
          </m:sub>
        </m:sSub>
        <m:r>
          <m:rPr>
            <m:sty m:val="p"/>
          </m:rPr>
          <m:t>+</m:t>
        </m:r>
        <m:r>
          <m:rPr>
            <m:sty m:val="i"/>
          </m:rPr>
          <m:t>κ</m:t>
        </m:r>
        <m:r>
          <m:rPr>
            <m:sty m:val="i"/>
          </m:rPr>
          <m:t>z</m:t>
        </m:r>
      </m:oMath>
      <w:r>
        <w:rPr/>
        <w:t xml:space="preserve">, et en se limitant aux rais sismiques dont la profondeur </w:t>
      </w:r>
      <m:oMath>
        <m:r>
          <m:rPr>
            <m:sty m:val="i"/>
          </m:rPr>
          <m:t>h</m:t>
        </m:r>
      </m:oMath>
      <w:r>
        <w:rPr>
          <w:rFonts w:eastAsia="Georgia" w:cs="Georgia" w:ascii="Georgia" w:hAnsi="Georgia"/>
        </w:rPr>
        <w:t xml:space="preserve"> reste suffisamment faible pour que la quantité </w:t>
      </w:r>
      <m:oMath>
        <m:r>
          <m:rPr>
            <m:sty m:val="i"/>
          </m:rPr>
          <m:t>κ</m:t>
        </m:r>
        <m:r>
          <m:rPr>
            <m:sty m:val="i"/>
          </m:rPr>
          <m:t>z</m:t>
        </m:r>
        <m:r>
          <m:rPr>
            <m:sty m:val="p"/>
          </m:rPr>
          <m:t>/</m:t>
        </m:r>
        <m:sSub>
          <m:sSubPr/>
          <m:e>
            <m:r>
              <m:rPr>
                <m:sty m:val="i"/>
              </m:rPr>
              <m:t>V</m:t>
            </m:r>
          </m:e>
          <m:sub>
            <m:r>
              <m:rPr>
                <m:sty m:val="p"/>
              </m:rPr>
              <m:t>0</m:t>
            </m:r>
          </m:sub>
        </m:sSub>
      </m:oMath>
      <w:r>
        <w:rPr>
          <w:rFonts w:eastAsia="Georgia" w:cs="Georgia" w:ascii="Georgia" w:hAnsi="Georgia"/>
        </w:rPr>
        <w:t xml:space="preserve"> soit petite devant 1 , vérifier que la trajectoire d'équation</w:t>
      </w:r>
    </w:p>
    <w:p>
      <w:pPr>
        <w:spacing w:after="220" w:lineRule="auto"/>
      </w:pPr>
      <m:oMathPara>
        <m:oMath>
          <m:r>
            <m:rPr>
              <m:sty m:val="i"/>
            </m:rPr>
            <m:t>z</m:t>
          </m:r>
          <m:r>
            <m:rPr>
              <m:sty m:val="p"/>
            </m:rPr>
            <m:t>(</m:t>
          </m:r>
          <m:r>
            <m:rPr>
              <m:sty m:val="i"/>
            </m:rPr>
            <m:t>x</m:t>
          </m:r>
          <m:r>
            <m:rPr>
              <m:sty m:val="p"/>
            </m:rPr>
            <m:t>)</m:t>
          </m:r>
          <m:r>
            <m:rPr>
              <m:sty m:val="p"/>
            </m:rPr>
            <m:t>=</m:t>
          </m:r>
          <m:r>
            <m:rPr>
              <m:sty m:val="i"/>
            </m:rPr>
            <m:t>h</m:t>
          </m:r>
          <m:r>
            <m:rPr>
              <m:sty m:val="p"/>
            </m:rPr>
            <m:t>−</m:t>
          </m:r>
          <m:sSup>
            <m:sSupPr/>
            <m:e>
              <m:d>
                <m:dPr>
                  <m:begChr m:val="("/>
                  <m:endChr m:val=")"/>
                  <m:ctrlPr>
                    <w:rPr>
                      <w:rFonts w:ascii="Cambria Math" w:hAnsi="Cambria Math"/>
                    </w:rPr>
                  </m:ctrlPr>
                </m:dPr>
                <m:e>
                  <m:rad>
                    <m:radPr>
                      <m:degHide m:val="1"/>
                      <m:ctrlPr>
                        <w:rPr>
                          <w:rFonts w:ascii="Cambria Math" w:hAnsi="Cambria Math"/>
                        </w:rPr>
                      </m:ctrlPr>
                    </m:radPr>
                    <m:deg/>
                    <m:e>
                      <m:r>
                        <m:rPr>
                          <m:sty m:val="i"/>
                        </m:rPr>
                        <m:t>h</m:t>
                      </m:r>
                    </m:e>
                  </m:rad>
                  <m:r>
                    <m:rPr>
                      <m:sty m:val="p"/>
                    </m:rPr>
                    <m:t>−</m:t>
                  </m:r>
                  <m:r>
                    <m:rPr>
                      <m:sty m:val="i"/>
                    </m:rPr>
                    <m:t>x</m:t>
                  </m:r>
                  <m:rad>
                    <m:radPr>
                      <m:degHide m:val="1"/>
                      <m:ctrlPr>
                        <w:rPr>
                          <w:rFonts w:ascii="Cambria Math" w:hAnsi="Cambria Math"/>
                        </w:rPr>
                      </m:ctrlPr>
                    </m:radPr>
                    <m:deg/>
                    <m:e>
                      <m:f>
                        <m:fPr>
                          <m:ctrlPr>
                            <w:rPr>
                              <w:rFonts w:ascii="Cambria Math" w:hAnsi="Cambria Math"/>
                            </w:rPr>
                          </m:ctrlPr>
                        </m:fPr>
                        <m:num>
                          <m:r>
                            <m:rPr>
                              <m:sty m:val="i"/>
                            </m:rPr>
                            <m:t>κ</m:t>
                          </m:r>
                        </m:num>
                        <m:den>
                          <m:r>
                            <m:rPr>
                              <m:sty m:val="p"/>
                            </m:rPr>
                            <m:t>2</m:t>
                          </m:r>
                          <m:sSub>
                            <m:sSubPr/>
                            <m:e>
                              <m:r>
                                <m:rPr>
                                  <m:sty m:val="i"/>
                                </m:rPr>
                                <m:t>V</m:t>
                              </m:r>
                            </m:e>
                            <m:sub>
                              <m:r>
                                <m:rPr>
                                  <m:sty m:val="p"/>
                                </m:rPr>
                                <m:t>0</m:t>
                              </m:r>
                            </m:sub>
                          </m:sSub>
                        </m:den>
                      </m:f>
                    </m:e>
                  </m:rad>
                </m:e>
              </m:d>
            </m:e>
            <m:sup>
              <m:r>
                <m:rPr>
                  <m:sty m:val="p"/>
                </m:rPr>
                <m:t>2</m:t>
              </m:r>
            </m:sup>
          </m:sSup>
        </m:oMath>
      </m:oMathPara>
    </w:p>
    <w:p>
      <w:pPr>
        <w:spacing w:after="220" w:lineRule="auto"/>
      </w:pPr>
      <w:r>
        <w:rPr>
          <w:rFonts w:eastAsia="Georgia" w:cs="Georgia" w:ascii="Georgia" w:hAnsi="Georgia"/>
        </w:rPr>
        <w:t xml:space="preserve">est solution de l'équation différentielle obtenue.</w:t>
      </w:r>
      <w:r>
        <w:rPr/>
        <w:br w:type="textWrapping"/>
      </w:r>
      <w:r>
        <w:rPr>
          <w:rFonts w:eastAsia="Georgia" w:cs="Georgia" w:ascii="Georgia" w:hAnsi="Georgia"/>
        </w:rPr>
        <w:t xml:space="preserve">Quelle est la forme géométrique de ce rai sismique?</w:t>
      </w:r>
      <w:r>
        <w:rPr/>
        <w:br w:type="textWrapping"/>
      </w:r>
      <w:r>
        <w:rPr/>
        <w:t xml:space="preserve">Pour quelle valeur de </w:t>
      </w:r>
      <m:oMath>
        <m:r>
          <m:rPr>
            <m:sty m:val="i"/>
          </m:rPr>
          <m:t>x</m:t>
        </m:r>
        <m:r>
          <m:rPr>
            <m:sty m:val="p"/>
          </m:rPr>
          <m:t>,</m:t>
        </m:r>
        <m:r>
          <m:rPr>
            <m:sty m:val="i"/>
          </m:rPr>
          <m:t>z</m:t>
        </m:r>
        <m:r>
          <m:rPr>
            <m:sty m:val="p"/>
          </m:rPr>
          <m:t>(</m:t>
        </m:r>
        <m:r>
          <m:rPr>
            <m:sty m:val="i"/>
          </m:rPr>
          <m:t>x</m:t>
        </m:r>
        <m:r>
          <m:rPr>
            <m:sty m:val="p"/>
          </m:rPr>
          <m:t>)</m:t>
        </m:r>
      </m:oMath>
      <w:r>
        <w:rPr/>
        <w:t xml:space="preserve"> s'annule-t-il?</w:t>
      </w:r>
      <w:r>
        <w:rPr/>
        <w:br w:type="textWrapping"/>
      </w:r>
      <w:r>
        <w:rPr/>
        <w:t xml:space="preserve">Remarque : la constante </w:t>
      </w:r>
      <m:oMath>
        <m:sSub>
          <m:sSubPr/>
          <m:e>
            <m:r>
              <m:rPr>
                <m:sty m:val="i"/>
              </m:rPr>
              <m:t>V</m:t>
            </m:r>
          </m:e>
          <m:sub>
            <m:r>
              <m:rPr>
                <m:sty m:val="p"/>
              </m:rPr>
              <m:t>0</m:t>
            </m:r>
          </m:sub>
        </m:sSub>
      </m:oMath>
      <w:r>
        <w:rPr/>
        <w:t xml:space="preserve"> n'est autre que la vitesse de propagation des ondes au voisinage de la surface, et </w:t>
      </w:r>
      <m:oMath>
        <m:r>
          <m:rPr>
            <m:sty m:val="i"/>
          </m:rPr>
          <m:t>κ</m:t>
        </m:r>
      </m:oMath>
      <w:r>
        <w:rPr>
          <w:rFonts w:eastAsia="Georgia" w:cs="Georgia" w:ascii="Georgia" w:hAnsi="Georgia"/>
        </w:rPr>
        <w:t xml:space="preserve"> le premier coefficient du développement limité de </w:t>
      </w:r>
      <m:oMath>
        <m:r>
          <m:rPr>
            <m:sty m:val="i"/>
          </m:rPr>
          <m:t>V</m:t>
        </m:r>
        <m:r>
          <m:rPr>
            <m:sty m:val="p"/>
          </m:rPr>
          <m:t>(</m:t>
        </m:r>
        <m:r>
          <m:rPr>
            <m:sty m:val="i"/>
          </m:rPr>
          <m:t>z</m:t>
        </m:r>
        <m:r>
          <m:rPr>
            <m:sty m:val="p"/>
          </m:rPr>
          <m:t>)</m:t>
        </m:r>
      </m:oMath>
      <w:r>
        <w:rPr/>
        <w:t xml:space="preserve"> au voisinage de la surface.</w:t>
      </w:r>
    </w:p>
    <w:p>
      <w:pPr>
        <w:numPr>
          <w:ilvl w:val="0"/>
          <w:numId w:val="12"/>
        </w:numPr>
        <w:spacing w:lineRule="auto"/>
      </w:pPr>
      <w:r>
        <w:rPr>
          <w:rFonts w:eastAsia="Georgia" w:cs="Georgia" w:ascii="Georgia" w:hAnsi="Georgia"/>
        </w:rPr>
        <w:t xml:space="preserve">II.5.7 La figure II. 9 représente deux rais issus de O sous des incidences très proches de </w:t>
      </w:r>
      <m:oMath>
        <m:sSub>
          <m:sSubPr/>
          <m:e>
            <m:r>
              <m:rPr>
                <m:sty m:val="i"/>
              </m:rPr>
              <m:t>i</m:t>
            </m:r>
          </m:e>
          <m:sub>
            <m:r>
              <m:rPr>
                <m:sty m:val="p"/>
              </m:rPr>
              <m:t>0</m:t>
            </m:r>
          </m:sub>
        </m:sSub>
      </m:oMath>
      <w:r>
        <w:rPr>
          <w:rFonts w:eastAsia="Georgia" w:cs="Georgia" w:ascii="Georgia" w:hAnsi="Georgia"/>
        </w:rPr>
        <w:t xml:space="preserve"> (angle entre le rai et la verticale), émergeant en deux points voisins A et B , et contenus dans un même plan vertical. Le point </w:t>
      </w:r>
      <m:oMath>
        <m:r>
          <m:rPr>
            <m:sty m:val="i"/>
          </m:rPr>
          <m:t>C</m:t>
        </m:r>
      </m:oMath>
      <w:r>
        <w:rPr>
          <w:rFonts w:eastAsia="Georgia" w:cs="Georgia" w:ascii="Georgia" w:hAnsi="Georgia"/>
        </w:rPr>
        <w:t xml:space="preserve"> appartenant au rai émergeant en </w:t>
      </w:r>
      <m:oMath>
        <m:r>
          <m:rPr>
            <m:sty m:val="i"/>
          </m:rPr>
          <m:t>B</m:t>
        </m:r>
      </m:oMath>
      <w:r>
        <w:rPr/>
        <w:t xml:space="preserve">, forme avec </w:t>
      </w:r>
      <m:oMath>
        <m:r>
          <m:rPr>
            <m:sty m:val="i"/>
          </m:rPr>
          <m:t>A</m:t>
        </m:r>
      </m:oMath>
      <w:r>
        <w:rPr/>
        <w:t xml:space="preserve"> et </w:t>
      </w:r>
      <m:oMath>
        <m:r>
          <m:rPr>
            <m:sty m:val="i"/>
          </m:rPr>
          <m:t>B</m:t>
        </m:r>
      </m:oMath>
      <w:r>
        <w:rPr>
          <w:rFonts w:eastAsia="Georgia" w:cs="Georgia" w:ascii="Georgia" w:hAnsi="Georgia"/>
        </w:rPr>
        <w:t xml:space="preserve"> un triangle (presque) rectangle. Il en résulte que A et C appartiennent à la même surface d'onde, vibrent en phase, et que le temps de propagation de l'onde depuis la source est identique pour A et C .</w:t>
      </w:r>
      <w:r>
        <w:rPr/>
        <w:br w:type="textWrapping"/>
      </w:r>
      <w:r>
        <w:rPr>
          <w:rFonts w:eastAsia="Georgia" w:cs="Georgia" w:ascii="Georgia" w:hAnsi="Georgia"/>
        </w:rPr>
        <w:t xml:space="preserve">Exprimer la distance CB en fonction des coordonnées </w:t>
      </w:r>
      <m:oMath>
        <m:sSub>
          <m:sSubPr/>
          <m:e>
            <m:r>
              <m:rPr>
                <m:sty m:val="i"/>
              </m:rPr>
              <m:t>x</m:t>
            </m:r>
          </m:e>
          <m:sub>
            <m:r>
              <m:rPr>
                <m:sty m:val="i"/>
              </m:rPr>
              <m:t>A</m:t>
            </m:r>
          </m:sub>
        </m:sSub>
      </m:oMath>
      <w:r>
        <w:rPr/>
        <w:t xml:space="preserve"> et </w:t>
      </w:r>
      <m:oMath>
        <m:sSub>
          <m:sSubPr/>
          <m:e>
            <m:r>
              <m:rPr>
                <m:sty m:val="i"/>
              </m:rPr>
              <m:t>x</m:t>
            </m:r>
          </m:e>
          <m:sub>
            <m:r>
              <m:rPr>
                <m:sty m:val="i"/>
              </m:rPr>
              <m:t>B</m:t>
            </m:r>
          </m:sub>
        </m:sSub>
      </m:oMath>
      <w:r>
        <w:rPr/>
        <w:t xml:space="preserve"> des points A et B et de sin </w:t>
      </w:r>
      <m:oMath>
        <m:sSub>
          <m:sSubPr/>
          <m:e>
            <m:r>
              <m:rPr>
                <m:sty m:val="i"/>
              </m:rPr>
              <m:t>i</m:t>
            </m:r>
          </m:e>
          <m:sub>
            <m:r>
              <m:rPr>
                <m:sty m:val="p"/>
              </m:rPr>
              <m:t>0</m:t>
            </m:r>
          </m:sub>
        </m:sSub>
      </m:oMath>
      <w:r>
        <w:rPr>
          <w:rFonts w:eastAsia="Georgia" w:cs="Georgia" w:ascii="Georgia" w:hAnsi="Georgia"/>
        </w:rPr>
        <w:t xml:space="preserve">. Sachant que dans cette zone proche de la surface du sol, la vitesse reste quasi égale à </w:t>
      </w:r>
      <m:oMath>
        <m:sSub>
          <m:sSubPr/>
          <m:e>
            <m:r>
              <m:rPr>
                <m:sty m:val="i"/>
              </m:rPr>
              <m:t>V</m:t>
            </m:r>
          </m:e>
          <m:sub>
            <m:r>
              <m:rPr>
                <m:sty m:val="p"/>
              </m:rPr>
              <m:t>0</m:t>
            </m:r>
          </m:sub>
        </m:sSub>
        <m:r>
          <m:rPr>
            <m:sty m:val="p"/>
          </m:rPr>
          <m:t>=</m:t>
        </m:r>
        <m:r>
          <m:rPr>
            <m:sty m:val="i"/>
          </m:rPr>
          <m:t>V</m:t>
        </m:r>
        <m:r>
          <m:rPr>
            <m:sty m:val="p"/>
          </m:rPr>
          <m:t>(</m:t>
        </m:r>
        <m:r>
          <m:rPr>
            <m:sty m:val="i"/>
          </m:rPr>
          <m:t>z</m:t>
        </m:r>
        <m:r>
          <m:rPr>
            <m:sty m:val="p"/>
          </m:rPr>
          <m:t>=</m:t>
        </m:r>
        <m:r>
          <m:rPr>
            <m:sty m:val="p"/>
          </m:rPr>
          <m:t>0</m:t>
        </m:r>
        <m:r>
          <m:rPr>
            <m:sty m:val="p"/>
          </m:rPr>
          <m:t>)</m:t>
        </m:r>
      </m:oMath>
      <w:r>
        <w:rPr>
          <w:rFonts w:eastAsia="Georgia" w:cs="Georgia" w:ascii="Georgia" w:hAnsi="Georgia"/>
        </w:rPr>
        <w:t xml:space="preserve">, exprimer la différence entre le temps de propagation </w:t>
      </w:r>
      <m:oMath>
        <m:r>
          <m:rPr>
            <m:sty m:val="i"/>
          </m:rPr>
          <m:t>τ</m:t>
        </m:r>
        <m:r>
          <m:rPr>
            <m:sty m:val="p"/>
          </m:rPr>
          <m:t>(</m:t>
        </m:r>
        <m:r>
          <m:rPr>
            <m:sty m:val="i"/>
          </m:rPr>
          <m:t>A</m:t>
        </m:r>
        <m:r>
          <m:rPr>
            <m:sty m:val="p"/>
          </m:rPr>
          <m:t>)</m:t>
        </m:r>
      </m:oMath>
      <w:r>
        <w:rPr/>
        <w:t xml:space="preserve"> le long du rai OA et </w:t>
      </w:r>
      <m:oMath>
        <m:r>
          <m:rPr>
            <m:sty m:val="i"/>
          </m:rPr>
          <m:t>τ</m:t>
        </m:r>
        <m:r>
          <m:rPr>
            <m:sty m:val="p"/>
          </m:rPr>
          <m:t>(</m:t>
        </m:r>
        <m:r>
          <m:rPr>
            <m:sty m:val="i"/>
          </m:rPr>
          <m:t>B</m:t>
        </m:r>
        <m:r>
          <m:rPr>
            <m:sty m:val="p"/>
          </m:rPr>
          <m:t>)</m:t>
        </m:r>
      </m:oMath>
      <w:r>
        <w:rPr/>
        <w:t xml:space="preserve"> le long du rai OB .</w:t>
      </w:r>
    </w:p>
    <w:p>
      <w:pPr>
        <w:numPr>
          <w:ilvl w:val="0"/>
          <w:numId w:val="12"/>
        </w:numPr>
        <w:spacing w:lineRule="auto"/>
      </w:pPr>
      <w:r>
        <w:rPr>
          <w:rFonts w:eastAsia="Georgia" w:cs="Georgia" w:ascii="Georgia" w:hAnsi="Georgia"/>
        </w:rPr>
        <w:t xml:space="preserve">II.5.8 Montrer que la vitesse apparente des ondes en surface, définie comme</w:t>
      </w:r>
    </w:p>
    <w:p>
      <w:pPr>
        <w:spacing w:after="220" w:lineRule="auto"/>
      </w:pPr>
      <m:oMathPara>
        <m:oMath>
          <m:sSub>
            <m:sSubPr/>
            <m:e>
              <m:r>
                <m:rPr>
                  <m:sty m:val="i"/>
                </m:rPr>
                <m:t>V</m:t>
              </m:r>
            </m:e>
            <m:sub>
              <m:r>
                <m:rPr>
                  <m:sty m:val="i"/>
                </m:rPr>
                <m:t>a</m:t>
              </m:r>
            </m:sub>
          </m:sSub>
          <m:r>
            <m:rPr>
              <m:sty m:val="p"/>
            </m:rPr>
            <m:t>=</m:t>
          </m:r>
          <m:f>
            <m:fPr>
              <m:ctrlPr>
                <w:rPr>
                  <w:rFonts w:ascii="Cambria Math" w:hAnsi="Cambria Math"/>
                </w:rPr>
              </m:ctrlPr>
            </m:fPr>
            <m:num>
              <m:sSub>
                <m:sSubPr/>
                <m:e>
                  <m:r>
                    <m:rPr>
                      <m:sty m:val="i"/>
                    </m:rPr>
                    <m:t>x</m:t>
                  </m:r>
                </m:e>
                <m:sub>
                  <m:r>
                    <m:rPr>
                      <m:sty m:val="i"/>
                    </m:rPr>
                    <m:t>B</m:t>
                  </m:r>
                </m:sub>
              </m:sSub>
              <m:r>
                <m:rPr>
                  <m:sty m:val="p"/>
                </m:rPr>
                <m:t>−</m:t>
              </m:r>
              <m:sSub>
                <m:sSubPr/>
                <m:e>
                  <m:r>
                    <m:rPr>
                      <m:sty m:val="i"/>
                    </m:rPr>
                    <m:t>x</m:t>
                  </m:r>
                </m:e>
                <m:sub>
                  <m:r>
                    <m:rPr>
                      <m:sty m:val="i"/>
                    </m:rPr>
                    <m:t>A</m:t>
                  </m:r>
                </m:sub>
              </m:sSub>
            </m:num>
            <m:den>
              <m:r>
                <m:rPr>
                  <m:sty m:val="i"/>
                </m:rPr>
                <m:t>τ</m:t>
              </m:r>
              <m:d>
                <m:dPr>
                  <m:begChr m:val="("/>
                  <m:endChr m:val=")"/>
                  <m:ctrlPr>
                    <w:rPr>
                      <w:rFonts w:ascii="Cambria Math" w:hAnsi="Cambria Math"/>
                    </w:rPr>
                  </m:ctrlPr>
                </m:dPr>
                <m:e>
                  <m:sSub>
                    <m:sSubPr/>
                    <m:e>
                      <m:r>
                        <m:rPr>
                          <m:sty m:val="i"/>
                        </m:rPr>
                        <m:t>x</m:t>
                      </m:r>
                    </m:e>
                    <m:sub>
                      <m:r>
                        <m:rPr>
                          <m:sty m:val="i"/>
                        </m:rPr>
                        <m:t>B</m:t>
                      </m:r>
                    </m:sub>
                  </m:sSub>
                </m:e>
              </m:d>
              <m:r>
                <m:rPr>
                  <m:sty m:val="p"/>
                </m:rPr>
                <m:t>−</m:t>
              </m:r>
              <m:r>
                <m:rPr>
                  <m:sty m:val="i"/>
                </m:rPr>
                <m:t>τ</m:t>
              </m:r>
              <m:d>
                <m:dPr>
                  <m:begChr m:val="("/>
                  <m:endChr m:val=")"/>
                  <m:ctrlPr>
                    <w:rPr>
                      <w:rFonts w:ascii="Cambria Math" w:hAnsi="Cambria Math"/>
                    </w:rPr>
                  </m:ctrlPr>
                </m:dPr>
                <m:e>
                  <m:sSub>
                    <m:sSubPr/>
                    <m:e>
                      <m:r>
                        <m:rPr>
                          <m:sty m:val="i"/>
                        </m:rPr>
                        <m:t>x</m:t>
                      </m:r>
                    </m:e>
                    <m:sub>
                      <m:r>
                        <m:rPr>
                          <m:sty m:val="i"/>
                        </m:rPr>
                        <m:t>A</m:t>
                      </m:r>
                    </m:sub>
                  </m:sSub>
                </m:e>
              </m:d>
            </m:den>
          </m:f>
        </m:oMath>
      </m:oMathPara>
    </w:p>
    <w:p>
      <w:pPr>
        <w:spacing w:after="220" w:lineRule="auto"/>
      </w:pPr>
      <w:r>
        <w:rPr>
          <w:rFonts w:eastAsia="Georgia" w:cs="Georgia" w:ascii="Georgia" w:hAnsi="Georgia"/>
        </w:rPr>
        <w:t xml:space="preserve">pour deux rais sismiques émergeant en deux points </w:t>
      </w:r>
      <m:oMath>
        <m:r>
          <m:rPr>
            <m:sty m:val="i"/>
          </m:rPr>
          <m:t>A</m:t>
        </m:r>
      </m:oMath>
      <w:r>
        <w:rPr/>
        <w:t xml:space="preserve"> et </w:t>
      </w:r>
      <m:oMath>
        <m:r>
          <m:rPr>
            <m:sty m:val="i"/>
          </m:rPr>
          <m:t>B</m:t>
        </m:r>
      </m:oMath>
      <w:r>
        <w:rPr>
          <w:rFonts w:eastAsia="Georgia" w:cs="Georgia" w:ascii="Georgia" w:hAnsi="Georgia"/>
        </w:rPr>
        <w:t xml:space="preserve"> proches, est égale à la vitesse de l'onde au point </w:t>
      </w:r>
      <m:oMath>
        <m:sSup>
          <m:sSupPr/>
          <m:e>
            <m:r>
              <m:rPr>
                <m:sty m:val="i"/>
              </m:rPr>
              <m:t>A</m:t>
            </m:r>
          </m:e>
          <m:sup>
            <m:r>
              <m:rPr>
                <m:sty m:val="i"/>
              </m:rPr>
              <m:t>′</m:t>
            </m:r>
          </m:sup>
        </m:sSup>
      </m:oMath>
      <w:r>
        <w:rPr/>
        <w:t xml:space="preserve"> de profondeur maximale </w:t>
      </w:r>
      <m:oMath>
        <m:r>
          <m:rPr>
            <m:sty m:val="i"/>
          </m:rPr>
          <m:t>z</m:t>
        </m:r>
        <m:r>
          <m:rPr>
            <m:sty m:val="p"/>
          </m:rPr>
          <m:t>=</m:t>
        </m:r>
        <m:r>
          <m:rPr>
            <m:sty m:val="i"/>
          </m:rPr>
          <m:t>h</m:t>
        </m:r>
      </m:oMath>
      <w:r>
        <w:rPr/>
        <w:t xml:space="preserve">.</w:t>
      </w:r>
    </w:p>
    <w:p>
      <w:pPr>
        <w:numPr>
          <w:ilvl w:val="0"/>
          <w:numId w:val="13"/>
        </w:numPr>
        <w:spacing w:lineRule="auto"/>
      </w:pPr>
      <w:r>
        <w:rPr>
          <w:rFonts w:eastAsia="Georgia" w:cs="Georgia" w:ascii="Georgia" w:hAnsi="Georgia"/>
        </w:rPr>
        <w:t xml:space="preserve">II.5.9 Cette question peut être traitée indépendamment des questions précédentes.</w:t>
      </w:r>
    </w:p>
    <w:p>
      <w:pPr>
        <w:spacing w:after="220" w:lineRule="auto"/>
      </w:pPr>
      <w:r>
        <w:rPr>
          <w:rFonts w:eastAsia="Georgia" w:cs="Georgia" w:ascii="Georgia" w:hAnsi="Georgia"/>
        </w:rPr>
        <w:t xml:space="preserve">Le résultat de la question précédente suggère qu'il doit être possible de déduire la vitesse de propagation des ondes en profondeur </w:t>
      </w:r>
      <m:oMath>
        <m:r>
          <m:rPr>
            <m:sty m:val="i"/>
          </m:rPr>
          <m:t>V</m:t>
        </m:r>
        <m:r>
          <m:rPr>
            <m:sty m:val="p"/>
          </m:rPr>
          <m:t>(</m:t>
        </m:r>
        <m:r>
          <m:rPr>
            <m:sty m:val="i"/>
          </m:rPr>
          <m:t>h</m:t>
        </m:r>
        <m:r>
          <m:rPr>
            <m:sty m:val="p"/>
          </m:rPr>
          <m:t>)</m:t>
        </m:r>
      </m:oMath>
      <w:r>
        <w:rPr>
          <w:rFonts w:eastAsia="Georgia" w:cs="Georgia" w:ascii="Georgia" w:hAnsi="Georgia"/>
        </w:rPr>
        <w:t xml:space="preserve">, à partir de mesures faites en surface. Malheureusement, la profondeur </w:t>
      </w:r>
      <m:oMath>
        <m:r>
          <m:rPr>
            <m:sty m:val="i"/>
          </m:rPr>
          <m:t>h</m:t>
        </m:r>
      </m:oMath>
      <w:r>
        <w:rPr/>
        <w:t xml:space="preserve"> du rai reste inconnue.</w:t>
      </w:r>
    </w:p>
    <w:p>
      <w:pPr>
        <w:spacing w:after="220" w:lineRule="auto"/>
      </w:pPr>
      <w:r>
        <w:rPr>
          <w:rFonts w:eastAsia="Georgia" w:cs="Georgia" w:ascii="Georgia" w:hAnsi="Georgia"/>
        </w:rPr>
        <w:t xml:space="preserve">Le principe de la détermination de la vitesse </w:t>
      </w:r>
      <m:oMath>
        <m:r>
          <m:rPr>
            <m:sty m:val="i"/>
          </m:rPr>
          <m:t>V</m:t>
        </m:r>
        <m:r>
          <m:rPr>
            <m:sty m:val="p"/>
          </m:rPr>
          <m:t>(</m:t>
        </m:r>
        <m:r>
          <m:rPr>
            <m:sty m:val="i"/>
          </m:rPr>
          <m:t>z</m:t>
        </m:r>
        <m:r>
          <m:rPr>
            <m:sty m:val="p"/>
          </m:rPr>
          <m:t>)</m:t>
        </m:r>
      </m:oMath>
      <w:r>
        <w:rPr/>
        <w:t xml:space="preserve">, fonction de la profondeur </w:t>
      </w:r>
      <m:oMath>
        <m:r>
          <m:rPr>
            <m:sty m:val="i"/>
          </m:rPr>
          <m:t>z</m:t>
        </m:r>
      </m:oMath>
      <w:r>
        <w:rPr/>
        <w:t xml:space="preserve">, repose sur la formule d'inversion de Herglotz-Wiechert :</w:t>
      </w:r>
    </w:p>
    <w:p>
      <w:pPr>
        <w:spacing w:after="220" w:lineRule="auto"/>
      </w:pPr>
      <m:oMathPara>
        <m:oMath>
          <m:r>
            <m:rPr>
              <m:sty m:val="i"/>
            </m:rPr>
            <m:t>h</m:t>
          </m:r>
          <m:r>
            <m:rPr>
              <m:sty m:val="p"/>
            </m:rPr>
            <m:t>(</m:t>
          </m:r>
          <m:r>
            <m:rPr>
              <m:sty m:val="p"/>
            </m:rPr>
            <m:t>Δ</m:t>
          </m:r>
          <m:r>
            <m:rPr>
              <m:sty m:val="p"/>
            </m:rPr>
            <m:t>)</m:t>
          </m:r>
          <m:r>
            <m:rPr>
              <m:sty m:val="p"/>
            </m:rPr>
            <m:t>=</m:t>
          </m:r>
          <m:f>
            <m:fPr>
              <m:ctrlPr>
                <w:rPr>
                  <w:rFonts w:ascii="Cambria Math" w:hAnsi="Cambria Math"/>
                </w:rPr>
              </m:ctrlPr>
            </m:fPr>
            <m:num>
              <m:r>
                <m:rPr>
                  <m:sty m:val="p"/>
                </m:rPr>
                <m:t>1</m:t>
              </m:r>
            </m:num>
            <m:den>
              <m:r>
                <m:rPr>
                  <m:sty m:val="i"/>
                </m:rPr>
                <m:t>G</m:t>
              </m:r>
            </m:den>
          </m:f>
          <m:nary>
            <m:naryPr>
              <m:chr m:val="∫"/>
              <m:limLoc m:val="subSup"/>
              <m:grow m:val="1"/>
            </m:naryPr>
            <m:sub>
              <m:r>
                <m:rPr>
                  <m:sty m:val="p"/>
                </m:rPr>
                <m:t>0</m:t>
              </m:r>
            </m:sub>
            <m:sup>
              <m:r>
                <m:rPr>
                  <m:sty m:val="p"/>
                </m:rPr>
                <m:t>Δ</m:t>
              </m:r>
            </m:sup>
            <m:e>
              <m:r>
                <m:rPr>
                  <m:sty m:val="p"/>
                </m:rPr>
                <m:t xml:space="preserve"> </m:t>
              </m:r>
            </m:e>
          </m:nary>
          <m:r>
            <m:rPr>
              <m:sty m:val="p"/>
            </m:rPr>
            <m:t>d</m:t>
          </m:r>
          <m:r>
            <m:rPr>
              <m:sty m:val="i"/>
            </m:rPr>
            <m:t>u</m:t>
          </m:r>
          <m:r>
            <m:rPr>
              <m:sty m:val="p"/>
            </m:rPr>
            <m:t>ArgCh</m:t>
          </m:r>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i"/>
                        </m:rPr>
                        <m:t>a</m:t>
                      </m:r>
                    </m:sub>
                  </m:sSub>
                  <m:r>
                    <m:rPr>
                      <m:sty m:val="p"/>
                    </m:rPr>
                    <m:t>(</m:t>
                  </m:r>
                  <m:r>
                    <m:rPr>
                      <m:sty m:val="p"/>
                    </m:rPr>
                    <m:t>Δ</m:t>
                  </m:r>
                  <m:r>
                    <m:rPr>
                      <m:sty m:val="p"/>
                    </m:rPr>
                    <m:t>)</m:t>
                  </m:r>
                </m:num>
                <m:den>
                  <m:sSub>
                    <m:sSubPr/>
                    <m:e>
                      <m:r>
                        <m:rPr>
                          <m:sty m:val="i"/>
                        </m:rPr>
                        <m:t>V</m:t>
                      </m:r>
                    </m:e>
                    <m:sub>
                      <m:r>
                        <m:rPr>
                          <m:sty m:val="i"/>
                        </m:rPr>
                        <m:t>a</m:t>
                      </m:r>
                    </m:sub>
                  </m:sSub>
                  <m:r>
                    <m:rPr>
                      <m:sty m:val="p"/>
                    </m:rPr>
                    <m:t>(</m:t>
                  </m:r>
                  <m:r>
                    <m:rPr>
                      <m:sty m:val="i"/>
                    </m:rPr>
                    <m:t>u</m:t>
                  </m:r>
                  <m:r>
                    <m:rPr>
                      <m:sty m:val="p"/>
                    </m:rPr>
                    <m:t>)</m:t>
                  </m:r>
                </m:den>
              </m:f>
            </m:e>
          </m:d>
        </m:oMath>
      </m:oMathPara>
    </w:p>
    <w:p>
      <w:pPr>
        <w:spacing w:after="220" w:lineRule="auto"/>
      </w:pPr>
      <w:r>
        <w:rPr>
          <w:rFonts w:eastAsia="Georgia" w:cs="Georgia" w:ascii="Georgia" w:hAnsi="Georgia"/>
        </w:rPr>
        <w:t xml:space="preserve">où ArgCh est la fonction réciproque du cosinus hyperbolique, </w:t>
      </w:r>
      <m:oMath>
        <m:r>
          <m:rPr>
            <m:sty m:val="p"/>
          </m:rPr>
          <m:t>Δ</m:t>
        </m:r>
      </m:oMath>
      <w:r>
        <w:rPr>
          <w:rFonts w:eastAsia="Georgia" w:cs="Georgia" w:ascii="Georgia" w:hAnsi="Georgia"/>
        </w:rPr>
        <w:t xml:space="preserve"> la distance à la source, </w:t>
      </w:r>
      <m:oMath>
        <m:sSub>
          <m:sSubPr/>
          <m:e>
            <m:r>
              <m:rPr>
                <m:sty m:val="i"/>
              </m:rPr>
              <m:t>V</m:t>
            </m:r>
          </m:e>
          <m:sub>
            <m:r>
              <m:rPr>
                <m:sty m:val="i"/>
              </m:rPr>
              <m:t>a</m:t>
            </m:r>
          </m:sub>
        </m:sSub>
        <m:r>
          <m:rPr>
            <m:sty m:val="p"/>
          </m:rPr>
          <m:t>(</m:t>
        </m:r>
        <m:r>
          <m:rPr>
            <m:sty m:val="p"/>
          </m:rPr>
          <m:t>Δ</m:t>
        </m:r>
        <m:r>
          <m:rPr>
            <m:sty m:val="p"/>
          </m:rPr>
          <m:t>)</m:t>
        </m:r>
      </m:oMath>
      <w:r>
        <w:rPr/>
        <w:t xml:space="preserve"> la vitesse apparente des ondes en surface, fonction de la distance </w:t>
      </w:r>
      <m:oMath>
        <m:r>
          <m:rPr>
            <m:sty m:val="p"/>
          </m:rPr>
          <m:t>Δ</m:t>
        </m:r>
        <m:r>
          <m:rPr>
            <m:sty m:val="p"/>
          </m:rPr>
          <m:t>,</m:t>
        </m:r>
        <m:r>
          <m:rPr>
            <m:sty m:val="i"/>
          </m:rPr>
          <m:t>u</m:t>
        </m:r>
      </m:oMath>
      <w:r>
        <w:rPr>
          <w:rFonts w:eastAsia="Georgia" w:cs="Georgia" w:ascii="Georgia" w:hAnsi="Georgia"/>
        </w:rPr>
        <w:t xml:space="preserve"> une variable muette d'intégration, et </w:t>
      </w:r>
      <m:oMath>
        <m:r>
          <m:rPr>
            <m:sty m:val="i"/>
          </m:rPr>
          <m:t>G</m:t>
        </m:r>
      </m:oMath>
      <w:r>
        <w:rPr>
          <w:rFonts w:eastAsia="Georgia" w:cs="Georgia" w:ascii="Georgia" w:hAnsi="Georgia"/>
        </w:rPr>
        <w:t xml:space="preserve"> une constante qui reste à déterminer.</w:t>
      </w:r>
    </w:p>
    <w:p>
      <w:pPr>
        <w:spacing w:after="220" w:lineRule="auto"/>
      </w:pPr>
      <w:r>
        <w:rPr>
          <w:rFonts w:eastAsia="Georgia" w:cs="Georgia" w:ascii="Georgia" w:hAnsi="Georgia"/>
        </w:rPr>
        <w:t xml:space="preserve">D'autre part, le résultat de la question II.5.6 permet d'établir facilement la relation entre </w:t>
      </w:r>
      <m:oMath>
        <m:r>
          <m:rPr>
            <m:sty m:val="i"/>
          </m:rPr>
          <m:t>h</m:t>
        </m:r>
      </m:oMath>
      <w:r>
        <w:rPr/>
        <w:t xml:space="preserve"> et </w:t>
      </w:r>
      <m:oMath>
        <m:r>
          <m:rPr>
            <m:sty m:val="p"/>
          </m:rPr>
          <m:t>Δ</m:t>
        </m:r>
      </m:oMath>
      <w:r>
        <w:rPr/>
        <w:t xml:space="preserve">. On trouve que :</w:t>
      </w:r>
    </w:p>
    <w:p>
      <w:pPr>
        <w:spacing w:after="220" w:lineRule="auto"/>
      </w:pPr>
      <m:oMathPara>
        <m:oMath>
          <m:r>
            <m:rPr>
              <m:sty m:val="i"/>
            </m:rPr>
            <m:t>h</m:t>
          </m:r>
          <m:r>
            <m:rPr>
              <m:sty m:val="p"/>
            </m:rPr>
            <m:t>(</m:t>
          </m:r>
          <m:r>
            <m:rPr>
              <m:sty m:val="p"/>
            </m:rPr>
            <m:t>Δ</m:t>
          </m:r>
          <m:r>
            <m:rPr>
              <m:sty m:val="p"/>
            </m:rPr>
            <m:t>)</m:t>
          </m:r>
          <m:r>
            <m:rPr>
              <m:sty m:val="p"/>
            </m:rPr>
            <m:t>=</m:t>
          </m:r>
          <m:f>
            <m:fPr>
              <m:ctrlPr>
                <w:rPr>
                  <w:rFonts w:ascii="Cambria Math" w:hAnsi="Cambria Math"/>
                </w:rPr>
              </m:ctrlPr>
            </m:fPr>
            <m:num>
              <m:r>
                <m:rPr>
                  <m:sty m:val="i"/>
                </m:rPr>
                <m:t>κ</m:t>
              </m:r>
            </m:num>
            <m:den>
              <m:r>
                <m:rPr>
                  <m:sty m:val="p"/>
                </m:rPr>
                <m:t>8</m:t>
              </m:r>
              <m:sSub>
                <m:sSubPr/>
                <m:e>
                  <m:r>
                    <m:rPr>
                      <m:sty m:val="i"/>
                    </m:rPr>
                    <m:t>V</m:t>
                  </m:r>
                </m:e>
                <m:sub>
                  <m:r>
                    <m:rPr>
                      <m:sty m:val="p"/>
                    </m:rPr>
                    <m:t>0</m:t>
                  </m:r>
                </m:sub>
              </m:sSub>
            </m:den>
          </m:f>
          <m:sSup>
            <m:sSupPr/>
            <m:e>
              <m:r>
                <m:rPr>
                  <m:sty m:val="p"/>
                </m:rPr>
                <m:t>Δ</m:t>
              </m:r>
            </m:e>
            <m:sup>
              <m:r>
                <m:rPr>
                  <m:sty m:val="p"/>
                </m:rPr>
                <m:t>2</m:t>
              </m:r>
            </m:sup>
          </m:sSup>
        </m:oMath>
      </m:oMathPara>
    </w:p>
    <w:p>
      <w:pPr>
        <w:spacing w:after="220" w:lineRule="auto"/>
      </w:pPr>
      <w:r>
        <w:rPr>
          <w:rFonts w:eastAsia="Georgia" w:cs="Georgia" w:ascii="Georgia" w:hAnsi="Georgia"/>
        </w:rPr>
        <w:t xml:space="preserve">En substituant à </w:t>
      </w:r>
      <m:oMath>
        <m:sSub>
          <m:sSubPr/>
          <m:e>
            <m:r>
              <m:rPr>
                <m:sty m:val="i"/>
              </m:rPr>
              <m:t>V</m:t>
            </m:r>
          </m:e>
          <m:sub>
            <m:r>
              <m:rPr>
                <m:sty m:val="i"/>
              </m:rPr>
              <m:t>a</m:t>
            </m:r>
          </m:sub>
        </m:sSub>
        <m:r>
          <m:rPr>
            <m:sty m:val="p"/>
          </m:rPr>
          <m:t>(</m:t>
        </m:r>
        <m:r>
          <m:rPr>
            <m:sty m:val="p"/>
          </m:rPr>
          <m:t>Δ</m:t>
        </m:r>
        <m:r>
          <m:rPr>
            <m:sty m:val="p"/>
          </m:rPr>
          <m:t>)</m:t>
        </m:r>
      </m:oMath>
      <w:r>
        <w:rPr/>
        <w:t xml:space="preserve">, l'expression </w:t>
      </w:r>
      <m:oMath>
        <m:sSub>
          <m:sSubPr/>
          <m:e>
            <m:r>
              <m:rPr>
                <m:sty m:val="i"/>
              </m:rPr>
              <m:t>V</m:t>
            </m:r>
          </m:e>
          <m:sub>
            <m:r>
              <m:rPr>
                <m:sty m:val="i"/>
              </m:rPr>
              <m:t>a</m:t>
            </m:r>
          </m:sub>
        </m:sSub>
        <m:r>
          <m:rPr>
            <m:sty m:val="p"/>
          </m:rPr>
          <m:t>(</m:t>
        </m:r>
        <m:r>
          <m:rPr>
            <m:sty m:val="p"/>
          </m:rPr>
          <m:t>Δ</m:t>
        </m:r>
        <m:r>
          <m:rPr>
            <m:sty m:val="p"/>
          </m:rPr>
          <m:t>)</m:t>
        </m:r>
        <m:r>
          <m:rPr>
            <m:sty m:val="p"/>
          </m:rPr>
          <m:t>=</m:t>
        </m:r>
        <m:r>
          <m:rPr>
            <m:sty m:val="i"/>
          </m:rPr>
          <m:t>V</m:t>
        </m:r>
        <m:r>
          <m:rPr>
            <m:sty m:val="p"/>
          </m:rPr>
          <m:t>(</m:t>
        </m:r>
        <m:r>
          <m:rPr>
            <m:sty m:val="i"/>
          </m:rPr>
          <m:t>h</m:t>
        </m:r>
        <m:r>
          <m:rPr>
            <m:sty m:val="p"/>
          </m:rPr>
          <m:t>(</m:t>
        </m:r>
        <m:r>
          <m:rPr>
            <m:sty m:val="p"/>
          </m:rPr>
          <m:t>Δ</m:t>
        </m:r>
        <m:r>
          <m:rPr>
            <m:sty m:val="p"/>
          </m:rPr>
          <m:t>)</m:t>
        </m:r>
        <m:r>
          <m:rPr>
            <m:sty m:val="p"/>
          </m:rPr>
          <m:t>)</m:t>
        </m:r>
        <m:r>
          <m:rPr>
            <m:sty m:val="p"/>
          </m:rPr>
          <m:t>=</m:t>
        </m:r>
        <m:sSub>
          <m:sSubPr/>
          <m:e>
            <m:r>
              <m:rPr>
                <m:sty m:val="i"/>
              </m:rPr>
              <m:t>V</m:t>
            </m:r>
          </m:e>
          <m:sub>
            <m:r>
              <m:rPr>
                <m:sty m:val="p"/>
              </m:rPr>
              <m:t>0</m:t>
            </m:r>
          </m:sub>
        </m:sSub>
        <m:r>
          <m:rPr>
            <m:sty m:val="p"/>
          </m:rPr>
          <m:t>+</m:t>
        </m:r>
        <m:r>
          <m:rPr>
            <m:sty m:val="i"/>
          </m:rPr>
          <m:t>κ</m:t>
        </m:r>
        <m:r>
          <m:rPr>
            <m:sty m:val="i"/>
          </m:rPr>
          <m:t>h</m:t>
        </m:r>
        <m:r>
          <m:rPr>
            <m:sty m:val="p"/>
          </m:rPr>
          <m:t>=</m:t>
        </m:r>
        <m:sSub>
          <m:sSubPr/>
          <m:e>
            <m:r>
              <m:rPr>
                <m:sty m:val="i"/>
              </m:rPr>
              <m:t>V</m:t>
            </m:r>
          </m:e>
          <m:sub>
            <m:r>
              <m:rPr>
                <m:sty m:val="p"/>
              </m:rPr>
              <m:t>0</m:t>
            </m:r>
          </m:sub>
        </m:sSub>
        <m:r>
          <m:rPr>
            <m:sty m:val="p"/>
          </m:rPr>
          <m:t>+</m:t>
        </m:r>
        <m:f>
          <m:fPr>
            <m:ctrlPr>
              <w:rPr>
                <w:rFonts w:ascii="Cambria Math" w:hAnsi="Cambria Math"/>
              </w:rPr>
            </m:ctrlPr>
          </m:fPr>
          <m:num>
            <m:sSup>
              <m:sSupPr/>
              <m:e>
                <m:r>
                  <m:rPr>
                    <m:sty m:val="i"/>
                  </m:rPr>
                  <m:t>κ</m:t>
                </m:r>
              </m:e>
              <m:sup>
                <m:r>
                  <m:rPr>
                    <m:sty m:val="p"/>
                  </m:rPr>
                  <m:t>2</m:t>
                </m:r>
              </m:sup>
            </m:sSup>
            <m:sSup>
              <m:sSupPr/>
              <m:e>
                <m:r>
                  <m:rPr>
                    <m:sty m:val="p"/>
                  </m:rPr>
                  <m:t>Δ</m:t>
                </m:r>
              </m:e>
              <m:sup>
                <m:r>
                  <m:rPr>
                    <m:sty m:val="p"/>
                  </m:rPr>
                  <m:t>2</m:t>
                </m:r>
              </m:sup>
            </m:sSup>
          </m:num>
          <m:den>
            <m:r>
              <m:rPr>
                <m:sty m:val="p"/>
              </m:rPr>
              <m:t>8</m:t>
            </m:r>
            <m:sSub>
              <m:sSubPr/>
              <m:e>
                <m:r>
                  <m:rPr>
                    <m:sty m:val="i"/>
                  </m:rPr>
                  <m:t>V</m:t>
                </m:r>
              </m:e>
              <m:sub>
                <m:r>
                  <m:rPr>
                    <m:sty m:val="p"/>
                  </m:rPr>
                  <m:t>0</m:t>
                </m:r>
              </m:sub>
            </m:sSub>
          </m:den>
        </m:f>
      </m:oMath>
      <w:r>
        <w:rPr/>
        <w:t xml:space="preserve">, puis </w:t>
      </w:r>
      <m:oMath>
        <m:sSub>
          <m:sSubPr/>
          <m:e>
            <m:r>
              <m:rPr>
                <m:sty m:val="i"/>
              </m:rPr>
              <m:t>V</m:t>
            </m:r>
          </m:e>
          <m:sub>
            <m:r>
              <m:rPr>
                <m:sty m:val="i"/>
              </m:rPr>
              <m:t>a</m:t>
            </m:r>
          </m:sub>
        </m:sSub>
        <m:r>
          <m:rPr>
            <m:sty m:val="p"/>
          </m:rPr>
          <m:t>(</m:t>
        </m:r>
        <m:r>
          <m:rPr>
            <m:sty m:val="i"/>
          </m:rPr>
          <m:t>u</m:t>
        </m:r>
        <m:r>
          <m:rPr>
            <m:sty m:val="p"/>
          </m:rPr>
          <m:t>)</m:t>
        </m:r>
        <m:r>
          <m:rPr>
            <m:sty m:val="p"/>
          </m:rPr>
          <m:t>=</m:t>
        </m:r>
        <m:r>
          <m:rPr>
            <m:sty m:val="i"/>
          </m:rPr>
          <m:t>V</m:t>
        </m:r>
        <m:r>
          <m:rPr>
            <m:sty m:val="p"/>
          </m:rPr>
          <m:t>(</m:t>
        </m:r>
        <m:r>
          <m:rPr>
            <m:sty m:val="i"/>
          </m:rPr>
          <m:t>h</m:t>
        </m:r>
        <m:r>
          <m:rPr>
            <m:sty m:val="p"/>
          </m:rPr>
          <m:t>(</m:t>
        </m:r>
        <m:r>
          <m:rPr>
            <m:sty m:val="i"/>
          </m:rPr>
          <m:t>u</m:t>
        </m:r>
        <m:r>
          <m:rPr>
            <m:sty m:val="p"/>
          </m:rPr>
          <m:t>)</m:t>
        </m:r>
        <m:r>
          <m:rPr>
            <m:sty m:val="p"/>
          </m:rPr>
          <m:t>)</m:t>
        </m:r>
        <m:r>
          <m:rPr>
            <m:sty m:val="p"/>
          </m:rPr>
          <m:t>=</m:t>
        </m:r>
        <m:sSub>
          <m:sSubPr/>
          <m:e>
            <m:r>
              <m:rPr>
                <m:sty m:val="i"/>
              </m:rPr>
              <m:t>V</m:t>
            </m:r>
          </m:e>
          <m:sub>
            <m:r>
              <m:rPr>
                <m:sty m:val="p"/>
              </m:rPr>
              <m:t>0</m:t>
            </m:r>
          </m:sub>
        </m:sSub>
        <m:r>
          <m:rPr>
            <m:sty m:val="p"/>
          </m:rPr>
          <m:t>+</m:t>
        </m:r>
        <m:f>
          <m:fPr>
            <m:ctrlPr>
              <w:rPr>
                <w:rFonts w:ascii="Cambria Math" w:hAnsi="Cambria Math"/>
              </w:rPr>
            </m:ctrlPr>
          </m:fPr>
          <m:num>
            <m:sSup>
              <m:sSupPr/>
              <m:e>
                <m:r>
                  <m:rPr>
                    <m:sty m:val="i"/>
                  </m:rPr>
                  <m:t>κ</m:t>
                </m:r>
              </m:e>
              <m:sup>
                <m:r>
                  <m:rPr>
                    <m:sty m:val="p"/>
                  </m:rPr>
                  <m:t>2</m:t>
                </m:r>
              </m:sup>
            </m:sSup>
            <m:sSup>
              <m:sSupPr/>
              <m:e>
                <m:r>
                  <m:rPr>
                    <m:sty m:val="i"/>
                  </m:rPr>
                  <m:t>u</m:t>
                </m:r>
              </m:e>
              <m:sup>
                <m:r>
                  <m:rPr>
                    <m:sty m:val="p"/>
                  </m:rPr>
                  <m:t>2</m:t>
                </m:r>
              </m:sup>
            </m:sSup>
          </m:num>
          <m:den>
            <m:r>
              <m:rPr>
                <m:sty m:val="p"/>
              </m:rPr>
              <m:t>8</m:t>
            </m:r>
            <m:sSub>
              <m:sSubPr/>
              <m:e>
                <m:r>
                  <m:rPr>
                    <m:sty m:val="i"/>
                  </m:rPr>
                  <m:t>V</m:t>
                </m:r>
              </m:e>
              <m:sub>
                <m:r>
                  <m:rPr>
                    <m:sty m:val="p"/>
                  </m:rPr>
                  <m:t>0</m:t>
                </m:r>
              </m:sub>
            </m:sSub>
          </m:den>
        </m:f>
      </m:oMath>
      <w:r>
        <w:rPr/>
        <w:t xml:space="preserve"> dans la formule de Herglotz-Wiechert, et en ne retenant que les termes d'ordre les plus bas en </w:t>
      </w:r>
      <m:oMath>
        <m:f>
          <m:fPr>
            <m:ctrlPr>
              <w:rPr>
                <w:rFonts w:ascii="Cambria Math" w:hAnsi="Cambria Math"/>
              </w:rPr>
            </m:ctrlPr>
          </m:fPr>
          <m:num>
            <m:sSup>
              <m:sSupPr/>
              <m:e>
                <m:r>
                  <m:rPr>
                    <m:sty m:val="i"/>
                  </m:rPr>
                  <m:t>κ</m:t>
                </m:r>
              </m:e>
              <m:sup>
                <m:r>
                  <m:rPr>
                    <m:sty m:val="p"/>
                  </m:rPr>
                  <m:t>2</m:t>
                </m:r>
              </m:sup>
            </m:sSup>
            <m:sSup>
              <m:sSupPr/>
              <m:e>
                <m:r>
                  <m:rPr>
                    <m:sty m:val="p"/>
                  </m:rPr>
                  <m:t>Δ</m:t>
                </m:r>
              </m:e>
              <m:sup>
                <m:r>
                  <m:rPr>
                    <m:sty m:val="p"/>
                  </m:rPr>
                  <m:t>2</m:t>
                </m:r>
              </m:sup>
            </m:sSup>
          </m:num>
          <m:den>
            <m:sSubSup>
              <m:sSubSupPr/>
              <m:e>
                <m:r>
                  <m:rPr>
                    <m:sty m:val="i"/>
                  </m:rPr>
                  <m:t>V</m:t>
                </m:r>
              </m:e>
              <m:sub>
                <m:r>
                  <m:rPr>
                    <m:sty m:val="p"/>
                  </m:rPr>
                  <m:t>0</m:t>
                </m:r>
              </m:sub>
              <m:sup>
                <m:r>
                  <m:rPr>
                    <m:sty m:val="p"/>
                  </m:rPr>
                  <m:t>2</m:t>
                </m:r>
              </m:sup>
            </m:sSubSup>
          </m:den>
        </m:f>
      </m:oMath>
      <w:r>
        <w:rPr/>
        <w:t xml:space="preserve"> et </w:t>
      </w:r>
      <m:oMath>
        <m:f>
          <m:fPr>
            <m:ctrlPr>
              <w:rPr>
                <w:rFonts w:ascii="Cambria Math" w:hAnsi="Cambria Math"/>
              </w:rPr>
            </m:ctrlPr>
          </m:fPr>
          <m:num>
            <m:sSup>
              <m:sSupPr/>
              <m:e>
                <m:r>
                  <m:rPr>
                    <m:sty m:val="i"/>
                  </m:rPr>
                  <m:t>κ</m:t>
                </m:r>
              </m:e>
              <m:sup>
                <m:r>
                  <m:rPr>
                    <m:sty m:val="p"/>
                  </m:rPr>
                  <m:t>2</m:t>
                </m:r>
              </m:sup>
            </m:sSup>
            <m:sSup>
              <m:sSupPr/>
              <m:e>
                <m:r>
                  <m:rPr>
                    <m:sty m:val="i"/>
                  </m:rPr>
                  <m:t>u</m:t>
                </m:r>
              </m:e>
              <m:sup>
                <m:r>
                  <m:rPr>
                    <m:sty m:val="p"/>
                  </m:rPr>
                  <m:t>2</m:t>
                </m:r>
              </m:sup>
            </m:sSup>
          </m:num>
          <m:den>
            <m:sSubSup>
              <m:sSubSupPr/>
              <m:e>
                <m:r>
                  <m:rPr>
                    <m:sty m:val="i"/>
                  </m:rPr>
                  <m:t>V</m:t>
                </m:r>
              </m:e>
              <m:sub>
                <m:r>
                  <m:rPr>
                    <m:sty m:val="p"/>
                  </m:rPr>
                  <m:t>0</m:t>
                </m:r>
              </m:sub>
              <m:sup>
                <m:r>
                  <m:rPr>
                    <m:sty m:val="p"/>
                  </m:rPr>
                  <m:t>2</m:t>
                </m:r>
              </m:sup>
            </m:sSubSup>
          </m:den>
        </m:f>
      </m:oMath>
      <w:r>
        <w:rPr>
          <w:rFonts w:eastAsia="Georgia" w:cs="Georgia" w:ascii="Georgia" w:hAnsi="Georgia"/>
        </w:rPr>
        <w:t xml:space="preserve">, calculer la valeur numérique de la constante </w:t>
      </w:r>
      <m:oMath>
        <m:r>
          <m:rPr>
            <m:sty m:val="i"/>
          </m:rPr>
          <m:t>G</m:t>
        </m:r>
      </m:oMath>
      <w:r>
        <w:rPr>
          <w:rFonts w:eastAsia="Georgia" w:cs="Georgia" w:ascii="Georgia" w:hAnsi="Georgia"/>
        </w:rPr>
        <w:t xml:space="preserve">. Données: </w:t>
      </w:r>
      <m:oMath>
        <m:r>
          <m:rPr>
            <m:sty m:val="p"/>
          </m:rPr>
          <m:t>ArgCh</m:t>
        </m:r>
        <m:r>
          <m:rPr>
            <m:sty m:val="p"/>
          </m:rPr>
          <m:t>(</m:t>
        </m:r>
        <m:r>
          <m:rPr>
            <m:sty m:val="i"/>
          </m:rPr>
          <m:t>x</m:t>
        </m:r>
        <m:r>
          <m:rPr>
            <m:sty m:val="p"/>
          </m:rPr>
          <m:t>)</m:t>
        </m:r>
        <m:r>
          <m:rPr>
            <m:sty m:val="p"/>
          </m:rPr>
          <m:t>≃</m:t>
        </m:r>
        <m:rad>
          <m:radPr>
            <m:degHide m:val="1"/>
            <m:ctrlPr>
              <w:rPr>
                <w:rFonts w:ascii="Cambria Math" w:hAnsi="Cambria Math"/>
              </w:rPr>
            </m:ctrlPr>
          </m:radPr>
          <m:deg/>
          <m:e>
            <m:r>
              <m:rPr>
                <m:sty m:val="p"/>
              </m:rPr>
              <m:t>2</m:t>
            </m:r>
            <m:r>
              <m:rPr>
                <m:sty m:val="p"/>
              </m:rPr>
              <m:t>(</m:t>
            </m:r>
            <m:r>
              <m:rPr>
                <m:sty m:val="i"/>
              </m:rPr>
              <m:t>x</m:t>
            </m:r>
            <m:r>
              <m:rPr>
                <m:sty m:val="p"/>
              </m:rPr>
              <m:t>−</m:t>
            </m:r>
            <m:r>
              <m:rPr>
                <m:sty m:val="p"/>
              </m:rPr>
              <m:t>1</m:t>
            </m:r>
            <m:r>
              <m:rPr>
                <m:sty m:val="p"/>
              </m:rPr>
              <m:t>)</m:t>
            </m:r>
          </m:e>
        </m:rad>
      </m:oMath>
      <w:r>
        <w:rPr/>
        <w:t xml:space="preserve"> au voisinage de </w:t>
      </w:r>
      <m:oMath>
        <m:r>
          <m:rPr>
            <m:sty m:val="i"/>
          </m:rPr>
          <m:t>x</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19f9acebed1aa5b9b9258d384983204fb3e28b9.jpg" TargetMode="Internal"/><Relationship Id="rId6" Type="http://schemas.openxmlformats.org/officeDocument/2006/relationships/image" Target="media/image-52ae7a57bee1f6eac779f6a6a8cc79e79f69ea09.jpg" TargetMode="Internal"/><Relationship Id="rId7" Type="http://schemas.openxmlformats.org/officeDocument/2006/relationships/image" Target="media/image-fad129c895441537db483b7e5a4775bc0d8c2a9b.jpg" TargetMode="Internal"/><Relationship Id="rId8" Type="http://schemas.openxmlformats.org/officeDocument/2006/relationships/image" Target="media/image-a57e5a82760d3500eba77d7e73aad4923ae6e25c.jpg" TargetMode="Internal"/><Relationship Id="rId9" Type="http://schemas.openxmlformats.org/officeDocument/2006/relationships/image" Target="media/image-aac536c5c5b2a08d832654961a1af87e3db514a6.jpg" TargetMode="Internal"/><Relationship Id="rId10" Type="http://schemas.openxmlformats.org/officeDocument/2006/relationships/image" Target="media/image-b4893f8996a195c9e14311b330d85ff9def691b4.jpg" TargetMode="Internal"/><Relationship Id="rId11" Type="http://schemas.openxmlformats.org/officeDocument/2006/relationships/image" Target="media/image-89f5198e0808bf2f37dc08ecba6bbba3ca9ba626.jpg" TargetMode="Internal"/><Relationship Id="rId12" Type="http://schemas.openxmlformats.org/officeDocument/2006/relationships/image" Target="media/image-3f47da86601077b7cb37ddcce5326abbd6f1aa5c.jpg" TargetMode="Internal"/><Relationship Id="rId13" Type="http://schemas.openxmlformats.org/officeDocument/2006/relationships/image" Target="media/image-dffd9dccd6826b0ac0fef33f1ececaf72e184962.jpg" TargetMode="Internal"/><Relationship Id="rId14" Type="http://schemas.openxmlformats.org/officeDocument/2006/relationships/image" Target="media/image-fcd9f8fa7700a60086e104aa57e11fc164a6e445.jpg" TargetMode="Internal"/><Relationship Id="rId15" Type="http://schemas.openxmlformats.org/officeDocument/2006/relationships/image" Target="media/image-4666ed0f9509f338dee6790b35414d13611e99d9.jpg" TargetMode="Internal"/><Relationship Id="rId16" Type="http://schemas.openxmlformats.org/officeDocument/2006/relationships/image" Target="media/image-3006f0d5418b56a791644d889852666d2352eb6d.jpg" TargetMode="Internal"/><Relationship Id="rId17" Type="http://schemas.openxmlformats.org/officeDocument/2006/relationships/image" Target="media/image-374fae46f0bcd7df0a4c4ac4c2136900fdd503c3.jpg" TargetMode="Internal"/><Relationship Id="rId18" Type="http://schemas.openxmlformats.org/officeDocument/2006/relationships/image" Target="media/image-68876b9fffaf5a171ce82c15e81f42f1c8bf5c71.jpg" TargetMode="Internal"/><Relationship Id="rId19" Type="http://schemas.openxmlformats.org/officeDocument/2006/relationships/image" Target="media/image-d98cc68fb53fee0ec444a418d1d05f47d94efc3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2025-09-04T09:48:16.539Z</dcterms:created>
  <dcterms:modified xsi:type="dcterms:W3CDTF">2025-09-04T09:48:16.539Z</dcterms:modified>
</cp:coreProperties>
</file>