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Les calculatrices sont autorisées</w:t>
      </w:r>
    </w:p>
    <w:p>
      <w:pPr>
        <w:spacing w:lineRule="auto"/>
        <w:ind w:left="2265" w:right="2265"/>
        <w:jc w:val="center"/>
      </w:pPr>
      <w:r>
        <w:rPr/>
      </w:r>
      <m:oMathPara>
        <m:oMathParaPr>
          <m:jc m:val="center"/>
        </m:oMathParaPr>
        <m:oMath>
          <m:r>
            <m:rPr>
              <m:sty m:val="p"/>
            </m:rPr>
            <m:t>∗</m:t>
          </m:r>
          <m:r>
            <m:rPr>
              <m:sty m:val="p"/>
            </m:rPr>
            <m:t>∗</m:t>
          </m:r>
          <m:r>
            <m:rPr>
              <m:sty m:val="p"/>
            </m:rPr>
            <m:t>∗</m:t>
          </m:r>
        </m:oMath>
      </m:oMathPara>
    </w:p>
    <w:p>
      <w:pPr>
        <w:spacing w:lineRule="auto"/>
        <w:ind w:left="2265" w:right="2265"/>
        <w:jc w:val="center"/>
      </w:pPr>
      <w:r>
        <w:rPr>
          <w:rFonts w:eastAsia="Georgia" w:cs="Georgia" w:ascii="Georgia" w:hAnsi="Georgia"/>
        </w:rPr>
        <w:t xml:space="preserve">Les deux problèmes sont indépendants.</w:t>
      </w:r>
    </w:p>
    <w:p>
      <w:pPr>
        <w:spacing w:lineRule="auto"/>
        <w:ind w:left="2265" w:right="2265"/>
        <w:jc w:val="center"/>
      </w:pPr>
      <w:r>
        <w:rPr/>
        <w:t xml:space="preserve">Leur poids est approximativement </w:t>
      </w:r>
      <w:r>
        <w:rPr/>
      </w:r>
      <m:oMath>
        <m:r>
          <m:rPr>
            <m:sty m:val="p"/>
          </m:rPr>
          <m:t>2</m:t>
        </m:r>
        <m:r>
          <m:rPr>
            <m:sty m:val="p"/>
          </m:rPr>
          <m:t>/</m:t>
        </m:r>
        <m:r>
          <m:rPr>
            <m:sty m:val="p"/>
          </m:rPr>
          <m:t>3</m:t>
        </m:r>
      </m:oMath>
      <w:r>
        <w:rPr/>
        <w:t xml:space="preserve"> pour le premier et </w:t>
      </w:r>
      <w:r>
        <w:rPr/>
      </w:r>
      <m:oMath>
        <m:r>
          <m:rPr>
            <m:sty m:val="p"/>
          </m:rPr>
          <m:t>1</m:t>
        </m:r>
        <m:r>
          <m:rPr>
            <m:sty m:val="p"/>
          </m:rPr>
          <m:t>/</m:t>
        </m:r>
        <m:r>
          <m:rPr>
            <m:sty m:val="p"/>
          </m:rPr>
          <m:t>3</m:t>
        </m:r>
      </m:oMath>
      <w:r>
        <w:rPr/>
        <w:t xml:space="preserve"> pour le second.</w:t>
      </w:r>
    </w:p>
    <w:p>
      <w:pPr>
        <w:spacing w:lineRule="auto"/>
        <w:ind w:left="2265" w:right="2265"/>
        <w:jc w:val="center"/>
      </w:pPr>
      <w:r>
        <w:rPr/>
        <w:t xml:space="preserve">***</w:t>
      </w:r>
    </w:p>
    <w:p>
      <w:pPr>
        <w:spacing w:after="220" w:lineRule="auto"/>
      </w:pPr>
      <w:r>
        <w:rPr>
          <w:rFonts w:eastAsia="Georgia" w:cs="Georgia" w:ascii="Georgia" w:hAnsi="Georgia"/>
        </w:rPr>
        <w:t xml:space="preserve">N.B. : Si un candidat est amené à repérer ce qui peut lui sembler être une erreur d'énoncé, il le signalera sur sa copie et devra poursuivre sa composition en expliquant les raisons des initiatives qu'il a été amené à prendre.</w:t>
      </w:r>
      <w:r>
        <w:rPr/>
        <w:br w:type="textWrapping"/>
      </w:r>
      <m:oMathPara>
        <m:oMathParaPr>
          <m:jc m:val="left"/>
        </m:oMathParaPr>
        <m:oMath>
          <m:r>
            <m:rPr>
              <m:sty m:val="p"/>
            </m:rPr>
            <m:t>∗</m:t>
          </m:r>
          <m:r>
            <m:rPr>
              <m:sty m:val="p"/>
            </m:rPr>
            <m:t>∗</m:t>
          </m:r>
          <m:r>
            <m:rPr>
              <m:sty m:val="p"/>
            </m:rPr>
            <m:t>∗</m:t>
          </m:r>
        </m:oMath>
      </m:oMathPara>
    </w:p>
    <w:p>
      <w:pPr>
        <w:spacing w:line="271" w:before="330" w:lineRule="auto"/>
      </w:pPr>
      <w:r>
        <w:rPr>
          <w:rFonts w:eastAsia="Georgia" w:cs="Georgia" w:ascii="Georgia" w:hAnsi="Georgia"/>
          <w:b/>
          <w:sz w:val="42"/>
        </w:rPr>
        <w:t xml:space="preserve">PROBLÈME I</w:t>
      </w:r>
    </w:p>
    <w:p>
      <w:pPr>
        <w:spacing w:line="271" w:before="330" w:lineRule="auto"/>
      </w:pPr>
      <w:r>
        <w:rPr>
          <w:rFonts w:eastAsia="Georgia" w:cs="Georgia" w:ascii="Georgia" w:hAnsi="Georgia"/>
          <w:b/>
          <w:sz w:val="42"/>
        </w:rPr>
        <w:t xml:space="preserve">MOUVEMENTS DE CHARGES ÉLECTRIQUES EN MILIEUX NEUTRES</w:t>
      </w:r>
    </w:p>
    <w:p>
      <w:pPr>
        <w:spacing w:after="220" w:lineRule="auto"/>
      </w:pPr>
      <w:r>
        <w:rPr>
          <w:rFonts w:eastAsia="Georgia" w:cs="Georgia" w:ascii="Georgia" w:hAnsi="Georgia"/>
        </w:rPr>
        <w:t xml:space="preserve">Ce problème se compose de trois parties indépendantes. La première (§1) étudie, selon un modèle sommaire classique, le comportement des électrons libres dans un conducteur soumis à un échelon de champ électrique. La seconde (§2) s'intéresse aux oscillations d'électrons élastiquement liés dans un diélectrique, sous l'action d'un champ électrique variable. La troisième partie (§3 à §6) considère les effets de rayonnement qui apparaissent aux fréquences élevées ; y sont examinés le cas du dipôle électrique oscillant puis celui d'une antenne demionde.</w:t>
      </w:r>
    </w:p>
    <w:p>
      <w:pPr>
        <w:spacing w:line="271" w:before="330" w:lineRule="auto"/>
      </w:pPr>
      <w:r>
        <w:rPr>
          <w:rFonts w:eastAsia="Georgia" w:cs="Georgia" w:ascii="Georgia" w:hAnsi="Georgia"/>
          <w:b/>
          <w:sz w:val="42"/>
        </w:rPr>
        <w:t xml:space="preserve">1) Cas d'un milieu conducteur (électrons libres)</w:t>
      </w:r>
    </w:p>
    <w:p>
      <w:pPr>
        <w:spacing w:after="220" w:lineRule="auto"/>
      </w:pPr>
      <w:r>
        <w:rPr>
          <w:rFonts w:eastAsia="Georgia" w:cs="Georgia" w:ascii="Georgia" w:hAnsi="Georgia"/>
        </w:rPr>
        <w:t xml:space="preserve">Soit un milieu conducteur contenant par unité de volume n* noyaux fixes portant chacun la charge électrique </w:t>
      </w:r>
      <m:oMath>
        <m:r>
          <m:rPr>
            <m:sty m:val="p"/>
          </m:rPr>
          <m:t>+</m:t>
        </m:r>
        <m:r>
          <m:rPr>
            <m:sty m:val="i"/>
          </m:rPr>
          <m:t>e</m:t>
        </m:r>
      </m:oMath>
      <w:r>
        <w:rPr/>
        <w:t xml:space="preserve"> et </w:t>
      </w:r>
      <m:oMath>
        <m:sSup>
          <m:sSupPr/>
          <m:e>
            <m:r>
              <m:rPr>
                <m:sty m:val="i"/>
              </m:rPr>
              <m:t>n</m:t>
            </m:r>
          </m:e>
          <m:sup>
            <m:r>
              <m:rPr>
                <m:sty m:val="p"/>
              </m:rPr>
              <m:t>∗</m:t>
            </m:r>
          </m:sup>
        </m:sSup>
      </m:oMath>
      <w:r>
        <w:rPr>
          <w:rFonts w:eastAsia="Georgia" w:cs="Georgia" w:ascii="Georgia" w:hAnsi="Georgia"/>
        </w:rPr>
        <w:t xml:space="preserve"> électrons susceptibles de se déplacer, de masse individuelle </w:t>
      </w:r>
      <m:oMath>
        <m:r>
          <m:rPr>
            <m:sty m:val="i"/>
          </m:rPr>
          <m:t>m</m:t>
        </m:r>
      </m:oMath>
      <w:r>
        <w:rPr>
          <w:rFonts w:eastAsia="Georgia" w:cs="Georgia" w:ascii="Georgia" w:hAnsi="Georgia"/>
        </w:rPr>
        <w:t xml:space="preserve">, portant chacun la charge électrique -e . On pourra faire abstraction des mouvements individuels désordonnés dus à l'agitation thermique en s'intéressant uniquement au mouvement d'ensemble d'un "nuage électronique" englobant un grand nombre d'électrons. Partant d'un état globalement au repos, si l'on impose, à l'instant </w:t>
      </w:r>
      <m:oMath>
        <m:r>
          <m:rPr>
            <m:sty m:val="i"/>
          </m:rPr>
          <m:t>t</m:t>
        </m:r>
        <m:r>
          <m:rPr>
            <m:sty m:val="p"/>
          </m:rPr>
          <m:t>=</m:t>
        </m:r>
        <m:r>
          <m:rPr>
            <m:sty m:val="p"/>
          </m:rPr>
          <m:t>0</m:t>
        </m:r>
      </m:oMath>
      <w:r>
        <w:rPr>
          <w:rFonts w:eastAsia="Georgia" w:cs="Georgia" w:ascii="Georgia" w:hAnsi="Georgia"/>
        </w:rPr>
        <w:t xml:space="preserve">, un champ électrique </w:t>
      </w:r>
      <m:oMath>
        <m:acc>
          <m:accPr>
            <m:chr m:val="⃗"/>
          </m:accPr>
          <m:e>
            <m:r>
              <m:rPr>
                <m:sty m:val="i"/>
              </m:rPr>
              <m:t>E</m:t>
            </m:r>
          </m:e>
        </m:acc>
      </m:oMath>
      <w:r>
        <w:rPr>
          <w:rFonts w:eastAsia="Georgia" w:cs="Georgia" w:ascii="Georgia" w:hAnsi="Georgia"/>
        </w:rPr>
        <w:t xml:space="preserve"> (orienté selon l'axe Ox d'un repère cartésien orthonormé), celui-ci fait subir, en moyenne, à l'ensemble des électrons un déplacement </w:t>
      </w:r>
      <m:oMath>
        <m:acc>
          <m:accPr>
            <m:chr m:val="⃗"/>
          </m:accPr>
          <m:e>
            <m:r>
              <m:rPr>
                <m:sty m:val="p"/>
              </m:rPr>
              <m:t>r</m:t>
            </m:r>
          </m:e>
        </m:acc>
        <m:r>
          <m:rPr>
            <m:sty m:val="p"/>
          </m:rPr>
          <m:t>(</m:t>
        </m:r>
        <m:r>
          <m:rPr>
            <m:sty m:val="p"/>
          </m:rPr>
          <m:t>t</m:t>
        </m:r>
        <m:r>
          <m:rPr>
            <m:sty m:val="p"/>
          </m:rPr>
          <m:t>)</m:t>
        </m:r>
      </m:oMath>
      <w:r>
        <w:rPr>
          <w:rFonts w:eastAsia="Georgia" w:cs="Georgia" w:ascii="Georgia" w:hAnsi="Georgia"/>
        </w:rPr>
        <w:t xml:space="preserve"> par rapport à leur position initiale.</w:t>
      </w:r>
      <w:r>
        <w:rPr/>
        <w:br w:type="textWrapping"/>
      </w:r>
      <w:r>
        <w:rPr>
          <w:rFonts w:eastAsia="Georgia" w:cs="Georgia" w:ascii="Georgia" w:hAnsi="Georgia"/>
        </w:rPr>
        <w:t xml:space="preserve">1.1) Exprimer la force électrique </w:t>
      </w:r>
      <m:oMath>
        <m:sSub>
          <m:sSubPr/>
          <m:e>
            <m:acc>
              <m:accPr>
                <m:chr m:val="⃗"/>
              </m:accPr>
              <m:e>
                <m:r>
                  <m:rPr>
                    <m:sty m:val="i"/>
                  </m:rPr>
                  <m:t>F</m:t>
                </m:r>
              </m:e>
            </m:acc>
          </m:e>
          <m:sub>
            <m:r>
              <m:rPr>
                <m:sty m:val="i"/>
              </m:rPr>
              <m:t>e</m:t>
            </m:r>
          </m:sub>
        </m:sSub>
      </m:oMath>
      <w:r>
        <w:rPr>
          <w:rFonts w:eastAsia="Georgia" w:cs="Georgia" w:ascii="Georgia" w:hAnsi="Georgia"/>
        </w:rPr>
        <w:t xml:space="preserve"> qui s'exerce sur un électron; préciser son sens par rapport au champ électrique.</w:t>
      </w:r>
      <w:r>
        <w:rPr/>
        <w:br w:type="textWrapping"/>
      </w:r>
      <w:r>
        <w:rPr>
          <w:rFonts w:eastAsia="Georgia" w:cs="Georgia" w:ascii="Georgia" w:hAnsi="Georgia"/>
        </w:rPr>
        <w:t xml:space="preserve">1.2) Ecrire l'équation fondamentale de la dynamique pour un électron, lorsque le milieu ajoute à la force exercée par le champ électrique, une force de freinage proportionnelle à la vitesse </w:t>
      </w:r>
      <m:oMath>
        <m:acc>
          <m:accPr>
            <m:chr m:val="⃗"/>
          </m:accPr>
          <m:e>
            <m:r>
              <m:rPr>
                <m:sty m:val="i"/>
              </m:rPr>
              <m:t>v</m:t>
            </m:r>
          </m:e>
        </m:acc>
      </m:oMath>
      <w:r>
        <w:rPr>
          <w:rFonts w:eastAsia="Georgia" w:cs="Georgia" w:ascii="Georgia" w:hAnsi="Georgia"/>
        </w:rPr>
        <w:t xml:space="preserve"> de cet électron, globalement assimilée à la vitesse moyenne du "nuage électronique" :</w:t>
      </w:r>
    </w:p>
    <w:p>
      <w:pPr>
        <w:spacing w:after="220" w:lineRule="auto"/>
      </w:pPr>
      <m:oMathPara>
        <m:oMath>
          <m:acc>
            <m:accPr>
              <m:chr m:val="⃗"/>
            </m:accPr>
            <m:e>
              <m:r>
                <m:rPr>
                  <m:sty m:val="p"/>
                </m:rPr>
                <m:t>F</m:t>
              </m:r>
            </m:e>
          </m:acc>
          <m:r>
            <m:rPr>
              <m:sty m:val="p"/>
            </m:rPr>
            <m:t>=</m:t>
          </m:r>
          <m:r>
            <m:rPr>
              <m:sty m:val="p"/>
            </m:rPr>
            <m:t>−</m:t>
          </m:r>
          <m:f>
            <m:fPr>
              <m:ctrlPr>
                <w:rPr>
                  <w:rFonts w:ascii="Cambria Math" w:hAnsi="Cambria Math"/>
                </w:rPr>
              </m:ctrlPr>
            </m:fPr>
            <m:num>
              <m:r>
                <m:rPr>
                  <m:sty m:val="p"/>
                </m:rPr>
                <m:t>m</m:t>
              </m:r>
            </m:num>
            <m:den>
              <m:r>
                <m:rPr>
                  <m:sty m:val="i"/>
                </m:rPr>
                <m:t>τ</m:t>
              </m:r>
            </m:den>
          </m:f>
          <m:acc>
            <m:accPr>
              <m:chr m:val="⃗"/>
            </m:accPr>
            <m:e>
              <m:r>
                <m:rPr>
                  <m:sty m:val="p"/>
                </m:rPr>
                <m:t>v</m:t>
              </m:r>
            </m:e>
          </m:acc>
        </m:oMath>
      </m:oMathPara>
    </w:p>
    <w:p>
      <w:pPr>
        <w:numPr>
          <w:ilvl w:val="0"/>
          <w:numId w:val="1"/>
        </w:numPr>
        <w:spacing w:lineRule="auto"/>
      </w:pPr>
      <w:r>
        <w:rPr>
          <w:rFonts w:eastAsia="Georgia" w:cs="Georgia" w:ascii="Georgia" w:hAnsi="Georgia"/>
        </w:rPr>
        <w:t xml:space="preserve">Avec quelle unité doit-on exprimer le paramètre </w:t>
      </w:r>
      <m:oMath>
        <m:r>
          <m:rPr>
            <m:sty m:val="i"/>
          </m:rPr>
          <m:t>τ</m:t>
        </m:r>
      </m:oMath>
      <w:r>
        <w:rPr>
          <w:rFonts w:eastAsia="Georgia" w:cs="Georgia" w:ascii="Georgia" w:hAnsi="Georgia"/>
        </w:rPr>
        <w:t xml:space="preserve"> ? Justifier la réponse.</w:t>
      </w:r>
    </w:p>
    <w:p>
      <w:pPr>
        <w:numPr>
          <w:ilvl w:val="0"/>
          <w:numId w:val="1"/>
        </w:numPr>
        <w:spacing w:lineRule="auto"/>
      </w:pPr>
      <w:r>
        <w:rPr>
          <w:rFonts w:eastAsia="Georgia" w:cs="Georgia" w:ascii="Georgia" w:hAnsi="Georgia"/>
        </w:rPr>
        <w:t xml:space="preserve">Simplifier l'équation différentielle obtenue en ne retenant que son expression algébrique après projection sur l'axe Ox . En déduire l'évolution de la vitesse </w:t>
      </w:r>
      <m:oMath>
        <m:r>
          <m:rPr>
            <m:sty m:val="p"/>
          </m:rPr>
          <m:t>v</m:t>
        </m:r>
        <m:r>
          <m:rPr>
            <m:sty m:val="p"/>
          </m:rPr>
          <m:t>(</m:t>
        </m:r>
        <m:r>
          <m:rPr>
            <m:sty m:val="p"/>
          </m:rPr>
          <m:t>t</m:t>
        </m:r>
        <m:r>
          <m:rPr>
            <m:sty m:val="p"/>
          </m:rPr>
          <m:t>)</m:t>
        </m:r>
      </m:oMath>
      <w:r>
        <w:rPr>
          <w:rFonts w:eastAsia="Georgia" w:cs="Georgia" w:ascii="Georgia" w:hAnsi="Georgia"/>
        </w:rPr>
        <w:t xml:space="preserve"> en fonction du temps puis en déterminer la valeur finale </w:t>
      </w:r>
      <m:oMath>
        <m:sSub>
          <m:sSubPr/>
          <m:e>
            <m:r>
              <m:rPr>
                <m:sty m:val="i"/>
              </m:rPr>
              <m:t>v</m:t>
            </m:r>
          </m:e>
          <m:sub>
            <m:r>
              <m:rPr>
                <m:sty m:val="p"/>
              </m:rPr>
              <m:t>∞</m:t>
            </m:r>
          </m:sub>
        </m:sSub>
      </m:oMath>
      <w:r>
        <w:rPr>
          <w:rFonts w:eastAsia="Georgia" w:cs="Georgia" w:ascii="Georgia" w:hAnsi="Georgia"/>
        </w:rPr>
        <w:t xml:space="preserve"> atteinte en régime stationnaire. Préciser la signification du paramètre </w:t>
      </w:r>
      <m:oMath>
        <m:r>
          <m:rPr>
            <m:sty m:val="i"/>
          </m:rPr>
          <m:t>τ</m:t>
        </m:r>
      </m:oMath>
      <w:r>
        <w:rPr/>
        <w:t xml:space="preserve">.</w:t>
      </w:r>
      <w:r>
        <w:rPr/>
        <w:br w:type="textWrapping"/>
      </w:r>
      <w:r>
        <w:rPr>
          <w:rFonts w:eastAsia="Georgia" w:cs="Georgia" w:ascii="Georgia" w:hAnsi="Georgia"/>
        </w:rPr>
        <w:t xml:space="preserve">1.3) En régime permanent, exprimer la densité volumique de courant </w:t>
      </w:r>
      <m:oMath>
        <m:acc>
          <m:accPr>
            <m:chr m:val="⃗"/>
          </m:accPr>
          <m:e>
            <m:r>
              <m:rPr>
                <m:sty m:val="i"/>
              </m:rPr>
              <m:t>j</m:t>
            </m:r>
          </m:e>
        </m:acc>
      </m:oMath>
      <w:r>
        <w:rPr/>
        <w:t xml:space="preserve"> en fonction de </w:t>
      </w:r>
      <m:oMath>
        <m:sSup>
          <m:sSupPr/>
          <m:e>
            <m:r>
              <m:rPr>
                <m:sty m:val="i"/>
              </m:rPr>
              <m:t>n</m:t>
            </m:r>
          </m:e>
          <m:sup>
            <m:r>
              <m:rPr>
                <m:sty m:val="p"/>
              </m:rPr>
              <m:t>∗</m:t>
            </m:r>
          </m:sup>
        </m:sSup>
      </m:oMath>
      <w:r>
        <w:rPr/>
        <w:t xml:space="preserve">, e, </w:t>
      </w:r>
      <m:oMath>
        <m:sSub>
          <m:sSubPr/>
          <m:e>
            <m:acc>
              <m:accPr>
                <m:chr m:val="⃗"/>
              </m:accPr>
              <m:e>
                <m:r>
                  <m:rPr>
                    <m:sty m:val="p"/>
                  </m:rPr>
                  <m:t>v</m:t>
                </m:r>
              </m:e>
            </m:acc>
          </m:e>
          <m:sub>
            <m:r>
              <m:rPr>
                <m:sty m:val="p"/>
              </m:rPr>
              <m:t>∞</m:t>
            </m:r>
          </m:sub>
        </m:sSub>
      </m:oMath>
      <w:r>
        <w:rPr/>
        <w:t xml:space="preserve"> puis exprimer </w:t>
      </w:r>
      <m:oMath>
        <m:acc>
          <m:accPr>
            <m:chr m:val="⃗"/>
          </m:accPr>
          <m:e>
            <m:r>
              <m:rPr>
                <m:sty m:val="p"/>
              </m:rPr>
              <m:t>j</m:t>
            </m:r>
          </m:e>
        </m:acc>
      </m:oMath>
      <w:r>
        <w:rPr>
          <w:rFonts w:eastAsia="Georgia" w:cs="Georgia" w:ascii="Georgia" w:hAnsi="Georgia"/>
        </w:rPr>
        <w:t xml:space="preserve"> en fonction de la conductivité électrique </w:t>
      </w:r>
      <m:oMath>
        <m:r>
          <m:rPr>
            <m:sty m:val="i"/>
          </m:rPr>
          <m:t>γ</m:t>
        </m:r>
      </m:oMath>
      <w:r>
        <w:rPr/>
        <w:t xml:space="preserve"> et de </w:t>
      </w:r>
      <m:oMath>
        <m:acc>
          <m:accPr>
            <m:chr m:val="⃗"/>
          </m:accPr>
          <m:e>
            <m:r>
              <m:rPr>
                <m:sty m:val="p"/>
              </m:rPr>
              <m:t>E</m:t>
            </m:r>
          </m:e>
        </m:acc>
      </m:oMath>
      <w:r>
        <w:rPr>
          <w:rFonts w:eastAsia="Georgia" w:cs="Georgia" w:ascii="Georgia" w:hAnsi="Georgia"/>
        </w:rPr>
        <w:t xml:space="preserve">. En déduire </w:t>
      </w:r>
      <m:oMath>
        <m:r>
          <m:rPr>
            <m:sty m:val="i"/>
          </m:rPr>
          <m:t>γ</m:t>
        </m:r>
      </m:oMath>
      <w:r>
        <w:rPr/>
        <w:t xml:space="preserve"> en fonction de </w:t>
      </w:r>
      <m:oMath>
        <m:sSup>
          <m:sSupPr/>
          <m:e>
            <m:r>
              <m:rPr>
                <m:sty m:val="i"/>
              </m:rPr>
              <m:t>n</m:t>
            </m:r>
          </m:e>
          <m:sup>
            <m:r>
              <m:rPr>
                <m:sty m:val="p"/>
              </m:rPr>
              <m:t>∗</m:t>
            </m:r>
          </m:sup>
        </m:sSup>
      </m:oMath>
      <w:r>
        <w:rPr/>
        <w:t xml:space="preserve">, e, </w:t>
      </w:r>
      <m:oMath>
        <m:r>
          <m:rPr>
            <m:sty m:val="i"/>
          </m:rPr>
          <m:t>τ</m:t>
        </m:r>
      </m:oMath>
      <w:r>
        <w:rPr/>
        <w:t xml:space="preserve"> et </w:t>
      </w:r>
      <m:oMath>
        <m:r>
          <m:rPr>
            <m:sty m:val="i"/>
          </m:rPr>
          <m:t>m</m:t>
        </m:r>
      </m:oMath>
      <w:r>
        <w:rPr/>
        <w:t xml:space="preserve">.</w:t>
      </w:r>
      <w:r>
        <w:rPr/>
        <w:br w:type="textWrapping"/>
      </w:r>
      <w:r>
        <w:rPr>
          <w:rFonts w:eastAsia="Georgia" w:cs="Georgia" w:ascii="Georgia" w:hAnsi="Georgia"/>
        </w:rPr>
        <w:t xml:space="preserve">1.4) Etant donnés :</w:t>
      </w:r>
    </w:p>
    <w:p>
      <w:pPr>
        <w:numPr>
          <w:ilvl w:val="0"/>
          <w:numId w:val="2"/>
        </w:numPr>
        <w:spacing w:lineRule="auto"/>
      </w:pPr>
      <w:r>
        <w:rPr/>
        <w:t xml:space="preserve">le nombre d'Avogadro </w:t>
      </w:r>
      <m:oMath>
        <m:r>
          <m:rPr>
            <m:sty m:val="bi"/>
          </m:rPr>
          <m:t>N</m:t>
        </m:r>
        <m:r>
          <m:rPr>
            <m:sty m:val="p"/>
          </m:rPr>
          <m:t>=</m:t>
        </m:r>
        <m:r>
          <m:rPr>
            <m:sty m:val="p"/>
          </m:rPr>
          <m:t>6</m:t>
        </m:r>
        <m:r>
          <m:rPr>
            <m:sty m:val="p"/>
          </m:rPr>
          <m:t>,</m:t>
        </m:r>
        <m:sSup>
          <m:sSupPr/>
          <m:e>
            <m:r>
              <m:rPr>
                <m:sty m:val="p"/>
              </m:rPr>
              <m:t>02.10</m:t>
            </m:r>
          </m:e>
          <m:sup>
            <m:r>
              <m:rPr>
                <m:sty m:val="p"/>
              </m:rPr>
              <m:t>23</m:t>
            </m:r>
          </m:sup>
        </m:sSup>
      </m:oMath>
    </w:p>
    <w:p>
      <w:pPr>
        <w:numPr>
          <w:ilvl w:val="0"/>
          <w:numId w:val="2"/>
        </w:numPr>
        <w:spacing w:lineRule="auto"/>
      </w:pPr>
      <w:r>
        <w:rPr>
          <w:rFonts w:eastAsia="Georgia" w:cs="Georgia" w:ascii="Georgia" w:hAnsi="Georgia"/>
        </w:rPr>
        <w:t xml:space="preserve">la charge élémentaire </w:t>
      </w:r>
      <m:oMath>
        <m:r>
          <m:rPr>
            <m:sty m:val="p"/>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w:p>
    <w:p>
      <w:pPr>
        <w:numPr>
          <w:ilvl w:val="0"/>
          <w:numId w:val="2"/>
        </w:numPr>
        <w:spacing w:lineRule="auto"/>
      </w:pPr>
      <w:r>
        <w:rPr>
          <w:rFonts w:eastAsia="Georgia" w:cs="Georgia" w:ascii="Georgia" w:hAnsi="Georgia"/>
        </w:rPr>
        <w:t xml:space="preserve">la masse d'un électron </w:t>
      </w:r>
      <m:oMath>
        <m:r>
          <m:rPr>
            <m:sty m:val="p"/>
          </m:rPr>
          <m:t>m</m:t>
        </m:r>
        <m:r>
          <m:rPr>
            <m:sty m:val="p"/>
          </m:rPr>
          <m:t>=</m:t>
        </m:r>
        <m:r>
          <m:rPr>
            <m:sty m:val="p"/>
          </m:rPr>
          <m:t>0</m:t>
        </m:r>
        <m:r>
          <m:rPr>
            <m:sty m:val="p"/>
          </m:rPr>
          <m:t>,</m:t>
        </m:r>
        <m:r>
          <m:rPr>
            <m:sty m:val="p"/>
          </m:rPr>
          <m:t>911</m:t>
        </m:r>
        <m:r>
          <m:rPr>
            <m:sty m:val="p"/>
          </m:rPr>
          <m:t>⋅</m:t>
        </m:r>
        <m:sSup>
          <m:sSupPr/>
          <m:e>
            <m:r>
              <m:rPr>
                <m:sty m:val="p"/>
              </m:rPr>
              <m:t>10</m:t>
            </m:r>
          </m:e>
          <m:sup>
            <m:r>
              <m:rPr>
                <m:sty m:val="p"/>
              </m:rPr>
              <m:t>−</m:t>
            </m:r>
            <m:r>
              <m:rPr>
                <m:sty m:val="p"/>
              </m:rPr>
              <m:t>30</m:t>
            </m:r>
          </m:sup>
        </m:sSup>
        <m:r>
          <m:rPr>
            <m:nor/>
          </m:rPr>
          <m:t xml:space="preserve"> </m:t>
        </m:r>
        <m:r>
          <m:rPr>
            <m:sty m:val="p"/>
          </m:rPr>
          <m:t>kg</m:t>
        </m:r>
      </m:oMath>
    </w:p>
    <w:p>
      <w:pPr>
        <w:numPr>
          <w:ilvl w:val="0"/>
          <w:numId w:val="2"/>
        </w:numPr>
        <w:spacing w:lineRule="auto"/>
      </w:pPr>
      <w:r>
        <w:rPr>
          <w:rFonts w:eastAsia="Georgia" w:cs="Georgia" w:ascii="Georgia" w:hAnsi="Georgia"/>
        </w:rPr>
        <w:t xml:space="preserve">la conductivité électrique du cuivre </w:t>
      </w:r>
      <m:oMath>
        <m:r>
          <m:rPr>
            <m:sty m:val="i"/>
          </m:rPr>
          <m:t>γ</m:t>
        </m:r>
        <m:r>
          <m:rPr>
            <m:sty m:val="p"/>
          </m:rPr>
          <m:t>=</m:t>
        </m:r>
        <m:r>
          <m:rPr>
            <m:sty m:val="p"/>
          </m:rPr>
          <m:t>5</m:t>
        </m:r>
        <m:r>
          <m:rPr>
            <m:sty m:val="p"/>
          </m:rPr>
          <m:t>,</m:t>
        </m:r>
        <m:r>
          <m:rPr>
            <m:sty m:val="p"/>
          </m:rPr>
          <m:t>80</m:t>
        </m:r>
        <m:r>
          <m:rPr>
            <m:sty m:val="p"/>
          </m:rPr>
          <m:t>⋅</m:t>
        </m:r>
        <m:sSup>
          <m:sSupPr/>
          <m:e>
            <m:r>
              <m:rPr>
                <m:sty m:val="p"/>
              </m:rPr>
              <m:t>10</m:t>
            </m:r>
          </m:e>
          <m:sup>
            <m:r>
              <m:rPr>
                <m:sty m:val="p"/>
              </m:rPr>
              <m:t>7</m:t>
            </m:r>
          </m:sup>
        </m:sSup>
        <m:r>
          <m:rPr>
            <m:nor/>
          </m:rPr>
          <m:t xml:space="preserve"> </m:t>
        </m:r>
        <m:r>
          <m:rPr>
            <m:sty m:val="p"/>
          </m:rPr>
          <m:t>S</m:t>
        </m:r>
        <m:r>
          <m:rPr>
            <m:sty m:val="p"/>
          </m:rPr>
          <m:t>/</m:t>
        </m:r>
        <m:r>
          <m:rPr>
            <m:sty m:val="p"/>
          </m:rPr>
          <m:t>m</m:t>
        </m:r>
      </m:oMath>
    </w:p>
    <w:p>
      <w:pPr>
        <w:numPr>
          <w:ilvl w:val="0"/>
          <w:numId w:val="2"/>
        </w:numPr>
        <w:spacing w:lineRule="auto"/>
      </w:pPr>
      <w:r>
        <w:rPr/>
        <w:t xml:space="preserve">la masse atomique du cuivre </w:t>
      </w:r>
      <m:oMath>
        <m:r>
          <m:rPr>
            <m:sty m:val="p"/>
          </m:rPr>
          <m:t>M</m:t>
        </m:r>
        <m:r>
          <m:rPr>
            <m:sty m:val="p"/>
          </m:rPr>
          <m:t>=</m:t>
        </m:r>
        <m:r>
          <m:rPr>
            <m:sty m:val="p"/>
          </m:rPr>
          <m:t>63</m:t>
        </m:r>
        <m:r>
          <m:rPr>
            <m:sty m:val="p"/>
          </m:rPr>
          <m:t>,</m:t>
        </m:r>
        <m:r>
          <m:rPr>
            <m:sty m:val="p"/>
          </m:rPr>
          <m:t>5</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r>
          <m:rPr>
            <m:sty m:val="p"/>
          </m:rPr>
          <m:t>mol</m:t>
        </m:r>
      </m:oMath>
    </w:p>
    <w:p>
      <w:pPr>
        <w:numPr>
          <w:ilvl w:val="0"/>
          <w:numId w:val="2"/>
        </w:numPr>
        <w:spacing w:lineRule="auto"/>
      </w:pPr>
      <w:r>
        <w:rPr/>
        <w:t xml:space="preserve">la masse volumique du cuivre </w:t>
      </w:r>
      <m:oMath>
        <m:r>
          <m:rPr>
            <m:sty m:val="i"/>
          </m:rPr>
          <m:t>μ</m:t>
        </m:r>
        <m:r>
          <m:rPr>
            <m:sty m:val="p"/>
          </m:rPr>
          <m:t>=</m:t>
        </m:r>
        <m:r>
          <m:rPr>
            <m:sty m:val="p"/>
          </m:rPr>
          <m:t>8</m:t>
        </m:r>
        <m:r>
          <m:rPr>
            <m:sty m:val="p"/>
          </m:rPr>
          <m:t>,</m:t>
        </m:r>
        <m:r>
          <m:rPr>
            <m:sty m:val="p"/>
          </m:rPr>
          <m:t>96</m:t>
        </m:r>
        <m:r>
          <m:rPr>
            <m:sty m:val="p"/>
          </m:rPr>
          <m:t>⋅</m:t>
        </m:r>
        <m:sSup>
          <m:sSupPr/>
          <m:e>
            <m:r>
              <m:rPr>
                <m:sty m:val="p"/>
              </m:rPr>
              <m:t>10</m:t>
            </m:r>
          </m:e>
          <m:sup>
            <m:r>
              <m:rPr>
                <m:sty m:val="p"/>
              </m:rPr>
              <m:t>3</m:t>
            </m:r>
          </m:sup>
        </m:sSup>
        <m:r>
          <m:rPr>
            <m:nor/>
          </m:rPr>
          <m:t xml:space="preserve"> </m:t>
        </m:r>
        <m:r>
          <m:rPr>
            <m:sty m:val="p"/>
          </m:rPr>
          <m:t>kg</m:t>
        </m:r>
        <m:r>
          <m:rPr>
            <m:sty m:val="p"/>
          </m:rPr>
          <m:t>/</m:t>
        </m:r>
        <m:sSup>
          <m:sSupPr/>
          <m:e>
            <m:r>
              <m:rPr>
                <m:sty m:val="p"/>
              </m:rPr>
              <m:t>m</m:t>
            </m:r>
          </m:e>
          <m:sup>
            <m:r>
              <m:rPr>
                <m:sty m:val="p"/>
              </m:rPr>
              <m:t>3</m:t>
            </m:r>
          </m:sup>
        </m:sSup>
      </m:oMath>
      <w:r>
        <w:rPr/>
        <w:br w:type="textWrapping"/>
      </w:r>
      <w:r>
        <w:rPr>
          <w:rFonts w:eastAsia="Georgia" w:cs="Georgia" w:ascii="Georgia" w:hAnsi="Georgia"/>
        </w:rPr>
        <w:t xml:space="preserve">et en admettant que chaque atome de cuivre libère un électron de valence, lequel est entraîné par le champ électrique, calculer le nombre n* d'électrons libres par unité de volume puis la valeur du paramètre </w:t>
      </w:r>
      <m:oMath>
        <m:r>
          <m:rPr>
            <m:sty m:val="i"/>
          </m:rPr>
          <m:t>τ</m:t>
        </m:r>
      </m:oMath>
      <w:r>
        <w:rPr/>
        <w:t xml:space="preserve">.</w:t>
      </w:r>
      <w:r>
        <w:rPr/>
        <w:br w:type="textWrapping"/>
      </w:r>
      <w:r>
        <w:rPr/>
        <w:t xml:space="preserve">En comparant </w:t>
      </w:r>
      <m:oMath>
        <m:r>
          <m:rPr>
            <m:sty m:val="i"/>
          </m:rPr>
          <m:t>τ</m:t>
        </m:r>
      </m:oMath>
      <w:r>
        <w:rPr>
          <w:rFonts w:eastAsia="Georgia" w:cs="Georgia" w:ascii="Georgia" w:hAnsi="Georgia"/>
        </w:rPr>
        <w:t xml:space="preserve"> à la période </w:t>
      </w:r>
      <m:oMath>
        <m:r>
          <m:rPr>
            <m:sty m:val="i"/>
          </m:rPr>
          <m:t>T</m:t>
        </m:r>
      </m:oMath>
      <w:r>
        <w:rPr>
          <w:rFonts w:eastAsia="Georgia" w:cs="Georgia" w:ascii="Georgia" w:hAnsi="Georgia"/>
        </w:rPr>
        <w:t xml:space="preserve"> d'un signal périodique, estimer l'ordre de grandeur des fréquences et des longueurs d'ondes associées, à partir desquelles ces deux paramètres deviennent comparables. Dans quel domaine, visible ou autre, se situent ces fréquences?</w:t>
      </w:r>
    </w:p>
    <w:p>
      <w:pPr>
        <w:numPr>
          <w:ilvl w:val="0"/>
          <w:numId w:val="2"/>
        </w:numPr>
        <w:spacing w:lineRule="auto"/>
      </w:pPr>
      <w:r>
        <w:rPr>
          <w:rFonts w:eastAsia="Georgia" w:cs="Georgia" w:ascii="Georgia" w:hAnsi="Georgia"/>
        </w:rPr>
        <w:t xml:space="preserve">La vitesse de la lumière dans le vide sera considérée égale à </w:t>
      </w:r>
      <m:oMath>
        <m:r>
          <m:rPr>
            <m:sty m:val="p"/>
          </m:rPr>
          <m:t>c</m:t>
        </m:r>
        <m:r>
          <m:rPr>
            <m:sty m:val="p"/>
          </m:rPr>
          <m:t>=</m:t>
        </m:r>
        <m:r>
          <m:rPr>
            <m:sty m:val="p"/>
          </m:rPr>
          <m:t>3</m:t>
        </m:r>
        <m:r>
          <m:rPr>
            <m:sty m:val="p"/>
          </m:rPr>
          <m:t>,</m:t>
        </m:r>
        <m:sSup>
          <m:sSupPr/>
          <m:e>
            <m:r>
              <m:rPr>
                <m:sty m:val="p"/>
              </m:rPr>
              <m:t>00.10</m:t>
            </m:r>
          </m:e>
          <m:sup>
            <m:r>
              <m:rPr>
                <m:sty m:val="p"/>
              </m:rPr>
              <m:t>8</m:t>
            </m:r>
          </m:sup>
        </m:sSup>
        <m:r>
          <m:rPr>
            <m:nor/>
          </m:rPr>
          <m:t xml:space="preserve"> </m:t>
        </m:r>
        <m:r>
          <m:rPr>
            <m:sty m:val="p"/>
          </m:rPr>
          <m:t>m</m:t>
        </m:r>
        <m:r>
          <m:rPr>
            <m:sty m:val="p"/>
          </m:rPr>
          <m:t>/</m:t>
        </m:r>
        <m:r>
          <m:rPr>
            <m:sty m:val="p"/>
          </m:rPr>
          <m:t>s</m:t>
        </m:r>
      </m:oMath>
      <w:r>
        <w:rPr/>
        <w:t xml:space="preserve">.</w:t>
      </w:r>
    </w:p>
    <w:p>
      <w:pPr>
        <w:spacing w:line="271" w:before="330" w:lineRule="auto"/>
      </w:pPr>
      <w:r>
        <w:rPr>
          <w:rFonts w:eastAsia="Georgia" w:cs="Georgia" w:ascii="Georgia" w:hAnsi="Georgia"/>
          <w:b/>
          <w:sz w:val="42"/>
        </w:rPr>
        <w:t xml:space="preserve">2) Cas d'un milieu diélectrique (électrons élastiquement liés)</w:t>
      </w:r>
    </w:p>
    <w:p>
      <w:pPr>
        <w:spacing w:after="220" w:lineRule="auto"/>
      </w:pPr>
      <w:r>
        <w:rPr>
          <w:rFonts w:eastAsia="Georgia" w:cs="Georgia" w:ascii="Georgia" w:hAnsi="Georgia"/>
        </w:rPr>
        <w:t xml:space="preserve">2.1) En négligeant dans ce cas toute déperdition par "freinage", écrire l'équation fondamentale de la dynamique pour un électron, lorsqu'en réaction à son mouvement </w:t>
      </w:r>
      <m:oMath>
        <m:acc>
          <m:accPr>
            <m:chr m:val="⃗"/>
          </m:accPr>
          <m:e>
            <m:r>
              <m:rPr>
                <m:sty m:val="i"/>
              </m:rPr>
              <m:t>r</m:t>
            </m:r>
          </m:e>
        </m:acc>
      </m:oMath>
      <w:r>
        <w:rPr>
          <w:rFonts w:eastAsia="Georgia" w:cs="Georgia" w:ascii="Georgia" w:hAnsi="Georgia"/>
        </w:rPr>
        <w:t xml:space="preserve">, le milieu ajoute à la force exercée par le champ électrique, une force de rappel élastique </w:t>
      </w:r>
      <m:oMath>
        <m:acc>
          <m:accPr>
            <m:chr m:val="⃗"/>
          </m:accPr>
          <m:e>
            <m:r>
              <m:rPr>
                <m:sty m:val="i"/>
              </m:rPr>
              <m:t>F</m:t>
            </m:r>
          </m:e>
        </m:acc>
        <m:r>
          <m:rPr>
            <m:sty m:val="p"/>
          </m:rPr>
          <m:t>=</m:t>
        </m:r>
        <m:r>
          <m:rPr>
            <m:sty m:val="p"/>
          </m:rPr>
          <m:t>−</m:t>
        </m:r>
        <m:r>
          <m:rPr>
            <m:sty m:val="i"/>
          </m:rPr>
          <m:t>m</m:t>
        </m:r>
        <m:sSup>
          <m:sSupPr/>
          <m:e>
            <m:r>
              <m:rPr>
                <m:sty m:val="p"/>
              </m:rPr>
              <m:t>Ω</m:t>
            </m:r>
          </m:e>
          <m:sup>
            <m:r>
              <m:rPr>
                <m:sty m:val="p"/>
              </m:rPr>
              <m:t>2</m:t>
            </m:r>
          </m:sup>
        </m:sSup>
        <m:acc>
          <m:accPr>
            <m:chr m:val="⃗"/>
          </m:accPr>
          <m:e>
            <m:r>
              <m:rPr>
                <m:sty m:val="i"/>
              </m:rPr>
              <m:t>r</m:t>
            </m:r>
          </m:e>
        </m:acc>
      </m:oMath>
      <w:r>
        <w:rPr>
          <w:rFonts w:eastAsia="Georgia" w:cs="Georgia" w:ascii="Georgia" w:hAnsi="Georgia"/>
        </w:rPr>
        <w:t xml:space="preserve">. Démontrer que le paramètre </w:t>
      </w:r>
      <m:oMath>
        <m:r>
          <m:rPr>
            <m:sty m:val="p"/>
          </m:rPr>
          <m:t>Ω</m:t>
        </m:r>
      </m:oMath>
      <w:r>
        <w:rPr>
          <w:rFonts w:eastAsia="Georgia" w:cs="Georgia" w:ascii="Georgia" w:hAnsi="Georgia"/>
        </w:rPr>
        <w:t xml:space="preserve"> est homogène à une pulsation.</w:t>
      </w:r>
    </w:p>
    <w:p>
      <w:pPr>
        <w:numPr>
          <w:ilvl w:val="0"/>
          <w:numId w:val="3"/>
        </w:numPr>
        <w:spacing w:lineRule="auto"/>
      </w:pPr>
      <w:r>
        <w:rPr>
          <w:rFonts w:eastAsia="Georgia" w:cs="Georgia" w:ascii="Georgia" w:hAnsi="Georgia"/>
        </w:rPr>
        <w:t xml:space="preserve">Ecrire, en projection sur l'axe Ox , l'équation différentielle régissant la vitesse v en fonction de la dérivée </w:t>
      </w:r>
      <m:oMath>
        <m:f>
          <m:fPr>
            <m:ctrlPr>
              <w:rPr>
                <w:rFonts w:ascii="Cambria Math" w:hAnsi="Cambria Math"/>
              </w:rPr>
            </m:ctrlPr>
          </m:fPr>
          <m:num>
            <m:r>
              <m:rPr>
                <m:sty m:val="i"/>
              </m:rPr>
              <m:t>∂</m:t>
            </m:r>
            <m:r>
              <m:rPr>
                <m:sty m:val="p"/>
              </m:rPr>
              <m:t>E</m:t>
            </m:r>
          </m:num>
          <m:den>
            <m:r>
              <m:rPr>
                <m:sty m:val="i"/>
              </m:rPr>
              <m:t>∂</m:t>
            </m:r>
            <m:r>
              <m:rPr>
                <m:sty m:val="p"/>
              </m:rPr>
              <m:t>t</m:t>
            </m:r>
          </m:den>
        </m:f>
      </m:oMath>
      <w:r>
        <w:rPr>
          <w:rFonts w:eastAsia="Georgia" w:cs="Georgia" w:ascii="Georgia" w:hAnsi="Georgia"/>
        </w:rPr>
        <w:t xml:space="preserve">. Pour résoudre cette équation dans le cas d'un régime établi sinusoïdal, on se place dans le plan complexe et, la lettre i désignant le nombre complexe de module unité et d'argument </w:t>
      </w:r>
      <m:oMath>
        <m:r>
          <m:rPr>
            <m:sty m:val="i"/>
          </m:rPr>
          <m:t>π</m:t>
        </m:r>
        <m:r>
          <m:rPr>
            <m:sty m:val="p"/>
          </m:rPr>
          <m:t>/</m:t>
        </m:r>
        <m:r>
          <m:rPr>
            <m:sty m:val="p"/>
          </m:rPr>
          <m:t>2</m:t>
        </m:r>
      </m:oMath>
      <w:r>
        <w:rPr>
          <w:rFonts w:eastAsia="Georgia" w:cs="Georgia" w:ascii="Georgia" w:hAnsi="Georgia"/>
        </w:rPr>
        <w:t xml:space="preserve">, on écrit alors : </w:t>
      </w:r>
      <m:oMath>
        <m:bar>
          <m:barPr/>
          <m:e>
            <m:r>
              <m:rPr>
                <m:sty m:val="p"/>
              </m:rPr>
              <m:t>E</m:t>
            </m:r>
          </m:e>
        </m:bar>
        <m:r>
          <m:rPr>
            <m:sty m:val="p"/>
          </m:rPr>
          <m:t>=</m:t>
        </m:r>
        <m:acc>
          <m:accPr>
            <m:chr m:val="ˆ"/>
          </m:accPr>
          <m:e>
            <m:r>
              <m:rPr>
                <m:sty m:val="p"/>
              </m:rPr>
              <m:t>E</m:t>
            </m:r>
          </m:e>
        </m:acc>
        <m:sSup>
          <m:sSupPr/>
          <m:e>
            <m:r>
              <m:rPr>
                <m:sty m:val="p"/>
              </m:rPr>
              <m:t>e</m:t>
            </m:r>
          </m:e>
          <m:sup>
            <m:r>
              <m:rPr>
                <m:sty m:val="p"/>
              </m:rPr>
              <m:t>i</m:t>
            </m:r>
            <m:r>
              <m:rPr>
                <m:sty m:val="i"/>
              </m:rPr>
              <m:t>ω</m:t>
            </m:r>
            <m:r>
              <m:rPr>
                <m:sty m:val="p"/>
              </m:rPr>
              <m:t>t</m:t>
            </m:r>
          </m:sup>
        </m:sSup>
      </m:oMath>
      <w:r>
        <w:rPr/>
        <w:t xml:space="preserve">.</w:t>
      </w:r>
    </w:p>
    <w:p>
      <w:pPr>
        <w:numPr>
          <w:ilvl w:val="0"/>
          <w:numId w:val="3"/>
        </w:numPr>
        <w:spacing w:lineRule="auto"/>
      </w:pPr>
      <w:r>
        <w:rPr/>
        <w:t xml:space="preserve">Donner l'expression de </w:t>
      </w:r>
      <m:oMath>
        <m:bar>
          <m:barPr/>
          <m:e>
            <m:r>
              <m:rPr>
                <m:sty m:val="p"/>
              </m:rPr>
              <m:t>v</m:t>
            </m:r>
          </m:e>
        </m:bar>
      </m:oMath>
      <w:r>
        <w:rPr>
          <w:rFonts w:eastAsia="Georgia" w:cs="Georgia" w:ascii="Georgia" w:hAnsi="Georgia"/>
        </w:rPr>
        <w:t xml:space="preserve"> puis, en supposant que chaque unité de volume contienne </w:t>
      </w:r>
      <m:oMath>
        <m:sSup>
          <m:sSupPr/>
          <m:e>
            <m:r>
              <m:rPr>
                <m:sty m:val="p"/>
              </m:rPr>
              <m:t>n</m:t>
            </m:r>
          </m:e>
          <m:sup>
            <m:r>
              <m:rPr>
                <m:sty m:val="p"/>
              </m:rPr>
              <m:t>∗</m:t>
            </m:r>
            <m:r>
              <m:rPr>
                <m:sty m:val="p"/>
              </m:rPr>
              <m:t>∗</m:t>
            </m:r>
          </m:sup>
        </m:sSup>
      </m:oMath>
      <w:r>
        <w:rPr>
          <w:rFonts w:eastAsia="Georgia" w:cs="Georgia" w:ascii="Georgia" w:hAnsi="Georgia"/>
        </w:rPr>
        <w:t xml:space="preserve"> électrons liés, en déduire l'expression de la densité de courant associée </w:t>
      </w:r>
      <m:oMath>
        <m:bar>
          <m:barPr/>
          <m:e>
            <m:r>
              <m:rPr>
                <m:sty m:val="p"/>
              </m:rPr>
              <m:t>j</m:t>
            </m:r>
          </m:e>
        </m:bar>
      </m:oMath>
      <w:r>
        <w:rPr/>
        <w:t xml:space="preserve">.</w:t>
      </w:r>
    </w:p>
    <w:p>
      <w:pPr>
        <w:numPr>
          <w:ilvl w:val="0"/>
          <w:numId w:val="3"/>
        </w:numPr>
        <w:spacing w:lineRule="auto"/>
      </w:pPr>
      <w:r>
        <w:rPr/>
        <w:t xml:space="preserve">Exprimer finalement </w:t>
      </w:r>
      <m:oMath>
        <m:acc>
          <m:accPr>
            <m:chr m:val="⃗"/>
          </m:accPr>
          <m:e>
            <m:r>
              <m:rPr>
                <m:sty m:val="i"/>
              </m:rPr>
              <m:t>j</m:t>
            </m:r>
          </m:e>
        </m:acc>
      </m:oMath>
      <w:r>
        <w:rPr/>
        <w:t xml:space="preserve"> en fonction de </w:t>
      </w:r>
      <m:oMath>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oMath>
      <w:r>
        <w:rPr/>
        <w:t xml:space="preserve">.</w:t>
      </w:r>
    </w:p>
    <w:p>
      <w:pPr>
        <w:spacing w:line="271" w:before="330" w:lineRule="auto"/>
      </w:pPr>
      <w:r>
        <w:rPr>
          <w:b/>
          <w:sz w:val="42"/>
        </w:rPr>
        <w:t xml:space="preserve">2.2) Equations de Maxwell</w:t>
      </w:r>
    </w:p>
    <w:p>
      <w:pPr>
        <w:spacing w:after="220" w:lineRule="auto"/>
      </w:pPr>
      <w:r>
        <w:rPr>
          <w:rFonts w:eastAsia="Georgia" w:cs="Georgia" w:ascii="Georgia" w:hAnsi="Georgia"/>
        </w:rPr>
        <w:t xml:space="preserve">2.2.a) Rappeler, en donnant leur nom, les 4 équations de Maxwell dans le vide (ni charges ni courants) caractérisé par sa permittivité diélectrique </w:t>
      </w:r>
      <m:oMath>
        <m:sSub>
          <m:sSubPr/>
          <m:e>
            <m:r>
              <m:rPr>
                <m:sty m:val="i"/>
              </m:rPr>
              <m:t>ε</m:t>
            </m:r>
          </m:e>
          <m:sub>
            <m:r>
              <m:rPr>
                <m:sty m:val="p"/>
              </m:rPr>
              <m:t>0</m:t>
            </m:r>
          </m:sub>
        </m:sSub>
      </m:oMath>
      <w:r>
        <w:rPr>
          <w:rFonts w:eastAsia="Georgia" w:cs="Georgia" w:ascii="Georgia" w:hAnsi="Georgia"/>
        </w:rPr>
        <w:t xml:space="preserve"> et sa perméabilité magnétique </w:t>
      </w:r>
      <m:oMath>
        <m:sSub>
          <m:sSubPr/>
          <m:e>
            <m:r>
              <m:rPr>
                <m:sty m:val="i"/>
              </m:rPr>
              <m:t>μ</m:t>
            </m:r>
          </m:e>
          <m:sub>
            <m:r>
              <m:rPr>
                <m:sty m:val="p"/>
              </m:rPr>
              <m:t>0</m:t>
            </m:r>
          </m:sub>
        </m:sSub>
      </m:oMath>
      <w:r>
        <w:rPr/>
        <w:t xml:space="preserve">.</w:t>
      </w:r>
      <w:r>
        <w:rPr/>
        <w:br w:type="textWrapping"/>
      </w:r>
      <w:r>
        <w:rPr>
          <w:rFonts w:eastAsia="Georgia" w:cs="Georgia" w:ascii="Georgia" w:hAnsi="Georgia"/>
        </w:rPr>
        <w:t xml:space="preserve">2.2.b) Retrouver l'équation de propagation du champ électrique puis en déduire la vitesse de propagation c des ondes électromagnétiques dans le vide.</w:t>
      </w:r>
      <w:r>
        <w:rPr/>
        <w:br w:type="textWrapping"/>
      </w:r>
      <w:r>
        <w:rPr>
          <w:rFonts w:eastAsia="Georgia" w:cs="Georgia" w:ascii="Georgia" w:hAnsi="Georgia"/>
        </w:rPr>
        <w:t xml:space="preserve">2.2.c) Ecrire l'équation de Maxwell-Ampère globale, tenant compte de la présence d'une densité volumique de courant </w:t>
      </w:r>
      <m:oMath>
        <m:acc>
          <m:accPr>
            <m:chr m:val="⃗"/>
          </m:accPr>
          <m:e>
            <m:r>
              <m:rPr>
                <m:sty m:val="i"/>
              </m:rPr>
              <m:t>j</m:t>
            </m:r>
          </m:e>
        </m:acc>
      </m:oMath>
      <w:r>
        <w:rPr/>
        <w:t xml:space="preserve"> dans un milieu restant globalement neutre.</w:t>
      </w:r>
      <w:r>
        <w:rPr/>
        <w:br w:type="textWrapping"/>
      </w:r>
      <w:r>
        <w:rPr>
          <w:rFonts w:eastAsia="Georgia" w:cs="Georgia" w:ascii="Georgia" w:hAnsi="Georgia"/>
        </w:rPr>
        <w:t xml:space="preserve">2.2.d) Lorsqu'on se place dans un milieu diélectrique linéaire homogène, l'équation de MaxwellAmpère globale peut être réécrite de la manière suivante : </w:t>
      </w:r>
      <m:oMath>
        <m:acc>
          <m:accPr>
            <m:chr m:val="⃗"/>
          </m:accPr>
          <m:e>
            <m:r>
              <m:rPr>
                <m:sty m:val="p"/>
              </m:rPr>
              <m:t>rot</m:t>
            </m:r>
          </m:e>
        </m:acc>
        <m:acc>
          <m:accPr>
            <m:chr m:val="⃗"/>
          </m:accPr>
          <m:e>
            <m:r>
              <m:rPr>
                <m:sty m:val="i"/>
              </m:rPr>
              <m:t>B</m:t>
            </m:r>
          </m:e>
        </m:acc>
        <m:r>
          <m:rPr>
            <m:sty m:val="p"/>
          </m:rPr>
          <m:t>=</m:t>
        </m:r>
        <m:sSub>
          <m:sSubPr/>
          <m:e>
            <m:r>
              <m:rPr>
                <m:sty m:val="i"/>
              </m:rPr>
              <m:t>μ</m:t>
            </m:r>
          </m:e>
          <m:sub>
            <m:r>
              <m:rPr>
                <m:sty m:val="i"/>
              </m:rPr>
              <m:t>o</m:t>
            </m:r>
          </m:sub>
        </m:sSub>
        <m:r>
          <m:rPr>
            <m:sty m:val="i"/>
          </m:rPr>
          <m:t>ε</m:t>
        </m:r>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oMath>
      <w:r>
        <w:rPr>
          <w:rFonts w:eastAsia="Georgia" w:cs="Georgia" w:ascii="Georgia" w:hAnsi="Georgia"/>
        </w:rPr>
        <w:t xml:space="preserve"> où </w:t>
      </w:r>
      <m:oMath>
        <m:r>
          <m:rPr>
            <m:sty m:val="i"/>
          </m:rPr>
          <m:t>ε</m:t>
        </m:r>
      </m:oMath>
      <w:r>
        <w:rPr>
          <w:rFonts w:eastAsia="Georgia" w:cs="Georgia" w:ascii="Georgia" w:hAnsi="Georgia"/>
        </w:rPr>
        <w:t xml:space="preserve"> représente la permittivité absolue du milieu, reliée à la permittivité relative </w:t>
      </w:r>
      <m:oMath>
        <m:sSub>
          <m:sSubPr/>
          <m:e>
            <m:r>
              <m:rPr>
                <m:sty m:val="i"/>
              </m:rPr>
              <m:t>ε</m:t>
            </m:r>
          </m:e>
          <m:sub>
            <m:r>
              <m:rPr>
                <m:sty m:val="p"/>
              </m:rPr>
              <m:t>r</m:t>
            </m:r>
          </m:sub>
        </m:sSub>
      </m:oMath>
      <w:r>
        <w:rPr/>
        <w:t xml:space="preserve"> par la relation : </w:t>
      </w:r>
      <m:oMath>
        <m:r>
          <m:rPr>
            <m:sty m:val="i"/>
          </m:rPr>
          <m:t>ε</m:t>
        </m:r>
        <m:r>
          <m:rPr>
            <m:sty m:val="p"/>
          </m:rPr>
          <m:t>=</m:t>
        </m:r>
        <m:sSub>
          <m:sSubPr/>
          <m:e>
            <m:r>
              <m:rPr>
                <m:sty m:val="i"/>
              </m:rPr>
              <m:t>ε</m:t>
            </m:r>
          </m:e>
          <m:sub>
            <m:r>
              <m:rPr>
                <m:sty m:val="p"/>
              </m:rPr>
              <m:t>o</m:t>
            </m:r>
          </m:sub>
        </m:sSub>
        <m:sSub>
          <m:sSubPr/>
          <m:e>
            <m:r>
              <m:rPr>
                <m:sty m:val="i"/>
              </m:rPr>
              <m:t>ε</m:t>
            </m:r>
          </m:e>
          <m:sub>
            <m:r>
              <m:rPr>
                <m:sty m:val="p"/>
              </m:rPr>
              <m:t>r</m:t>
            </m:r>
          </m:sub>
        </m:sSub>
      </m:oMath>
      <w:r>
        <w:rPr/>
        <w:t xml:space="preserve">.</w:t>
      </w:r>
    </w:p>
    <w:p>
      <w:pPr>
        <w:numPr>
          <w:ilvl w:val="0"/>
          <w:numId w:val="4"/>
        </w:numPr>
        <w:spacing w:lineRule="auto"/>
      </w:pPr>
      <w:r>
        <w:rPr>
          <w:rFonts w:eastAsia="Georgia" w:cs="Georgia" w:ascii="Georgia" w:hAnsi="Georgia"/>
        </w:rPr>
        <w:t xml:space="preserve">Déterminer alors la vitesse de propagation v d'une onde électromagnétique dans un tel milieu en fonction de </w:t>
      </w:r>
      <m:oMath>
        <m:r>
          <m:rPr>
            <m:sty m:val="i"/>
          </m:rPr>
          <m:t>ε</m:t>
        </m:r>
        <m:r>
          <m:rPr>
            <m:sty m:val="p"/>
          </m:rPr>
          <m:t>,</m:t>
        </m:r>
        <m:sSub>
          <m:sSubPr/>
          <m:e>
            <m:r>
              <m:rPr>
                <m:sty m:val="i"/>
              </m:rPr>
              <m:t>ε</m:t>
            </m:r>
          </m:e>
          <m:sub>
            <m:r>
              <m:rPr>
                <m:sty m:val="p"/>
              </m:rPr>
              <m:t>0</m:t>
            </m:r>
          </m:sub>
        </m:sSub>
      </m:oMath>
      <w:r>
        <w:rPr/>
        <w:t xml:space="preserve"> et c .</w:t>
      </w:r>
    </w:p>
    <w:p>
      <w:pPr>
        <w:numPr>
          <w:ilvl w:val="0"/>
          <w:numId w:val="4"/>
        </w:numPr>
        <w:spacing w:lineRule="auto"/>
      </w:pPr>
      <w:r>
        <w:rPr>
          <w:rFonts w:eastAsia="Georgia" w:cs="Georgia" w:ascii="Georgia" w:hAnsi="Georgia"/>
        </w:rPr>
        <w:t xml:space="preserve">Dans le cas d'une onde lumineuse, définir l'indice optique </w:t>
      </w:r>
      <m:oMath>
        <m:r>
          <m:rPr>
            <m:sty m:val="i"/>
          </m:rPr>
          <m:t>n</m:t>
        </m:r>
      </m:oMath>
      <w:r>
        <w:rPr/>
        <w:t xml:space="preserve"> en fonction des vitesses </w:t>
      </w:r>
      <m:oMath>
        <m:r>
          <m:rPr>
            <m:sty m:val="i"/>
          </m:rPr>
          <m:t>v</m:t>
        </m:r>
      </m:oMath>
      <w:r>
        <w:rPr/>
        <w:t xml:space="preserve"> et </w:t>
      </w:r>
      <m:oMath>
        <m:r>
          <m:rPr>
            <m:sty m:val="i"/>
          </m:rPr>
          <m:t>c</m:t>
        </m:r>
      </m:oMath>
      <w:r>
        <w:rPr>
          <w:rFonts w:eastAsia="Georgia" w:cs="Georgia" w:ascii="Georgia" w:hAnsi="Georgia"/>
        </w:rPr>
        <w:t xml:space="preserve"> puis l'exprimer en fonction de la permittivité relative.</w:t>
      </w:r>
      <w:r>
        <w:rPr/>
        <w:br w:type="textWrapping"/>
      </w:r>
      <w:r>
        <w:rPr>
          <w:rFonts w:eastAsia="Georgia" w:cs="Georgia" w:ascii="Georgia" w:hAnsi="Georgia"/>
        </w:rPr>
        <w:t xml:space="preserve">2.3) On se place dans le milieu étudié question (2.1).</w:t>
      </w:r>
      <w:r>
        <w:rPr/>
        <w:br w:type="textWrapping"/>
      </w:r>
      <w:r>
        <w:rPr/>
        <w:t xml:space="preserve">2.3.a) En identifiant l'expression de </w:t>
      </w:r>
      <m:oMath>
        <m:acc>
          <m:accPr>
            <m:chr m:val="⃗"/>
          </m:accPr>
          <m:e>
            <m:r>
              <m:rPr>
                <m:sty m:val="p"/>
              </m:rPr>
              <m:t>rot</m:t>
            </m:r>
            <m:acc>
              <m:accPr>
                <m:chr m:val="⃗"/>
              </m:accPr>
              <m:e>
                <m:r>
                  <m:rPr>
                    <m:sty m:val="p"/>
                  </m:rPr>
                  <m:t>B</m:t>
                </m:r>
              </m:e>
            </m:acc>
          </m:e>
        </m:acc>
      </m:oMath>
      <w:r>
        <w:rPr>
          <w:rFonts w:eastAsia="Georgia" w:cs="Georgia" w:ascii="Georgia" w:hAnsi="Georgia"/>
        </w:rPr>
        <w:t xml:space="preserve"> fournie en (2.2.d) avec celle obtenue en (2.2.c), exprimer l'indice n en fonction des paramètres </w:t>
      </w:r>
      <m:oMath>
        <m:sSub>
          <m:sSubPr/>
          <m:e>
            <m:r>
              <m:rPr>
                <m:sty m:val="i"/>
              </m:rPr>
              <m:t>ω</m:t>
            </m:r>
          </m:e>
          <m:sub>
            <m:r>
              <m:rPr>
                <m:sty m:val="p"/>
              </m:rPr>
              <m:t>p</m:t>
            </m:r>
          </m:sub>
        </m:sSub>
        <m:r>
          <m:rPr>
            <m:sty m:val="p"/>
          </m:rPr>
          <m:t>=</m:t>
        </m:r>
        <m:rad>
          <m:radPr>
            <m:degHide m:val="1"/>
            <m:ctrlPr>
              <w:rPr>
                <w:rFonts w:ascii="Cambria Math" w:hAnsi="Cambria Math"/>
              </w:rPr>
            </m:ctrlPr>
          </m:radPr>
          <m:deg/>
          <m:e>
            <m:f>
              <m:fPr>
                <m:ctrlPr>
                  <w:rPr>
                    <w:rFonts w:ascii="Cambria Math" w:hAnsi="Cambria Math"/>
                  </w:rPr>
                </m:ctrlPr>
              </m:fPr>
              <m:num>
                <m:sSup>
                  <m:sSupPr/>
                  <m:e>
                    <m:r>
                      <m:rPr>
                        <m:sty m:val="p"/>
                      </m:rPr>
                      <m:t>n</m:t>
                    </m:r>
                  </m:e>
                  <m:sup>
                    <m:r>
                      <m:rPr>
                        <m:sty m:val="p"/>
                      </m:rPr>
                      <m:t>∗</m:t>
                    </m:r>
                    <m:r>
                      <m:rPr>
                        <m:sty m:val="p"/>
                      </m:rPr>
                      <m:t>∗</m:t>
                    </m:r>
                  </m:sup>
                </m:sSup>
                <m:sSup>
                  <m:sSupPr/>
                  <m:e>
                    <m:r>
                      <m:rPr>
                        <m:sty m:val="p"/>
                      </m:rPr>
                      <m:t>e</m:t>
                    </m:r>
                  </m:e>
                  <m:sup>
                    <m:r>
                      <m:rPr>
                        <m:sty m:val="p"/>
                      </m:rPr>
                      <m:t>2</m:t>
                    </m:r>
                  </m:sup>
                </m:sSup>
              </m:num>
              <m:den>
                <m:r>
                  <m:rPr>
                    <m:nor/>
                  </m:rPr>
                  <m:t xml:space="preserve"> </m:t>
                </m:r>
                <m:r>
                  <m:rPr>
                    <m:sty m:val="p"/>
                  </m:rPr>
                  <m:t>m</m:t>
                </m:r>
                <m:sSub>
                  <m:sSubPr/>
                  <m:e>
                    <m:r>
                      <m:rPr>
                        <m:sty m:val="i"/>
                      </m:rPr>
                      <m:t>ε</m:t>
                    </m:r>
                  </m:e>
                  <m:sub>
                    <m:r>
                      <m:rPr>
                        <m:sty m:val="p"/>
                      </m:rPr>
                      <m:t>o</m:t>
                    </m:r>
                  </m:sub>
                </m:sSub>
              </m:den>
            </m:f>
          </m:e>
        </m:rad>
        <m:r>
          <m:rPr>
            <m:sty m:val="p"/>
          </m:rPr>
          <m:t>,</m:t>
        </m:r>
        <m:r>
          <m:rPr>
            <m:sty m:val="p"/>
          </m:rPr>
          <m:t>Ω</m:t>
        </m:r>
      </m:oMath>
      <w:r>
        <w:rPr/>
        <w:t xml:space="preserve"> et </w:t>
      </w:r>
      <m:oMath>
        <m:r>
          <m:rPr>
            <m:sty m:val="i"/>
          </m:rPr>
          <m:t>ω</m:t>
        </m:r>
      </m:oMath>
      <w:r>
        <w:rPr/>
        <w:t xml:space="preserve">.</w:t>
      </w:r>
    </w:p>
    <w:p>
      <w:pPr>
        <w:spacing w:after="220" w:lineRule="auto"/>
      </w:pPr>
      <w:r>
        <w:rPr>
          <w:rFonts w:eastAsia="Georgia" w:cs="Georgia" w:ascii="Georgia" w:hAnsi="Georgia"/>
        </w:rPr>
        <w:t xml:space="preserve">Dans le but de simplifier les calculs dans tout ce qui suit, on se placera dorénavant dans le cas particulier où </w:t>
      </w:r>
      <m:oMath>
        <m:r>
          <m:rPr>
            <m:sty m:val="p"/>
          </m:rPr>
          <m:t>Ω</m:t>
        </m:r>
        <m:r>
          <m:rPr>
            <m:sty m:val="p"/>
          </m:rPr>
          <m:t>=</m:t>
        </m:r>
        <m:sSub>
          <m:sSubPr/>
          <m:e>
            <m:r>
              <m:rPr>
                <m:sty m:val="i"/>
              </m:rPr>
              <m:t>ω</m:t>
            </m:r>
          </m:e>
          <m:sub>
            <m:r>
              <m:rPr>
                <m:sty m:val="i"/>
              </m:rPr>
              <m:t>p</m:t>
            </m:r>
          </m:sub>
        </m:sSub>
      </m:oMath>
      <w:r>
        <w:rPr/>
        <w:t xml:space="preserve">.</w:t>
      </w:r>
      <w:r>
        <w:rPr/>
        <w:br w:type="textWrapping"/>
      </w:r>
      <w:r>
        <w:rPr/>
        <w:t xml:space="preserve">2.3.b) Montrer que lorsque </w:t>
      </w:r>
      <m:oMath>
        <m:r>
          <m:rPr>
            <m:sty m:val="i"/>
          </m:rPr>
          <m:t>ω</m:t>
        </m:r>
      </m:oMath>
      <w:r>
        <w:rPr>
          <w:rFonts w:eastAsia="Georgia" w:cs="Georgia" w:ascii="Georgia" w:hAnsi="Georgia"/>
        </w:rPr>
        <w:t xml:space="preserve"> est très inférieur à </w:t>
      </w:r>
      <m:oMath>
        <m:r>
          <m:rPr>
            <m:sty m:val="p"/>
          </m:rPr>
          <m:t>Ω</m:t>
        </m:r>
      </m:oMath>
      <w:r>
        <w:rPr>
          <w:rFonts w:eastAsia="Georgia" w:cs="Georgia" w:ascii="Georgia" w:hAnsi="Georgia"/>
        </w:rPr>
        <w:t xml:space="preserve">, une approximation au premier ordre conduit à écrire : </w:t>
      </w:r>
      <m:oMath>
        <m:r>
          <m:rPr>
            <m:sty m:val="i"/>
          </m:rPr>
          <m:t>n</m:t>
        </m:r>
        <m:r>
          <m:rPr>
            <m:sty m:val="p"/>
          </m:rPr>
          <m:t>≈</m:t>
        </m:r>
        <m:r>
          <m:rPr>
            <m:sty m:val="i"/>
          </m:rPr>
          <m:t>a</m:t>
        </m:r>
        <m:r>
          <m:rPr>
            <m:sty m:val="p"/>
          </m:rPr>
          <m:t>+</m:t>
        </m:r>
        <m:f>
          <m:fPr>
            <m:ctrlPr>
              <w:rPr>
                <w:rFonts w:ascii="Cambria Math" w:hAnsi="Cambria Math"/>
              </w:rPr>
            </m:ctrlPr>
          </m:fPr>
          <m:num>
            <m:r>
              <m:rPr>
                <m:sty m:val="i"/>
              </m:rPr>
              <m:t>b</m:t>
            </m:r>
          </m:num>
          <m:den>
            <m:sSup>
              <m:sSupPr/>
              <m:e>
                <m:r>
                  <m:rPr>
                    <m:sty m:val="i"/>
                  </m:rPr>
                  <m:t>λ</m:t>
                </m:r>
              </m:e>
              <m:sup>
                <m:r>
                  <m:rPr>
                    <m:sty m:val="p"/>
                  </m:rPr>
                  <m:t>2</m:t>
                </m:r>
              </m:sup>
            </m:sSup>
          </m:den>
        </m:f>
      </m:oMath>
    </w:p>
    <w:p>
      <w:pPr>
        <w:numPr>
          <w:ilvl w:val="0"/>
          <w:numId w:val="5"/>
        </w:numPr>
        <w:spacing w:lineRule="auto"/>
      </w:pPr>
      <w:r>
        <w:rPr/>
        <w:t xml:space="preserve">Quelle formule bien connue retrouve-t-on de la sorte ?</w:t>
      </w:r>
    </w:p>
    <w:p>
      <w:pPr>
        <w:numPr>
          <w:ilvl w:val="0"/>
          <w:numId w:val="5"/>
        </w:numPr>
        <w:spacing w:lineRule="auto"/>
      </w:pPr>
      <w:r>
        <w:rPr>
          <w:rFonts w:eastAsia="Georgia" w:cs="Georgia" w:ascii="Georgia" w:hAnsi="Georgia"/>
        </w:rPr>
        <w:t xml:space="preserve">Comment appelle-t-on le phénomène physique que cette formule met en évidence?</w:t>
      </w:r>
    </w:p>
    <w:p>
      <w:pPr>
        <w:numPr>
          <w:ilvl w:val="0"/>
          <w:numId w:val="5"/>
        </w:numPr>
        <w:spacing w:lineRule="auto"/>
      </w:pPr>
      <w:r>
        <w:rPr>
          <w:rFonts w:eastAsia="Georgia" w:cs="Georgia" w:ascii="Georgia" w:hAnsi="Georgia"/>
        </w:rPr>
        <w:t xml:space="preserve">Calculer la valeur numérique de la pulsation </w:t>
      </w:r>
      <m:oMath>
        <m:sSub>
          <m:sSubPr/>
          <m:e>
            <m:r>
              <m:rPr>
                <m:sty m:val="i"/>
              </m:rPr>
              <m:t>ω</m:t>
            </m:r>
          </m:e>
          <m:sub>
            <m:r>
              <m:rPr>
                <m:sty m:val="i"/>
              </m:rPr>
              <m:t>p</m:t>
            </m:r>
          </m:sub>
        </m:sSub>
      </m:oMath>
      <w:r>
        <w:rPr/>
        <w:t xml:space="preserve"> et celle des coefficients a et </w:t>
      </w:r>
      <m:oMath>
        <m:r>
          <m:rPr>
            <m:sty m:val="i"/>
          </m:rPr>
          <m:t>b</m:t>
        </m:r>
      </m:oMath>
      <w:r>
        <w:rPr>
          <w:rFonts w:eastAsia="Georgia" w:cs="Georgia" w:ascii="Georgia" w:hAnsi="Georgia"/>
        </w:rPr>
        <w:t xml:space="preserve">, dans le cas d'un verre où l'on peut considérer que </w:t>
      </w:r>
      <m:oMath>
        <m:sSup>
          <m:sSupPr/>
          <m:e>
            <m:r>
              <m:rPr>
                <m:sty m:val="i"/>
              </m:rPr>
              <m:t>n</m:t>
            </m:r>
          </m:e>
          <m:sup>
            <m:r>
              <m:rPr>
                <m:sty m:val="p"/>
              </m:rPr>
              <m:t>∗</m:t>
            </m:r>
            <m:r>
              <m:rPr>
                <m:sty m:val="p"/>
              </m:rPr>
              <m:t>∗</m:t>
            </m:r>
          </m:sup>
        </m:sSup>
        <m:r>
          <m:rPr>
            <m:sty m:val="p"/>
          </m:rPr>
          <m:t>=</m:t>
        </m:r>
        <m:r>
          <m:rPr>
            <m:sty m:val="p"/>
          </m:rPr>
          <m:t>3</m:t>
        </m:r>
        <m:r>
          <m:rPr>
            <m:sty m:val="p"/>
          </m:rPr>
          <m:t>,</m:t>
        </m:r>
        <m:sSup>
          <m:sSupPr/>
          <m:e>
            <m:r>
              <m:rPr>
                <m:sty m:val="p"/>
              </m:rPr>
              <m:t>2.10</m:t>
            </m:r>
          </m:e>
          <m:sup>
            <m:r>
              <m:rPr>
                <m:sty m:val="p"/>
              </m:rPr>
              <m:t>28</m:t>
            </m:r>
          </m:sup>
        </m:sSup>
      </m:oMath>
      <w:r>
        <w:rPr>
          <w:rFonts w:eastAsia="Georgia" w:cs="Georgia" w:ascii="Georgia" w:hAnsi="Georgia"/>
        </w:rPr>
        <w:t xml:space="preserve"> électrons liés par unité de volume et sachant que la permittivité du vide est égale à </w:t>
      </w:r>
      <m:oMath>
        <m:sSub>
          <m:sSubPr/>
          <m:e>
            <m:r>
              <m:rPr>
                <m:sty m:val="i"/>
              </m:rPr>
              <m:t>ε</m:t>
            </m:r>
          </m:e>
          <m:sub>
            <m:r>
              <m:rPr>
                <m:sty m:val="p"/>
              </m:rPr>
              <m:t>0</m:t>
            </m:r>
          </m:sub>
        </m:sSub>
        <m:r>
          <m:rPr>
            <m:sty m:val="p"/>
          </m:rPr>
          <m:t>=</m:t>
        </m:r>
        <m:r>
          <m:rPr>
            <m:sty m:val="p"/>
          </m:rPr>
          <m:t>8</m:t>
        </m:r>
        <m:r>
          <m:rPr>
            <m:sty m:val="p"/>
          </m:rPr>
          <m:t>,</m:t>
        </m:r>
        <m:sSup>
          <m:sSupPr/>
          <m:e>
            <m:r>
              <m:rPr>
                <m:sty m:val="p"/>
              </m:rPr>
              <m:t>84.10</m:t>
            </m:r>
          </m:e>
          <m:sup>
            <m:r>
              <m:rPr>
                <m:sty m:val="p"/>
              </m:rPr>
              <m:t>−</m:t>
            </m:r>
            <m:r>
              <m:rPr>
                <m:sty m:val="p"/>
              </m:rPr>
              <m:t>12</m:t>
            </m:r>
          </m:sup>
        </m:sSup>
        <m:r>
          <m:rPr>
            <m:nor/>
          </m:rPr>
          <m:t xml:space="preserve"> </m:t>
        </m:r>
        <m:r>
          <m:rPr>
            <m:sty m:val="p"/>
          </m:rPr>
          <m:t>F</m:t>
        </m:r>
        <m:r>
          <m:rPr>
            <m:sty m:val="p"/>
          </m:rPr>
          <m:t>/</m:t>
        </m:r>
        <m:r>
          <m:rPr>
            <m:sty m:val="p"/>
          </m:rPr>
          <m:t>m</m:t>
        </m:r>
      </m:oMath>
      <w:r>
        <w:rPr/>
        <w:t xml:space="preserve">.</w:t>
      </w:r>
    </w:p>
    <w:p>
      <w:pPr>
        <w:numPr>
          <w:ilvl w:val="0"/>
          <w:numId w:val="5"/>
        </w:numPr>
        <w:spacing w:lineRule="auto"/>
      </w:pPr>
      <w:r>
        <w:rPr>
          <w:rFonts w:eastAsia="Georgia" w:cs="Georgia" w:ascii="Georgia" w:hAnsi="Georgia"/>
        </w:rPr>
        <w:t xml:space="preserve">Expliquer pourquoi, lors d'une réfraction, un faisceau de lumière polychromatique se décompose en plusieurs faisceaux de lumière monochromatique.</w:t>
      </w:r>
      <w:r>
        <w:rPr/>
        <w:br w:type="textWrapping"/>
      </w:r>
      <w:r>
        <w:rPr>
          <w:rFonts w:eastAsia="Georgia" w:cs="Georgia" w:ascii="Georgia" w:hAnsi="Georgia"/>
        </w:rPr>
        <w:t xml:space="preserve">2.4) Afin d'obtenir une photographie illustrant ce phénomène, on éclaire en lumière blanche parallèle, perpendiculairement à sa face d'entrée, un prisme d'angle A (Figure 1) et d'indice n dépendant de la longueur d'onde </w:t>
      </w:r>
      <m:oMath>
        <m:r>
          <m:rPr>
            <m:sty m:val="i"/>
          </m:rPr>
          <m:t>λ</m:t>
        </m:r>
      </m:oMath>
      <w:r>
        <w:rPr>
          <w:rFonts w:eastAsia="Georgia" w:cs="Georgia" w:ascii="Georgia" w:hAnsi="Georgia"/>
        </w:rPr>
        <w:t xml:space="preserve">. Pour une longueur d'onde particulière </w:t>
      </w:r>
      <m:oMath>
        <m:sSub>
          <m:sSubPr/>
          <m:e>
            <m:r>
              <m:rPr>
                <m:sty m:val="i"/>
              </m:rPr>
              <m:t>λ</m:t>
            </m:r>
          </m:e>
          <m:sub>
            <m:r>
              <m:rPr>
                <m:sty m:val="p"/>
              </m:rPr>
              <m:t>o</m:t>
            </m:r>
          </m:sub>
        </m:sSub>
      </m:oMath>
      <w:r>
        <w:rPr>
          <w:rFonts w:eastAsia="Georgia" w:cs="Georgia" w:ascii="Georgia" w:hAnsi="Georgia"/>
        </w:rPr>
        <w:t xml:space="preserve">, l'indice correspondant étant nommé </w:t>
      </w:r>
      <m:oMath>
        <m:sSub>
          <m:sSubPr/>
          <m:e>
            <m:r>
              <m:rPr>
                <m:sty m:val="p"/>
              </m:rPr>
              <m:t>n</m:t>
            </m:r>
          </m:e>
          <m:sub>
            <m:r>
              <m:rPr>
                <m:sty m:val="p"/>
              </m:rPr>
              <m:t>o</m:t>
            </m:r>
          </m:sub>
        </m:sSub>
      </m:oMath>
      <w:r>
        <w:rPr/>
        <w:t xml:space="preserve">, on intercepte le faisceau en sortie du prisme avec une lentille mince </w:t>
      </w:r>
      <m:oMath>
        <m:r>
          <m:rPr>
            <m:sty m:val="p"/>
          </m:rPr>
          <m:t>(</m:t>
        </m:r>
        <m:r>
          <m:rPr>
            <m:sty m:val="p"/>
          </m:rPr>
          <m:t>L</m:t>
        </m:r>
        <m:r>
          <m:rPr>
            <m:sty m:val="p"/>
          </m:rPr>
          <m:t>)</m:t>
        </m:r>
      </m:oMath>
      <w:r>
        <w:rPr>
          <w:rFonts w:eastAsia="Georgia" w:cs="Georgia" w:ascii="Georgia" w:hAnsi="Georgia"/>
        </w:rPr>
        <w:t xml:space="preserve"> perpendiculaire à ce faisceau lequel converge alors vers un foyer image </w:t>
      </w:r>
      <m:oMath>
        <m:sSup>
          <m:sSupPr/>
          <m:e>
            <m:r>
              <m:rPr>
                <m:sty m:val="p"/>
              </m:rPr>
              <m:t>F</m:t>
            </m:r>
          </m:e>
          <m:sup>
            <m:r>
              <m:rPr>
                <m:sty m:val="i"/>
              </m:rPr>
              <m:t>′</m:t>
            </m:r>
          </m:sup>
        </m:sSup>
        <m:sSub>
          <m:sSubPr/>
          <m:e>
            <m:r>
              <m:t xml:space="preserve"> </m:t>
            </m:r>
          </m:e>
          <m:sub>
            <m:r>
              <m:rPr>
                <m:sty m:val="i"/>
              </m:rPr>
              <m:t>o</m:t>
            </m:r>
          </m:sub>
        </m:sSub>
      </m:oMath>
      <w:r>
        <w:rPr>
          <w:rFonts w:eastAsia="Georgia" w:cs="Georgia" w:ascii="Georgia" w:hAnsi="Georgia"/>
        </w:rPr>
        <w:t xml:space="preserve">. L'angle de réfraction de ce faisceau, en sortie du prisme, sera nommé </w:t>
      </w:r>
      <m:oMath>
        <m:sSub>
          <m:sSubPr/>
          <m:e>
            <m:r>
              <m:rPr>
                <m:sty m:val="p"/>
              </m:rPr>
              <m:t>r</m:t>
            </m:r>
          </m:e>
          <m:sub>
            <m:r>
              <m:rPr>
                <m:sty m:val="p"/>
              </m:rPr>
              <m:t>o</m:t>
            </m:r>
          </m:sub>
        </m:sSub>
      </m:oMath>
      <w:r>
        <w:rPr/>
        <w:t xml:space="preserve">.</w:t>
      </w:r>
      <w:r>
        <w:rPr/>
        <w:br w:type="textWrapping"/>
      </w:r>
      <w:r>
        <w:rPr/>
        <w:t xml:space="preserve">Pour toute autre longueur d'onde </w:t>
      </w:r>
      <m:oMath>
        <m:r>
          <m:rPr>
            <m:sty m:val="i"/>
          </m:rPr>
          <m:t>λ</m:t>
        </m:r>
      </m:oMath>
      <w:r>
        <w:rPr>
          <w:rFonts w:eastAsia="Georgia" w:cs="Georgia" w:ascii="Georgia" w:hAnsi="Georgia"/>
        </w:rPr>
        <w:t xml:space="preserve"> le faisceau qui émerge du prisme, réfracté sous un angle ( </w:t>
      </w:r>
      <m:oMath>
        <m:sSub>
          <m:sSubPr/>
          <m:e>
            <m:r>
              <m:rPr>
                <m:sty m:val="p"/>
              </m:rPr>
              <m:t>r</m:t>
            </m:r>
          </m:e>
          <m:sub>
            <m:r>
              <m:rPr>
                <m:sty m:val="p"/>
              </m:rPr>
              <m:t>o</m:t>
            </m:r>
          </m:sub>
        </m:sSub>
        <m:r>
          <m:rPr>
            <m:sty m:val="p"/>
          </m:rPr>
          <m:t>+</m:t>
        </m:r>
        <m:r>
          <m:rPr>
            <m:sty m:val="i"/>
          </m:rPr>
          <m:t>θ</m:t>
        </m:r>
      </m:oMath>
      <w:r>
        <w:rPr>
          <w:rFonts w:eastAsia="Georgia" w:cs="Georgia" w:ascii="Georgia" w:hAnsi="Georgia"/>
        </w:rPr>
        <w:t xml:space="preserve"> ), présentera par rapport à l'axe de la lentille, un très petit écart angulaire </w:t>
      </w:r>
      <m:oMath>
        <m:r>
          <m:rPr>
            <m:sty m:val="i"/>
          </m:rPr>
          <m:t>θ</m:t>
        </m:r>
      </m:oMath>
      <w:r>
        <w:rPr/>
        <w:t xml:space="preserve"> et convergera vers un foyer secondaire </w:t>
      </w:r>
      <m:oMath>
        <m:sSup>
          <m:sSupPr/>
          <m:e>
            <m:r>
              <m:rPr>
                <m:sty m:val="p"/>
              </m:rPr>
              <m:t>Φ</m:t>
            </m:r>
          </m:e>
          <m:sup>
            <m:r>
              <m:rPr>
                <m:sty m:val="i"/>
              </m:rPr>
              <m:t>′</m:t>
            </m:r>
          </m:sup>
        </m:sSup>
      </m:oMath>
      <w:r>
        <w:rPr/>
        <w:t xml:space="preserve"> voisin du foyer image principal </w:t>
      </w:r>
      <m:oMath>
        <m:sSup>
          <m:sSupPr/>
          <m:e>
            <m:r>
              <m:rPr>
                <m:sty m:val="i"/>
              </m:rPr>
              <m:t>F</m:t>
            </m:r>
          </m:e>
          <m:sup>
            <m:r>
              <m:rPr>
                <m:sty m:val="i"/>
              </m:rPr>
              <m:t>′</m:t>
            </m:r>
          </m:sup>
        </m:sSup>
      </m:oMath>
      <w:r>
        <w:rPr>
          <w:rFonts w:eastAsia="Georgia" w:cs="Georgia" w:ascii="Georgia" w:hAnsi="Georgia"/>
        </w:rPr>
        <w:t xml:space="preserve"> correspondant à l'indice </w:t>
      </w:r>
      <m:oMath>
        <m:r>
          <m:rPr>
            <m:sty m:val="i"/>
          </m:rPr>
          <m:t>n</m:t>
        </m:r>
      </m:oMath>
      <w:r>
        <w:rPr/>
        <w:t xml:space="preserve">.</w:t>
      </w:r>
    </w:p>
    <w:p>
      <w:pPr>
        <w:numPr>
          <w:ilvl w:val="0"/>
          <w:numId w:val="5"/>
        </w:numPr>
        <w:spacing w:lineRule="auto"/>
      </w:pPr>
      <w:r>
        <w:rPr/>
        <w:t xml:space="preserve">Exprimer </w:t>
      </w:r>
      <m:oMath>
        <m:r>
          <m:rPr>
            <m:sty m:val="p"/>
          </m:rPr>
          <m:t>sin</m:t>
        </m:r>
        <m:r>
          <m:rPr>
            <m:sty m:val="p"/>
          </m:rPr>
          <m:t>⁡</m:t>
        </m:r>
        <m:sSub>
          <m:sSubPr/>
          <m:e>
            <m:r>
              <m:rPr>
                <m:sty m:val="i"/>
              </m:rPr>
              <m:t>r</m:t>
            </m:r>
          </m:e>
          <m:sub>
            <m:r>
              <m:rPr>
                <m:sty m:val="i"/>
              </m:rPr>
              <m:t>o</m:t>
            </m:r>
          </m:sub>
        </m:sSub>
      </m:oMath>
      <w:r>
        <w:rPr/>
        <w:t xml:space="preserve"> en fonction de </w:t>
      </w:r>
      <m:oMath>
        <m:sSub>
          <m:sSubPr/>
          <m:e>
            <m:r>
              <m:rPr>
                <m:sty m:val="i"/>
              </m:rPr>
              <m:t>n</m:t>
            </m:r>
          </m:e>
          <m:sub>
            <m:r>
              <m:rPr>
                <m:sty m:val="i"/>
              </m:rPr>
              <m:t>o</m:t>
            </m:r>
          </m:sub>
        </m:sSub>
      </m:oMath>
      <w:r>
        <w:rPr/>
        <w:t xml:space="preserve"> et de </w:t>
      </w:r>
      <m:oMath>
        <m:r>
          <m:rPr>
            <m:sty m:val="i"/>
          </m:rPr>
          <m:t>A</m:t>
        </m:r>
      </m:oMath>
      <w:r>
        <w:rPr/>
        <w:t xml:space="preserve">.</w:t>
      </w:r>
    </w:p>
    <w:p>
      <w:pPr>
        <w:numPr>
          <w:ilvl w:val="0"/>
          <w:numId w:val="5"/>
        </w:numPr>
        <w:spacing w:lineRule="auto"/>
      </w:pPr>
      <w:r>
        <w:rPr/>
        <w:t xml:space="preserve">Sachant que </w:t>
      </w:r>
      <m:oMath>
        <m:r>
          <m:rPr>
            <m:sty m:val="i"/>
          </m:rPr>
          <m:t>θ</m:t>
        </m:r>
      </m:oMath>
      <w:r>
        <w:rPr>
          <w:rFonts w:eastAsia="Georgia" w:cs="Georgia" w:ascii="Georgia" w:hAnsi="Georgia"/>
        </w:rPr>
        <w:t xml:space="preserve"> est très petit devant </w:t>
      </w:r>
      <m:oMath>
        <m:sSub>
          <m:sSubPr/>
          <m:e>
            <m:r>
              <m:rPr>
                <m:sty m:val="i"/>
              </m:rPr>
              <m:t>r</m:t>
            </m:r>
          </m:e>
          <m:sub>
            <m:r>
              <m:rPr>
                <m:sty m:val="i"/>
              </m:rPr>
              <m:t>o</m:t>
            </m:r>
          </m:sub>
        </m:sSub>
      </m:oMath>
      <w:r>
        <w:rPr/>
        <w:t xml:space="preserve"> donner de </w:t>
      </w:r>
      <m:oMath>
        <m:r>
          <m:rPr>
            <m:sty m:val="p"/>
          </m:rPr>
          <m:t>sin</m:t>
        </m:r>
        <m:r>
          <m:rPr>
            <m:sty m:val="p"/>
          </m:rPr>
          <m:t>⁡</m:t>
        </m:r>
        <m:d>
          <m:dPr>
            <m:begChr m:val="("/>
            <m:endChr m:val=")"/>
            <m:ctrlPr>
              <w:rPr>
                <w:rFonts w:ascii="Cambria Math" w:hAnsi="Cambria Math"/>
              </w:rPr>
            </m:ctrlPr>
          </m:dPr>
          <m:e>
            <m:sSub>
              <m:sSubPr/>
              <m:e>
                <m:r>
                  <m:rPr>
                    <m:sty m:val="i"/>
                  </m:rPr>
                  <m:t>r</m:t>
                </m:r>
              </m:e>
              <m:sub>
                <m:r>
                  <m:rPr>
                    <m:sty m:val="i"/>
                  </m:rPr>
                  <m:t>o</m:t>
                </m:r>
              </m:sub>
            </m:sSub>
            <m:r>
              <m:rPr>
                <m:sty m:val="p"/>
              </m:rPr>
              <m:t>+</m:t>
            </m:r>
            <m:r>
              <m:rPr>
                <m:sty m:val="i"/>
              </m:rPr>
              <m:t>θ</m:t>
            </m:r>
          </m:e>
        </m:d>
      </m:oMath>
      <w:r>
        <w:rPr>
          <w:rFonts w:eastAsia="Georgia" w:cs="Georgia" w:ascii="Georgia" w:hAnsi="Georgia"/>
        </w:rPr>
        <w:t xml:space="preserve"> un développement limité au premier ordre en </w:t>
      </w:r>
      <m:oMath>
        <m:r>
          <m:rPr>
            <m:sty m:val="i"/>
          </m:rPr>
          <m:t>θ</m:t>
        </m:r>
      </m:oMath>
      <w:r>
        <w:rPr/>
        <w:t xml:space="preserve"> puis exprimer </w:t>
      </w:r>
      <m:oMath>
        <m:r>
          <m:rPr>
            <m:sty m:val="i"/>
          </m:rPr>
          <m:t>θ</m:t>
        </m:r>
      </m:oMath>
      <w:r>
        <w:rPr/>
        <w:t xml:space="preserve"> en fonction de </w:t>
      </w:r>
      <m:oMath>
        <m:r>
          <m:rPr>
            <m:sty m:val="i"/>
          </m:rPr>
          <m:t>n</m:t>
        </m:r>
        <m:r>
          <m:rPr>
            <m:sty m:val="p"/>
          </m:rPr>
          <m:t>,</m:t>
        </m:r>
        <m:sSub>
          <m:sSubPr/>
          <m:e>
            <m:r>
              <m:rPr>
                <m:sty m:val="i"/>
              </m:rPr>
              <m:t>n</m:t>
            </m:r>
          </m:e>
          <m:sub>
            <m:r>
              <m:rPr>
                <m:sty m:val="i"/>
              </m:rPr>
              <m:t>o</m:t>
            </m:r>
          </m:sub>
        </m:sSub>
      </m:oMath>
      <w:r>
        <w:rPr/>
        <w:t xml:space="preserve"> et </w:t>
      </w:r>
      <m:oMath>
        <m:r>
          <m:rPr>
            <m:sty m:val="i"/>
          </m:rPr>
          <m:t>A</m:t>
        </m:r>
      </m:oMath>
      <w:r>
        <w:rPr/>
        <w:t xml:space="preserve">.</w:t>
      </w:r>
      <w:r>
        <w:rPr/>
        <w:br w:type="textWrapping"/>
      </w:r>
    </w:p>
    <w:p>
      <w:pPr>
        <w:spacing w:lineRule="auto"/>
        <w:jc w:val="center"/>
      </w:pPr>
      <w:r>
        <w:rPr/>
        <w:drawing>
          <wp:inline distB="0" distL="0" distR="0" distT="0">
            <wp:extent cx="5486400" cy="2269877"/>
            <wp:effectExtent b="0" l="0" r="0" t="0"/>
            <wp:docPr id="1" name="image-122875fe5153a1d23fa4a1029767b87681b073d0.jpg"/>
            <a:graphic>
              <a:graphicData uri="http://schemas.openxmlformats.org/drawingml/2006/picture">
                <pic:pic>
                  <pic:nvPicPr>
                    <pic:cNvPr id="1" name="image-122875fe5153a1d23fa4a1029767b87681b073d0.jpg" descr=""/>
                    <pic:cNvPicPr/>
                  </pic:nvPicPr>
                  <pic:blipFill>
                    <a:blip r:embed="rId5" cstate="print"/>
                    <a:srcRect b="0" l="0" r="0" t="0"/>
                    <a:stretch>
                      <a:fillRect/>
                    </a:stretch>
                  </pic:blipFill>
                  <pic:spPr>
                    <a:xfrm>
                      <a:off x="0" y="0"/>
                      <a:ext cx="5486400" cy="2269877"/>
                    </a:xfrm>
                    <a:prstGeom prst="rect"/>
                  </pic:spPr>
                </pic:pic>
              </a:graphicData>
            </a:graphic>
          </wp:inline>
        </w:drawing>
      </w:r>
    </w:p>
    <w:p>
      <w:pPr>
        <w:spacing w:after="220" w:lineRule="auto"/>
      </w:pPr>
      <w:r>
        <w:rPr>
          <w:rFonts w:eastAsia="Georgia" w:cs="Georgia" w:ascii="Georgia" w:hAnsi="Georgia"/>
        </w:rPr>
        <w:t xml:space="preserve">La lentille mince (L) possède une face plane et une face cylindrique de rayon R ; les génératrices du cylindre étant perpendiculaires au plan de figure, on obtient un foyer linéaire normal au plan de figure. Elle est fabriquée avec le même verre d'indice n que celui du prisme. Sa distance focale est égale à </w:t>
      </w:r>
      <m:oMath>
        <m:sSup>
          <m:sSupPr/>
          <m:e>
            <m:r>
              <m:rPr>
                <m:sty m:val="p"/>
              </m:rPr>
              <m:t>f</m:t>
            </m:r>
          </m:e>
          <m:sup>
            <m:r>
              <m:rPr>
                <m:sty m:val="i"/>
              </m:rPr>
              <m:t>′</m:t>
            </m:r>
          </m:sup>
        </m:sSup>
        <m:r>
          <m:rPr>
            <m:sty m:val="p"/>
          </m:rPr>
          <m:t>=</m:t>
        </m:r>
        <m:f>
          <m:fPr>
            <m:ctrlPr>
              <w:rPr>
                <w:rFonts w:ascii="Cambria Math" w:hAnsi="Cambria Math"/>
              </w:rPr>
            </m:ctrlPr>
          </m:fPr>
          <m:num>
            <m:r>
              <m:rPr>
                <m:sty m:val="p"/>
              </m:rPr>
              <m:t>R</m:t>
            </m:r>
          </m:num>
          <m:den>
            <m:r>
              <m:rPr>
                <m:sty m:val="p"/>
              </m:rPr>
              <m:t>n</m:t>
            </m:r>
            <m:r>
              <m:rPr>
                <m:sty m:val="p"/>
              </m:rPr>
              <m:t>−</m:t>
            </m:r>
            <m:r>
              <m:rPr>
                <m:sty m:val="p"/>
              </m:rPr>
              <m:t>1</m:t>
            </m:r>
          </m:den>
        </m:f>
      </m:oMath>
      <w:r>
        <w:rPr>
          <w:rFonts w:eastAsia="Georgia" w:cs="Georgia" w:ascii="Georgia" w:hAnsi="Georgia"/>
        </w:rPr>
        <w:t xml:space="preserve"> et dépend donc aussi de la longueur d'onde </w:t>
      </w:r>
      <m:oMath>
        <m:r>
          <m:rPr>
            <m:sty m:val="i"/>
          </m:rPr>
          <m:t>λ</m:t>
        </m:r>
      </m:oMath>
      <w:r>
        <w:rPr/>
        <w:t xml:space="preserve">.</w:t>
      </w:r>
      <w:r>
        <w:rPr/>
        <w:br w:type="textWrapping"/>
      </w:r>
      <w:r>
        <w:rPr/>
        <w:t xml:space="preserve">En limitant le raisonnement au plan de la Figure 1, exprimer la tangente de l'angle </w:t>
      </w:r>
      <m:oMath>
        <m:r>
          <m:rPr>
            <m:sty m:val="i"/>
          </m:rPr>
          <m:t>α</m:t>
        </m:r>
      </m:oMath>
      <w:r>
        <w:rPr/>
        <w:t xml:space="preserve"> entre la droite ( </w:t>
      </w:r>
      <m:oMath>
        <m:sSubSup>
          <m:sSubSupPr/>
          <m:e>
            <m:r>
              <m:rPr>
                <m:sty m:val="p"/>
              </m:rPr>
              <m:t>F</m:t>
            </m:r>
          </m:e>
          <m:sub>
            <m:r>
              <m:rPr>
                <m:sty m:val="p"/>
              </m:rPr>
              <m:t>o</m:t>
            </m:r>
          </m:sub>
          <m:sup>
            <m:r>
              <m:rPr>
                <m:sty m:val="i"/>
              </m:rPr>
              <m:t>′</m:t>
            </m:r>
          </m:sup>
        </m:sSubSup>
        <m:sSup>
          <m:sSupPr/>
          <m:e>
            <m:r>
              <m:rPr>
                <m:sty m:val="p"/>
              </m:rPr>
              <m:t>Φ</m:t>
            </m:r>
          </m:e>
          <m:sup>
            <m:r>
              <m:rPr>
                <m:sty m:val="i"/>
              </m:rPr>
              <m:t>′</m:t>
            </m:r>
          </m:sup>
        </m:sSup>
      </m:oMath>
      <w:r>
        <w:rPr>
          <w:rFonts w:eastAsia="Georgia" w:cs="Georgia" w:ascii="Georgia" w:hAnsi="Georgia"/>
        </w:rPr>
        <w:t xml:space="preserve"> ) et l'axe optique de la lentille. Vérifier que le résultat obtenu est indépendant de l'indice n puis conclure quant à la netteté et à la forme des images obtenues dans le plan ( P ) perpendiculaire à la figure et contenant la droite ( </w:t>
      </w:r>
      <m:oMath>
        <m:sSubSup>
          <m:sSubSupPr/>
          <m:e>
            <m:r>
              <m:rPr>
                <m:sty m:val="i"/>
              </m:rPr>
              <m:t>F</m:t>
            </m:r>
          </m:e>
          <m:sub>
            <m:r>
              <m:rPr>
                <m:sty m:val="p"/>
              </m:rPr>
              <m:t>0</m:t>
            </m:r>
          </m:sub>
          <m:sup>
            <m:r>
              <m:rPr>
                <m:sty m:val="i"/>
              </m:rPr>
              <m:t>′</m:t>
            </m:r>
          </m:sup>
        </m:sSubSup>
        <m:sSup>
          <m:sSupPr/>
          <m:e>
            <m:r>
              <m:rPr>
                <m:sty m:val="p"/>
              </m:rPr>
              <m:t>Φ</m:t>
            </m:r>
          </m:e>
          <m:sup>
            <m:r>
              <m:rPr>
                <m:sty m:val="i"/>
              </m:rPr>
              <m:t>′</m:t>
            </m:r>
          </m:sup>
        </m:sSup>
      </m:oMath>
      <w:r>
        <w:rPr/>
        <w:t xml:space="preserve"> ).</w:t>
      </w:r>
      <w:r>
        <w:rPr/>
        <w:br w:type="textWrapping"/>
      </w:r>
      <w:r>
        <w:rPr/>
        <w:t xml:space="preserve">Calculer l'angle </w:t>
      </w:r>
      <m:oMath>
        <m:r>
          <m:rPr>
            <m:sty m:val="i"/>
          </m:rPr>
          <m:t>α</m:t>
        </m:r>
      </m:oMath>
      <w:r>
        <w:rPr/>
        <w:t xml:space="preserve"> sachant que </w:t>
      </w:r>
      <m:oMath>
        <m:sSub>
          <m:sSubPr/>
          <m:e>
            <m:r>
              <m:rPr>
                <m:sty m:val="p"/>
              </m:rPr>
              <m:t>n</m:t>
            </m:r>
          </m:e>
          <m:sub>
            <m:r>
              <m:rPr>
                <m:sty m:val="p"/>
              </m:rPr>
              <m:t>o</m:t>
            </m:r>
          </m:sub>
        </m:sSub>
        <m:r>
          <m:rPr>
            <m:sty m:val="p"/>
          </m:rPr>
          <m:t>=</m:t>
        </m:r>
        <m:r>
          <m:rPr>
            <m:sty m:val="p"/>
          </m:rPr>
          <m:t>1</m:t>
        </m:r>
        <m:r>
          <m:rPr>
            <m:sty m:val="p"/>
          </m:rPr>
          <m:t>,</m:t>
        </m:r>
        <m:r>
          <m:rPr>
            <m:sty m:val="p"/>
          </m:rPr>
          <m:t>627</m:t>
        </m:r>
      </m:oMath>
      <w:r>
        <w:rPr/>
        <w:t xml:space="preserve"> et </w:t>
      </w:r>
      <m:oMath>
        <m:r>
          <m:rPr>
            <m:sty m:val="p"/>
          </m:rPr>
          <m:t>A</m:t>
        </m:r>
        <m:r>
          <m:rPr>
            <m:sty m:val="p"/>
          </m:rPr>
          <m:t>=</m:t>
        </m:r>
        <m:sSup>
          <m:sSupPr/>
          <m:e>
            <m:r>
              <m:rPr>
                <m:sty m:val="p"/>
              </m:rPr>
              <m:t>30</m:t>
            </m:r>
          </m:e>
          <m:sup>
            <m:r>
              <m:rPr>
                <m:sty m:val="p"/>
              </m:rPr>
              <m:t>∘</m:t>
            </m:r>
          </m:sup>
        </m:sSup>
      </m:oMath>
      <w:r>
        <w:rPr/>
        <w:t xml:space="preserve">.</w:t>
      </w:r>
    </w:p>
    <w:p>
      <w:pPr>
        <w:spacing w:line="271" w:before="330" w:lineRule="auto"/>
      </w:pPr>
      <w:r>
        <w:rPr>
          <w:rFonts w:eastAsia="Georgia" w:cs="Georgia" w:ascii="Georgia" w:hAnsi="Georgia"/>
          <w:b/>
          <w:sz w:val="42"/>
        </w:rPr>
        <w:t xml:space="preserve">3) Examen préliminaire de la loi de BIOT et SAVART à la lumière des équations de MAXWELL</w:t>
      </w:r>
    </w:p>
    <w:p>
      <w:pPr>
        <w:spacing w:after="220" w:lineRule="auto"/>
      </w:pPr>
      <w:r>
        <w:rPr>
          <w:rFonts w:eastAsia="Georgia" w:cs="Georgia" w:ascii="Georgia" w:hAnsi="Georgia"/>
        </w:rPr>
        <w:t xml:space="preserve">On considère une charge ponctuelle positive </w:t>
      </w:r>
      <m:oMath>
        <m:r>
          <m:rPr>
            <m:sty m:val="i"/>
          </m:rPr>
          <m:t>q</m:t>
        </m:r>
      </m:oMath>
      <w:r>
        <w:rPr>
          <w:rFonts w:eastAsia="Georgia" w:cs="Georgia" w:ascii="Georgia" w:hAnsi="Georgia"/>
        </w:rPr>
        <w:t xml:space="preserve"> située à l'origine </w:t>
      </w:r>
      <m:oMath>
        <m:r>
          <m:rPr>
            <m:sty m:val="i"/>
          </m:rPr>
          <m:t>O</m:t>
        </m:r>
      </m:oMath>
      <w:r>
        <w:rPr>
          <w:rFonts w:eastAsia="Georgia" w:cs="Georgia" w:ascii="Georgia" w:hAnsi="Georgia"/>
        </w:rPr>
        <w:t xml:space="preserve"> d'un repère orthonormé ( </w:t>
      </w:r>
      <m:oMath>
        <m:r>
          <m:rPr>
            <m:sty m:val="p"/>
          </m:rPr>
          <m:t>O</m:t>
        </m:r>
        <m:r>
          <m:rPr>
            <m:sty m:val="p"/>
          </m:rPr>
          <m:t>,</m:t>
        </m:r>
        <m:r>
          <m:rPr>
            <m:sty m:val="p"/>
          </m:rPr>
          <m:t>x</m:t>
        </m:r>
        <m:r>
          <m:rPr>
            <m:sty m:val="p"/>
          </m:rPr>
          <m:t>,</m:t>
        </m:r>
        <m:r>
          <m:rPr>
            <m:sty m:val="p"/>
          </m:rPr>
          <m:t>y</m:t>
        </m:r>
        <m:r>
          <m:rPr>
            <m:sty m:val="p"/>
          </m:rPr>
          <m:t>,</m:t>
        </m:r>
        <m:r>
          <m:rPr>
            <m:sty m:val="p"/>
          </m:rPr>
          <m:t>z</m:t>
        </m:r>
      </m:oMath>
      <w:r>
        <w:rPr>
          <w:rFonts w:eastAsia="Georgia" w:cs="Georgia" w:ascii="Georgia" w:hAnsi="Georgia"/>
        </w:rPr>
        <w:t xml:space="preserve"> ) dans lequel la position d'un point courant M est exprimée en coordonnées sphériques (Figure 2), selon les directions de vecteurs unitaires </w:t>
      </w:r>
      <m:oMath>
        <m:acc>
          <m:accPr>
            <m:chr m:val="⃗"/>
          </m:accPr>
          <m:e>
            <m:sSub>
              <m:sSubPr/>
              <m:e>
                <m:r>
                  <m:rPr>
                    <m:sty m:val="i"/>
                  </m:rPr>
                  <m:t>u</m:t>
                </m:r>
              </m:e>
              <m:sub>
                <m:r>
                  <m:rPr>
                    <m:sty m:val="i"/>
                  </m:rPr>
                  <m:t>r</m:t>
                </m:r>
              </m:sub>
            </m:sSub>
          </m:e>
        </m:acc>
        <m:r>
          <m:rPr>
            <m:sty m:val="p"/>
          </m:rPr>
          <m:t>,</m:t>
        </m:r>
        <m:acc>
          <m:accPr>
            <m:chr m:val="⃗"/>
          </m:accPr>
          <m:e>
            <m:sSub>
              <m:sSubPr/>
              <m:e>
                <m:r>
                  <m:rPr>
                    <m:sty m:val="i"/>
                  </m:rPr>
                  <m:t>u</m:t>
                </m:r>
              </m:e>
              <m:sub>
                <m:r>
                  <m:rPr>
                    <m:sty m:val="i"/>
                  </m:rPr>
                  <m:t>θ</m:t>
                </m:r>
              </m:sub>
            </m:sSub>
          </m:e>
        </m:acc>
      </m:oMath>
      <w:r>
        <w:rPr/>
        <w:t xml:space="preserve"> et </w:t>
      </w:r>
      <m:oMath>
        <m:acc>
          <m:accPr>
            <m:chr m:val="⃗"/>
          </m:accPr>
          <m:e>
            <m:sSub>
              <m:sSubPr/>
              <m:e>
                <m:r>
                  <m:rPr>
                    <m:sty m:val="i"/>
                  </m:rPr>
                  <m:t>u</m:t>
                </m:r>
              </m:e>
              <m:sub>
                <m:r>
                  <m:rPr>
                    <m:sty m:val="i"/>
                  </m:rPr>
                  <m:t>φ</m:t>
                </m:r>
              </m:sub>
            </m:sSub>
          </m:e>
        </m:acc>
      </m:oMath>
      <w:r>
        <w:rPr/>
        <w:t xml:space="preserve">.</w:t>
      </w:r>
      <w:r>
        <w:rPr/>
        <w:br w:type="textWrapping"/>
      </w:r>
      <w:r>
        <w:rPr>
          <w:rFonts w:eastAsia="Georgia" w:cs="Georgia" w:ascii="Georgia" w:hAnsi="Georgia"/>
        </w:rPr>
        <w:t xml:space="preserve">Cette charge possède une vitesse </w:t>
      </w:r>
      <m:oMath>
        <m:acc>
          <m:accPr>
            <m:chr m:val="⃗"/>
          </m:accPr>
          <m:e>
            <m:r>
              <m:rPr>
                <m:sty m:val="i"/>
              </m:rPr>
              <m:t>v</m:t>
            </m:r>
          </m:e>
        </m:acc>
        <m:r>
          <m:rPr>
            <m:sty m:val="p"/>
          </m:rPr>
          <m:t>=</m:t>
        </m:r>
        <m:r>
          <m:rPr>
            <m:sty m:val="i"/>
          </m:rPr>
          <m:t>v</m:t>
        </m:r>
        <m:sSub>
          <m:sSubPr/>
          <m:e>
            <m:acc>
              <m:accPr>
                <m:chr m:val="⃗"/>
              </m:accPr>
              <m:e>
                <m:r>
                  <m:rPr>
                    <m:sty m:val="i"/>
                  </m:rPr>
                  <m:t>u</m:t>
                </m:r>
              </m:e>
            </m:acc>
          </m:e>
          <m:sub>
            <m:r>
              <m:rPr>
                <m:sty m:val="i"/>
              </m:rPr>
              <m:t>z</m:t>
            </m:r>
          </m:sub>
        </m:sSub>
      </m:oMath>
      <w:r>
        <w:rPr>
          <w:rFonts w:eastAsia="Georgia" w:cs="Georgia" w:ascii="Georgia" w:hAnsi="Georgia"/>
        </w:rPr>
        <w:t xml:space="preserve"> orientée selon le vecteur unitaire </w:t>
      </w:r>
      <m:oMath>
        <m:sSub>
          <m:sSubPr/>
          <m:e>
            <m:acc>
              <m:accPr>
                <m:chr m:val="⃗"/>
              </m:accPr>
              <m:e>
                <m:r>
                  <m:rPr>
                    <m:sty m:val="i"/>
                  </m:rPr>
                  <m:t>u</m:t>
                </m:r>
              </m:e>
            </m:acc>
          </m:e>
          <m:sub>
            <m:r>
              <m:rPr>
                <m:sty m:val="i"/>
              </m:rPr>
              <m:t>z</m:t>
            </m:r>
          </m:sub>
        </m:sSub>
      </m:oMath>
      <w:r>
        <w:rPr>
          <w:rFonts w:eastAsia="Georgia" w:cs="Georgia" w:ascii="Georgia" w:hAnsi="Georgia"/>
        </w:rPr>
        <w:t xml:space="preserve"> porté par l'axe Oz . Son déplacement est supposé infinitésimal de sorte qu'elle pourra toujours être considérée au voisinage immédiat du point O .</w:t>
      </w:r>
    </w:p>
    <w:p>
      <w:pPr>
        <w:spacing w:lineRule="auto"/>
        <w:jc w:val="center"/>
      </w:pPr>
      <w:r>
        <w:rPr/>
        <w:drawing>
          <wp:inline distB="0" distL="0" distR="0" distT="0">
            <wp:extent cx="5486400" cy="4958264"/>
            <wp:effectExtent b="0" l="0" r="0" t="0"/>
            <wp:docPr id="2" name="image-400bebaf827f251cd0b66f6127571a58ddd58716.jpg"/>
            <a:graphic>
              <a:graphicData uri="http://schemas.openxmlformats.org/drawingml/2006/picture">
                <pic:pic>
                  <pic:nvPicPr>
                    <pic:cNvPr id="2" name="image-400bebaf827f251cd0b66f6127571a58ddd58716.jpg" descr=""/>
                    <pic:cNvPicPr/>
                  </pic:nvPicPr>
                  <pic:blipFill>
                    <a:blip r:embed="rId6" cstate="print"/>
                    <a:srcRect b="0" l="0" r="0" t="0"/>
                    <a:stretch>
                      <a:fillRect/>
                    </a:stretch>
                  </pic:blipFill>
                  <pic:spPr>
                    <a:xfrm>
                      <a:off x="0" y="0"/>
                      <a:ext cx="5486400" cy="4958264"/>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3.1) A partir de la loi de Biot et Savart exprimant le champ magnétique </w:t>
      </w:r>
      <m:oMath>
        <m:acc>
          <m:accPr>
            <m:chr m:val="⃗"/>
          </m:accPr>
          <m:e>
            <m:r>
              <m:rPr>
                <m:sty m:val="i"/>
              </m:rPr>
              <m:t>B</m:t>
            </m:r>
          </m:e>
        </m:acc>
      </m:oMath>
      <w:r>
        <w:rPr>
          <w:rFonts w:eastAsia="Georgia" w:cs="Georgia" w:ascii="Georgia" w:hAnsi="Georgia"/>
        </w:rPr>
        <w:t xml:space="preserve"> créé en un point </w:t>
      </w:r>
      <m:oMath>
        <m:r>
          <m:rPr>
            <m:sty m:val="i"/>
          </m:rPr>
          <m:t>M</m:t>
        </m:r>
      </m:oMath>
      <w:r>
        <w:rPr/>
        <w:t xml:space="preserve"> par un fil conducteur, de longueur </w:t>
      </w:r>
      <m:oMath>
        <m:acc>
          <m:accPr>
            <m:chr m:val="⃗"/>
          </m:accPr>
          <m:e>
            <m:r>
              <m:rPr>
                <m:sty m:val="p"/>
              </m:rPr>
              <m:t>d</m:t>
            </m:r>
            <m:r>
              <m:rPr>
                <m:sty m:val="i"/>
              </m:rPr>
              <m:t>ℓ</m:t>
            </m:r>
          </m:e>
        </m:acc>
      </m:oMath>
      <w:r>
        <w:rPr>
          <w:rFonts w:eastAsia="Georgia" w:cs="Georgia" w:ascii="Georgia" w:hAnsi="Georgia"/>
        </w:rPr>
        <w:t xml:space="preserve">, parcouru par un courant I, justifier que le champ magnétique engendré par la charge </w:t>
      </w:r>
      <m:oMath>
        <m:r>
          <m:rPr>
            <m:sty m:val="i"/>
          </m:rPr>
          <m:t>q</m:t>
        </m:r>
      </m:oMath>
      <w:r>
        <w:rPr>
          <w:rFonts w:eastAsia="Georgia" w:cs="Georgia" w:ascii="Georgia" w:hAnsi="Georgia"/>
        </w:rPr>
        <w:t xml:space="preserve"> peut s'écrire: </w:t>
      </w:r>
      <m:oMath>
        <m:acc>
          <m:accPr>
            <m:chr m:val="⃗"/>
          </m:accPr>
          <m:e>
            <m:r>
              <m:rPr>
                <m:sty m:val="i"/>
              </m:rPr>
              <m:t>B</m:t>
            </m:r>
          </m:e>
        </m:acc>
        <m:r>
          <m:rPr>
            <m:sty m:val="p"/>
          </m:rPr>
          <m:t>=</m:t>
        </m:r>
        <m:f>
          <m:fPr>
            <m:ctrlPr>
              <w:rPr>
                <w:rFonts w:ascii="Cambria Math" w:hAnsi="Cambria Math"/>
              </w:rPr>
            </m:ctrlPr>
          </m:fPr>
          <m:num>
            <m:sSub>
              <m:sSubPr/>
              <m:e>
                <m:r>
                  <m:rPr>
                    <m:sty m:val="i"/>
                  </m:rPr>
                  <m:t>μ</m:t>
                </m:r>
              </m:e>
              <m:sub>
                <m:r>
                  <m:rPr>
                    <m:sty m:val="i"/>
                  </m:rPr>
                  <m:t>o</m:t>
                </m:r>
              </m:sub>
            </m:sSub>
          </m:num>
          <m:den>
            <m:r>
              <m:rPr>
                <m:sty m:val="p"/>
              </m:rPr>
              <m:t>4</m:t>
            </m:r>
            <m:r>
              <m:rPr>
                <m:sty m:val="i"/>
              </m:rPr>
              <m:t>π</m:t>
            </m:r>
          </m:den>
        </m:f>
        <m:r>
          <m:rPr>
            <m:sty m:val="i"/>
          </m:rPr>
          <m:t>q</m:t>
        </m:r>
        <m:acc>
          <m:accPr>
            <m:chr m:val="⃗"/>
          </m:accPr>
          <m:e>
            <m:r>
              <m:rPr>
                <m:sty m:val="i"/>
              </m:rPr>
              <m:t>v</m:t>
            </m:r>
          </m:e>
        </m:acc>
        <m:r>
          <m:rPr>
            <m:sty m:val="p"/>
          </m:rPr>
          <m:t>∧</m:t>
        </m:r>
        <m:f>
          <m:fPr>
            <m:ctrlPr>
              <w:rPr>
                <w:rFonts w:ascii="Cambria Math" w:hAnsi="Cambria Math"/>
              </w:rPr>
            </m:ctrlPr>
          </m:fPr>
          <m:num>
            <m:acc>
              <m:accPr>
                <m:chr m:val="⃗"/>
              </m:accPr>
              <m:e>
                <m:sSub>
                  <m:sSubPr/>
                  <m:e>
                    <m:r>
                      <m:rPr>
                        <m:sty m:val="i"/>
                      </m:rPr>
                      <m:t>u</m:t>
                    </m:r>
                  </m:e>
                  <m:sub>
                    <m:r>
                      <m:rPr>
                        <m:sty m:val="i"/>
                      </m:rPr>
                      <m:t>r</m:t>
                    </m:r>
                  </m:sub>
                </m:sSub>
              </m:e>
            </m:acc>
          </m:num>
          <m:den>
            <m:sSup>
              <m:sSupPr/>
              <m:e>
                <m:r>
                  <m:rPr>
                    <m:sty m:val="i"/>
                  </m:rPr>
                  <m:t>r</m:t>
                </m:r>
              </m:e>
              <m:sup>
                <m:r>
                  <m:rPr>
                    <m:sty m:val="p"/>
                  </m:rPr>
                  <m:t>2</m:t>
                </m:r>
              </m:sup>
            </m:sSup>
          </m:den>
        </m:f>
      </m:oMath>
      <w:r>
        <w:rPr/>
        <w:t xml:space="preserve">.</w:t>
      </w:r>
      <w:r>
        <w:rPr/>
        <w:br w:type="textWrapping"/>
      </w:r>
      <w:r>
        <w:rPr>
          <w:rFonts w:eastAsia="Georgia" w:cs="Georgia" w:ascii="Georgia" w:hAnsi="Georgia"/>
        </w:rPr>
        <w:t xml:space="preserve">3.2) Démontrer que les composantes, en coordonnées sphériques, </w:t>
      </w:r>
      <m:oMath>
        <m:sSub>
          <m:sSubPr/>
          <m:e>
            <m:r>
              <m:rPr>
                <m:sty m:val="p"/>
              </m:rPr>
              <m:t>B</m:t>
            </m:r>
          </m:e>
          <m:sub>
            <m:r>
              <m:rPr>
                <m:sty m:val="p"/>
              </m:rPr>
              <m:t>r</m:t>
            </m:r>
          </m:sub>
        </m:sSub>
        <m:r>
          <m:rPr>
            <m:sty m:val="p"/>
          </m:rPr>
          <m:t>,</m:t>
        </m:r>
        <m:sSub>
          <m:sSubPr/>
          <m:e>
            <m:r>
              <m:rPr>
                <m:sty m:val="p"/>
              </m:rPr>
              <m:t>B</m:t>
            </m:r>
          </m:e>
          <m:sub>
            <m:r>
              <m:rPr>
                <m:sty m:val="i"/>
              </m:rPr>
              <m:t>θ</m:t>
            </m:r>
          </m:sub>
        </m:sSub>
      </m:oMath>
      <w:r>
        <w:rPr/>
        <w:t xml:space="preserve"> et </w:t>
      </w:r>
      <m:oMath>
        <m:sSub>
          <m:sSubPr/>
          <m:e>
            <m:r>
              <m:rPr>
                <m:sty m:val="p"/>
              </m:rPr>
              <m:t>B</m:t>
            </m:r>
          </m:e>
          <m:sub>
            <m:r>
              <m:rPr>
                <m:sty m:val="i"/>
              </m:rPr>
              <m:t>φ</m:t>
            </m:r>
          </m:sub>
        </m:sSub>
      </m:oMath>
      <w:r>
        <w:rPr>
          <w:rFonts w:eastAsia="Georgia" w:cs="Georgia" w:ascii="Georgia" w:hAnsi="Georgia"/>
        </w:rPr>
        <w:t xml:space="preserve"> de ce champ magnétique sont telles que : </w:t>
      </w:r>
      <m:oMath>
        <m:r>
          <m:rPr>
            <m:sty m:val="p"/>
          </m:rPr>
          <m:t xml:space="preserve"> </m:t>
        </m:r>
        <m:sSub>
          <m:sSubPr/>
          <m:e>
            <m:r>
              <m:rPr>
                <m:sty m:val="i"/>
              </m:rPr>
              <m:t>B</m:t>
            </m:r>
          </m:e>
          <m:sub>
            <m:r>
              <m:rPr>
                <m:sty m:val="i"/>
              </m:rPr>
              <m:t>r</m:t>
            </m:r>
          </m:sub>
        </m:sSub>
        <m:r>
          <m:rPr>
            <m:sty m:val="p"/>
          </m:rPr>
          <m:t>=</m:t>
        </m:r>
        <m:r>
          <m:rPr>
            <m:sty m:val="p"/>
          </m:rPr>
          <m:t>0</m:t>
        </m:r>
        <m:r>
          <m:rPr>
            <m:sty m:val="p"/>
          </m:rPr>
          <m:t xml:space="preserve"> </m:t>
        </m:r>
        <m:sSub>
          <m:sSubPr/>
          <m:e>
            <m:r>
              <m:rPr>
                <m:sty m:val="i"/>
              </m:rPr>
              <m:t>B</m:t>
            </m:r>
          </m:e>
          <m:sub>
            <m:r>
              <m:rPr>
                <m:sty m:val="i"/>
              </m:rPr>
              <m:t>θ</m:t>
            </m:r>
          </m:sub>
        </m:sSub>
        <m:r>
          <m:rPr>
            <m:sty m:val="p"/>
          </m:rPr>
          <m:t>=</m:t>
        </m:r>
        <m:r>
          <m:rPr>
            <m:sty m:val="p"/>
          </m:rPr>
          <m:t>0</m:t>
        </m:r>
        <m:r>
          <m:rPr>
            <m:sty m:val="p"/>
          </m:rPr>
          <m:t xml:space="preserve"> </m:t>
        </m:r>
        <m:sSub>
          <m:sSubPr/>
          <m:e>
            <m:r>
              <m:rPr>
                <m:sty m:val="i"/>
              </m:rPr>
              <m:t>B</m:t>
            </m:r>
          </m:e>
          <m:sub>
            <m:r>
              <m:rPr>
                <m:sty m:val="i"/>
              </m:rPr>
              <m:t>φ</m:t>
            </m:r>
          </m:sub>
        </m:sSub>
        <m:r>
          <m:rPr>
            <m:sty m:val="p"/>
          </m:rPr>
          <m:t>=</m:t>
        </m:r>
        <m:r>
          <m:rPr>
            <m:sty m:val="p"/>
          </m:rPr>
          <m:t>sin</m:t>
        </m:r>
        <m:r>
          <m:rPr>
            <m:sty m:val="p"/>
          </m:rPr>
          <m:t>⁡</m:t>
        </m:r>
        <m:r>
          <m:rPr>
            <m:sty m:val="i"/>
          </m:rPr>
          <m:t>θ</m:t>
        </m:r>
        <m:r>
          <m:rPr>
            <m:sty m:val="p"/>
          </m:rPr>
          <m:t>Ψ</m:t>
        </m:r>
        <m:r>
          <m:rPr>
            <m:sty m:val="p"/>
          </m:rPr>
          <m:t>(</m:t>
        </m:r>
        <m:r>
          <m:rPr>
            <m:sty m:val="i"/>
          </m:rPr>
          <m:t>r</m:t>
        </m:r>
        <m:r>
          <m:rPr>
            <m:sty m:val="p"/>
          </m:rPr>
          <m:t>)</m:t>
        </m:r>
      </m:oMath>
      <w:r>
        <w:rPr>
          <w:rFonts w:eastAsia="Georgia" w:cs="Georgia" w:ascii="Georgia" w:hAnsi="Georgia"/>
        </w:rPr>
        <w:t xml:space="preserve">, où </w:t>
      </w:r>
      <m:oMath>
        <m:r>
          <m:rPr>
            <m:sty m:val="p"/>
          </m:rPr>
          <m:t>Ψ</m:t>
        </m:r>
        <m:r>
          <m:rPr>
            <m:sty m:val="p"/>
          </m:rPr>
          <m:t>(</m:t>
        </m:r>
        <m:r>
          <m:rPr>
            <m:sty m:val="i"/>
          </m:rPr>
          <m:t>r</m:t>
        </m:r>
        <m:r>
          <m:rPr>
            <m:sty m:val="p"/>
          </m:rPr>
          <m:t>)</m:t>
        </m:r>
      </m:oMath>
      <w:r>
        <w:rPr/>
        <w:t xml:space="preserve"> est une fonction exclusive du rayon </w:t>
      </w:r>
      <m:oMath>
        <m:r>
          <m:rPr>
            <m:sty m:val="i"/>
          </m:rPr>
          <m:t>r</m:t>
        </m:r>
      </m:oMath>
      <w:r>
        <w:rPr/>
        <w:t xml:space="preserve">. Exprimer </w:t>
      </w:r>
      <m:oMath>
        <m:r>
          <m:rPr>
            <m:sty m:val="p"/>
          </m:rPr>
          <m:t>Ψ</m:t>
        </m:r>
        <m:r>
          <m:rPr>
            <m:sty m:val="p"/>
          </m:rPr>
          <m:t>(</m:t>
        </m:r>
        <m:r>
          <m:rPr>
            <m:sty m:val="i"/>
          </m:rPr>
          <m:t>r</m:t>
        </m:r>
        <m:r>
          <m:rPr>
            <m:sty m:val="p"/>
          </m:rPr>
          <m:t>)</m:t>
        </m:r>
      </m:oMath>
      <w:r>
        <w:rPr/>
        <w:t xml:space="preserve">.</w:t>
      </w:r>
      <w:r>
        <w:rPr/>
        <w:br w:type="textWrapping"/>
      </w:r>
      <w:r>
        <w:rPr>
          <w:rFonts w:eastAsia="Georgia" w:cs="Georgia" w:ascii="Georgia" w:hAnsi="Georgia"/>
        </w:rPr>
        <w:t xml:space="preserve">3.3) Compte tenu de ces résultats et en remarquant en outre que </w:t>
      </w:r>
      <m:oMath>
        <m:f>
          <m:fPr>
            <m:ctrlPr>
              <w:rPr>
                <w:rFonts w:ascii="Cambria Math" w:hAnsi="Cambria Math"/>
              </w:rPr>
            </m:ctrlPr>
          </m:fPr>
          <m:num>
            <m:r>
              <m:rPr>
                <m:sty m:val="i"/>
              </m:rPr>
              <m:t>∂</m:t>
            </m:r>
            <m:sSub>
              <m:sSubPr/>
              <m:e>
                <m:r>
                  <m:rPr>
                    <m:sty m:val="p"/>
                  </m:rPr>
                  <m:t>B</m:t>
                </m:r>
              </m:e>
              <m:sub>
                <m:r>
                  <m:rPr>
                    <m:sty m:val="i"/>
                  </m:rPr>
                  <m:t>φ</m:t>
                </m:r>
              </m:sub>
            </m:sSub>
          </m:num>
          <m:den>
            <m:r>
              <m:rPr>
                <m:sty m:val="i"/>
              </m:rPr>
              <m:t>∂</m:t>
            </m:r>
            <m:r>
              <m:rPr>
                <m:sty m:val="i"/>
              </m:rPr>
              <m:t>φ</m:t>
            </m:r>
          </m:den>
        </m:f>
        <m:r>
          <m:rPr>
            <m:sty m:val="p"/>
          </m:rPr>
          <m:t>=</m:t>
        </m:r>
        <m:r>
          <m:rPr>
            <m:sty m:val="p"/>
          </m:rPr>
          <m:t>0</m:t>
        </m:r>
      </m:oMath>
      <w:r>
        <w:rPr>
          <w:rFonts w:eastAsia="Georgia" w:cs="Georgia" w:ascii="Georgia" w:hAnsi="Georgia"/>
        </w:rPr>
        <w:t xml:space="preserve">, l'expression du laplacien vectoriel de ce champ magnétique se réduit à :</w:t>
      </w:r>
    </w:p>
    <w:p>
      <w:pPr>
        <w:spacing w:after="220" w:lineRule="auto"/>
      </w:pPr>
      <m:oMathPara>
        <m:oMath>
          <m:acc>
            <m:accPr>
              <m:chr m:val="⃗"/>
            </m:accPr>
            <m:e>
              <m:r>
                <m:rPr>
                  <m:sty m:val="p"/>
                </m:rPr>
                <m:t>Δ</m:t>
              </m:r>
              <m:r>
                <m:rPr>
                  <m:sty m:val="p"/>
                </m:rPr>
                <m:t>B</m:t>
              </m:r>
            </m:e>
          </m:acc>
          <m:r>
            <m:rPr>
              <m:sty m:val="p"/>
            </m:rPr>
            <m:t>=</m:t>
          </m:r>
          <m:r>
            <m:rPr>
              <m:sty m:val="p"/>
            </m:rPr>
            <m:t>sin</m:t>
          </m:r>
          <m:r>
            <m:rPr>
              <m:sty m:val="p"/>
            </m:rPr>
            <m:t>⁡</m:t>
          </m:r>
          <m:r>
            <m:rPr>
              <m:sty m:val="i"/>
            </m:rPr>
            <m:t>θ</m:t>
          </m:r>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p"/>
                    </m:rPr>
                    <m:t>Ψ</m:t>
                  </m:r>
                </m:num>
                <m:den>
                  <m:r>
                    <m:rPr>
                      <m:sty m:val="i"/>
                    </m:rPr>
                    <m:t>∂</m:t>
                  </m:r>
                  <m:sSup>
                    <m:sSupPr/>
                    <m:e>
                      <m:r>
                        <m:rPr>
                          <m:sty m:val="p"/>
                        </m:rPr>
                        <m:t>r</m:t>
                      </m:r>
                    </m:e>
                    <m:sup>
                      <m:r>
                        <m:rPr>
                          <m:sty m:val="p"/>
                        </m:rPr>
                        <m:t>2</m:t>
                      </m:r>
                    </m:sup>
                  </m:sSup>
                </m:den>
              </m:f>
              <m:r>
                <m:rPr>
                  <m:sty m:val="p"/>
                </m:rPr>
                <m:t>+</m:t>
              </m:r>
              <m:f>
                <m:fPr>
                  <m:ctrlPr>
                    <w:rPr>
                      <w:rFonts w:ascii="Cambria Math" w:hAnsi="Cambria Math"/>
                    </w:rPr>
                  </m:ctrlPr>
                </m:fPr>
                <m:num>
                  <m:r>
                    <m:rPr>
                      <m:sty m:val="p"/>
                    </m:rPr>
                    <m:t>2</m:t>
                  </m:r>
                </m:num>
                <m:den>
                  <m:r>
                    <m:rPr>
                      <m:sty m:val="p"/>
                    </m:rPr>
                    <m:t>r</m:t>
                  </m:r>
                </m:den>
              </m:f>
              <m:f>
                <m:fPr>
                  <m:ctrlPr>
                    <w:rPr>
                      <w:rFonts w:ascii="Cambria Math" w:hAnsi="Cambria Math"/>
                    </w:rPr>
                  </m:ctrlPr>
                </m:fPr>
                <m:num>
                  <m:r>
                    <m:rPr>
                      <m:sty m:val="i"/>
                    </m:rPr>
                    <m:t>∂</m:t>
                  </m:r>
                  <m:r>
                    <m:rPr>
                      <m:sty m:val="p"/>
                    </m:rPr>
                    <m:t>Ψ</m:t>
                  </m:r>
                </m:num>
                <m:den>
                  <m:r>
                    <m:rPr>
                      <m:sty m:val="i"/>
                    </m:rPr>
                    <m:t>∂</m:t>
                  </m:r>
                  <m:r>
                    <m:rPr>
                      <m:sty m:val="p"/>
                    </m:rPr>
                    <m:t>r</m:t>
                  </m:r>
                </m:den>
              </m:f>
              <m:r>
                <m:rPr>
                  <m:sty m:val="p"/>
                </m:rPr>
                <m:t>−</m:t>
              </m:r>
              <m:f>
                <m:fPr>
                  <m:ctrlPr>
                    <w:rPr>
                      <w:rFonts w:ascii="Cambria Math" w:hAnsi="Cambria Math"/>
                    </w:rPr>
                  </m:ctrlPr>
                </m:fPr>
                <m:num>
                  <m:r>
                    <m:rPr>
                      <m:sty m:val="p"/>
                    </m:rPr>
                    <m:t>2</m:t>
                  </m:r>
                </m:num>
                <m:den>
                  <m:sSup>
                    <m:sSupPr/>
                    <m:e>
                      <m:r>
                        <m:rPr>
                          <m:sty m:val="p"/>
                        </m:rPr>
                        <m:t>r</m:t>
                      </m:r>
                    </m:e>
                    <m:sup>
                      <m:r>
                        <m:rPr>
                          <m:sty m:val="p"/>
                        </m:rPr>
                        <m:t>2</m:t>
                      </m:r>
                    </m:sup>
                  </m:sSup>
                </m:den>
              </m:f>
              <m:r>
                <m:rPr>
                  <m:sty m:val="p"/>
                </m:rPr>
                <m:t>Ψ</m:t>
              </m:r>
            </m:e>
          </m:d>
          <m:acc>
            <m:accPr>
              <m:chr m:val="⃗"/>
            </m:accPr>
            <m:e>
              <m:sSub>
                <m:sSubPr/>
                <m:e>
                  <m:r>
                    <m:rPr>
                      <m:sty m:val="p"/>
                    </m:rPr>
                    <m:t>u</m:t>
                  </m:r>
                </m:e>
                <m:sub>
                  <m:r>
                    <m:rPr>
                      <m:sty m:val="i"/>
                    </m:rPr>
                    <m:t>φ</m:t>
                  </m:r>
                </m:sub>
              </m:sSub>
            </m:e>
          </m:acc>
        </m:oMath>
      </m:oMathPara>
    </w:p>
    <w:p>
      <w:pPr>
        <w:spacing w:after="220" w:lineRule="auto"/>
      </w:pPr>
      <w:r>
        <w:rPr>
          <w:rFonts w:eastAsia="Georgia" w:cs="Georgia" w:ascii="Georgia" w:hAnsi="Georgia"/>
        </w:rPr>
        <w:t xml:space="preserve">Déduire de la question précédente la valeur de ce laplacien.</w:t>
      </w:r>
      <w:r>
        <w:rPr/>
        <w:br w:type="textWrapping"/>
      </w:r>
      <w:r>
        <w:rPr>
          <w:rFonts w:eastAsia="Georgia" w:cs="Georgia" w:ascii="Georgia" w:hAnsi="Georgia"/>
        </w:rPr>
        <w:t xml:space="preserve">3.4) Des équations de Maxwell dans le vide, déduire que l'on doit avoir : </w:t>
      </w:r>
      <m:oMath>
        <m:acc>
          <m:accPr>
            <m:chr m:val="⃗"/>
          </m:accPr>
          <m:e>
            <m:r>
              <m:rPr>
                <m:sty m:val="p"/>
              </m:rPr>
              <m:t>Δ</m:t>
            </m:r>
            <m:r>
              <m:rPr>
                <m:sty m:val="i"/>
              </m:rPr>
              <m:t>B</m:t>
            </m:r>
          </m:e>
        </m:acc>
        <m:r>
          <m:rPr>
            <m:sty m:val="p"/>
          </m:rPr>
          <m:t>=</m:t>
        </m:r>
        <m:sSub>
          <m:sSubPr/>
          <m:e>
            <m:r>
              <m:rPr>
                <m:sty m:val="i"/>
              </m:rPr>
              <m:t>ε</m:t>
            </m:r>
          </m:e>
          <m:sub>
            <m:r>
              <m:rPr>
                <m:sty m:val="p"/>
              </m:rPr>
              <m:t>0</m:t>
            </m:r>
          </m:sub>
        </m:sSub>
        <m:sSub>
          <m:sSubPr/>
          <m:e>
            <m:r>
              <m:rPr>
                <m:sty m:val="i"/>
              </m:rPr>
              <m:t>μ</m:t>
            </m:r>
          </m:e>
          <m:sub>
            <m:r>
              <m:rPr>
                <m:sty m:val="p"/>
              </m:rPr>
              <m:t>0</m:t>
            </m:r>
          </m:sub>
        </m:sSub>
        <m:f>
          <m:fPr>
            <m:ctrlPr>
              <w:rPr>
                <w:rFonts w:ascii="Cambria Math" w:hAnsi="Cambria Math"/>
              </w:rPr>
            </m:ctrlPr>
          </m:fPr>
          <m:num>
            <m:sSup>
              <m:sSupPr/>
              <m:e>
                <m:r>
                  <m:rPr>
                    <m:sty m:val="i"/>
                  </m:rPr>
                  <m:t>∂</m:t>
                </m:r>
              </m:e>
              <m:sup>
                <m:r>
                  <m:rPr>
                    <m:sty m:val="p"/>
                  </m:rPr>
                  <m:t>2</m:t>
                </m:r>
              </m:sup>
            </m:sSup>
            <m:acc>
              <m:accPr>
                <m:chr m:val="⃗"/>
              </m:accPr>
              <m:e>
                <m:r>
                  <m:rPr>
                    <m:sty m:val="i"/>
                  </m:rPr>
                  <m:t>B</m:t>
                </m:r>
              </m:e>
            </m:acc>
          </m:num>
          <m:den>
            <m:r>
              <m:rPr>
                <m:sty m:val="i"/>
              </m:rPr>
              <m:t>∂</m:t>
            </m:r>
            <m:sSup>
              <m:sSupPr/>
              <m:e>
                <m:r>
                  <m:rPr>
                    <m:sty m:val="i"/>
                  </m:rPr>
                  <m:t>t</m:t>
                </m:r>
              </m:e>
              <m:sup>
                <m:r>
                  <m:rPr>
                    <m:sty m:val="p"/>
                  </m:rPr>
                  <m:t>2</m:t>
                </m:r>
              </m:sup>
            </m:sSup>
          </m:den>
        </m:f>
      </m:oMath>
    </w:p>
    <w:p>
      <w:pPr>
        <w:spacing w:after="220" w:lineRule="auto"/>
      </w:pPr>
      <w:r>
        <w:rPr/>
        <w:t xml:space="preserve">Conclure en exprimant la condition sur </w:t>
      </w:r>
      <m:oMath>
        <m:acc>
          <m:accPr>
            <m:chr m:val="⃗"/>
          </m:accPr>
          <m:e>
            <m:r>
              <m:rPr>
                <m:sty m:val="p"/>
              </m:rPr>
              <m:t>B</m:t>
            </m:r>
          </m:e>
        </m:acc>
      </m:oMath>
      <w:r>
        <w:rPr>
          <w:rFonts w:eastAsia="Georgia" w:cs="Georgia" w:ascii="Georgia" w:hAnsi="Georgia"/>
        </w:rPr>
        <w:t xml:space="preserve"> qui rend la loi de Biot et Savart compatible avec les équations de Maxwell.</w:t>
      </w:r>
    </w:p>
    <w:p>
      <w:pPr>
        <w:spacing w:line="271" w:before="330" w:lineRule="auto"/>
      </w:pPr>
      <w:r>
        <w:rPr>
          <w:rFonts w:eastAsia="Georgia" w:cs="Georgia" w:ascii="Georgia" w:hAnsi="Georgia"/>
          <w:b/>
          <w:sz w:val="42"/>
        </w:rPr>
        <w:t xml:space="preserve">4) Rayonnement d'un dipôle (doublet électrique) oscillant</w:t>
      </w:r>
    </w:p>
    <w:p>
      <w:pPr>
        <w:spacing w:after="220" w:lineRule="auto"/>
      </w:pPr>
      <w:r>
        <w:rPr/>
        <w:t xml:space="preserve">On se place maintenant dans le cas d'une charge </w:t>
      </w:r>
      <m:oMath>
        <m:r>
          <m:rPr>
            <m:sty m:val="i"/>
          </m:rPr>
          <m:t>q</m:t>
        </m:r>
      </m:oMath>
      <w:r>
        <w:rPr>
          <w:rFonts w:eastAsia="Georgia" w:cs="Georgia" w:ascii="Georgia" w:hAnsi="Georgia"/>
        </w:rPr>
        <w:t xml:space="preserve"> soumise à des oscillations harmoniques de faible amplitude, autour de sa position d'équilibre, le long de l'axe Oz .</w:t>
      </w:r>
      <w:r>
        <w:rPr/>
        <w:br w:type="textWrapping"/>
      </w:r>
      <w:r>
        <w:rPr>
          <w:rFonts w:eastAsia="Georgia" w:cs="Georgia" w:ascii="Georgia" w:hAnsi="Georgia"/>
        </w:rPr>
        <w:t xml:space="preserve">La valeur algébrique de la vitesse de cette charge sera exprimée sous la forme </w:t>
      </w:r>
      <m:oMath>
        <m:bar>
          <m:barPr/>
          <m:e>
            <m:r>
              <m:rPr>
                <m:sty m:val="p"/>
              </m:rPr>
              <m:t>v</m:t>
            </m:r>
          </m:e>
        </m:bar>
        <m:r>
          <m:rPr>
            <m:sty m:val="p"/>
          </m:rPr>
          <m:t>=</m:t>
        </m:r>
        <m:acc>
          <m:accPr>
            <m:chr m:val="ˆ"/>
          </m:accPr>
          <m:e>
            <m:r>
              <m:rPr>
                <m:sty m:val="p"/>
              </m:rPr>
              <m:t>V</m:t>
            </m:r>
          </m:e>
        </m:acc>
        <m:sSup>
          <m:sSupPr/>
          <m:e>
            <m:r>
              <m:rPr>
                <m:sty m:val="p"/>
              </m:rPr>
              <m:t>e</m:t>
            </m:r>
          </m:e>
          <m:sup>
            <m:r>
              <m:rPr>
                <m:sty m:val="p"/>
              </m:rPr>
              <m:t>i</m:t>
            </m:r>
            <m:r>
              <m:rPr>
                <m:sty m:val="i"/>
              </m:rPr>
              <m:t>ω</m:t>
            </m:r>
            <m:r>
              <m:rPr>
                <m:sty m:val="p"/>
              </m:rPr>
              <m:t>t</m:t>
            </m:r>
          </m:sup>
        </m:sSup>
      </m:oMath>
      <w:r>
        <w:rPr>
          <w:rFonts w:eastAsia="Georgia" w:cs="Georgia" w:ascii="Georgia" w:hAnsi="Georgia"/>
        </w:rPr>
        <w:t xml:space="preserve">, où le paramètre i désigne le nombre complexe de module unité et d'argument </w:t>
      </w:r>
      <m:oMath>
        <m:r>
          <m:rPr>
            <m:sty m:val="i"/>
          </m:rPr>
          <m:t>π</m:t>
        </m:r>
        <m:r>
          <m:rPr>
            <m:sty m:val="p"/>
          </m:rPr>
          <m:t>/</m:t>
        </m:r>
        <m:r>
          <m:rPr>
            <m:sty m:val="p"/>
          </m:rPr>
          <m:t>2</m:t>
        </m:r>
      </m:oMath>
      <w:r>
        <w:rPr>
          <w:rFonts w:eastAsia="Georgia" w:cs="Georgia" w:ascii="Georgia" w:hAnsi="Georgia"/>
        </w:rPr>
        <w:t xml:space="preserve">. Alors le champ magnétique évolue de la même manière en fonction du temps.</w:t>
      </w:r>
    </w:p>
    <w:p>
      <w:pPr>
        <w:spacing w:after="220" w:lineRule="auto"/>
      </w:pPr>
      <w:r>
        <w:rPr>
          <w:rFonts w:eastAsia="Georgia" w:cs="Georgia" w:ascii="Georgia" w:hAnsi="Georgia"/>
        </w:rPr>
        <w:t xml:space="preserve">Dans ce cas, force est de constater que la loi de Biot et Savart, sous sa forme classique, devient incompatible avec l'équation donnée au §3.4. Comme cette dernière reste toujours valable en régime variable, étant issue des équations de Maxwell, il devient donc nécessaire de réviser la formulation de Biot et Savart.</w:t>
      </w:r>
      <w:r>
        <w:rPr/>
        <w:br w:type="textWrapping"/>
      </w:r>
      <w:r>
        <w:rPr>
          <w:rFonts w:eastAsia="Georgia" w:cs="Georgia" w:ascii="Georgia" w:hAnsi="Georgia"/>
        </w:rPr>
        <w:t xml:space="preserve">(A bien noter dans tout ce qui suit : tous les caractères affectés d'un exposant sous forme d'étoile, restent de simples notations, à ne jamais confondre avec des complexes conjugués).</w:t>
      </w:r>
      <w:r>
        <w:rPr/>
        <w:br w:type="textWrapping"/>
      </w:r>
      <w:r>
        <w:rPr>
          <w:rFonts w:eastAsia="Georgia" w:cs="Georgia" w:ascii="Georgia" w:hAnsi="Georgia"/>
        </w:rPr>
        <w:t xml:space="preserve">4.1) Pour généraliser la loi de Biot et Savart, dans le cas d'une variation harmonique de la vitesse, on recherche une solution telle que </w:t>
      </w:r>
      <m:oMath>
        <m:acc>
          <m:accPr>
            <m:chr m:val="⃗"/>
          </m:accPr>
          <m:e>
            <m:r>
              <m:rPr>
                <m:sty m:val="i"/>
              </m:rPr>
              <m:t>B</m:t>
            </m:r>
          </m:e>
        </m:acc>
        <m:r>
          <m:rPr>
            <m:sty m:val="p"/>
          </m:rPr>
          <m:t>=</m:t>
        </m:r>
        <m:sSup>
          <m:sSupPr/>
          <m:e>
            <m:acc>
              <m:accPr>
                <m:chr m:val="⃗"/>
              </m:accPr>
              <m:e>
                <m:r>
                  <m:rPr>
                    <m:sty m:val="i"/>
                  </m:rPr>
                  <m:t>B</m:t>
                </m:r>
              </m:e>
            </m:acc>
          </m:e>
          <m:sup>
            <m:r>
              <m:rPr>
                <m:sty m:val="p"/>
              </m:rPr>
              <m:t>∗</m:t>
            </m:r>
          </m:sup>
        </m:sSup>
        <m:sSup>
          <m:sSupPr/>
          <m:e>
            <m:r>
              <m:rPr>
                <m:sty m:val="i"/>
              </m:rPr>
              <m:t>e</m:t>
            </m:r>
          </m:e>
          <m:sup>
            <m:r>
              <m:rPr>
                <m:sty m:val="i"/>
              </m:rPr>
              <m:t>i</m:t>
            </m:r>
            <m:r>
              <m:rPr>
                <m:sty m:val="i"/>
              </m:rPr>
              <m:t>ω</m:t>
            </m:r>
            <m:r>
              <m:rPr>
                <m:sty m:val="i"/>
              </m:rPr>
              <m:t>t</m:t>
            </m:r>
          </m:sup>
        </m:sSup>
      </m:oMath>
      <w:r>
        <w:rPr>
          <w:rFonts w:eastAsia="Georgia" w:cs="Georgia" w:ascii="Georgia" w:hAnsi="Georgia"/>
        </w:rPr>
        <w:t xml:space="preserve"> qui conserve la symétrie initiale et qui ramène au régime continu lorsqu'on écrit : </w:t>
      </w:r>
      <m:oMath>
        <m:r>
          <m:rPr>
            <m:sty m:val="i"/>
          </m:rPr>
          <m:t>ω</m:t>
        </m:r>
        <m:r>
          <m:rPr>
            <m:sty m:val="p"/>
          </m:rPr>
          <m:t>=</m:t>
        </m:r>
        <m:r>
          <m:rPr>
            <m:sty m:val="p"/>
          </m:rPr>
          <m:t>0</m:t>
        </m:r>
      </m:oMath>
      <w:r>
        <w:rPr/>
        <w:t xml:space="preserve">.</w:t>
      </w:r>
    </w:p>
    <w:p>
      <w:pPr>
        <w:spacing w:after="220" w:lineRule="auto"/>
      </w:pPr>
      <w:r>
        <w:rPr>
          <w:rFonts w:eastAsia="Georgia" w:cs="Georgia" w:ascii="Georgia" w:hAnsi="Georgia"/>
        </w:rPr>
        <w:t xml:space="preserve">La symétrie initiale est conservée si les composantes en coordonnées sphériques de la nouvelle expression du champ magnétique </w:t>
      </w:r>
      <m:oMath>
        <m:acc>
          <m:accPr>
            <m:chr m:val="⃗"/>
          </m:accPr>
          <m:e>
            <m:sSup>
              <m:sSupPr/>
              <m:e>
                <m:r>
                  <m:rPr>
                    <m:sty m:val="i"/>
                  </m:rPr>
                  <m:t>B</m:t>
                </m:r>
              </m:e>
              <m:sup>
                <m:r>
                  <m:rPr>
                    <m:sty m:val="p"/>
                  </m:rPr>
                  <m:t>∗</m:t>
                </m:r>
              </m:sup>
            </m:sSup>
          </m:e>
        </m:acc>
      </m:oMath>
      <w:r>
        <w:rPr/>
        <w:t xml:space="preserve"> demeurent telles que :</w:t>
      </w:r>
    </w:p>
    <w:p>
      <w:pPr>
        <w:spacing w:after="220" w:lineRule="auto"/>
      </w:pPr>
      <m:oMathPara>
        <m:oMath>
          <m:sSubSup>
            <m:sSubSupPr/>
            <m:e>
              <m:r>
                <m:rPr>
                  <m:sty m:val="p"/>
                </m:rPr>
                <m:t>B</m:t>
              </m:r>
            </m:e>
            <m:sub>
              <m:r>
                <m:rPr>
                  <m:sty m:val="p"/>
                </m:rPr>
                <m:t>r</m:t>
              </m:r>
            </m:sub>
            <m:sup>
              <m:r>
                <m:rPr>
                  <m:sty m:val="p"/>
                </m:rPr>
                <m:t>∗</m:t>
              </m:r>
            </m:sup>
          </m:sSubSup>
          <m:r>
            <m:rPr>
              <m:sty m:val="p"/>
            </m:rPr>
            <m:t>=</m:t>
          </m:r>
          <m:r>
            <m:rPr>
              <m:sty m:val="p"/>
            </m:rPr>
            <m:t>0</m:t>
          </m:r>
          <m:r>
            <m:rPr>
              <m:sty m:val="p"/>
            </m:rPr>
            <m:t xml:space="preserve"> </m:t>
          </m:r>
          <m:sSup>
            <m:sSupPr/>
            <m:e>
              <m:r>
                <m:rPr>
                  <m:nor/>
                </m:rPr>
                <m:t xml:space="preserve"> </m:t>
              </m:r>
              <m:r>
                <m:rPr>
                  <m:sty m:val="p"/>
                </m:rPr>
                <m:t>B</m:t>
              </m:r>
            </m:e>
            <m:sup>
              <m:r>
                <m:rPr>
                  <m:sty m:val="p"/>
                </m:rPr>
                <m:t>∗</m:t>
              </m:r>
            </m:sup>
          </m:sSup>
          <m:sSubSup>
            <m:sSubSupPr/>
            <m:e>
              <m:r>
                <m:t xml:space="preserve"> </m:t>
              </m:r>
            </m:e>
            <m:sub>
              <m:r>
                <m:rPr>
                  <m:sty m:val="i"/>
                </m:rPr>
                <m:t>θ</m:t>
              </m:r>
            </m:sub>
            <m:sup>
              <m:r>
                <m:rPr>
                  <m:sty m:val="p"/>
                </m:rPr>
                <m:t>∗</m:t>
              </m:r>
            </m:sup>
          </m:sSubSup>
          <m:r>
            <m:rPr>
              <m:sty m:val="p"/>
            </m:rPr>
            <m:t>=</m:t>
          </m:r>
          <m:r>
            <m:rPr>
              <m:sty m:val="p"/>
            </m:rPr>
            <m:t>0</m:t>
          </m:r>
          <m:r>
            <m:rPr>
              <m:sty m:val="p"/>
            </m:rPr>
            <m:t xml:space="preserve"> </m:t>
          </m:r>
          <m:sSup>
            <m:sSupPr/>
            <m:e>
              <m:r>
                <m:rPr>
                  <m:nor/>
                </m:rPr>
                <m:t xml:space="preserve"> </m:t>
              </m:r>
              <m:r>
                <m:rPr>
                  <m:sty m:val="p"/>
                </m:rPr>
                <m:t>B</m:t>
              </m:r>
            </m:e>
            <m:sup>
              <m:r>
                <m:rPr>
                  <m:sty m:val="p"/>
                </m:rPr>
                <m:t>∗</m:t>
              </m:r>
            </m:sup>
          </m:sSup>
          <m:sSubSup>
            <m:sSubSupPr/>
            <m:e>
              <m:r>
                <m:t xml:space="preserve"> </m:t>
              </m:r>
            </m:e>
            <m:sub>
              <m:r>
                <m:rPr>
                  <m:sty m:val="i"/>
                </m:rPr>
                <m:t>φ</m:t>
              </m:r>
            </m:sub>
            <m:sup>
              <m:r>
                <m:rPr>
                  <m:sty m:val="p"/>
                </m:rPr>
                <m:t>∗</m:t>
              </m:r>
            </m:sup>
          </m:sSubSup>
          <m:r>
            <m:rPr>
              <m:sty m:val="p"/>
            </m:rPr>
            <m:t>=</m:t>
          </m:r>
          <m:r>
            <m:rPr>
              <m:sty m:val="p"/>
            </m:rPr>
            <m:t>sin</m:t>
          </m:r>
          <m:r>
            <m:rPr>
              <m:sty m:val="p"/>
            </m:rPr>
            <m:t>⁡</m:t>
          </m:r>
          <m:r>
            <m:rPr>
              <m:sty m:val="i"/>
            </m:rPr>
            <m:t>θ</m:t>
          </m:r>
          <m:sSup>
            <m:sSupPr/>
            <m:e>
              <m:r>
                <m:rPr>
                  <m:sty m:val="p"/>
                </m:rPr>
                <m:t>Ψ</m:t>
              </m:r>
            </m:e>
            <m:sup>
              <m:r>
                <m:rPr>
                  <m:sty m:val="p"/>
                </m:rPr>
                <m:t>∗</m:t>
              </m:r>
            </m:sup>
          </m:sSup>
          <m:r>
            <m:rPr>
              <m:sty m:val="p"/>
            </m:rPr>
            <m:t>(</m:t>
          </m:r>
          <m:r>
            <m:rPr>
              <m:sty m:val="p"/>
            </m:rPr>
            <m:t>r</m:t>
          </m:r>
          <m:r>
            <m:rPr>
              <m:sty m:val="p"/>
            </m:rPr>
            <m:t>)</m:t>
          </m:r>
        </m:oMath>
      </m:oMathPara>
    </w:p>
    <w:p>
      <w:pPr>
        <w:spacing w:after="220" w:lineRule="auto"/>
      </w:pPr>
      <w:r>
        <w:rPr>
          <w:rFonts w:eastAsia="Georgia" w:cs="Georgia" w:ascii="Georgia" w:hAnsi="Georgia"/>
        </w:rPr>
        <w:t xml:space="preserve">Ecrire l'équation différentielle à résoudre pour que, dans ces conditions, soit respectée l'équation :</w:t>
      </w:r>
    </w:p>
    <w:p>
      <w:pPr>
        <w:spacing w:after="220" w:lineRule="auto"/>
      </w:pPr>
      <m:oMathPara>
        <m:oMath>
          <m:acc>
            <m:accPr>
              <m:chr m:val="⃗"/>
            </m:accPr>
            <m:e>
              <m:r>
                <m:rPr>
                  <m:sty m:val="p"/>
                </m:rPr>
                <m:t>Δ</m:t>
              </m:r>
              <m:r>
                <m:rPr>
                  <m:sty m:val="p"/>
                </m:rPr>
                <m:t>B</m:t>
              </m:r>
            </m:e>
          </m:acc>
          <m:r>
            <m:rPr>
              <m:sty m:val="p"/>
            </m:rPr>
            <m:t>=</m:t>
          </m:r>
          <m:sSub>
            <m:sSubPr/>
            <m:e>
              <m:r>
                <m:rPr>
                  <m:sty m:val="i"/>
                </m:rPr>
                <m:t>ε</m:t>
              </m:r>
            </m:e>
            <m:sub>
              <m:r>
                <m:rPr>
                  <m:sty m:val="p"/>
                </m:rPr>
                <m:t>0</m:t>
              </m:r>
            </m:sub>
          </m:sSub>
          <m:sSub>
            <m:sSubPr/>
            <m:e>
              <m:r>
                <m:rPr>
                  <m:sty m:val="i"/>
                </m:rPr>
                <m:t>μ</m:t>
              </m:r>
            </m:e>
            <m:sub>
              <m:r>
                <m:rPr>
                  <m:sty m:val="p"/>
                </m:rPr>
                <m:t>0</m:t>
              </m:r>
            </m:sub>
          </m:sSub>
          <m:f>
            <m:fPr>
              <m:ctrlPr>
                <w:rPr>
                  <w:rFonts w:ascii="Cambria Math" w:hAnsi="Cambria Math"/>
                </w:rPr>
              </m:ctrlPr>
            </m:fPr>
            <m:num>
              <m:sSup>
                <m:sSupPr/>
                <m:e>
                  <m:r>
                    <m:rPr>
                      <m:sty m:val="i"/>
                    </m:rPr>
                    <m:t>∂</m:t>
                  </m:r>
                </m:e>
                <m:sup>
                  <m:r>
                    <m:rPr>
                      <m:sty m:val="p"/>
                    </m:rPr>
                    <m:t>2</m:t>
                  </m:r>
                </m:sup>
              </m:sSup>
              <m:acc>
                <m:accPr>
                  <m:chr m:val="⃗"/>
                </m:accPr>
                <m:e>
                  <m:r>
                    <m:rPr>
                      <m:nor/>
                    </m:rPr>
                    <m:t xml:space="preserve"> </m:t>
                  </m:r>
                  <m:r>
                    <m:rPr>
                      <m:sty m:val="p"/>
                    </m:rPr>
                    <m:t>B</m:t>
                  </m:r>
                </m:e>
              </m:acc>
            </m:num>
            <m:den>
              <m:r>
                <m:rPr>
                  <m:sty m:val="i"/>
                </m:rPr>
                <m:t>∂</m:t>
              </m:r>
              <m:sSup>
                <m:sSupPr/>
                <m:e>
                  <m:r>
                    <m:rPr>
                      <m:sty m:val="p"/>
                    </m:rPr>
                    <m:t>t</m:t>
                  </m:r>
                </m:e>
                <m:sup>
                  <m:r>
                    <m:rPr>
                      <m:sty m:val="p"/>
                    </m:rPr>
                    <m:t>2</m:t>
                  </m:r>
                </m:sup>
              </m:sSup>
            </m:den>
          </m:f>
        </m:oMath>
      </m:oMathPara>
    </w:p>
    <w:p>
      <w:pPr>
        <w:spacing w:after="220" w:lineRule="auto"/>
      </w:pPr>
      <w:r>
        <w:rPr>
          <w:rFonts w:eastAsia="Georgia" w:cs="Georgia" w:ascii="Georgia" w:hAnsi="Georgia"/>
        </w:rPr>
        <w:t xml:space="preserve">4.2) La solution générale de l'équation différentielle obtenue dans la question précédente est :</w:t>
      </w:r>
    </w:p>
    <w:p>
      <w:pPr>
        <w:spacing w:after="220" w:lineRule="auto"/>
      </w:pPr>
      <m:oMathPara>
        <m:oMath>
          <m:sSup>
            <m:sSupPr/>
            <m:e>
              <m:r>
                <m:rPr>
                  <m:sty m:val="p"/>
                </m:rPr>
                <m:t>Ψ</m:t>
              </m:r>
            </m:e>
            <m:sup>
              <m:r>
                <m:rPr>
                  <m:sty m:val="p"/>
                </m:rPr>
                <m:t>∗</m:t>
              </m:r>
            </m:sup>
          </m:sSup>
          <m:r>
            <m:rPr>
              <m:sty m:val="p"/>
            </m:rPr>
            <m:t>=</m:t>
          </m:r>
          <m:f>
            <m:fPr>
              <m:ctrlPr>
                <w:rPr>
                  <w:rFonts w:ascii="Cambria Math" w:hAnsi="Cambria Math"/>
                </w:rPr>
              </m:ctrlPr>
            </m:fPr>
            <m:num>
              <m:sSub>
                <m:sSubPr/>
                <m:e>
                  <m:r>
                    <m:rPr>
                      <m:sty m:val="i"/>
                    </m:rPr>
                    <m:t>A</m:t>
                  </m:r>
                </m:e>
                <m:sub>
                  <m:r>
                    <m:rPr>
                      <m:sty m:val="p"/>
                    </m:rPr>
                    <m:t>1</m:t>
                  </m:r>
                </m:sub>
              </m:sSub>
            </m:num>
            <m:den>
              <m:sSup>
                <m:sSupPr/>
                <m:e>
                  <m:r>
                    <m:rPr>
                      <m:sty m:val="i"/>
                    </m:rPr>
                    <m:t>r</m:t>
                  </m:r>
                </m:e>
                <m:sup>
                  <m:r>
                    <m:rPr>
                      <m:sty m:val="p"/>
                    </m:rPr>
                    <m:t>2</m:t>
                  </m:r>
                </m:sup>
              </m:sSup>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i</m:t>
                  </m:r>
                  <m:r>
                    <m:rPr>
                      <m:sty m:val="i"/>
                    </m:rPr>
                    <m:t>ω</m:t>
                  </m:r>
                  <m:r>
                    <m:rPr>
                      <m:sty m:val="i"/>
                    </m:rPr>
                    <m:t>r</m:t>
                  </m:r>
                </m:num>
                <m:den>
                  <m:r>
                    <m:rPr>
                      <m:sty m:val="i"/>
                    </m:rPr>
                    <m:t>c</m:t>
                  </m:r>
                </m:den>
              </m:f>
            </m:e>
          </m:d>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m:t>
                  </m:r>
                  <m:r>
                    <m:rPr>
                      <m:sty m:val="i"/>
                    </m:rPr>
                    <m:t>i</m:t>
                  </m:r>
                  <m:r>
                    <m:rPr>
                      <m:sty m:val="i"/>
                    </m:rPr>
                    <m:t>ω</m:t>
                  </m:r>
                  <m:r>
                    <m:rPr>
                      <m:sty m:val="i"/>
                    </m:rPr>
                    <m:t>r</m:t>
                  </m:r>
                </m:num>
                <m:den>
                  <m:r>
                    <m:rPr>
                      <m:sty m:val="i"/>
                    </m:rPr>
                    <m:t>c</m:t>
                  </m:r>
                </m:den>
              </m:f>
            </m:e>
          </m:d>
          <m:r>
            <m:rPr>
              <m:sty m:val="p"/>
            </m:rPr>
            <m:t>+</m:t>
          </m:r>
          <m:f>
            <m:fPr>
              <m:ctrlPr>
                <w:rPr>
                  <w:rFonts w:ascii="Cambria Math" w:hAnsi="Cambria Math"/>
                </w:rPr>
              </m:ctrlPr>
            </m:fPr>
            <m:num>
              <m:sSub>
                <m:sSubPr/>
                <m:e>
                  <m:r>
                    <m:rPr>
                      <m:sty m:val="i"/>
                    </m:rPr>
                    <m:t>A</m:t>
                  </m:r>
                </m:e>
                <m:sub>
                  <m:r>
                    <m:rPr>
                      <m:sty m:val="p"/>
                    </m:rPr>
                    <m:t>2</m:t>
                  </m:r>
                </m:sub>
              </m:sSub>
            </m:num>
            <m:den>
              <m:sSup>
                <m:sSupPr/>
                <m:e>
                  <m:r>
                    <m:rPr>
                      <m:sty m:val="i"/>
                    </m:rPr>
                    <m:t>r</m:t>
                  </m:r>
                </m:e>
                <m:sup>
                  <m:r>
                    <m:rPr>
                      <m:sty m:val="p"/>
                    </m:rPr>
                    <m:t>2</m:t>
                  </m:r>
                </m:sup>
              </m:sSup>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i</m:t>
                  </m:r>
                  <m:r>
                    <m:rPr>
                      <m:sty m:val="i"/>
                    </m:rPr>
                    <m:t>ω</m:t>
                  </m:r>
                  <m:r>
                    <m:rPr>
                      <m:sty m:val="i"/>
                    </m:rPr>
                    <m:t>r</m:t>
                  </m:r>
                </m:num>
                <m:den>
                  <m:r>
                    <m:rPr>
                      <m:sty m:val="i"/>
                    </m:rPr>
                    <m:t>c</m:t>
                  </m:r>
                </m:den>
              </m:f>
            </m:e>
          </m:d>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m:t>
                  </m:r>
                  <m:r>
                    <m:rPr>
                      <m:sty m:val="i"/>
                    </m:rPr>
                    <m:t>i</m:t>
                  </m:r>
                  <m:r>
                    <m:rPr>
                      <m:sty m:val="i"/>
                    </m:rPr>
                    <m:t>ω</m:t>
                  </m:r>
                  <m:r>
                    <m:rPr>
                      <m:sty m:val="i"/>
                    </m:rPr>
                    <m:t>r</m:t>
                  </m:r>
                </m:num>
                <m:den>
                  <m:r>
                    <m:rPr>
                      <m:sty m:val="i"/>
                    </m:rPr>
                    <m:t>c</m:t>
                  </m:r>
                </m:den>
              </m:f>
            </m:e>
          </m:d>
        </m:oMath>
      </m:oMathPara>
    </w:p>
    <w:p>
      <w:pPr>
        <w:spacing w:after="220" w:lineRule="auto"/>
      </w:pPr>
      <w:r>
        <w:rPr/>
        <w:t xml:space="preserve">avec </w:t>
      </w:r>
      <m:oMath>
        <m:r>
          <m:rPr>
            <m:sty m:val="i"/>
          </m:rPr>
          <m:t>c</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b>
                  <m:sSubPr/>
                  <m:e>
                    <m:r>
                      <m:rPr>
                        <m:sty m:val="i"/>
                      </m:rPr>
                      <m:t>ε</m:t>
                    </m:r>
                  </m:e>
                  <m:sub>
                    <m:r>
                      <m:rPr>
                        <m:sty m:val="p"/>
                      </m:rPr>
                      <m:t>0</m:t>
                    </m:r>
                  </m:sub>
                </m:sSub>
                <m:sSub>
                  <m:sSubPr/>
                  <m:e>
                    <m:r>
                      <m:rPr>
                        <m:sty m:val="i"/>
                      </m:rPr>
                      <m:t>μ</m:t>
                    </m:r>
                  </m:e>
                  <m:sub>
                    <m:r>
                      <m:rPr>
                        <m:sty m:val="p"/>
                      </m:rPr>
                      <m:t>0</m:t>
                    </m:r>
                  </m:sub>
                </m:sSub>
              </m:e>
            </m:rad>
          </m:den>
        </m:f>
        <m:r>
          <m:rPr>
            <m:sty m:val="p"/>
          </m:rPr>
          <m:t>;</m:t>
        </m:r>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étant des expressions indépendantes de </w:t>
      </w:r>
      <m:oMath>
        <m:r>
          <m:rPr>
            <m:sty m:val="i"/>
          </m:rPr>
          <m:t>r</m:t>
        </m:r>
      </m:oMath>
      <w:r>
        <w:rPr/>
        <w:t xml:space="preserve">.</w:t>
      </w:r>
    </w:p>
    <w:p>
      <w:pPr>
        <w:numPr>
          <w:ilvl w:val="0"/>
          <w:numId w:val="6"/>
        </w:numPr>
        <w:spacing w:lineRule="auto"/>
      </w:pPr>
      <w:r>
        <w:rPr>
          <w:rFonts w:eastAsia="Georgia" w:cs="Georgia" w:ascii="Georgia" w:hAnsi="Georgia"/>
        </w:rPr>
        <w:t xml:space="preserve">Laquelle des deux "constantes d'intégration" [ </w:t>
      </w:r>
      <m:oMath>
        <m:sSub>
          <m:sSubPr/>
          <m:e>
            <m:r>
              <m:rPr>
                <m:sty m:val="p"/>
              </m:rPr>
              <m:t>A</m:t>
            </m:r>
          </m:e>
          <m:sub>
            <m:r>
              <m:rPr>
                <m:sty m:val="p"/>
              </m:rPr>
              <m:t>1</m:t>
            </m:r>
          </m:sub>
        </m:sSub>
      </m:oMath>
      <w:r>
        <w:rPr/>
        <w:t xml:space="preserve"> ou </w:t>
      </w:r>
      <m:oMath>
        <m:sSub>
          <m:sSubPr/>
          <m:e>
            <m:r>
              <m:rPr>
                <m:sty m:val="p"/>
              </m:rPr>
              <m:t>A</m:t>
            </m:r>
          </m:e>
          <m:sub>
            <m:r>
              <m:rPr>
                <m:sty m:val="p"/>
              </m:rPr>
              <m:t>2</m:t>
            </m:r>
          </m:sub>
        </m:sSub>
      </m:oMath>
      <w:r>
        <w:rPr>
          <w:rFonts w:eastAsia="Georgia" w:cs="Georgia" w:ascii="Georgia" w:hAnsi="Georgia"/>
        </w:rPr>
        <w:t xml:space="preserve"> ] doit-on égaler à zéro si l'on ne s'intéresse qu'à une onde issue du point O et se propageant vers l'infini?</w:t>
      </w:r>
    </w:p>
    <w:p>
      <w:pPr>
        <w:numPr>
          <w:ilvl w:val="0"/>
          <w:numId w:val="6"/>
        </w:numPr>
        <w:spacing w:lineRule="auto"/>
      </w:pPr>
      <w:r>
        <w:rPr>
          <w:rFonts w:eastAsia="Georgia" w:cs="Georgia" w:ascii="Georgia" w:hAnsi="Georgia"/>
        </w:rPr>
        <w:t xml:space="preserve">Exprimer la valeur de la constante à retenir, afin de retrouver la loi de Biot et Savart à la limite où </w:t>
      </w:r>
      <m:oMath>
        <m:r>
          <m:rPr>
            <m:sty m:val="i"/>
          </m:rPr>
          <m:t>ω</m:t>
        </m:r>
        <m:r>
          <m:rPr>
            <m:sty m:val="p"/>
          </m:rPr>
          <m:t>=</m:t>
        </m:r>
        <m:r>
          <m:rPr>
            <m:sty m:val="p"/>
          </m:rPr>
          <m:t>0</m:t>
        </m:r>
      </m:oMath>
      <w:r>
        <w:rPr/>
        <w:t xml:space="preserve">, lorsque l'on pose </w:t>
      </w:r>
      <m:oMath>
        <m:r>
          <m:rPr>
            <m:sty m:val="p"/>
          </m:rPr>
          <m:t>v</m:t>
        </m:r>
        <m:r>
          <m:rPr>
            <m:sty m:val="p"/>
          </m:rPr>
          <m:t>=</m:t>
        </m:r>
        <m:acc>
          <m:accPr>
            <m:chr m:val="ˆ"/>
          </m:accPr>
          <m:e>
            <m:r>
              <m:rPr>
                <m:sty m:val="p"/>
              </m:rPr>
              <m:t>V</m:t>
            </m:r>
          </m:e>
        </m:acc>
      </m:oMath>
      <w:r>
        <w:rPr/>
        <w:t xml:space="preserve">. Exprimer alors </w:t>
      </w:r>
      <m:oMath>
        <m:sSub>
          <m:sSubPr/>
          <m:e>
            <m:r>
              <m:rPr>
                <m:sty m:val="p"/>
              </m:rPr>
              <m:t>B</m:t>
            </m:r>
          </m:e>
          <m:sub>
            <m:r>
              <m:rPr>
                <m:sty m:val="i"/>
              </m:rPr>
              <m:t>φ</m:t>
            </m:r>
          </m:sub>
        </m:sSub>
        <m:r>
          <m:rPr>
            <m:sty m:val="p"/>
          </m:rPr>
          <m:t>=</m:t>
        </m:r>
        <m:sSubSup>
          <m:sSubSupPr/>
          <m:e>
            <m:r>
              <m:rPr>
                <m:sty m:val="p"/>
              </m:rPr>
              <m:t>B</m:t>
            </m:r>
          </m:e>
          <m:sub>
            <m:r>
              <m:rPr>
                <m:sty m:val="i"/>
              </m:rPr>
              <m:t>φ</m:t>
            </m:r>
          </m:sub>
          <m:sup>
            <m:r>
              <m:rPr>
                <m:sty m:val="p"/>
              </m:rPr>
              <m:t>∗</m:t>
            </m:r>
          </m:sup>
        </m:sSubSup>
        <m:sSup>
          <m:sSupPr/>
          <m:e>
            <m:r>
              <m:rPr>
                <m:sty m:val="p"/>
              </m:rPr>
              <m:t>e</m:t>
            </m:r>
          </m:e>
          <m:sup>
            <m:r>
              <m:rPr>
                <m:sty m:val="p"/>
              </m:rPr>
              <m:t>i</m:t>
            </m:r>
            <m:r>
              <m:rPr>
                <m:sty m:val="i"/>
              </m:rPr>
              <m:t>ω</m:t>
            </m:r>
            <m:r>
              <m:rPr>
                <m:sty m:val="p"/>
              </m:rPr>
              <m:t>t</m:t>
            </m:r>
          </m:sup>
        </m:sSup>
      </m:oMath>
      <w:r>
        <w:rPr>
          <w:rFonts w:eastAsia="Georgia" w:cs="Georgia" w:ascii="Georgia" w:hAnsi="Georgia"/>
        </w:rPr>
        <w:t xml:space="preserve"> en remplaçant le rapport </w:t>
      </w:r>
      <m:oMath>
        <m:f>
          <m:fPr>
            <m:ctrlPr>
              <w:rPr>
                <w:rFonts w:ascii="Cambria Math" w:hAnsi="Cambria Math"/>
              </w:rPr>
            </m:ctrlPr>
          </m:fPr>
          <m:num>
            <m:r>
              <m:rPr>
                <m:sty m:val="i"/>
              </m:rPr>
              <m:t>ω</m:t>
            </m:r>
          </m:num>
          <m:den>
            <m:r>
              <m:rPr>
                <m:sty m:val="p"/>
              </m:rPr>
              <m:t>c</m:t>
            </m:r>
          </m:den>
        </m:f>
      </m:oMath>
      <w:r>
        <w:rPr/>
        <w:t xml:space="preserve"> par son expression en fonction de la longueur d'onde </w:t>
      </w:r>
      <m:oMath>
        <m:r>
          <m:rPr>
            <m:sty m:val="i"/>
          </m:rPr>
          <m:t>λ</m:t>
        </m:r>
      </m:oMath>
      <w:r>
        <w:rPr/>
        <w:t xml:space="preserve">.</w:t>
      </w:r>
    </w:p>
    <w:p>
      <w:pPr>
        <w:numPr>
          <w:ilvl w:val="0"/>
          <w:numId w:val="6"/>
        </w:numPr>
        <w:spacing w:lineRule="auto"/>
      </w:pPr>
      <w:r>
        <w:rPr>
          <w:rFonts w:eastAsia="Georgia" w:cs="Georgia" w:ascii="Georgia" w:hAnsi="Georgia"/>
        </w:rPr>
        <w:t xml:space="preserve">Conclure en donnant l'expression vectorielle du champ magnétique traduisant la loi de Biot et Savart ainsi généralisée.</w:t>
      </w:r>
      <w:r>
        <w:rPr/>
        <w:br w:type="textWrapping"/>
      </w:r>
      <w:r>
        <w:rPr>
          <w:rFonts w:eastAsia="Georgia" w:cs="Georgia" w:ascii="Georgia" w:hAnsi="Georgia"/>
        </w:rPr>
        <w:t xml:space="preserve">4.3) A très grande distance, simplifier l'expression de </w:t>
      </w:r>
      <m:oMath>
        <m:sSub>
          <m:sSubPr/>
          <m:e>
            <m:r>
              <m:rPr>
                <m:sty m:val="p"/>
              </m:rPr>
              <m:t>B</m:t>
            </m:r>
          </m:e>
          <m:sub>
            <m:r>
              <m:rPr>
                <m:sty m:val="i"/>
              </m:rPr>
              <m:t>φ</m:t>
            </m:r>
          </m:sub>
        </m:sSub>
      </m:oMath>
      <w:r>
        <w:rPr/>
        <w:t xml:space="preserve">, lorsque le rapport </w:t>
      </w:r>
      <m:oMath>
        <m:r>
          <m:rPr>
            <m:sty m:val="p"/>
          </m:rPr>
          <m:t>r</m:t>
        </m:r>
        <m:r>
          <m:rPr>
            <m:sty m:val="p"/>
          </m:rPr>
          <m:t>/</m:t>
        </m:r>
        <m:r>
          <m:rPr>
            <m:sty m:val="i"/>
          </m:rPr>
          <m:t>λ</m:t>
        </m:r>
      </m:oMath>
      <w:r>
        <w:rPr>
          <w:rFonts w:eastAsia="Georgia" w:cs="Georgia" w:ascii="Georgia" w:hAnsi="Georgia"/>
        </w:rPr>
        <w:t xml:space="preserve"> devient très grand devant l'unité.</w:t>
      </w:r>
    </w:p>
    <w:p>
      <w:pPr>
        <w:numPr>
          <w:ilvl w:val="0"/>
          <w:numId w:val="6"/>
        </w:numPr>
        <w:spacing w:lineRule="auto"/>
      </w:pPr>
      <w:r>
        <w:rPr>
          <w:rFonts w:eastAsia="Georgia" w:cs="Georgia" w:ascii="Georgia" w:hAnsi="Georgia"/>
        </w:rPr>
        <w:t xml:space="preserve">Dans le domaine optique, évaluer l'ordre de grandeur de la distance </w:t>
      </w:r>
      <m:oMath>
        <m:r>
          <m:rPr>
            <m:sty m:val="i"/>
          </m:rPr>
          <m:t>r</m:t>
        </m:r>
      </m:oMath>
      <w:r>
        <w:rPr>
          <w:rFonts w:eastAsia="Georgia" w:cs="Georgia" w:ascii="Georgia" w:hAnsi="Georgia"/>
        </w:rPr>
        <w:t xml:space="preserve"> à partir de laquelle le terme négligé devient égal au millième du terme prépondérant.</w:t>
      </w:r>
    </w:p>
    <w:p>
      <w:pPr>
        <w:numPr>
          <w:ilvl w:val="0"/>
          <w:numId w:val="6"/>
        </w:numPr>
        <w:spacing w:lineRule="auto"/>
      </w:pPr>
      <w:r>
        <w:rPr>
          <w:rFonts w:eastAsia="Georgia" w:cs="Georgia" w:ascii="Georgia" w:hAnsi="Georgia"/>
        </w:rPr>
        <w:t xml:space="preserve">Ecrire l'équation de Maxwell qui, à partir des composantes du rotationnel du champ magnétique, permet de déduire les composantes du champ électrique associé. Exprimer ces composantes-ci. Expliquer pourquoi, à très grande distance, </w:t>
      </w:r>
      <m:oMath>
        <m:sSub>
          <m:sSubPr/>
          <m:e>
            <m:r>
              <m:rPr>
                <m:sty m:val="p"/>
              </m:rPr>
              <m:t>E</m:t>
            </m:r>
          </m:e>
          <m:sub>
            <m:r>
              <m:rPr>
                <m:sty m:val="p"/>
              </m:rPr>
              <m:t>r</m:t>
            </m:r>
          </m:sub>
        </m:sSub>
      </m:oMath>
      <w:r>
        <w:rPr>
          <w:rFonts w:eastAsia="Georgia" w:cs="Georgia" w:ascii="Georgia" w:hAnsi="Georgia"/>
        </w:rPr>
        <w:t xml:space="preserve"> devient négligeable devant </w:t>
      </w:r>
      <m:oMath>
        <m:sSub>
          <m:sSubPr/>
          <m:e>
            <m:r>
              <m:rPr>
                <m:sty m:val="p"/>
              </m:rPr>
              <m:t>E</m:t>
            </m:r>
          </m:e>
          <m:sub>
            <m:r>
              <m:rPr>
                <m:sty m:val="i"/>
              </m:rPr>
              <m:t>θ</m:t>
            </m:r>
          </m:sub>
        </m:sSub>
      </m:oMath>
      <w:r>
        <w:rPr/>
        <w:t xml:space="preserve">.</w:t>
      </w:r>
    </w:p>
    <w:p>
      <w:pPr>
        <w:spacing w:after="220" w:lineRule="auto"/>
      </w:pPr>
      <w:r>
        <w:rPr/>
        <w:t xml:space="preserve">Rappel:</w:t>
      </w:r>
    </w:p>
    <w:p>
      <w:pPr>
        <w:spacing w:after="220" w:lineRule="auto"/>
      </w:pPr>
      <m:oMathPara>
        <m:oMath>
          <m:acc>
            <m:accPr>
              <m:chr m:val="⃗"/>
            </m:accPr>
            <m:e>
              <m:r>
                <m:rPr>
                  <m:sty m:val="p"/>
                </m:rPr>
                <m:t>rot</m:t>
              </m:r>
            </m:e>
          </m:acc>
          <m:acc>
            <m:accPr>
              <m:chr m:val="⃗"/>
            </m:accPr>
            <m:e>
              <m:r>
                <m:rPr>
                  <m:sty m:val="p"/>
                </m:rPr>
                <m:t>B</m:t>
              </m:r>
            </m:e>
          </m:acc>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p"/>
                          </m:rPr>
                          <m:t>r</m:t>
                        </m:r>
                        <m:r>
                          <m:rPr>
                            <m:sty m:val="p"/>
                          </m:rPr>
                          <m:t>sin</m:t>
                        </m:r>
                        <m:r>
                          <m:rPr>
                            <m:sty m:val="p"/>
                          </m:rPr>
                          <m:t>⁡</m:t>
                        </m:r>
                        <m:r>
                          <m:rPr>
                            <m:sty m:val="i"/>
                          </m:rPr>
                          <m:t>θ</m:t>
                        </m:r>
                      </m:den>
                    </m:f>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i"/>
                              </m:rPr>
                              <m:t>θ</m:t>
                            </m:r>
                            <m:sSub>
                              <m:sSubPr/>
                              <m:e>
                                <m:r>
                                  <m:rPr>
                                    <m:nor/>
                                  </m:rPr>
                                  <m:t xml:space="preserve"> </m:t>
                                </m:r>
                                <m:r>
                                  <m:rPr>
                                    <m:sty m:val="p"/>
                                  </m:rPr>
                                  <m:t>B</m:t>
                                </m:r>
                              </m:e>
                              <m:sub>
                                <m:r>
                                  <m:rPr>
                                    <m:sty m:val="i"/>
                                  </m:rPr>
                                  <m:t>φ</m:t>
                                </m:r>
                              </m:sub>
                            </m:sSub>
                          </m:e>
                        </m:d>
                        <m:r>
                          <m:rPr>
                            <m:sty m:val="p"/>
                          </m:rPr>
                          <m:t>−</m:t>
                        </m:r>
                        <m:f>
                          <m:fPr>
                            <m:ctrlPr>
                              <w:rPr>
                                <w:rFonts w:ascii="Cambria Math" w:hAnsi="Cambria Math"/>
                              </w:rPr>
                            </m:ctrlPr>
                          </m:fPr>
                          <m:num>
                            <m:r>
                              <m:rPr>
                                <m:sty m:val="i"/>
                              </m:rPr>
                              <m:t>∂</m:t>
                            </m:r>
                            <m:sSub>
                              <m:sSubPr/>
                              <m:e>
                                <m:r>
                                  <m:rPr>
                                    <m:sty m:val="p"/>
                                  </m:rPr>
                                  <m:t>B</m:t>
                                </m:r>
                              </m:e>
                              <m:sub>
                                <m:r>
                                  <m:rPr>
                                    <m:sty m:val="i"/>
                                  </m:rPr>
                                  <m:t>θ</m:t>
                                </m:r>
                              </m:sub>
                            </m:sSub>
                          </m:num>
                          <m:den>
                            <m:r>
                              <m:rPr>
                                <m:sty m:val="i"/>
                              </m:rPr>
                              <m:t>∂</m:t>
                            </m:r>
                            <m:r>
                              <m:rPr>
                                <m:sty m:val="i"/>
                              </m:rPr>
                              <m:t>φ</m:t>
                            </m:r>
                          </m:den>
                        </m:f>
                      </m:e>
                    </m:d>
                    <m:acc>
                      <m:accPr>
                        <m:chr m:val="⃗"/>
                      </m:accPr>
                      <m:e>
                        <m:sSub>
                          <m:sSubPr/>
                          <m:e>
                            <m:r>
                              <m:rPr>
                                <m:sty m:val="p"/>
                              </m:rPr>
                              <m:t>u</m:t>
                            </m:r>
                          </m:e>
                          <m:sub>
                            <m:r>
                              <m:rPr>
                                <m:sty m:val="p"/>
                              </m:rPr>
                              <m:t>r</m:t>
                            </m:r>
                          </m:sub>
                        </m:sSub>
                      </m:e>
                    </m:acc>
                  </m:e>
                </m:mr>
                <m:mr>
                  <m:e>
                    <m:d>
                      <m:dPr>
                        <m:begChr m:val="["/>
                        <m:endChr m:val="]"/>
                        <m:ctrlPr>
                          <w:rPr>
                            <w:rFonts w:ascii="Cambria Math" w:hAnsi="Cambria Math"/>
                          </w:rPr>
                        </m:ctrlPr>
                      </m:dPr>
                      <m:e>
                        <m:f>
                          <m:fPr>
                            <m:ctrlPr>
                              <w:rPr>
                                <w:rFonts w:ascii="Cambria Math" w:hAnsi="Cambria Math"/>
                              </w:rPr>
                            </m:ctrlPr>
                          </m:fPr>
                          <m:num>
                            <m:r>
                              <m:rPr>
                                <m:sty m:val="p"/>
                              </m:rPr>
                              <m:t>1</m:t>
                            </m:r>
                          </m:num>
                          <m:den>
                            <m:r>
                              <m:rPr>
                                <m:sty m:val="p"/>
                              </m:rPr>
                              <m:t>r</m:t>
                            </m:r>
                            <m:r>
                              <m:rPr>
                                <m:sty m:val="p"/>
                              </m:rPr>
                              <m:t>sin</m:t>
                            </m:r>
                            <m:r>
                              <m:rPr>
                                <m:sty m:val="p"/>
                              </m:rPr>
                              <m:t>⁡</m:t>
                            </m:r>
                            <m:r>
                              <m:rPr>
                                <m:sty m:val="i"/>
                              </m:rPr>
                              <m:t>θ</m:t>
                            </m:r>
                          </m:den>
                        </m:f>
                        <m:f>
                          <m:fPr>
                            <m:ctrlPr>
                              <w:rPr>
                                <w:rFonts w:ascii="Cambria Math" w:hAnsi="Cambria Math"/>
                              </w:rPr>
                            </m:ctrlPr>
                          </m:fPr>
                          <m:num>
                            <m:r>
                              <m:rPr>
                                <m:sty m:val="i"/>
                              </m:rPr>
                              <m:t>∂</m:t>
                            </m:r>
                            <m:sSub>
                              <m:sSubPr/>
                              <m:e>
                                <m:r>
                                  <m:rPr>
                                    <m:nor/>
                                  </m:rPr>
                                  <m:t xml:space="preserve"> </m:t>
                                </m:r>
                                <m:r>
                                  <m:rPr>
                                    <m:sty m:val="p"/>
                                  </m:rPr>
                                  <m:t>B</m:t>
                                </m:r>
                              </m:e>
                              <m:sub>
                                <m:r>
                                  <m:rPr>
                                    <m:sty m:val="p"/>
                                  </m:rPr>
                                  <m:t>r</m:t>
                                </m:r>
                              </m:sub>
                            </m:sSub>
                          </m:num>
                          <m:den>
                            <m:r>
                              <m:rPr>
                                <m:sty m:val="i"/>
                              </m:rPr>
                              <m:t>∂</m:t>
                            </m:r>
                            <m:r>
                              <m:rPr>
                                <m:sty m:val="i"/>
                              </m:rPr>
                              <m:t>φ</m:t>
                            </m:r>
                          </m:den>
                        </m:f>
                        <m:r>
                          <m:rPr>
                            <m:sty m:val="p"/>
                          </m:rPr>
                          <m:t>−</m:t>
                        </m:r>
                        <m:f>
                          <m:fPr>
                            <m:ctrlPr>
                              <w:rPr>
                                <w:rFonts w:ascii="Cambria Math" w:hAnsi="Cambria Math"/>
                              </w:rPr>
                            </m:ctrlPr>
                          </m:fPr>
                          <m:num>
                            <m:r>
                              <m:rPr>
                                <m:sty m:val="p"/>
                              </m:rPr>
                              <m:t>1</m:t>
                            </m:r>
                          </m:num>
                          <m:den>
                            <m:r>
                              <m:rPr>
                                <m:sty m:val="p"/>
                              </m:rPr>
                              <m:t>r</m:t>
                            </m:r>
                          </m:den>
                        </m:f>
                        <m:f>
                          <m:fPr>
                            <m:ctrlPr>
                              <w:rPr>
                                <w:rFonts w:ascii="Cambria Math" w:hAnsi="Cambria Math"/>
                              </w:rPr>
                            </m:ctrlPr>
                          </m:fPr>
                          <m:num>
                            <m:r>
                              <m:rPr>
                                <m:sty m:val="i"/>
                              </m:rPr>
                              <m:t>∂</m:t>
                            </m:r>
                            <m:d>
                              <m:dPr>
                                <m:begChr m:val="("/>
                                <m:endChr m:val=")"/>
                                <m:ctrlPr>
                                  <w:rPr>
                                    <w:rFonts w:ascii="Cambria Math" w:hAnsi="Cambria Math"/>
                                  </w:rPr>
                                </m:ctrlPr>
                              </m:dPr>
                              <m:e>
                                <m:sSub>
                                  <m:sSubPr/>
                                  <m:e>
                                    <m:r>
                                      <m:rPr>
                                        <m:sty m:val="p"/>
                                      </m:rPr>
                                      <m:t>rB</m:t>
                                    </m:r>
                                  </m:e>
                                  <m:sub>
                                    <m:r>
                                      <m:rPr>
                                        <m:sty m:val="i"/>
                                      </m:rPr>
                                      <m:t>φ</m:t>
                                    </m:r>
                                  </m:sub>
                                </m:sSub>
                              </m:e>
                            </m:d>
                          </m:num>
                          <m:den>
                            <m:r>
                              <m:rPr>
                                <m:sty m:val="i"/>
                              </m:rPr>
                              <m:t>∂</m:t>
                            </m:r>
                            <m:r>
                              <m:rPr>
                                <m:sty m:val="p"/>
                              </m:rPr>
                              <m:t>r</m:t>
                            </m:r>
                          </m:den>
                        </m:f>
                      </m:e>
                    </m:d>
                    <m:acc>
                      <m:accPr>
                        <m:chr m:val="⃗"/>
                      </m:accPr>
                      <m:e>
                        <m:sSub>
                          <m:sSubPr/>
                          <m:e>
                            <m:r>
                              <m:rPr>
                                <m:sty m:val="p"/>
                              </m:rPr>
                              <m:t>u</m:t>
                            </m:r>
                          </m:e>
                          <m:sub>
                            <m:r>
                              <m:rPr>
                                <m:sty m:val="i"/>
                              </m:rPr>
                              <m:t>θ</m:t>
                            </m:r>
                          </m:sub>
                        </m:sSub>
                      </m:e>
                    </m:acc>
                  </m:e>
                </m:mr>
                <m:mr>
                  <m:e>
                    <m:d>
                      <m:dPr>
                        <m:begChr m:val="["/>
                        <m:endChr m:val="]"/>
                        <m:ctrlPr>
                          <w:rPr>
                            <w:rFonts w:ascii="Cambria Math" w:hAnsi="Cambria Math"/>
                          </w:rPr>
                        </m:ctrlPr>
                      </m:dPr>
                      <m:e>
                        <m:f>
                          <m:fPr>
                            <m:ctrlPr>
                              <w:rPr>
                                <w:rFonts w:ascii="Cambria Math" w:hAnsi="Cambria Math"/>
                              </w:rPr>
                            </m:ctrlPr>
                          </m:fPr>
                          <m:num>
                            <m:r>
                              <m:rPr>
                                <m:sty m:val="p"/>
                              </m:rPr>
                              <m:t>1</m:t>
                            </m:r>
                          </m:num>
                          <m:den>
                            <m:r>
                              <m:rPr>
                                <m:sty m:val="p"/>
                              </m:rPr>
                              <m:t>r</m:t>
                            </m:r>
                          </m:den>
                        </m:f>
                        <m:f>
                          <m:fPr>
                            <m:ctrlPr>
                              <w:rPr>
                                <w:rFonts w:ascii="Cambria Math" w:hAnsi="Cambria Math"/>
                              </w:rPr>
                            </m:ctrlPr>
                          </m:fPr>
                          <m:num>
                            <m:r>
                              <m:rPr>
                                <m:sty m:val="i"/>
                              </m:rPr>
                              <m:t>∂</m:t>
                            </m:r>
                            <m:d>
                              <m:dPr>
                                <m:begChr m:val="("/>
                                <m:endChr m:val=")"/>
                                <m:ctrlPr>
                                  <w:rPr>
                                    <w:rFonts w:ascii="Cambria Math" w:hAnsi="Cambria Math"/>
                                  </w:rPr>
                                </m:ctrlPr>
                              </m:dPr>
                              <m:e>
                                <m:sSub>
                                  <m:sSubPr/>
                                  <m:e>
                                    <m:r>
                                      <m:rPr>
                                        <m:sty m:val="p"/>
                                      </m:rPr>
                                      <m:t>rB</m:t>
                                    </m:r>
                                  </m:e>
                                  <m:sub>
                                    <m:r>
                                      <m:rPr>
                                        <m:sty m:val="i"/>
                                      </m:rPr>
                                      <m:t>θ</m:t>
                                    </m:r>
                                  </m:sub>
                                </m:sSub>
                              </m:e>
                            </m:d>
                          </m:num>
                          <m:den>
                            <m:r>
                              <m:rPr>
                                <m:sty m:val="i"/>
                              </m:rPr>
                              <m:t>∂</m:t>
                            </m:r>
                            <m:r>
                              <m:rPr>
                                <m:sty m:val="p"/>
                              </m:rPr>
                              <m:t>r</m:t>
                            </m:r>
                          </m:den>
                        </m:f>
                        <m:r>
                          <m:rPr>
                            <m:sty m:val="p"/>
                          </m:rPr>
                          <m:t>−</m:t>
                        </m:r>
                        <m:f>
                          <m:fPr>
                            <m:ctrlPr>
                              <w:rPr>
                                <w:rFonts w:ascii="Cambria Math" w:hAnsi="Cambria Math"/>
                              </w:rPr>
                            </m:ctrlPr>
                          </m:fPr>
                          <m:num>
                            <m:r>
                              <m:rPr>
                                <m:sty m:val="p"/>
                              </m:rPr>
                              <m:t>1</m:t>
                            </m:r>
                          </m:num>
                          <m:den>
                            <m:r>
                              <m:rPr>
                                <m:sty m:val="p"/>
                              </m:rPr>
                              <m:t>r</m:t>
                            </m:r>
                          </m:den>
                        </m:f>
                        <m:f>
                          <m:fPr>
                            <m:ctrlPr>
                              <w:rPr>
                                <w:rFonts w:ascii="Cambria Math" w:hAnsi="Cambria Math"/>
                              </w:rPr>
                            </m:ctrlPr>
                          </m:fPr>
                          <m:num>
                            <m:r>
                              <m:rPr>
                                <m:sty m:val="i"/>
                              </m:rPr>
                              <m:t>∂</m:t>
                            </m:r>
                            <m:d>
                              <m:dPr>
                                <m:begChr m:val="("/>
                                <m:endChr m:val=")"/>
                                <m:ctrlPr>
                                  <w:rPr>
                                    <w:rFonts w:ascii="Cambria Math" w:hAnsi="Cambria Math"/>
                                  </w:rPr>
                                </m:ctrlPr>
                              </m:dPr>
                              <m:e>
                                <m:sSub>
                                  <m:sSubPr/>
                                  <m:e>
                                    <m:r>
                                      <m:rPr>
                                        <m:nor/>
                                      </m:rPr>
                                      <m:t xml:space="preserve"> </m:t>
                                    </m:r>
                                    <m:r>
                                      <m:rPr>
                                        <m:sty m:val="p"/>
                                      </m:rPr>
                                      <m:t>B</m:t>
                                    </m:r>
                                  </m:e>
                                  <m:sub>
                                    <m:r>
                                      <m:rPr>
                                        <m:sty m:val="p"/>
                                      </m:rPr>
                                      <m:t>r</m:t>
                                    </m:r>
                                  </m:sub>
                                </m:sSub>
                              </m:e>
                            </m:d>
                          </m:num>
                          <m:den>
                            <m:r>
                              <m:rPr>
                                <m:sty m:val="i"/>
                              </m:rPr>
                              <m:t>∂</m:t>
                            </m:r>
                            <m:r>
                              <m:rPr>
                                <m:sty m:val="i"/>
                              </m:rPr>
                              <m:t>θ</m:t>
                            </m:r>
                          </m:den>
                        </m:f>
                      </m:e>
                    </m:d>
                    <m:acc>
                      <m:accPr>
                        <m:chr m:val="⃗"/>
                      </m:accPr>
                      <m:e>
                        <m:sSub>
                          <m:sSubPr/>
                          <m:e>
                            <m:r>
                              <m:rPr>
                                <m:sty m:val="p"/>
                              </m:rPr>
                              <m:t>u</m:t>
                            </m:r>
                          </m:e>
                          <m:sub>
                            <m:r>
                              <m:rPr>
                                <m:sty m:val="i"/>
                              </m:rPr>
                              <m:t>φ</m:t>
                            </m:r>
                          </m:sub>
                        </m:sSub>
                      </m:e>
                    </m:acc>
                  </m:e>
                </m:mr>
              </m:m>
            </m:e>
          </m:d>
        </m:oMath>
      </m:oMathPara>
    </w:p>
    <w:p>
      <w:pPr>
        <w:spacing w:after="220" w:lineRule="auto"/>
      </w:pPr>
      <w:r>
        <w:rPr/>
        <w:t xml:space="preserve">4.4) L'expression de </w:t>
      </w:r>
      <m:oMath>
        <m:sSub>
          <m:sSubPr/>
          <m:e>
            <m:r>
              <m:rPr>
                <m:sty m:val="i"/>
              </m:rPr>
              <m:t>B</m:t>
            </m:r>
          </m:e>
          <m:sub>
            <m:r>
              <m:rPr>
                <m:sty m:val="i"/>
              </m:rPr>
              <m:t>φ</m:t>
            </m:r>
          </m:sub>
        </m:sSub>
      </m:oMath>
      <w:r>
        <w:rPr>
          <w:rFonts w:eastAsia="Georgia" w:cs="Georgia" w:ascii="Georgia" w:hAnsi="Georgia"/>
        </w:rPr>
        <w:t xml:space="preserve"> obtenue au début de la question (4.3) se présente sous la forme :</w:t>
      </w:r>
    </w:p>
    <w:p>
      <w:pPr>
        <w:spacing w:after="220" w:lineRule="auto"/>
      </w:pPr>
      <m:oMathPara>
        <m:oMath>
          <m:sSub>
            <m:sSubPr/>
            <m:e>
              <m:r>
                <m:rPr>
                  <m:sty m:val="p"/>
                </m:rPr>
                <m:t>B</m:t>
              </m:r>
            </m:e>
            <m:sub>
              <m:r>
                <m:rPr>
                  <m:sty m:val="i"/>
                </m:rPr>
                <m:t>φ</m:t>
              </m:r>
            </m:sub>
          </m:sSub>
          <m:r>
            <m:rPr>
              <m:sty m:val="p"/>
            </m:rPr>
            <m:t>=</m:t>
          </m:r>
          <m:r>
            <m:rPr>
              <m:sty m:val="p"/>
            </m:rPr>
            <m:t>g</m:t>
          </m:r>
          <m:r>
            <m:rPr>
              <m:sty m:val="p"/>
            </m:rPr>
            <m:t>(</m:t>
          </m:r>
          <m:r>
            <m:rPr>
              <m:sty m:val="p"/>
            </m:rPr>
            <m:t>r</m:t>
          </m:r>
          <m:r>
            <m:rPr>
              <m:sty m:val="p"/>
            </m:rPr>
            <m:t>,</m:t>
          </m:r>
          <m:r>
            <m:rPr>
              <m:sty m:val="i"/>
            </m:rPr>
            <m:t>θ</m:t>
          </m:r>
          <m:r>
            <m:rPr>
              <m:sty m:val="p"/>
            </m:rPr>
            <m:t>)</m:t>
          </m:r>
          <m:sSup>
            <m:sSupPr/>
            <m:e>
              <m:r>
                <m:rPr>
                  <m:sty m:val="p"/>
                </m:rPr>
                <m:t>e</m:t>
              </m:r>
            </m:e>
            <m:sup>
              <m:r>
                <m:rPr>
                  <m:sty m:val="p"/>
                </m:rPr>
                <m:t>i</m:t>
              </m:r>
              <m:d>
                <m:dPr>
                  <m:begChr m:val="("/>
                  <m:endChr m:val=")"/>
                  <m:ctrlPr>
                    <w:rPr>
                      <w:rFonts w:ascii="Cambria Math" w:hAnsi="Cambria Math"/>
                    </w:rPr>
                  </m:ctrlPr>
                </m:dPr>
                <m:e>
                  <m:r>
                    <m:rPr>
                      <m:sty m:val="i"/>
                    </m:rPr>
                    <m:t>ω</m:t>
                  </m:r>
                  <m:r>
                    <m:rPr>
                      <m:sty m:val="p"/>
                    </m:rPr>
                    <m:t>t</m:t>
                  </m:r>
                  <m:r>
                    <m:rPr>
                      <m:sty m:val="p"/>
                    </m:rPr>
                    <m:t>−</m:t>
                  </m:r>
                  <m:r>
                    <m:rPr>
                      <m:sty m:val="p"/>
                    </m:rPr>
                    <m:t>2</m:t>
                  </m:r>
                  <m:r>
                    <m:rPr>
                      <m:sty m:val="i"/>
                    </m:rPr>
                    <m:t>π</m:t>
                  </m:r>
                  <m:f>
                    <m:fPr>
                      <m:ctrlPr>
                        <w:rPr>
                          <w:rFonts w:ascii="Cambria Math" w:hAnsi="Cambria Math"/>
                        </w:rPr>
                      </m:ctrlPr>
                    </m:fPr>
                    <m:num>
                      <m:r>
                        <m:rPr>
                          <m:sty m:val="p"/>
                        </m:rPr>
                        <m:t>r</m:t>
                      </m:r>
                    </m:num>
                    <m:den>
                      <m:r>
                        <m:rPr>
                          <m:sty m:val="i"/>
                        </m:rPr>
                        <m:t>λ</m:t>
                      </m:r>
                    </m:den>
                  </m:f>
                </m:e>
              </m:d>
            </m:sup>
          </m:sSup>
        </m:oMath>
      </m:oMathPara>
    </w:p>
    <w:p>
      <w:pPr>
        <w:spacing w:after="220" w:lineRule="auto"/>
      </w:pPr>
      <w:r>
        <w:rPr>
          <w:rFonts w:eastAsia="Georgia" w:cs="Georgia" w:ascii="Georgia" w:hAnsi="Georgia"/>
        </w:rPr>
        <w:t xml:space="preserve">Elle a été établie pour une charge ponctuelle q positionnée à l'origine O des coordonnées. Dans le cas d'une observation à l'infini, cette expression peut être aisément généralisée au cas d'une charge ponctuelle </w:t>
      </w:r>
      <m:oMath>
        <m:r>
          <m:rPr>
            <m:sty m:val="i"/>
          </m:rPr>
          <m:t>q</m:t>
        </m:r>
      </m:oMath>
      <w:r>
        <w:rPr>
          <w:rFonts w:eastAsia="Georgia" w:cs="Georgia" w:ascii="Georgia" w:hAnsi="Georgia"/>
        </w:rPr>
        <w:t xml:space="preserve"> écartée de l'origine selon une longueur </w:t>
      </w:r>
      <m:oMath>
        <m:r>
          <m:rPr>
            <m:sty m:val="i"/>
          </m:rPr>
          <m:t>z</m:t>
        </m:r>
      </m:oMath>
      <w:r>
        <w:rPr/>
        <w:t xml:space="preserve"> le long de l'axe </w:t>
      </w:r>
      <m:oMath>
        <m:r>
          <m:rPr>
            <m:sty m:val="i"/>
          </m:rPr>
          <m:t>O</m:t>
        </m:r>
        <m:r>
          <m:rPr>
            <m:sty m:val="i"/>
          </m:rPr>
          <m:t>z</m:t>
        </m:r>
        <m:r>
          <m:rPr>
            <m:sty m:val="p"/>
          </m:rPr>
          <m:t>,</m:t>
        </m:r>
        <m:r>
          <m:rPr>
            <m:sty m:val="i"/>
          </m:rPr>
          <m:t>z</m:t>
        </m:r>
      </m:oMath>
      <w:r>
        <w:rPr>
          <w:rFonts w:eastAsia="Georgia" w:cs="Georgia" w:ascii="Georgia" w:hAnsi="Georgia"/>
        </w:rPr>
        <w:t xml:space="preserve"> restant très petite devant r . Si la fonction </w:t>
      </w:r>
      <m:oMath>
        <m:r>
          <m:rPr>
            <m:sty m:val="p"/>
          </m:rPr>
          <m:t>g</m:t>
        </m:r>
        <m:r>
          <m:rPr>
            <m:sty m:val="p"/>
          </m:rPr>
          <m:t>(</m:t>
        </m:r>
        <m:r>
          <m:rPr>
            <m:sty m:val="p"/>
          </m:rPr>
          <m:t>r</m:t>
        </m:r>
        <m:r>
          <m:rPr>
            <m:sty m:val="p"/>
          </m:rPr>
          <m:t>,</m:t>
        </m:r>
        <m:r>
          <m:rPr>
            <m:sty m:val="i"/>
          </m:rPr>
          <m:t>θ</m:t>
        </m:r>
        <m:r>
          <m:rPr>
            <m:sty m:val="p"/>
          </m:rPr>
          <m:t>)</m:t>
        </m:r>
      </m:oMath>
      <w:r>
        <w:rPr>
          <w:rFonts w:eastAsia="Georgia" w:cs="Georgia" w:ascii="Georgia" w:hAnsi="Georgia"/>
        </w:rPr>
        <w:t xml:space="preserve"> demeure alors pratiquement inchangée, par contre, dans le terme exponentiel complexe, il faut tenir compte maintenant de la différence de marche </w:t>
      </w:r>
      <m:oMath>
        <m:r>
          <m:rPr>
            <m:sty m:val="i"/>
          </m:rPr>
          <m:t>δ</m:t>
        </m:r>
      </m:oMath>
      <w:r>
        <w:rPr>
          <w:rFonts w:eastAsia="Georgia" w:cs="Georgia" w:ascii="Georgia" w:hAnsi="Georgia"/>
        </w:rPr>
        <w:t xml:space="preserve"> entre le rayon issu de O et le rayon issu de la charge positionnée en z , quasiment parallèle au premier (Figure 3). En effet, la différence de marche </w:t>
      </w:r>
      <m:oMath>
        <m:r>
          <m:rPr>
            <m:sty m:val="i"/>
          </m:rPr>
          <m:t>δ</m:t>
        </m:r>
      </m:oMath>
      <w:r>
        <w:rPr>
          <w:rFonts w:eastAsia="Georgia" w:cs="Georgia" w:ascii="Georgia" w:hAnsi="Georgia"/>
        </w:rPr>
        <w:t xml:space="preserve"> entre ces deux rayons, comparée à la longueur d'onde </w:t>
      </w:r>
      <m:oMath>
        <m:r>
          <m:rPr>
            <m:sty m:val="i"/>
          </m:rPr>
          <m:t>λ</m:t>
        </m:r>
      </m:oMath>
      <w:r>
        <w:rPr>
          <w:rFonts w:eastAsia="Georgia" w:cs="Georgia" w:ascii="Georgia" w:hAnsi="Georgia"/>
        </w:rPr>
        <w:t xml:space="preserve">, ne peut pas être négligée.</w:t>
      </w:r>
      <w:r>
        <w:rPr/>
        <w:br w:type="textWrapping"/>
      </w:r>
      <w:r>
        <w:rPr/>
        <w:t xml:space="preserve">Exprimer </w:t>
      </w:r>
      <m:oMath>
        <m:r>
          <m:rPr>
            <m:sty m:val="i"/>
          </m:rPr>
          <m:t>δ</m:t>
        </m:r>
      </m:oMath>
      <w:r>
        <w:rPr/>
        <w:t xml:space="preserve"> en fonction de z et de </w:t>
      </w:r>
      <m:oMath>
        <m:r>
          <m:rPr>
            <m:sty m:val="i"/>
          </m:rPr>
          <m:t>θ</m:t>
        </m:r>
      </m:oMath>
      <w:r>
        <w:rPr>
          <w:rFonts w:eastAsia="Georgia" w:cs="Georgia" w:ascii="Georgia" w:hAnsi="Georgia"/>
        </w:rPr>
        <w:t xml:space="preserve"> puis en déduire la nouvelle expression de </w:t>
      </w:r>
      <m:oMath>
        <m:sSub>
          <m:sSubPr/>
          <m:e>
            <m:r>
              <m:rPr>
                <m:sty m:val="p"/>
              </m:rPr>
              <m:t>B</m:t>
            </m:r>
          </m:e>
          <m:sub>
            <m:r>
              <m:rPr>
                <m:sty m:val="i"/>
              </m:rPr>
              <m:t>φ</m:t>
            </m:r>
          </m:sub>
        </m:sSub>
      </m:oMath>
      <w:r>
        <w:rPr/>
        <w:t xml:space="preserve">.</w:t>
      </w:r>
    </w:p>
    <w:p>
      <w:pPr>
        <w:spacing w:lineRule="auto"/>
        <w:jc w:val="center"/>
      </w:pPr>
      <w:r>
        <w:rPr/>
        <w:drawing>
          <wp:inline distB="0" distL="0" distR="0" distT="0">
            <wp:extent cx="5229225" cy="4981575"/>
            <wp:effectExtent b="0" l="0" r="0" t="0"/>
            <wp:docPr id="3" name="image-ca3623cfb5c709267f6b69a46ead618454ceacfc.jpg"/>
            <a:graphic>
              <a:graphicData uri="http://schemas.openxmlformats.org/drawingml/2006/picture">
                <pic:pic>
                  <pic:nvPicPr>
                    <pic:cNvPr id="3" name="image-ca3623cfb5c709267f6b69a46ead618454ceacfc.jpg" descr=""/>
                    <pic:cNvPicPr/>
                  </pic:nvPicPr>
                  <pic:blipFill>
                    <a:blip r:embed="rId7" cstate="print"/>
                    <a:srcRect b="0" l="0" r="0" t="0"/>
                    <a:stretch>
                      <a:fillRect/>
                    </a:stretch>
                  </pic:blipFill>
                  <pic:spPr>
                    <a:xfrm>
                      <a:off x="0" y="0"/>
                      <a:ext cx="5229225" cy="4981575"/>
                    </a:xfrm>
                    <a:prstGeom prst="rect"/>
                  </pic:spPr>
                </pic:pic>
              </a:graphicData>
            </a:graphic>
          </wp:inline>
        </w:drawing>
      </w:r>
    </w:p>
    <w:p>
      <w:pPr>
        <w:spacing w:lineRule="auto"/>
      </w:pPr>
      <w:r>
        <w:rPr/>
        <w:t xml:space="preserve">Figure 3</w:t>
      </w:r>
    </w:p>
    <w:p>
      <w:pPr>
        <w:spacing w:line="271" w:before="330" w:lineRule="auto"/>
      </w:pPr>
      <w:r>
        <w:rPr>
          <w:rFonts w:eastAsia="Georgia" w:cs="Georgia" w:ascii="Georgia" w:hAnsi="Georgia"/>
          <w:b/>
          <w:sz w:val="42"/>
        </w:rPr>
        <w:t xml:space="preserve">5) Antenne filaire émettrice</w:t>
      </w:r>
    </w:p>
    <w:p>
      <w:pPr>
        <w:spacing w:after="220" w:lineRule="auto"/>
      </w:pPr>
      <w:r>
        <w:rPr>
          <w:rFonts w:eastAsia="Georgia" w:cs="Georgia" w:ascii="Georgia" w:hAnsi="Georgia"/>
        </w:rPr>
        <w:t xml:space="preserve">Une antenne filaire émettrice n'est autre qu'un segment de droite de longueur L (situé ici sur l'axe Oz). Le long de ce segment, la charge q des électrons de conduction est répartie avec une densité que nous supposerons constante. D'autre part, la vitesse maximale des charges dépend de </w:t>
      </w:r>
      <m:oMath>
        <m:r>
          <m:rPr>
            <m:sty m:val="i"/>
          </m:rPr>
          <m:t>z</m:t>
        </m:r>
      </m:oMath>
      <w:r>
        <w:rPr/>
        <w:t xml:space="preserve"> et il faut remplacer alors </w:t>
      </w:r>
      <m:oMath>
        <m:acc>
          <m:accPr>
            <m:chr m:val="ˆ"/>
          </m:accPr>
          <m:e>
            <m:r>
              <m:rPr>
                <m:sty m:val="p"/>
              </m:rPr>
              <m:t>V</m:t>
            </m:r>
          </m:e>
        </m:acc>
      </m:oMath>
      <w:r>
        <w:rPr/>
        <w:t xml:space="preserve"> par une loi </w:t>
      </w:r>
      <m:oMath>
        <m:acc>
          <m:accPr>
            <m:chr m:val="ˆ"/>
          </m:accPr>
          <m:e>
            <m:r>
              <m:rPr>
                <m:sty m:val="p"/>
              </m:rPr>
              <m:t>V</m:t>
            </m:r>
          </m:e>
        </m:acc>
        <m:r>
          <m:rPr>
            <m:sty m:val="p"/>
          </m:rPr>
          <m:t>(</m:t>
        </m:r>
        <m:r>
          <m:rPr>
            <m:sty m:val="i"/>
          </m:rPr>
          <m:t>z</m:t>
        </m:r>
        <m:r>
          <m:rPr>
            <m:sty m:val="p"/>
          </m:rPr>
          <m:t>)</m:t>
        </m:r>
      </m:oMath>
      <w:r>
        <w:rPr/>
        <w:t xml:space="preserve">.</w:t>
      </w:r>
      <w:r>
        <w:rPr/>
        <w:br w:type="textWrapping"/>
      </w:r>
      <w:r>
        <w:rPr/>
        <w:t xml:space="preserve">5.1) Sachant que, dans le cas d'une antenne "demi-onde" (de longueur </w:t>
      </w:r>
      <m:oMath>
        <m:r>
          <m:rPr>
            <m:sty m:val="p"/>
          </m:rPr>
          <m:t>L</m:t>
        </m:r>
        <m:r>
          <m:rPr>
            <m:sty m:val="p"/>
          </m:rPr>
          <m:t>=</m:t>
        </m:r>
        <m:r>
          <m:rPr>
            <m:sty m:val="i"/>
          </m:rPr>
          <m:t>λ</m:t>
        </m:r>
        <m:r>
          <m:rPr>
            <m:sty m:val="p"/>
          </m:rPr>
          <m:t>/</m:t>
        </m:r>
        <m:r>
          <m:rPr>
            <m:sty m:val="p"/>
          </m:rPr>
          <m:t>2</m:t>
        </m:r>
      </m:oMath>
      <w:r>
        <w:rPr>
          <w:rFonts w:eastAsia="Georgia" w:cs="Georgia" w:ascii="Georgia" w:hAnsi="Georgia"/>
        </w:rPr>
        <w:t xml:space="preserve"> ) qui serait positionnée entre la côte </w:t>
      </w:r>
      <m:oMath>
        <m:r>
          <m:rPr>
            <m:sty m:val="i"/>
          </m:rPr>
          <m:t>z</m:t>
        </m:r>
        <m:r>
          <m:rPr>
            <m:sty m:val="p"/>
          </m:rPr>
          <m:t>=</m:t>
        </m:r>
        <m:r>
          <m:rPr>
            <m:sty m:val="p"/>
          </m:rPr>
          <m:t>−</m:t>
        </m:r>
        <m:r>
          <m:rPr>
            <m:sty m:val="i"/>
          </m:rPr>
          <m:t>λ</m:t>
        </m:r>
        <m:r>
          <m:rPr>
            <m:sty m:val="p"/>
          </m:rPr>
          <m:t>/</m:t>
        </m:r>
        <m:r>
          <m:rPr>
            <m:sty m:val="p"/>
          </m:rPr>
          <m:t>4</m:t>
        </m:r>
      </m:oMath>
      <w:r>
        <w:rPr>
          <w:rFonts w:eastAsia="Georgia" w:cs="Georgia" w:ascii="Georgia" w:hAnsi="Georgia"/>
        </w:rPr>
        <w:t xml:space="preserve"> et la côte symétrique </w:t>
      </w:r>
      <m:oMath>
        <m:r>
          <m:rPr>
            <m:sty m:val="i"/>
          </m:rPr>
          <m:t>z</m:t>
        </m:r>
        <m:r>
          <m:rPr>
            <m:sty m:val="p"/>
          </m:rPr>
          <m:t>=</m:t>
        </m:r>
        <m:r>
          <m:rPr>
            <m:sty m:val="p"/>
          </m:rPr>
          <m:t>+</m:t>
        </m:r>
        <m:r>
          <m:rPr>
            <m:sty m:val="i"/>
          </m:rPr>
          <m:t>λ</m:t>
        </m:r>
        <m:r>
          <m:rPr>
            <m:sty m:val="p"/>
          </m:rPr>
          <m:t>/</m:t>
        </m:r>
        <m:r>
          <m:rPr>
            <m:sty m:val="p"/>
          </m:rPr>
          <m:t>4</m:t>
        </m:r>
      </m:oMath>
      <w:r>
        <w:rPr/>
        <w:t xml:space="preserve">, l'on a:</w:t>
      </w:r>
    </w:p>
    <w:p>
      <w:pPr>
        <w:spacing w:after="220" w:lineRule="auto"/>
      </w:pPr>
      <m:oMathPara>
        <m:oMath>
          <m:acc>
            <m:accPr>
              <m:chr m:val="ˆ"/>
            </m:accPr>
            <m:e>
              <m:r>
                <m:rPr>
                  <m:sty m:val="p"/>
                </m:rPr>
                <m:t>V</m:t>
              </m:r>
            </m:e>
          </m:acc>
          <m:r>
            <m:rPr>
              <m:sty m:val="p"/>
            </m:rPr>
            <m:t>(</m:t>
          </m:r>
          <m:r>
            <m:rPr>
              <m:sty m:val="p"/>
            </m:rPr>
            <m:t>z</m:t>
          </m:r>
          <m:r>
            <m:rPr>
              <m:sty m:val="p"/>
            </m:rPr>
            <m:t>)</m:t>
          </m:r>
          <m:r>
            <m:rPr>
              <m:sty m:val="p"/>
            </m:rPr>
            <m:t>=</m:t>
          </m:r>
          <m:acc>
            <m:accPr>
              <m:chr m:val="ˆ"/>
            </m:accPr>
            <m:e>
              <m:r>
                <m:rPr>
                  <m:sty m:val="p"/>
                </m:rPr>
                <m:t>V</m:t>
              </m:r>
            </m:e>
          </m:acc>
          <m:r>
            <m:rPr>
              <m:sty m:val="p"/>
            </m:rPr>
            <m:t>cos</m:t>
          </m:r>
          <m:r>
            <m:rPr>
              <m:sty m:val="p"/>
            </m:rPr>
            <m:t>⁡</m:t>
          </m:r>
          <m:d>
            <m:dPr>
              <m:begChr m:val="("/>
              <m:endChr m:val=")"/>
              <m:ctrlPr>
                <w:rPr>
                  <w:rFonts w:ascii="Cambria Math" w:hAnsi="Cambria Math"/>
                </w:rPr>
              </m:ctrlPr>
            </m:dPr>
            <m:e>
              <m:r>
                <m:rPr>
                  <m:sty m:val="p"/>
                </m:rPr>
                <m:t>2</m:t>
              </m:r>
              <m:r>
                <m:rPr>
                  <m:sty m:val="i"/>
                </m:rPr>
                <m:t>π</m:t>
              </m:r>
              <m:f>
                <m:fPr>
                  <m:ctrlPr>
                    <w:rPr>
                      <w:rFonts w:ascii="Cambria Math" w:hAnsi="Cambria Math"/>
                    </w:rPr>
                  </m:ctrlPr>
                </m:fPr>
                <m:num>
                  <m:r>
                    <m:rPr>
                      <m:sty m:val="p"/>
                    </m:rPr>
                    <m:t>z</m:t>
                  </m:r>
                </m:num>
                <m:den>
                  <m:r>
                    <m:rPr>
                      <m:sty m:val="i"/>
                    </m:rPr>
                    <m:t>λ</m:t>
                  </m:r>
                </m:den>
              </m:f>
            </m:e>
          </m:d>
          <m:r>
            <m:rPr>
              <m:sty m:val="p"/>
            </m:rPr>
            <m:t>,</m:t>
          </m:r>
        </m:oMath>
      </m:oMathPara>
    </w:p>
    <w:p>
      <w:pPr>
        <w:spacing w:after="220" w:lineRule="auto"/>
      </w:pPr>
      <w:r>
        <w:rPr>
          <w:rFonts w:eastAsia="Georgia" w:cs="Georgia" w:ascii="Georgia" w:hAnsi="Georgia"/>
        </w:rPr>
        <w:t xml:space="preserve">écrire l'expression détaillée de l'intégrale à résoudre pour obtenir le champ magnétique rayonné résultant. La résolution de l'intégrale n'est pas demandée.</w:t>
      </w:r>
      <w:r>
        <w:rPr/>
        <w:br w:type="textWrapping"/>
      </w:r>
      <w:r>
        <w:rPr>
          <w:rFonts w:eastAsia="Georgia" w:cs="Georgia" w:ascii="Georgia" w:hAnsi="Georgia"/>
        </w:rPr>
        <w:t xml:space="preserve">5.2) A l'issue des calculs on arrive au résultat suivant :</w:t>
      </w:r>
    </w:p>
    <w:p>
      <w:pPr>
        <w:spacing w:after="220" w:lineRule="auto"/>
      </w:pPr>
      <m:oMathPara>
        <m:oMath>
          <m:sSub>
            <m:sSubPr/>
            <m:e>
              <m:r>
                <m:rPr>
                  <m:sty m:val="p"/>
                </m:rPr>
                <m:t>B</m:t>
              </m:r>
            </m:e>
            <m:sub>
              <m:r>
                <m:rPr>
                  <m:sty m:val="i"/>
                </m:rPr>
                <m:t>φ</m:t>
              </m:r>
            </m:sub>
          </m:sSub>
          <m:r>
            <m:rPr>
              <m:sty m:val="p"/>
            </m:rPr>
            <m:t>=</m:t>
          </m:r>
          <m:r>
            <m:rPr>
              <m:sty m:val="p"/>
            </m:rPr>
            <m:t>i</m:t>
          </m:r>
          <m:f>
            <m:fPr>
              <m:ctrlPr>
                <w:rPr>
                  <w:rFonts w:ascii="Cambria Math" w:hAnsi="Cambria Math"/>
                </w:rPr>
              </m:ctrlPr>
            </m:fPr>
            <m:num>
              <m:sSub>
                <m:sSubPr/>
                <m:e>
                  <m:r>
                    <m:rPr>
                      <m:sty m:val="i"/>
                    </m:rPr>
                    <m:t>μ</m:t>
                  </m:r>
                </m:e>
                <m:sub>
                  <m:r>
                    <m:rPr>
                      <m:sty m:val="p"/>
                    </m:rPr>
                    <m:t>o</m:t>
                  </m:r>
                </m:sub>
              </m:sSub>
              <m:r>
                <m:rPr>
                  <m:sty m:val="p"/>
                </m:rPr>
                <m:t>q</m:t>
              </m:r>
              <m:acc>
                <m:accPr>
                  <m:chr m:val="ˆ"/>
                </m:accPr>
                <m:e>
                  <m:r>
                    <m:rPr>
                      <m:nor/>
                    </m:rPr>
                    <m:t xml:space="preserve"> </m:t>
                  </m:r>
                  <m:r>
                    <m:rPr>
                      <m:sty m:val="p"/>
                    </m:rPr>
                    <m:t>V</m:t>
                  </m:r>
                </m:e>
              </m:acc>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cos</m:t>
                  </m:r>
                  <m:r>
                    <m:rPr>
                      <m:sty m:val="p"/>
                    </m:rPr>
                    <m:t>⁡</m:t>
                  </m:r>
                  <m:r>
                    <m:rPr>
                      <m:sty m:val="i"/>
                    </m:rPr>
                    <m:t>θ</m:t>
                  </m:r>
                </m:e>
              </m:d>
            </m:num>
            <m:den>
              <m:r>
                <m:rPr>
                  <m:sty m:val="i"/>
                </m:rPr>
                <m:t>π</m:t>
              </m:r>
              <m:r>
                <m:rPr>
                  <m:sty m:val="i"/>
                </m:rPr>
                <m:t>λ</m:t>
              </m:r>
              <m:r>
                <m:rPr>
                  <m:sty m:val="p"/>
                </m:rPr>
                <m:t>r</m:t>
              </m:r>
              <m:r>
                <m:rPr>
                  <m:sty m:val="p"/>
                </m:rPr>
                <m:t>sin</m:t>
              </m:r>
              <m:r>
                <m:rPr>
                  <m:sty m:val="p"/>
                </m:rPr>
                <m:t>⁡</m:t>
              </m:r>
              <m:r>
                <m:rPr>
                  <m:sty m:val="i"/>
                </m:rPr>
                <m:t>θ</m:t>
              </m:r>
            </m:den>
          </m:f>
          <m:r>
            <m:rPr>
              <m:sty m:val="p"/>
            </m:rPr>
            <m:t>exp</m:t>
          </m:r>
          <m:r>
            <m:rPr>
              <m:sty m:val="p"/>
            </m:rPr>
            <m:t>⁡</m:t>
          </m:r>
          <m:d>
            <m:dPr>
              <m:begChr m:val="{"/>
              <m:endChr m:val="}"/>
              <m:ctrlPr>
                <w:rPr>
                  <w:rFonts w:ascii="Cambria Math" w:hAnsi="Cambria Math"/>
                </w:rPr>
              </m:ctrlPr>
            </m:dPr>
            <m:e>
              <m:r>
                <m:rPr>
                  <m:sty m:val="p"/>
                </m:rPr>
                <m:t>i</m:t>
              </m:r>
              <m:d>
                <m:dPr>
                  <m:begChr m:val="("/>
                  <m:endChr m:val=")"/>
                  <m:ctrlPr>
                    <w:rPr>
                      <w:rFonts w:ascii="Cambria Math" w:hAnsi="Cambria Math"/>
                    </w:rPr>
                  </m:ctrlPr>
                </m:dPr>
                <m:e>
                  <m:r>
                    <m:rPr>
                      <m:sty m:val="i"/>
                    </m:rPr>
                    <m:t>ω</m:t>
                  </m:r>
                  <m:r>
                    <m:rPr>
                      <m:sty m:val="p"/>
                    </m:rPr>
                    <m:t>t</m:t>
                  </m:r>
                  <m:r>
                    <m:rPr>
                      <m:sty m:val="p"/>
                    </m:rPr>
                    <m:t>−</m:t>
                  </m:r>
                  <m:f>
                    <m:fPr>
                      <m:ctrlPr>
                        <w:rPr>
                          <w:rFonts w:ascii="Cambria Math" w:hAnsi="Cambria Math"/>
                        </w:rPr>
                      </m:ctrlPr>
                    </m:fPr>
                    <m:num>
                      <m:r>
                        <m:rPr>
                          <m:sty m:val="p"/>
                        </m:rPr>
                        <m:t>2</m:t>
                      </m:r>
                      <m:r>
                        <m:rPr>
                          <m:sty m:val="i"/>
                        </m:rPr>
                        <m:t>π</m:t>
                      </m:r>
                    </m:num>
                    <m:den>
                      <m:r>
                        <m:rPr>
                          <m:sty m:val="i"/>
                        </m:rPr>
                        <m:t>λ</m:t>
                      </m:r>
                    </m:den>
                  </m:f>
                  <m:r>
                    <m:rPr>
                      <m:sty m:val="p"/>
                    </m:rPr>
                    <m:t>r</m:t>
                  </m:r>
                </m:e>
              </m:d>
            </m:e>
          </m:d>
          <m:r>
            <m:rPr>
              <m:sty m:val="p"/>
            </m:rPr>
            <m:t xml:space="preserve"> </m:t>
          </m:r>
          <m:r>
            <m:rPr>
              <m:nor/>
            </m:rPr>
            <m:t> avec </m:t>
          </m:r>
          <m:r>
            <m:rPr>
              <m:sty m:val="p"/>
            </m:rPr>
            <m:t xml:space="preserve"> </m:t>
          </m:r>
          <m:sSub>
            <m:sSubPr/>
            <m:e>
              <m:r>
                <m:rPr>
                  <m:sty m:val="p"/>
                </m:rPr>
                <m:t>E</m:t>
              </m:r>
            </m:e>
            <m:sub>
              <m:r>
                <m:rPr>
                  <m:sty m:val="i"/>
                </m:rPr>
                <m:t>θ</m:t>
              </m:r>
            </m:sub>
          </m:sSub>
          <m:r>
            <m:rPr>
              <m:sty m:val="p"/>
            </m:rPr>
            <m:t>=</m:t>
          </m:r>
          <m:sSub>
            <m:sSubPr/>
            <m:e>
              <m:r>
                <m:rPr>
                  <m:sty m:val="p"/>
                </m:rPr>
                <m:t>cB</m:t>
              </m:r>
            </m:e>
            <m:sub>
              <m:r>
                <m:rPr>
                  <m:sty m:val="i"/>
                </m:rPr>
                <m:t>φ</m:t>
              </m:r>
            </m:sub>
          </m:sSub>
        </m:oMath>
      </m:oMathPara>
    </w:p>
    <w:p>
      <w:pPr>
        <w:spacing w:after="220" w:lineRule="auto"/>
      </w:pPr>
      <w:r>
        <w:rPr>
          <w:rFonts w:eastAsia="Georgia" w:cs="Georgia" w:ascii="Georgia" w:hAnsi="Georgia"/>
        </w:rPr>
        <w:t xml:space="preserve">toutes les autres composantes des champs restant nulles ou négligeables à grande distance.</w:t>
      </w:r>
      <w:r>
        <w:rPr/>
        <w:br w:type="textWrapping"/>
      </w:r>
      <w:r>
        <w:rPr>
          <w:rFonts w:eastAsia="Georgia" w:cs="Georgia" w:ascii="Georgia" w:hAnsi="Georgia"/>
        </w:rPr>
        <w:t xml:space="preserve">5.2.a) Justifier que, localement, à grande distance, on peut considérer l'onde émise par l'antenne comme une onde plane.</w:t>
      </w:r>
      <w:r>
        <w:rPr/>
        <w:br w:type="textWrapping"/>
      </w:r>
      <w:r>
        <w:rPr>
          <w:rFonts w:eastAsia="Georgia" w:cs="Georgia" w:ascii="Georgia" w:hAnsi="Georgia"/>
        </w:rPr>
        <w:t xml:space="preserve">5.2.b) Définir et exprimer le vecteur de Poynting associé au champ électromagnétique. Exprimer sa valeur moyenne en fonction de </w:t>
      </w:r>
      <m:oMath>
        <m:sSub>
          <m:sSubPr/>
          <m:e>
            <m:r>
              <m:rPr>
                <m:sty m:val="p"/>
              </m:rPr>
              <m:t>B</m:t>
            </m:r>
          </m:e>
          <m:sub>
            <m:r>
              <m:rPr>
                <m:sty m:val="i"/>
              </m:rPr>
              <m:t>φ</m:t>
            </m:r>
          </m:sub>
        </m:sSub>
        <m:r>
          <m:rPr>
            <m:sty m:val="p"/>
          </m:rPr>
          <m:t>,</m:t>
        </m:r>
        <m:sSub>
          <m:sSubPr/>
          <m:e>
            <m:r>
              <m:rPr>
                <m:sty m:val="i"/>
              </m:rPr>
              <m:t>μ</m:t>
            </m:r>
          </m:e>
          <m:sub>
            <m:r>
              <m:rPr>
                <m:sty m:val="p"/>
              </m:rPr>
              <m:t>0</m:t>
            </m:r>
          </m:sub>
        </m:sSub>
      </m:oMath>
      <w:r>
        <w:rPr>
          <w:rFonts w:eastAsia="Georgia" w:cs="Georgia" w:ascii="Georgia" w:hAnsi="Georgia"/>
        </w:rPr>
        <w:t xml:space="preserve"> et de la vitesse de propagation c de la lumière dans le vide. Préciser sa direction de propagation .</w:t>
      </w:r>
      <w:r>
        <w:rPr/>
        <w:br w:type="textWrapping"/>
      </w:r>
      <w:r>
        <w:rPr>
          <w:rFonts w:eastAsia="Georgia" w:cs="Georgia" w:ascii="Georgia" w:hAnsi="Georgia"/>
        </w:rPr>
        <w:t xml:space="preserve">5.2.c) Expliquer brièvement comment caractériser, à partir de ce vecteur, la puissance </w:t>
      </w:r>
      <m:oMath>
        <m:r>
          <m:rPr>
            <m:sty m:val="p"/>
          </m:rPr>
          <m:t>d</m:t>
        </m:r>
        <m:r>
          <m:rPr>
            <m:sty m:val="p"/>
          </m:rPr>
          <m:t>Φ</m:t>
        </m:r>
      </m:oMath>
      <w:r>
        <w:rPr>
          <w:rFonts w:eastAsia="Georgia" w:cs="Georgia" w:ascii="Georgia" w:hAnsi="Georgia"/>
        </w:rPr>
        <w:t xml:space="preserve"> transférée à travers un élément de surface sphérique dS , de rayon r et de centre O , puis en déduire l'éclairement </w:t>
      </w:r>
      <m:oMath>
        <m:r>
          <m:rPr>
            <m:scr m:val="script"/>
          </m:rPr>
          <m:t>E</m:t>
        </m:r>
        <m:r>
          <m:rPr>
            <m:sty m:val="p"/>
          </m:rPr>
          <m:t>(</m:t>
        </m:r>
        <m:r>
          <m:rPr>
            <m:sty m:val="p"/>
          </m:rPr>
          <m:t>r</m:t>
        </m:r>
        <m:r>
          <m:rPr>
            <m:sty m:val="p"/>
          </m:rPr>
          <m:t>,</m:t>
        </m:r>
        <m:r>
          <m:rPr>
            <m:sty m:val="i"/>
          </m:rPr>
          <m:t>θ</m:t>
        </m:r>
        <m:r>
          <m:rPr>
            <m:sty m:val="p"/>
          </m:rPr>
          <m:t>)</m:t>
        </m:r>
      </m:oMath>
      <w:r>
        <w:rPr>
          <w:rFonts w:eastAsia="Georgia" w:cs="Georgia" w:ascii="Georgia" w:hAnsi="Georgia"/>
        </w:rPr>
        <w:t xml:space="preserve"> correspondant sur une sphère donnée de centre O et de rayon r .</w:t>
      </w:r>
      <w:r>
        <w:rPr/>
        <w:br w:type="textWrapping"/>
      </w:r>
      <w:r>
        <w:rPr>
          <w:rFonts w:eastAsia="Georgia" w:cs="Georgia" w:ascii="Georgia" w:hAnsi="Georgia"/>
        </w:rPr>
        <w:t xml:space="preserve">5.3) En associant à cet éclairement un vecteur de longueur </w:t>
      </w:r>
      <m:oMath>
        <m:r>
          <m:rPr>
            <m:scr m:val="script"/>
          </m:rPr>
          <m:t>E</m:t>
        </m:r>
      </m:oMath>
      <w:r>
        <w:rPr>
          <w:rFonts w:eastAsia="Georgia" w:cs="Georgia" w:ascii="Georgia" w:hAnsi="Georgia"/>
        </w:rPr>
        <w:t xml:space="preserve">, issu du centre O et orienté dans la direction de propagation, on peut dessiner, à distance </w:t>
      </w:r>
      <m:oMath>
        <m:r>
          <m:rPr>
            <m:sty m:val="i"/>
          </m:rPr>
          <m:t>r</m:t>
        </m:r>
      </m:oMath>
      <w:r>
        <w:rPr>
          <w:rFonts w:eastAsia="Georgia" w:cs="Georgia" w:ascii="Georgia" w:hAnsi="Georgia"/>
        </w:rPr>
        <w:t xml:space="preserve"> donnée, le profil de l'indicatrice d'émission de l'antenne dans un plan contenant l'axe Oz (Figure 4).</w:t>
      </w:r>
    </w:p>
    <w:p>
      <w:pPr>
        <w:spacing w:lineRule="auto"/>
        <w:jc w:val="center"/>
      </w:pPr>
      <w:r>
        <w:rPr/>
        <w:drawing>
          <wp:inline distB="0" distL="0" distR="0" distT="0">
            <wp:extent cx="5486400" cy="2820511"/>
            <wp:effectExtent b="0" l="0" r="0" t="0"/>
            <wp:docPr id="4" name="image-4b4960707fb75723713f59f12de49b1dbbf633a9.jpg"/>
            <a:graphic>
              <a:graphicData uri="http://schemas.openxmlformats.org/drawingml/2006/picture">
                <pic:pic>
                  <pic:nvPicPr>
                    <pic:cNvPr id="4" name="image-4b4960707fb75723713f59f12de49b1dbbf633a9.jpg" descr=""/>
                    <pic:cNvPicPr/>
                  </pic:nvPicPr>
                  <pic:blipFill>
                    <a:blip r:embed="rId8" cstate="print"/>
                    <a:srcRect b="0" l="0" r="0" t="0"/>
                    <a:stretch>
                      <a:fillRect/>
                    </a:stretch>
                  </pic:blipFill>
                  <pic:spPr>
                    <a:xfrm>
                      <a:off x="0" y="0"/>
                      <a:ext cx="5486400" cy="2820511"/>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Calculer, à distance r donnée, le rapport entre l'éclairement dans la direction d'angle </w:t>
      </w:r>
      <m:oMath>
        <m:r>
          <m:rPr>
            <m:sty m:val="i"/>
          </m:rPr>
          <m:t>θ</m:t>
        </m:r>
        <m:r>
          <m:rPr>
            <m:sty m:val="p"/>
          </m:rPr>
          <m:t>=</m:t>
        </m:r>
        <m:sSup>
          <m:sSupPr/>
          <m:e>
            <m:r>
              <m:rPr>
                <m:sty m:val="p"/>
              </m:rPr>
              <m:t>45</m:t>
            </m:r>
          </m:e>
          <m:sup>
            <m:r>
              <m:rPr>
                <m:sty m:val="p"/>
              </m:rPr>
              <m:t>∘</m:t>
            </m:r>
          </m:sup>
        </m:sSup>
      </m:oMath>
      <w:r>
        <w:rPr>
          <w:rFonts w:eastAsia="Georgia" w:cs="Georgia" w:ascii="Georgia" w:hAnsi="Georgia"/>
        </w:rPr>
        <w:t xml:space="preserve"> et l'éclairement dans une direction normale à l'axe Oz .</w:t>
      </w:r>
    </w:p>
    <w:p>
      <w:pPr>
        <w:spacing w:line="271" w:before="330" w:lineRule="auto"/>
      </w:pPr>
      <w:r>
        <w:rPr>
          <w:b/>
          <w:sz w:val="42"/>
        </w:rPr>
        <w:t xml:space="preserve">6) Diffusion Rayleigh dans le visible</w:t>
      </w:r>
    </w:p>
    <w:p>
      <w:pPr>
        <w:spacing w:after="220" w:lineRule="auto"/>
      </w:pPr>
      <w:r>
        <w:rPr/>
        <w:t xml:space="preserve">6.1) Expliquer en quelques mots, sans calculs, ce que l'on entend par diffusion Rayleigh.</w:t>
      </w:r>
      <w:r>
        <w:rPr/>
        <w:br w:type="textWrapping"/>
      </w:r>
      <w:r>
        <w:rPr>
          <w:rFonts w:eastAsia="Georgia" w:cs="Georgia" w:ascii="Georgia" w:hAnsi="Georgia"/>
        </w:rPr>
        <w:t xml:space="preserve">6.2) Lors des calculs qui conduisent - dans ce cas - à l'expression du vecteur de Poynting, on utilise habituellement l'expression de </w:t>
      </w:r>
      <m:oMath>
        <m:sSub>
          <m:sSubPr/>
          <m:e>
            <m:r>
              <m:rPr>
                <m:sty m:val="p"/>
              </m:rPr>
              <m:t>B</m:t>
            </m:r>
          </m:e>
          <m:sub>
            <m:r>
              <m:rPr>
                <m:sty m:val="i"/>
              </m:rPr>
              <m:t>φ</m:t>
            </m:r>
          </m:sub>
        </m:sSub>
      </m:oMath>
      <w:r>
        <w:rPr>
          <w:rFonts w:eastAsia="Georgia" w:cs="Georgia" w:ascii="Georgia" w:hAnsi="Georgia"/>
        </w:rPr>
        <w:t xml:space="preserve"> obtenue au début de la question (4.3) telle que</w:t>
      </w:r>
    </w:p>
    <w:p>
      <w:pPr>
        <w:spacing w:after="220" w:lineRule="auto"/>
      </w:pPr>
      <m:oMathPara>
        <m:oMath>
          <m:sSub>
            <m:sSubPr/>
            <m:e>
              <m:r>
                <m:rPr>
                  <m:sty m:val="p"/>
                </m:rPr>
                <m:t>B</m:t>
              </m:r>
            </m:e>
            <m:sub>
              <m:r>
                <m:rPr>
                  <m:sty m:val="i"/>
                </m:rPr>
                <m:t>φ</m:t>
              </m:r>
            </m:sub>
          </m:sSub>
          <m:r>
            <m:rPr>
              <m:sty m:val="p"/>
            </m:rPr>
            <m:t>=</m:t>
          </m:r>
          <m:r>
            <m:rPr>
              <m:sty m:val="p"/>
            </m:rPr>
            <m:t>g</m:t>
          </m:r>
          <m:r>
            <m:rPr>
              <m:sty m:val="p"/>
            </m:rPr>
            <m:t>(</m:t>
          </m:r>
          <m:r>
            <m:rPr>
              <m:sty m:val="i"/>
            </m:rPr>
            <m:t>θ</m:t>
          </m:r>
          <m:r>
            <m:rPr>
              <m:sty m:val="p"/>
            </m:rPr>
            <m:t>,</m:t>
          </m:r>
          <m:r>
            <m:rPr>
              <m:sty m:val="p"/>
            </m:rPr>
            <m:t>r</m:t>
          </m:r>
          <m:r>
            <m:rPr>
              <m:sty m:val="p"/>
            </m:rPr>
            <m:t>)</m:t>
          </m:r>
          <m:sSup>
            <m:sSupPr/>
            <m:e>
              <m:r>
                <m:rPr>
                  <m:sty m:val="p"/>
                </m:rPr>
                <m:t>e</m:t>
              </m:r>
            </m:e>
            <m:sup>
              <m:r>
                <m:rPr>
                  <m:sty m:val="p"/>
                </m:rPr>
                <m:t>i</m:t>
              </m:r>
              <m:d>
                <m:dPr>
                  <m:begChr m:val="("/>
                  <m:endChr m:val=")"/>
                  <m:ctrlPr>
                    <w:rPr>
                      <w:rFonts w:ascii="Cambria Math" w:hAnsi="Cambria Math"/>
                    </w:rPr>
                  </m:ctrlPr>
                </m:dPr>
                <m:e>
                  <m:r>
                    <m:rPr>
                      <m:sty m:val="i"/>
                    </m:rPr>
                    <m:t>ω</m:t>
                  </m:r>
                  <m:r>
                    <m:rPr>
                      <m:sty m:val="p"/>
                    </m:rPr>
                    <m:t>t</m:t>
                  </m:r>
                  <m:r>
                    <m:rPr>
                      <m:sty m:val="p"/>
                    </m:rPr>
                    <m:t>−</m:t>
                  </m:r>
                  <m:r>
                    <m:rPr>
                      <m:sty m:val="p"/>
                    </m:rPr>
                    <m:t>2</m:t>
                  </m:r>
                  <m:r>
                    <m:rPr>
                      <m:sty m:val="i"/>
                    </m:rPr>
                    <m:t>π</m:t>
                  </m:r>
                  <m:f>
                    <m:fPr>
                      <m:ctrlPr>
                        <w:rPr>
                          <w:rFonts w:ascii="Cambria Math" w:hAnsi="Cambria Math"/>
                        </w:rPr>
                      </m:ctrlPr>
                    </m:fPr>
                    <m:num>
                      <m:r>
                        <m:rPr>
                          <m:sty m:val="p"/>
                        </m:rPr>
                        <m:t>r</m:t>
                      </m:r>
                    </m:num>
                    <m:den>
                      <m:r>
                        <m:rPr>
                          <m:sty m:val="i"/>
                        </m:rPr>
                        <m:t>λ</m:t>
                      </m:r>
                    </m:den>
                  </m:f>
                </m:e>
              </m:d>
            </m:sup>
          </m:sSup>
        </m:oMath>
      </m:oMathPara>
    </w:p>
    <w:p>
      <w:pPr>
        <w:spacing w:after="220" w:lineRule="auto"/>
      </w:pPr>
      <w:r>
        <w:rPr>
          <w:rFonts w:eastAsia="Georgia" w:cs="Georgia" w:ascii="Georgia" w:hAnsi="Georgia"/>
        </w:rPr>
        <w:t xml:space="preserve">sans prendre en compte la variation de la différence de marche résultant des différentes positions de l'électron qui oscille autour du noyau. Justifier la raison de ce choix.</w:t>
      </w:r>
    </w:p>
    <w:p>
      <w:pPr>
        <w:spacing w:line="271" w:before="330" w:lineRule="auto"/>
      </w:pPr>
      <w:r>
        <w:rPr>
          <w:rFonts w:eastAsia="Georgia" w:cs="Georgia" w:ascii="Georgia" w:hAnsi="Georgia"/>
          <w:b/>
          <w:sz w:val="42"/>
        </w:rPr>
        <w:t xml:space="preserve">PROBLÈME II "CONTRARIÉTÉS" EXPÉRIMENTALES</w:t>
      </w:r>
    </w:p>
    <w:p>
      <w:pPr>
        <w:numPr>
          <w:ilvl w:val="0"/>
          <w:numId w:val="7"/>
        </w:numPr>
        <w:spacing w:lineRule="auto"/>
      </w:pPr>
      <w:r>
        <w:rPr>
          <w:rFonts w:eastAsia="Georgia" w:cs="Georgia" w:ascii="Georgia" w:hAnsi="Georgia"/>
        </w:rPr>
        <w:t xml:space="preserve">Le fait de n'avoir pas suffisamment réfléchi aux propriétés physiques des systèmes ou à l'influence des capteurs de mesure sur l'objet de la mesure, réserve parfois quelques surprises à l'expérimentateur. Les questions qui suivent, toutes indépendantes les unes des autres, se présentent comme un test de bon sens physique. Elles ne demandent, tout au plus, que de brefs calculs.</w:t>
      </w:r>
    </w:p>
    <w:p>
      <w:pPr>
        <w:spacing w:line="271" w:before="330" w:lineRule="auto"/>
      </w:pPr>
      <w:r>
        <w:rPr>
          <w:rFonts w:eastAsia="Georgia" w:cs="Georgia" w:ascii="Georgia" w:hAnsi="Georgia"/>
          <w:b/>
          <w:sz w:val="42"/>
        </w:rPr>
        <w:t xml:space="preserve">1) Un voltmètre récalcitrant !</w:t>
      </w:r>
    </w:p>
    <w:p>
      <w:pPr>
        <w:spacing w:after="220" w:lineRule="auto"/>
      </w:pPr>
      <w:r>
        <w:rPr>
          <w:rFonts w:eastAsia="Georgia" w:cs="Georgia" w:ascii="Georgia" w:hAnsi="Georgia"/>
        </w:rPr>
        <w:t xml:space="preserve">Une source de tension sinusoïdale de valeur efficace </w:t>
      </w:r>
      <m:oMath>
        <m:r>
          <m:rPr>
            <m:sty m:val="p"/>
          </m:rPr>
          <m:t>U</m:t>
        </m:r>
        <m:r>
          <m:rPr>
            <m:sty m:val="p"/>
          </m:rPr>
          <m:t>=</m:t>
        </m:r>
        <m:r>
          <m:rPr>
            <m:sty m:val="p"/>
          </m:rPr>
          <m:t>240</m:t>
        </m:r>
        <m:r>
          <m:rPr>
            <m:nor/>
          </m:rPr>
          <m:t xml:space="preserve"> </m:t>
        </m:r>
        <m:r>
          <m:rPr>
            <m:sty m:val="p"/>
          </m:rPr>
          <m:t>V</m:t>
        </m:r>
      </m:oMath>
      <w:r>
        <w:rPr>
          <w:rFonts w:eastAsia="Georgia" w:cs="Georgia" w:ascii="Georgia" w:hAnsi="Georgia"/>
        </w:rPr>
        <w:t xml:space="preserve"> est branchée aux bornes de deux résistances en série, toutes deux égales à </w:t>
      </w:r>
      <m:oMath>
        <m:r>
          <m:rPr>
            <m:sty m:val="p"/>
          </m:rPr>
          <m:t>R</m:t>
        </m:r>
        <m:r>
          <m:rPr>
            <m:sty m:val="p"/>
          </m:rPr>
          <m:t>=</m:t>
        </m:r>
        <m:r>
          <m:rPr>
            <m:sty m:val="p"/>
          </m:rPr>
          <m:t>10</m:t>
        </m:r>
        <m:r>
          <m:rPr>
            <m:sty m:val="p"/>
          </m:rPr>
          <m:t>M</m:t>
        </m:r>
        <m:r>
          <m:rPr>
            <m:sty m:val="p"/>
          </m:rPr>
          <m:t>Ω</m:t>
        </m:r>
      </m:oMath>
      <w:r>
        <w:rPr/>
        <w:t xml:space="preserve"> (Figure 1).</w:t>
      </w:r>
      <w:r>
        <w:rPr/>
        <w:br w:type="textWrapping"/>
      </w:r>
      <w:r>
        <w:rPr/>
        <w:t xml:space="preserve">1.1) Calculer la valeur efficace des tensions </w:t>
      </w:r>
      <m:oMath>
        <m:sSub>
          <m:sSubPr/>
          <m:e>
            <m:r>
              <m:rPr>
                <m:sty m:val="i"/>
              </m:rPr>
              <m:t>V</m:t>
            </m:r>
          </m:e>
          <m:sub>
            <m:r>
              <m:rPr>
                <m:sty m:val="i"/>
              </m:rPr>
              <m:t>M</m:t>
            </m:r>
            <m:r>
              <m:rPr>
                <m:sty m:val="i"/>
              </m:rPr>
              <m:t>N</m:t>
            </m:r>
          </m:sub>
        </m:sSub>
      </m:oMath>
      <w:r>
        <w:rPr/>
        <w:t xml:space="preserve"> et </w:t>
      </w:r>
      <m:oMath>
        <m:sSub>
          <m:sSubPr/>
          <m:e>
            <m:r>
              <m:rPr>
                <m:sty m:val="i"/>
              </m:rPr>
              <m:t>V</m:t>
            </m:r>
          </m:e>
          <m:sub>
            <m:r>
              <m:rPr>
                <m:sty m:val="i"/>
              </m:rPr>
              <m:t>P</m:t>
            </m:r>
            <m:r>
              <m:rPr>
                <m:sty m:val="i"/>
              </m:rPr>
              <m:t>M</m:t>
            </m:r>
          </m:sub>
        </m:sSub>
      </m:oMath>
      <w:r>
        <w:rPr>
          <w:rFonts w:eastAsia="Georgia" w:cs="Georgia" w:ascii="Georgia" w:hAnsi="Georgia"/>
        </w:rPr>
        <w:t xml:space="preserve"> entre les nœuds nommés, en l'absence de voltmètre.</w:t>
      </w:r>
      <w:r>
        <w:rPr/>
        <w:br w:type="textWrapping"/>
      </w:r>
      <w:r>
        <w:rPr>
          <w:rFonts w:eastAsia="Georgia" w:cs="Georgia" w:ascii="Georgia" w:hAnsi="Georgia"/>
        </w:rPr>
        <w:t xml:space="preserve">1.2) Pour effectuer la mesure de ces tensions, on utilise un voltmètre de résistance interne égale à </w:t>
      </w:r>
      <m:oMath>
        <m:r>
          <m:rPr>
            <m:sty m:val="p"/>
          </m:rPr>
          <m:t>r</m:t>
        </m:r>
        <m:r>
          <m:rPr>
            <m:sty m:val="p"/>
          </m:rPr>
          <m:t>=</m:t>
        </m:r>
        <m:r>
          <m:rPr>
            <m:sty m:val="p"/>
          </m:rPr>
          <m:t>10</m:t>
        </m:r>
        <m:r>
          <m:rPr>
            <m:sty m:val="p"/>
          </m:rPr>
          <m:t>M</m:t>
        </m:r>
        <m:r>
          <m:rPr>
            <m:sty m:val="p"/>
          </m:rPr>
          <m:t>Ω</m:t>
        </m:r>
      </m:oMath>
      <w:r>
        <w:rPr>
          <w:rFonts w:eastAsia="Georgia" w:cs="Georgia" w:ascii="Georgia" w:hAnsi="Georgia"/>
        </w:rPr>
        <w:t xml:space="preserve">. Indiquer la tension lue sur le voltmètre lorsqu'on le branche successivement : entre M et N , entre P et M puis entre P et N .</w:t>
      </w:r>
      <w:r>
        <w:rPr/>
        <w:br w:type="textWrapping"/>
      </w:r>
      <w:r>
        <w:rPr/>
        <w:t xml:space="preserve">1.3) Conclure.</w:t>
      </w:r>
      <w:r>
        <w:rPr/>
        <w:br w:type="textWrapping"/>
      </w:r>
    </w:p>
    <w:p>
      <w:pPr>
        <w:spacing w:lineRule="auto"/>
        <w:jc w:val="center"/>
      </w:pPr>
      <w:r>
        <w:rPr/>
        <w:drawing>
          <wp:inline distB="0" distL="0" distR="0" distT="0">
            <wp:extent cx="5486400" cy="2315553"/>
            <wp:effectExtent b="0" l="0" r="0" t="0"/>
            <wp:docPr id="5" name="image-18a329441b43e0024ca6cf6ebf6e2b3e48d42a21.jpg"/>
            <a:graphic>
              <a:graphicData uri="http://schemas.openxmlformats.org/drawingml/2006/picture">
                <pic:pic>
                  <pic:nvPicPr>
                    <pic:cNvPr id="5" name="image-18a329441b43e0024ca6cf6ebf6e2b3e48d42a21.jpg" descr=""/>
                    <pic:cNvPicPr/>
                  </pic:nvPicPr>
                  <pic:blipFill>
                    <a:blip r:embed="rId9" cstate="print"/>
                    <a:srcRect b="0" l="0" r="0" t="0"/>
                    <a:stretch>
                      <a:fillRect/>
                    </a:stretch>
                  </pic:blipFill>
                  <pic:spPr>
                    <a:xfrm>
                      <a:off x="0" y="0"/>
                      <a:ext cx="5486400" cy="2315553"/>
                    </a:xfrm>
                    <a:prstGeom prst="rect"/>
                  </pic:spPr>
                </pic:pic>
              </a:graphicData>
            </a:graphic>
          </wp:inline>
        </w:drawing>
      </w:r>
    </w:p>
    <w:p>
      <w:pPr>
        <w:spacing w:line="271" w:before="330" w:lineRule="auto"/>
      </w:pPr>
      <w:r>
        <w:rPr>
          <w:b/>
          <w:sz w:val="42"/>
        </w:rPr>
        <w:t xml:space="preserve">2) Un oscilloscope perturbant !</w:t>
      </w:r>
    </w:p>
    <w:p>
      <w:pPr>
        <w:spacing w:after="220" w:lineRule="auto"/>
      </w:pPr>
      <w:r>
        <w:rPr/>
        <w:t xml:space="preserve">Une source de tension </w:t>
      </w:r>
      <m:oMath>
        <m:r>
          <m:rPr>
            <m:sty m:val="p"/>
          </m:rPr>
          <m:t>E</m:t>
        </m:r>
        <m:r>
          <m:rPr>
            <m:sty m:val="p"/>
          </m:rPr>
          <m:t>=</m:t>
        </m:r>
        <m:r>
          <m:rPr>
            <m:sty m:val="p"/>
          </m:rPr>
          <m:t>12</m:t>
        </m:r>
        <m:r>
          <m:rPr>
            <m:nor/>
          </m:rPr>
          <m:t xml:space="preserve"> </m:t>
        </m:r>
        <m:r>
          <m:rPr>
            <m:sty m:val="p"/>
          </m:rPr>
          <m:t>V</m:t>
        </m:r>
      </m:oMath>
      <w:r>
        <w:rPr>
          <w:rFonts w:eastAsia="Georgia" w:cs="Georgia" w:ascii="Georgia" w:hAnsi="Georgia"/>
        </w:rPr>
        <w:t xml:space="preserve"> alimente trois résistances égales R disposées en série (Figure 2). Calculer la tension entre les bornes A et B dessinées sur le schéma. Pour mesurer cette tension on utilise l'oscilloscope dessiné sur la même Figure 2, borne </w:t>
      </w:r>
      <m:oMath>
        <m:sSup>
          <m:sSupPr/>
          <m:e>
            <m:r>
              <m:rPr>
                <m:sty m:val="i"/>
              </m:rPr>
              <m:t>A</m:t>
            </m:r>
          </m:e>
          <m:sup>
            <m:r>
              <m:rPr>
                <m:sty m:val="i"/>
              </m:rPr>
              <m:t>′</m:t>
            </m:r>
          </m:sup>
        </m:sSup>
      </m:oMath>
      <w:r>
        <w:rPr>
          <w:rFonts w:eastAsia="Georgia" w:cs="Georgia" w:ascii="Georgia" w:hAnsi="Georgia"/>
        </w:rPr>
        <w:t xml:space="preserve"> reliée à la borne </w:t>
      </w:r>
      <m:oMath>
        <m:r>
          <m:rPr>
            <m:sty m:val="i"/>
          </m:rPr>
          <m:t>A</m:t>
        </m:r>
      </m:oMath>
      <w:r>
        <w:rPr/>
        <w:t xml:space="preserve"> et borne </w:t>
      </w:r>
      <m:oMath>
        <m:sSup>
          <m:sSupPr/>
          <m:e>
            <m:r>
              <m:rPr>
                <m:sty m:val="i"/>
              </m:rPr>
              <m:t>B</m:t>
            </m:r>
          </m:e>
          <m:sup>
            <m:r>
              <m:rPr>
                <m:sty m:val="i"/>
              </m:rPr>
              <m:t>′</m:t>
            </m:r>
          </m:sup>
        </m:sSup>
      </m:oMath>
      <w:r>
        <w:rPr>
          <w:rFonts w:eastAsia="Georgia" w:cs="Georgia" w:ascii="Georgia" w:hAnsi="Georgia"/>
        </w:rPr>
        <w:t xml:space="preserve"> reliée à la borne B . Cet oscilloscope a une impédance interne très supérieure à la résistance R et pourtant la tension qu'il mesure n'est pas celle qui a été calculée. Expliquer pourquoi et donner la valeur de la tension mesurée.</w:t>
      </w:r>
    </w:p>
    <w:p>
      <w:pPr>
        <w:spacing w:lineRule="auto"/>
        <w:jc w:val="center"/>
      </w:pPr>
      <w:r>
        <w:rPr/>
        <w:drawing>
          <wp:inline distB="0" distL="0" distR="0" distT="0">
            <wp:extent cx="5486400" cy="2337473"/>
            <wp:effectExtent b="0" l="0" r="0" t="0"/>
            <wp:docPr id="6" name="image-dad22be8f4f489314d8b536c9cc2122ba7dd6c24.jpg"/>
            <a:graphic>
              <a:graphicData uri="http://schemas.openxmlformats.org/drawingml/2006/picture">
                <pic:pic>
                  <pic:nvPicPr>
                    <pic:cNvPr id="6" name="image-dad22be8f4f489314d8b536c9cc2122ba7dd6c24.jpg" descr=""/>
                    <pic:cNvPicPr/>
                  </pic:nvPicPr>
                  <pic:blipFill>
                    <a:blip r:embed="rId10" cstate="print"/>
                    <a:srcRect b="0" l="0" r="0" t="0"/>
                    <a:stretch>
                      <a:fillRect/>
                    </a:stretch>
                  </pic:blipFill>
                  <pic:spPr>
                    <a:xfrm>
                      <a:off x="0" y="0"/>
                      <a:ext cx="5486400" cy="2337473"/>
                    </a:xfrm>
                    <a:prstGeom prst="rect"/>
                  </pic:spPr>
                </pic:pic>
              </a:graphicData>
            </a:graphic>
          </wp:inline>
        </w:drawing>
      </w:r>
    </w:p>
    <w:p>
      <w:pPr>
        <w:spacing w:lineRule="auto"/>
      </w:pPr>
      <w:r>
        <w:rPr/>
        <w:t xml:space="preserve">Figure 2</w:t>
      </w:r>
    </w:p>
    <w:p>
      <w:pPr>
        <w:spacing w:line="271" w:before="330" w:lineRule="auto"/>
      </w:pPr>
      <w:r>
        <w:rPr>
          <w:b/>
          <w:sz w:val="42"/>
        </w:rPr>
        <w:t xml:space="preserve">3) Une diode en danger !</w:t>
      </w:r>
    </w:p>
    <w:p>
      <w:pPr>
        <w:spacing w:after="220" w:lineRule="auto"/>
      </w:pPr>
      <w:r>
        <w:rPr>
          <w:rFonts w:eastAsia="Georgia" w:cs="Georgia" w:ascii="Georgia" w:hAnsi="Georgia"/>
        </w:rPr>
        <w:t xml:space="preserve">Un générateur de tension continue égale à 12 volts, une diode orientée dans le sens passant et un condensateur de capacité </w:t>
      </w:r>
      <m:oMath>
        <m:r>
          <m:rPr>
            <m:sty m:val="p"/>
          </m:rPr>
          <m:t>C</m:t>
        </m:r>
        <m:r>
          <m:rPr>
            <m:sty m:val="p"/>
          </m:rPr>
          <m:t>=</m:t>
        </m:r>
        <m:r>
          <m:rPr>
            <m:sty m:val="p"/>
          </m:rPr>
          <m:t>10</m:t>
        </m:r>
        <m:r>
          <m:rPr>
            <m:sty m:val="i"/>
          </m:rPr>
          <m:t>μ</m:t>
        </m:r>
        <m:r>
          <m:rPr>
            <m:nor/>
          </m:rPr>
          <m:t xml:space="preserve"> </m:t>
        </m:r>
        <m:r>
          <m:rPr>
            <m:sty m:val="p"/>
          </m:rPr>
          <m:t>F</m:t>
        </m:r>
      </m:oMath>
      <w:r>
        <w:rPr>
          <w:rFonts w:eastAsia="Georgia" w:cs="Georgia" w:ascii="Georgia" w:hAnsi="Georgia"/>
        </w:rPr>
        <w:t xml:space="preserve"> sont montés en série (Figure 3a).</w:t>
      </w:r>
    </w:p>
    <w:p>
      <w:pPr>
        <w:spacing w:lineRule="auto"/>
        <w:jc w:val="center"/>
      </w:pPr>
      <w:r>
        <w:rPr/>
        <w:drawing>
          <wp:inline distB="0" distL="0" distR="0" distT="0">
            <wp:extent cx="5314950" cy="3705225"/>
            <wp:effectExtent b="0" l="0" r="0" t="0"/>
            <wp:docPr id="7" name="image-c963c934ee16cb7c8f5b6feea4348223d48077ac.jpg"/>
            <a:graphic>
              <a:graphicData uri="http://schemas.openxmlformats.org/drawingml/2006/picture">
                <pic:pic>
                  <pic:nvPicPr>
                    <pic:cNvPr id="7" name="image-c963c934ee16cb7c8f5b6feea4348223d48077ac.jpg" descr=""/>
                    <pic:cNvPicPr/>
                  </pic:nvPicPr>
                  <pic:blipFill>
                    <a:blip r:embed="rId11" cstate="print"/>
                    <a:srcRect b="0" l="0" r="0" t="0"/>
                    <a:stretch>
                      <a:fillRect/>
                    </a:stretch>
                  </pic:blipFill>
                  <pic:spPr>
                    <a:xfrm>
                      <a:off x="0" y="0"/>
                      <a:ext cx="5314950" cy="3705225"/>
                    </a:xfrm>
                    <a:prstGeom prst="rect"/>
                  </pic:spPr>
                </pic:pic>
              </a:graphicData>
            </a:graphic>
          </wp:inline>
        </w:drawing>
      </w:r>
    </w:p>
    <w:p>
      <w:pPr>
        <w:spacing w:lineRule="auto"/>
      </w:pPr>
      <w:r>
        <w:rPr/>
        <w:t xml:space="preserve">Figure 3a</w:t>
      </w:r>
    </w:p>
    <w:p>
      <w:pPr>
        <w:spacing w:lineRule="auto"/>
        <w:jc w:val="center"/>
      </w:pPr>
      <w:r>
        <w:rPr/>
        <w:drawing>
          <wp:inline distB="0" distL="0" distR="0" distT="0">
            <wp:extent cx="5486400" cy="3846878"/>
            <wp:effectExtent b="0" l="0" r="0" t="0"/>
            <wp:docPr id="8" name="image-2efe44b53321a6300662bf62fb1aee3f6b3f3f99.jpg"/>
            <a:graphic>
              <a:graphicData uri="http://schemas.openxmlformats.org/drawingml/2006/picture">
                <pic:pic>
                  <pic:nvPicPr>
                    <pic:cNvPr id="8" name="image-2efe44b53321a6300662bf62fb1aee3f6b3f3f99.jpg" descr=""/>
                    <pic:cNvPicPr/>
                  </pic:nvPicPr>
                  <pic:blipFill>
                    <a:blip r:embed="rId12" cstate="print"/>
                    <a:srcRect b="0" l="0" r="0" t="0"/>
                    <a:stretch>
                      <a:fillRect/>
                    </a:stretch>
                  </pic:blipFill>
                  <pic:spPr>
                    <a:xfrm>
                      <a:off x="0" y="0"/>
                      <a:ext cx="5486400" cy="3846878"/>
                    </a:xfrm>
                    <a:prstGeom prst="rect"/>
                  </pic:spPr>
                </pic:pic>
              </a:graphicData>
            </a:graphic>
          </wp:inline>
        </w:drawing>
      </w:r>
    </w:p>
    <w:p>
      <w:pPr>
        <w:spacing w:lineRule="auto"/>
      </w:pPr>
      <w:r>
        <w:rPr>
          <w:rFonts w:eastAsia="Georgia" w:cs="Georgia" w:ascii="Georgia" w:hAnsi="Georgia"/>
        </w:rPr>
        <w:t xml:space="preserve">Modélisation de la diode </w:t>
      </w:r>
      <m:oMath>
        <m:r>
          <m:rPr>
            <m:sty m:val="i"/>
          </m:rPr>
          <m:t>D</m:t>
        </m:r>
      </m:oMath>
    </w:p>
    <w:p>
      <w:pPr>
        <w:spacing w:after="220" w:lineRule="auto"/>
      </w:pPr>
      <w:r>
        <w:rPr/>
        <w:t xml:space="preserve">Figure 3b</w:t>
      </w:r>
    </w:p>
    <w:p>
      <w:pPr>
        <w:spacing w:after="220" w:lineRule="auto"/>
      </w:pPr>
      <w:r>
        <w:rPr>
          <w:rFonts w:eastAsia="Georgia" w:cs="Georgia" w:ascii="Georgia" w:hAnsi="Georgia"/>
        </w:rPr>
        <w:t xml:space="preserve">La caractéristique de la diode est donnée (Figure 3b). Celle-ci se comporte dans le sens direct comme une résistance de valeur </w:t>
      </w:r>
      <m:oMath>
        <m:sSub>
          <m:sSubPr/>
          <m:e>
            <m:r>
              <m:rPr>
                <m:sty m:val="p"/>
              </m:rPr>
              <m:t>R</m:t>
            </m:r>
          </m:e>
          <m:sub>
            <m:r>
              <m:rPr>
                <m:sty m:val="p"/>
              </m:rPr>
              <m:t>D</m:t>
            </m:r>
          </m:sub>
        </m:sSub>
        <m:r>
          <m:rPr>
            <m:sty m:val="p"/>
          </m:rPr>
          <m:t>=</m:t>
        </m:r>
        <m:r>
          <m:rPr>
            <m:sty m:val="p"/>
          </m:rPr>
          <m:t>0</m:t>
        </m:r>
        <m:r>
          <m:rPr>
            <m:sty m:val="p"/>
          </m:rPr>
          <m:t>,</m:t>
        </m:r>
        <m:r>
          <m:rPr>
            <m:sty m:val="p"/>
          </m:rPr>
          <m:t>6</m:t>
        </m:r>
        <m:r>
          <m:rPr>
            <m:sty m:val="p"/>
          </m:rPr>
          <m:t>Ω</m:t>
        </m:r>
      </m:oMath>
      <w:r>
        <w:rPr>
          <w:rFonts w:eastAsia="Georgia" w:cs="Georgia" w:ascii="Georgia" w:hAnsi="Georgia"/>
        </w:rPr>
        <w:t xml:space="preserve">, dans la limite d'un courant de 1 A , au-delà duquel elle est détruite.</w:t>
      </w:r>
      <w:r>
        <w:rPr/>
        <w:br w:type="textWrapping"/>
      </w:r>
      <w:r>
        <w:rPr>
          <w:rFonts w:eastAsia="Georgia" w:cs="Georgia" w:ascii="Georgia" w:hAnsi="Georgia"/>
        </w:rPr>
        <w:t xml:space="preserve">3.1) En l'état du montage, supposé en régime stationnaire depuis un temps suffisamment important, quelle est la valeur du courant?</w:t>
      </w:r>
      <w:r>
        <w:rPr/>
        <w:br w:type="textWrapping"/>
      </w:r>
      <w:r>
        <w:rPr>
          <w:rFonts w:eastAsia="Georgia" w:cs="Georgia" w:ascii="Georgia" w:hAnsi="Georgia"/>
        </w:rPr>
        <w:t xml:space="preserve">3.2) Cependant, le condensateur étant initialement non chargé, la diode est détruite lors du branchement. Expliquer pourquoi.</w:t>
      </w:r>
      <w:r>
        <w:rPr/>
        <w:br w:type="textWrapping"/>
      </w:r>
      <w:r>
        <w:rPr>
          <w:rFonts w:eastAsia="Georgia" w:cs="Georgia" w:ascii="Georgia" w:hAnsi="Georgia"/>
        </w:rPr>
        <w:t xml:space="preserve">3.3) Quelle résistance minimale doit-on monter en série avec la diode pour la protéger ?</w:t>
      </w:r>
    </w:p>
    <w:p>
      <w:pPr>
        <w:spacing w:line="271" w:before="330" w:lineRule="auto"/>
      </w:pPr>
      <w:r>
        <w:rPr>
          <w:rFonts w:eastAsia="Georgia" w:cs="Georgia" w:ascii="Georgia" w:hAnsi="Georgia"/>
          <w:b/>
          <w:sz w:val="42"/>
        </w:rPr>
        <w:t xml:space="preserve">4) Un suiveur paralysé !</w:t>
      </w:r>
    </w:p>
    <w:p>
      <w:pPr>
        <w:spacing w:after="220" w:lineRule="auto"/>
      </w:pPr>
      <w:r>
        <w:rPr>
          <w:rFonts w:eastAsia="Georgia" w:cs="Georgia" w:ascii="Georgia" w:hAnsi="Georgia"/>
        </w:rPr>
        <w:t xml:space="preserve">4.1) Souhaitant réaliser un montage suiveur, un expérimentateur mal avisé a câblé un amplificateur opérationnel selon le schéma dessiné Figure 4a. Que constate-t-il ?</w:t>
      </w:r>
      <w:r>
        <w:rPr/>
        <w:br w:type="textWrapping"/>
      </w:r>
    </w:p>
    <w:p>
      <w:pPr>
        <w:spacing w:lineRule="auto"/>
        <w:jc w:val="center"/>
      </w:pPr>
      <w:r>
        <w:rPr/>
        <w:drawing>
          <wp:inline distB="0" distL="0" distR="0" distT="0">
            <wp:extent cx="5486400" cy="2860031"/>
            <wp:effectExtent b="0" l="0" r="0" t="0"/>
            <wp:docPr id="9" name="image-acb9ad3280564fc4d4a7b0a37bf1bef3c34485c9.jpg"/>
            <a:graphic>
              <a:graphicData uri="http://schemas.openxmlformats.org/drawingml/2006/picture">
                <pic:pic>
                  <pic:nvPicPr>
                    <pic:cNvPr id="9" name="image-acb9ad3280564fc4d4a7b0a37bf1bef3c34485c9.jpg" descr=""/>
                    <pic:cNvPicPr/>
                  </pic:nvPicPr>
                  <pic:blipFill>
                    <a:blip r:embed="rId13" cstate="print"/>
                    <a:srcRect b="0" l="0" r="0" t="0"/>
                    <a:stretch>
                      <a:fillRect/>
                    </a:stretch>
                  </pic:blipFill>
                  <pic:spPr>
                    <a:xfrm>
                      <a:off x="0" y="0"/>
                      <a:ext cx="5486400" cy="2860031"/>
                    </a:xfrm>
                    <a:prstGeom prst="rect"/>
                  </pic:spPr>
                </pic:pic>
              </a:graphicData>
            </a:graphic>
          </wp:inline>
        </w:drawing>
      </w:r>
    </w:p>
    <w:p>
      <w:pPr>
        <w:spacing w:lineRule="auto"/>
        <w:jc w:val="center"/>
      </w:pPr>
      <w:r>
        <w:rPr/>
        <w:drawing>
          <wp:inline distB="0" distL="0" distR="0" distT="0">
            <wp:extent cx="4333875" cy="1419225"/>
            <wp:effectExtent b="0" l="0" r="0" t="0"/>
            <wp:docPr id="10" name="image-03c9310cdc543072f90a89b74985ed4e73da1fa8.jpg"/>
            <a:graphic>
              <a:graphicData uri="http://schemas.openxmlformats.org/drawingml/2006/picture">
                <pic:pic>
                  <pic:nvPicPr>
                    <pic:cNvPr id="10" name="image-03c9310cdc543072f90a89b74985ed4e73da1fa8.jpg" descr=""/>
                    <pic:cNvPicPr/>
                  </pic:nvPicPr>
                  <pic:blipFill>
                    <a:blip r:embed="rId14" cstate="print"/>
                    <a:srcRect b="0" l="0" r="0" t="0"/>
                    <a:stretch>
                      <a:fillRect/>
                    </a:stretch>
                  </pic:blipFill>
                  <pic:spPr>
                    <a:xfrm>
                      <a:off x="0" y="0"/>
                      <a:ext cx="4333875" cy="1419225"/>
                    </a:xfrm>
                    <a:prstGeom prst="rect"/>
                  </pic:spPr>
                </pic:pic>
              </a:graphicData>
            </a:graphic>
          </wp:inline>
        </w:drawing>
      </w:r>
    </w:p>
    <w:p>
      <w:pPr>
        <w:spacing w:lineRule="auto"/>
      </w:pPr>
      <w:r>
        <w:rPr/>
        <w:t xml:space="preserve">Figure 4b</w:t>
      </w:r>
    </w:p>
    <w:p>
      <w:pPr>
        <w:spacing w:after="220" w:lineRule="auto"/>
      </w:pPr>
      <w:r>
        <w:rPr>
          <w:rFonts w:eastAsia="Georgia" w:cs="Georgia" w:ascii="Georgia" w:hAnsi="Georgia"/>
        </w:rPr>
        <w:t xml:space="preserve">4.2) En fait cet expérimentateur a oublié que, lorsqu'on considère (Figure </w:t>
      </w:r>
      <m:oMath>
        <m:r>
          <m:rPr>
            <m:sty m:val="p"/>
          </m:rPr>
          <m:t>4</m:t>
        </m:r>
        <m:r>
          <m:rPr>
            <m:sty m:val="i"/>
          </m:rPr>
          <m:t>b</m:t>
        </m:r>
      </m:oMath>
      <w:r>
        <w:rPr>
          <w:rFonts w:eastAsia="Georgia" w:cs="Georgia" w:ascii="Georgia" w:hAnsi="Georgia"/>
        </w:rPr>
        <w:t xml:space="preserve"> ) un amplificateur réel de gain A élevé (quelques </w:t>
      </w:r>
      <m:oMath>
        <m:sSup>
          <m:sSupPr/>
          <m:e>
            <m:r>
              <m:rPr>
                <m:sty m:val="p"/>
              </m:rPr>
              <m:t>10</m:t>
            </m:r>
          </m:e>
          <m:sup>
            <m:r>
              <m:rPr>
                <m:sty m:val="p"/>
              </m:rPr>
              <m:t>5</m:t>
            </m:r>
          </m:sup>
        </m:sSup>
      </m:oMath>
      <w:r>
        <w:rPr>
          <w:rFonts w:eastAsia="Georgia" w:cs="Georgia" w:ascii="Georgia" w:hAnsi="Georgia"/>
        </w:rPr>
        <w:t xml:space="preserve">, par exemple) mais non infini et que l'on écrit que </w:t>
      </w:r>
      <m:oMath>
        <m:sSub>
          <m:sSubPr/>
          <m:e>
            <m:r>
              <m:rPr>
                <m:sty m:val="p"/>
              </m:rPr>
              <m:t>v</m:t>
            </m:r>
          </m:e>
          <m:sub>
            <m:r>
              <m:rPr>
                <m:sty m:val="p"/>
              </m:rPr>
              <m:t>s</m:t>
            </m:r>
          </m:sub>
        </m:sSub>
        <m:r>
          <m:rPr>
            <m:sty m:val="p"/>
          </m:rPr>
          <m:t>=</m:t>
        </m:r>
        <m:r>
          <m:rPr>
            <m:sty m:val="p"/>
          </m:rPr>
          <m:t>A</m:t>
        </m:r>
        <m:d>
          <m:dPr>
            <m:begChr m:val="("/>
            <m:endChr m:val=")"/>
            <m:ctrlPr>
              <w:rPr>
                <w:rFonts w:ascii="Cambria Math" w:hAnsi="Cambria Math"/>
              </w:rPr>
            </m:ctrlPr>
          </m:dPr>
          <m:e>
            <m:sSub>
              <m:sSubPr/>
              <m:e>
                <m:r>
                  <m:rPr>
                    <m:sty m:val="p"/>
                  </m:rPr>
                  <m:t>v</m:t>
                </m:r>
              </m:e>
              <m:sub>
                <m:r>
                  <m:rPr>
                    <m:sty m:val="p"/>
                  </m:rPr>
                  <m:t>+</m:t>
                </m:r>
              </m:sub>
            </m:sSub>
            <m:r>
              <m:rPr>
                <m:sty m:val="p"/>
              </m:rPr>
              <m:t>−</m:t>
            </m:r>
            <m:sSub>
              <m:sSubPr/>
              <m:e>
                <m:r>
                  <m:rPr>
                    <m:sty m:val="p"/>
                  </m:rPr>
                  <m:t>v</m:t>
                </m:r>
              </m:e>
              <m:sub>
                <m:r>
                  <m:rPr>
                    <m:sty m:val="p"/>
                  </m:rPr>
                  <m:t>−</m:t>
                </m:r>
              </m:sub>
            </m:sSub>
          </m:e>
        </m:d>
      </m:oMath>
      <w:r>
        <w:rPr>
          <w:rFonts w:eastAsia="Georgia" w:cs="Georgia" w:ascii="Georgia" w:hAnsi="Georgia"/>
        </w:rPr>
        <w:t xml:space="preserve">, on admet de manière implicite que la réponse </w:t>
      </w:r>
      <m:oMath>
        <m:sSub>
          <m:sSubPr/>
          <m:e>
            <m:r>
              <m:rPr>
                <m:sty m:val="p"/>
              </m:rPr>
              <m:t>v</m:t>
            </m:r>
          </m:e>
          <m:sub>
            <m:r>
              <m:rPr>
                <m:sty m:val="p"/>
              </m:rPr>
              <m:t>s</m:t>
            </m:r>
          </m:sub>
        </m:sSub>
      </m:oMath>
      <w:r>
        <w:rPr>
          <w:rFonts w:eastAsia="Georgia" w:cs="Georgia" w:ascii="Georgia" w:hAnsi="Georgia"/>
        </w:rPr>
        <w:t xml:space="preserve"> à une sollicitation ( </w:t>
      </w:r>
      <m:oMath>
        <m:sSub>
          <m:sSubPr/>
          <m:e>
            <m:r>
              <m:rPr>
                <m:sty m:val="p"/>
              </m:rPr>
              <m:t>v</m:t>
            </m:r>
          </m:e>
          <m:sub>
            <m:r>
              <m:rPr>
                <m:sty m:val="p"/>
              </m:rPr>
              <m:t>+</m:t>
            </m:r>
          </m:sub>
        </m:sSub>
        <m:r>
          <m:rPr>
            <m:sty m:val="p"/>
          </m:rPr>
          <m:t>−</m:t>
        </m:r>
        <m:sSub>
          <m:sSubPr/>
          <m:e>
            <m:r>
              <m:rPr>
                <m:sty m:val="p"/>
              </m:rPr>
              <m:t>v</m:t>
            </m:r>
          </m:e>
          <m:sub>
            <m:r>
              <m:rPr>
                <m:sty m:val="p"/>
              </m:rPr>
              <m:t>−</m:t>
            </m:r>
          </m:sub>
        </m:sSub>
      </m:oMath>
      <w:r>
        <w:rPr>
          <w:rFonts w:eastAsia="Georgia" w:cs="Georgia" w:ascii="Georgia" w:hAnsi="Georgia"/>
        </w:rPr>
        <w:t xml:space="preserve">) est instantanée ; or c'est physiquement impossible !</w:t>
      </w:r>
    </w:p>
    <w:p>
      <w:pPr>
        <w:spacing w:after="220" w:lineRule="auto"/>
      </w:pPr>
      <w:r>
        <w:rPr>
          <w:rFonts w:eastAsia="Georgia" w:cs="Georgia" w:ascii="Georgia" w:hAnsi="Georgia"/>
        </w:rPr>
        <w:t xml:space="preserve">En réalité, la réponse de l'amplificateur est décalée dans le temps, elle est régie par une équation différentielle qui, dans le cas le plus simple d'un amplificateur "compensé", est du type :</w:t>
      </w:r>
    </w:p>
    <w:p>
      <w:pPr>
        <w:spacing w:after="220" w:lineRule="auto"/>
      </w:pPr>
      <m:oMathPara>
        <m:oMath>
          <m:sSub>
            <m:sSubPr/>
            <m:e>
              <m:r>
                <m:rPr>
                  <m:sty m:val="b"/>
                </m:rPr>
                <m:t>v</m:t>
              </m:r>
            </m:e>
            <m:sub>
              <m:r>
                <m:rPr>
                  <m:sty m:val="b"/>
                </m:rPr>
                <m:t>s</m:t>
              </m:r>
            </m:sub>
          </m:sSub>
          <m:r>
            <m:rPr>
              <m:sty m:val="p"/>
            </m:rPr>
            <m:t>=</m:t>
          </m:r>
          <m:r>
            <m:rPr>
              <m:sty m:val="b"/>
            </m:rPr>
            <m:t>A</m:t>
          </m:r>
          <m:d>
            <m:dPr>
              <m:begChr m:val="("/>
              <m:endChr m:val=")"/>
              <m:ctrlPr>
                <w:rPr>
                  <w:rFonts w:ascii="Cambria Math" w:hAnsi="Cambria Math"/>
                </w:rPr>
              </m:ctrlPr>
            </m:dPr>
            <m:e>
              <m:sSub>
                <m:sSubPr/>
                <m:e>
                  <m:r>
                    <m:rPr>
                      <m:sty m:val="b"/>
                    </m:rPr>
                    <m:t>v</m:t>
                  </m:r>
                </m:e>
                <m:sub>
                  <m:r>
                    <m:rPr>
                      <m:sty m:val="p"/>
                    </m:rPr>
                    <m:t>+</m:t>
                  </m:r>
                </m:sub>
              </m:sSub>
              <m:r>
                <m:rPr>
                  <m:sty m:val="p"/>
                </m:rPr>
                <m:t>−</m:t>
              </m:r>
              <m:sSub>
                <m:sSubPr/>
                <m:e>
                  <m:r>
                    <m:rPr>
                      <m:sty m:val="b"/>
                    </m:rPr>
                    <m:t>v</m:t>
                  </m:r>
                </m:e>
                <m:sub>
                  <m:r>
                    <m:rPr>
                      <m:sty m:val="p"/>
                    </m:rPr>
                    <m:t>−</m:t>
                  </m:r>
                </m:sub>
              </m:sSub>
            </m:e>
          </m:d>
          <m:r>
            <m:rPr>
              <m:sty m:val="p"/>
            </m:rPr>
            <m:t>−</m:t>
          </m:r>
          <m:r>
            <m:rPr>
              <m:sty m:val="i"/>
            </m:rPr>
            <m:t>τ</m:t>
          </m:r>
          <m:f>
            <m:fPr>
              <m:ctrlPr>
                <w:rPr>
                  <w:rFonts w:ascii="Cambria Math" w:hAnsi="Cambria Math"/>
                </w:rPr>
              </m:ctrlPr>
            </m:fPr>
            <m:num>
              <m:r>
                <m:rPr>
                  <m:sty m:val="i"/>
                </m:rPr>
                <m:t>d</m:t>
              </m:r>
              <m:sSub>
                <m:sSubPr/>
                <m:e>
                  <m:r>
                    <m:rPr>
                      <m:sty m:val="b"/>
                    </m:rPr>
                    <m:t>v</m:t>
                  </m:r>
                </m:e>
                <m:sub>
                  <m:r>
                    <m:rPr>
                      <m:sty m:val="b"/>
                    </m:rPr>
                    <m:t>s</m:t>
                  </m:r>
                </m:sub>
              </m:sSub>
            </m:num>
            <m:den>
              <m:r>
                <m:rPr>
                  <m:sty m:val="i"/>
                </m:rPr>
                <m:t>d</m:t>
              </m:r>
              <m:r>
                <m:rPr>
                  <m:sty m:val="b"/>
                </m:rPr>
                <m:t>t</m:t>
              </m:r>
            </m:den>
          </m:f>
        </m:oMath>
      </m:oMathPara>
    </w:p>
    <w:p>
      <w:pPr>
        <w:spacing w:after="220" w:lineRule="auto"/>
      </w:pPr>
      <w:r>
        <w:rPr>
          <w:rFonts w:eastAsia="Georgia" w:cs="Georgia" w:ascii="Georgia" w:hAnsi="Georgia"/>
        </w:rPr>
        <w:t xml:space="preserve">où </w:t>
      </w:r>
      <m:oMath>
        <m:r>
          <m:rPr>
            <m:sty m:val="i"/>
          </m:rPr>
          <m:t>τ</m:t>
        </m:r>
      </m:oMath>
      <w:r>
        <w:rPr>
          <w:rFonts w:eastAsia="Georgia" w:cs="Georgia" w:ascii="Georgia" w:hAnsi="Georgia"/>
        </w:rPr>
        <w:t xml:space="preserve"> représente une constante de temps de l'ordre de quelques millisecondes.</w:t>
      </w:r>
    </w:p>
    <w:p>
      <w:pPr>
        <w:numPr>
          <w:ilvl w:val="0"/>
          <w:numId w:val="8"/>
        </w:numPr>
        <w:spacing w:lineRule="auto"/>
      </w:pPr>
      <w:r>
        <w:rPr>
          <w:rFonts w:eastAsia="Georgia" w:cs="Georgia" w:ascii="Georgia" w:hAnsi="Georgia"/>
        </w:rPr>
        <w:t xml:space="preserve">Ecrire, conformément à la réalité décrite, l'équation différentielle reliant la tension de sortie </w:t>
      </w:r>
      <m:oMath>
        <m:sSub>
          <m:sSubPr/>
          <m:e>
            <m:r>
              <m:rPr>
                <m:sty m:val="p"/>
              </m:rPr>
              <m:t>v</m:t>
            </m:r>
          </m:e>
          <m:sub>
            <m:r>
              <m:rPr>
                <m:sty m:val="p"/>
              </m:rPr>
              <m:t>s</m:t>
            </m:r>
          </m:sub>
        </m:sSub>
      </m:oMath>
      <w:r>
        <w:rPr>
          <w:rFonts w:eastAsia="Georgia" w:cs="Georgia" w:ascii="Georgia" w:hAnsi="Georgia"/>
        </w:rPr>
        <w:t xml:space="preserve"> à la tension d'entrée </w:t>
      </w:r>
      <m:oMath>
        <m:sSub>
          <m:sSubPr/>
          <m:e>
            <m:r>
              <m:rPr>
                <m:sty m:val="p"/>
              </m:rPr>
              <m:t>v</m:t>
            </m:r>
          </m:e>
          <m:sub>
            <m:r>
              <m:rPr>
                <m:sty m:val="p"/>
              </m:rPr>
              <m:t>e</m:t>
            </m:r>
          </m:sub>
        </m:sSub>
      </m:oMath>
      <w:r>
        <w:rPr>
          <w:rFonts w:eastAsia="Georgia" w:cs="Georgia" w:ascii="Georgia" w:hAnsi="Georgia"/>
        </w:rPr>
        <w:t xml:space="preserve"> puis la résoudre dans l'hypothèse où une tension continue égale à </w:t>
      </w:r>
      <m:oMath>
        <m:r>
          <m:rPr>
            <m:sty m:val="p"/>
          </m:rPr>
          <m:t>1</m:t>
        </m:r>
        <m:r>
          <m:rPr>
            <m:sty m:val="i"/>
          </m:rPr>
          <m:t>μ</m:t>
        </m:r>
        <m:r>
          <m:rPr>
            <m:nor/>
          </m:rPr>
          <m:t xml:space="preserve"> </m:t>
        </m:r>
        <m:r>
          <m:rPr>
            <m:sty m:val="p"/>
          </m:rPr>
          <m:t>V</m:t>
        </m:r>
      </m:oMath>
      <w:r>
        <w:rPr>
          <w:rFonts w:eastAsia="Georgia" w:cs="Georgia" w:ascii="Georgia" w:hAnsi="Georgia"/>
        </w:rPr>
        <w:t xml:space="preserve"> est appliquée à l'entrée, la tension de sortie étant initialement nulle. Expliquer alors pourquoi le montage présenté ne répond pas correctement.</w:t>
      </w:r>
      <w:r>
        <w:rPr/>
        <w:br w:type="textWrapping"/>
      </w:r>
      <w:r>
        <w:rPr>
          <w:rFonts w:eastAsia="Georgia" w:cs="Georgia" w:ascii="Georgia" w:hAnsi="Georgia"/>
        </w:rPr>
        <w:t xml:space="preserve">4.3) Donner le schéma d'un montage suiveur qui fonctionne correctement et le justifier.</w:t>
      </w:r>
      <w:r>
        <w:rPr/>
        <w:br w:type="textWrapping"/>
      </w:r>
      <w:r>
        <w:rPr>
          <w:rFonts w:eastAsia="Georgia" w:cs="Georgia" w:ascii="Georgia" w:hAnsi="Georgia"/>
        </w:rPr>
        <w:t xml:space="preserve">4.4) Expliquer ce qui fait l'intérêt d'un "suiveur".</w:t>
      </w:r>
    </w:p>
    <w:p>
      <w:pPr>
        <w:spacing w:line="271" w:before="330" w:lineRule="auto"/>
      </w:pPr>
      <w:r>
        <w:rPr>
          <w:b/>
          <w:sz w:val="42"/>
        </w:rPr>
        <w:t xml:space="preserve">5) Un oscilloscope en danger !</w:t>
      </w:r>
    </w:p>
    <w:p>
      <w:pPr>
        <w:spacing w:after="220" w:lineRule="auto"/>
      </w:pPr>
      <w:r>
        <w:rPr/>
        <w:t xml:space="preserve">Une source de tension continue </w:t>
      </w:r>
      <m:oMath>
        <m:r>
          <m:rPr>
            <m:sty m:val="p"/>
          </m:rPr>
          <m:t>E</m:t>
        </m:r>
        <m:r>
          <m:rPr>
            <m:sty m:val="p"/>
          </m:rPr>
          <m:t>=</m:t>
        </m:r>
        <m:r>
          <m:rPr>
            <m:sty m:val="p"/>
          </m:rPr>
          <m:t>12</m:t>
        </m:r>
        <m:r>
          <m:rPr>
            <m:nor/>
          </m:rPr>
          <m:t xml:space="preserve"> </m:t>
        </m:r>
        <m:r>
          <m:rPr>
            <m:sty m:val="p"/>
          </m:rPr>
          <m:t>V</m:t>
        </m:r>
      </m:oMath>
      <w:r>
        <w:rPr>
          <w:rFonts w:eastAsia="Georgia" w:cs="Georgia" w:ascii="Georgia" w:hAnsi="Georgia"/>
        </w:rPr>
        <w:t xml:space="preserve"> alimente, à travers un interrupteur fermé ( AB ), un bobinage assimilable à une auto-inductance </w:t>
      </w:r>
      <m:oMath>
        <m:r>
          <m:rPr>
            <m:sty m:val="p"/>
          </m:rPr>
          <m:t>L</m:t>
        </m:r>
        <m:r>
          <m:rPr>
            <m:sty m:val="p"/>
          </m:rPr>
          <m:t>=</m:t>
        </m:r>
        <m:r>
          <m:rPr>
            <m:sty m:val="p"/>
          </m:rPr>
          <m:t>1</m:t>
        </m:r>
        <m:r>
          <m:rPr>
            <m:sty m:val="p"/>
          </m:rPr>
          <m:t>H</m:t>
        </m:r>
      </m:oMath>
      <w:r>
        <w:rPr>
          <w:rFonts w:eastAsia="Georgia" w:cs="Georgia" w:ascii="Georgia" w:hAnsi="Georgia"/>
        </w:rPr>
        <w:t xml:space="preserve"> en série avec une résistance </w:t>
      </w:r>
      <m:oMath>
        <m:r>
          <m:rPr>
            <m:sty m:val="p"/>
          </m:rPr>
          <m:t>R</m:t>
        </m:r>
        <m:r>
          <m:rPr>
            <m:sty m:val="p"/>
          </m:rPr>
          <m:t>=</m:t>
        </m:r>
        <m:r>
          <m:rPr>
            <m:sty m:val="p"/>
          </m:rPr>
          <m:t>100</m:t>
        </m:r>
        <m:r>
          <m:rPr>
            <m:sty m:val="p"/>
          </m:rPr>
          <m:t>Ω</m:t>
        </m:r>
      </m:oMath>
      <w:r>
        <w:rPr/>
        <w:t xml:space="preserve"> (Figure 5a).</w:t>
      </w:r>
      <w:r>
        <w:rPr/>
        <w:br w:type="textWrapping"/>
      </w:r>
      <w:r>
        <w:rPr>
          <w:rFonts w:eastAsia="Georgia" w:cs="Georgia" w:ascii="Georgia" w:hAnsi="Georgia"/>
        </w:rPr>
        <w:t xml:space="preserve">5.1) Quelle relation existe-t-il entre la tension aux bornes de l'auto-inductance et le courant dans celle-ci. En déduire ce qui est à prévoir en cas d'interruption instantanée du courant.</w:t>
      </w:r>
      <w:r>
        <w:rPr/>
        <w:br w:type="textWrapping"/>
      </w:r>
      <w:r>
        <w:rPr>
          <w:rFonts w:eastAsia="Georgia" w:cs="Georgia" w:ascii="Georgia" w:hAnsi="Georgia"/>
        </w:rPr>
        <w:t xml:space="preserve">5.2) Un expérimentateur imprudent connecte un oscilloscope aux extrémités </w:t>
      </w:r>
      <m:oMath>
        <m:r>
          <m:rPr>
            <m:sty m:val="i"/>
          </m:rPr>
          <m:t>A</m:t>
        </m:r>
      </m:oMath>
      <w:r>
        <w:rPr/>
        <w:t xml:space="preserve"> et </w:t>
      </w:r>
      <m:oMath>
        <m:r>
          <m:rPr>
            <m:sty m:val="i"/>
          </m:rPr>
          <m:t>B</m:t>
        </m:r>
      </m:oMath>
      <w:r>
        <w:rPr>
          <w:rFonts w:eastAsia="Georgia" w:cs="Georgia" w:ascii="Georgia" w:hAnsi="Georgia"/>
        </w:rPr>
        <w:t xml:space="preserve"> de l'interrupteur afin d'observer l'impulsion de tension qui apparaît aux bornes du contact lorsqu'on l'ouvre brutalement, au temps </w:t>
      </w:r>
      <m:oMath>
        <m:r>
          <m:rPr>
            <m:sty m:val="p"/>
          </m:rPr>
          <m:t>t</m:t>
        </m:r>
        <m:r>
          <m:rPr>
            <m:sty m:val="p"/>
          </m:rPr>
          <m:t>=</m:t>
        </m:r>
        <m:r>
          <m:rPr>
            <m:sty m:val="p"/>
          </m:rPr>
          <m:t>0</m:t>
        </m:r>
      </m:oMath>
      <w:r>
        <w:rPr>
          <w:rFonts w:eastAsia="Georgia" w:cs="Georgia" w:ascii="Georgia" w:hAnsi="Georgia"/>
        </w:rPr>
        <w:t xml:space="preserve"> (Figure 5b). La notice de l'oscilloscope indique que la résistance d'entrée de celui-ci mesure </w:t>
      </w:r>
      <m:oMath>
        <m:r>
          <m:rPr>
            <m:sty m:val="p"/>
          </m:rPr>
          <m:t>1</m:t>
        </m:r>
        <m:r>
          <m:rPr>
            <m:sty m:val="p"/>
          </m:rPr>
          <m:t>M</m:t>
        </m:r>
        <m:r>
          <m:rPr>
            <m:sty m:val="p"/>
          </m:rPr>
          <m:t>Ω</m:t>
        </m:r>
      </m:oMath>
      <w:r>
        <w:rPr/>
        <w:t xml:space="preserve"> et que la tension maximale admissible est de 400 volts.</w:t>
      </w:r>
    </w:p>
    <w:p>
      <w:pPr>
        <w:numPr>
          <w:ilvl w:val="0"/>
          <w:numId w:val="9"/>
        </w:numPr>
        <w:spacing w:lineRule="auto"/>
      </w:pPr>
      <w:r>
        <w:rPr>
          <w:rFonts w:eastAsia="Georgia" w:cs="Georgia" w:ascii="Georgia" w:hAnsi="Georgia"/>
        </w:rPr>
        <w:t xml:space="preserve">Quelle était l'intensité du courant circulant en régime permanent, avant l'ouverture du contact, au temps </w:t>
      </w:r>
      <m:oMath>
        <m:r>
          <m:rPr>
            <m:sty m:val="p"/>
          </m:rPr>
          <m:t>t</m:t>
        </m:r>
        <m:r>
          <m:rPr>
            <m:sty m:val="p"/>
          </m:rPr>
          <m:t>=</m:t>
        </m:r>
        <m:sSup>
          <m:sSupPr/>
          <m:e>
            <m:r>
              <m:rPr>
                <m:sty m:val="p"/>
              </m:rPr>
              <m:t>0</m:t>
            </m:r>
          </m:e>
          <m:sup>
            <m:r>
              <m:rPr>
                <m:sty m:val="p"/>
              </m:rPr>
              <m:t>−</m:t>
            </m:r>
          </m:sup>
        </m:sSup>
      </m:oMath>
      <w:r>
        <w:rPr/>
        <w:t xml:space="preserve">?</w:t>
      </w:r>
    </w:p>
    <w:p>
      <w:pPr>
        <w:numPr>
          <w:ilvl w:val="0"/>
          <w:numId w:val="9"/>
        </w:numPr>
        <w:spacing w:lineRule="auto"/>
      </w:pPr>
      <w:r>
        <w:rPr>
          <w:rFonts w:eastAsia="Georgia" w:cs="Georgia" w:ascii="Georgia" w:hAnsi="Georgia"/>
        </w:rPr>
        <w:t xml:space="preserve">Par un raisonnement simple, bien argumenté, déterminer la valeur de la tension </w:t>
      </w:r>
      <m:oMath>
        <m:sSub>
          <m:sSubPr/>
          <m:e>
            <m:r>
              <m:rPr>
                <m:sty m:val="i"/>
              </m:rPr>
              <m:t>V</m:t>
            </m:r>
          </m:e>
          <m:sub>
            <m:r>
              <m:rPr>
                <m:sty m:val="i"/>
              </m:rPr>
              <m:t>p</m:t>
            </m:r>
          </m:sub>
        </m:sSub>
      </m:oMath>
      <w:r>
        <w:rPr/>
        <w:t xml:space="preserve"> atteinte au pic de l'impulsion, au temps </w:t>
      </w:r>
      <m:oMath>
        <m:r>
          <m:rPr>
            <m:sty m:val="p"/>
          </m:rPr>
          <m:t>t</m:t>
        </m:r>
        <m:r>
          <m:rPr>
            <m:sty m:val="p"/>
          </m:rPr>
          <m:t>=</m:t>
        </m:r>
        <m:sSup>
          <m:sSupPr/>
          <m:e>
            <m:r>
              <m:rPr>
                <m:sty m:val="p"/>
              </m:rPr>
              <m:t>0</m:t>
            </m:r>
          </m:e>
          <m:sup>
            <m:r>
              <m:rPr>
                <m:sty m:val="p"/>
              </m:rPr>
              <m:t>+</m:t>
            </m:r>
          </m:sup>
        </m:sSup>
      </m:oMath>
      <w:r>
        <w:rPr>
          <w:rFonts w:eastAsia="Georgia" w:cs="Georgia" w:ascii="Georgia" w:hAnsi="Georgia"/>
        </w:rPr>
        <w:t xml:space="preserve">. En effectuer le calcul numérique puis conclure.</w:t>
      </w:r>
      <w:r>
        <w:rPr/>
        <w:br w:type="textWrapping"/>
      </w:r>
      <w:r>
        <w:rPr>
          <w:rFonts w:eastAsia="Georgia" w:cs="Georgia" w:ascii="Georgia" w:hAnsi="Georgia"/>
        </w:rPr>
        <w:t xml:space="preserve">5.3) On peut se protéger de cet effet de surtension à l'aide d'une diode. Comment doit-on la brancher? En justifier le comportement.</w:t>
      </w:r>
      <w:r>
        <w:rPr/>
        <w:br w:type="textWrapping"/>
      </w:r>
    </w:p>
    <w:p>
      <w:pPr>
        <w:spacing w:lineRule="auto"/>
        <w:jc w:val="center"/>
      </w:pPr>
      <w:r>
        <w:rPr/>
        <w:drawing>
          <wp:inline distB="0" distL="0" distR="0" distT="0">
            <wp:extent cx="5486400" cy="2829464"/>
            <wp:effectExtent b="0" l="0" r="0" t="0"/>
            <wp:docPr id="11" name="image-09d993f014525a2a72932c2530e176b030efb6f3.jpg"/>
            <a:graphic>
              <a:graphicData uri="http://schemas.openxmlformats.org/drawingml/2006/picture">
                <pic:pic>
                  <pic:nvPicPr>
                    <pic:cNvPr id="11" name="image-09d993f014525a2a72932c2530e176b030efb6f3.jpg" descr=""/>
                    <pic:cNvPicPr/>
                  </pic:nvPicPr>
                  <pic:blipFill>
                    <a:blip r:embed="rId15" cstate="print"/>
                    <a:srcRect b="0" l="0" r="0" t="0"/>
                    <a:stretch>
                      <a:fillRect/>
                    </a:stretch>
                  </pic:blipFill>
                  <pic:spPr>
                    <a:xfrm>
                      <a:off x="0" y="0"/>
                      <a:ext cx="5486400" cy="2829464"/>
                    </a:xfrm>
                    <a:prstGeom prst="rect"/>
                  </pic:spPr>
                </pic:pic>
              </a:graphicData>
            </a:graphic>
          </wp:inline>
        </w:drawing>
      </w:r>
    </w:p>
    <w:p>
      <w:pPr>
        <w:spacing w:lineRule="auto"/>
      </w:pPr>
      <w:r>
        <w:rPr/>
        <w:br w:type="textWrapping"/>
      </w:r>
    </w:p>
    <w:p>
      <w:pPr>
        <w:spacing w:lineRule="auto"/>
        <w:jc w:val="center"/>
      </w:pPr>
      <w:r>
        <w:rPr/>
        <w:drawing>
          <wp:inline distB="0" distL="0" distR="0" distT="0">
            <wp:extent cx="5486400" cy="3707027"/>
            <wp:effectExtent b="0" l="0" r="0" t="0"/>
            <wp:docPr id="12" name="image-e11f5946abe5fff73c375cc7ec1824a89b04a4d1.jpg"/>
            <a:graphic>
              <a:graphicData uri="http://schemas.openxmlformats.org/drawingml/2006/picture">
                <pic:pic>
                  <pic:nvPicPr>
                    <pic:cNvPr id="12" name="image-e11f5946abe5fff73c375cc7ec1824a89b04a4d1.jpg" descr=""/>
                    <pic:cNvPicPr/>
                  </pic:nvPicPr>
                  <pic:blipFill>
                    <a:blip r:embed="rId16" cstate="print"/>
                    <a:srcRect b="0" l="0" r="0" t="0"/>
                    <a:stretch>
                      <a:fillRect/>
                    </a:stretch>
                  </pic:blipFill>
                  <pic:spPr>
                    <a:xfrm>
                      <a:off x="0" y="0"/>
                      <a:ext cx="5486400" cy="3707027"/>
                    </a:xfrm>
                    <a:prstGeom prst="rect"/>
                  </pic:spPr>
                </pic:pic>
              </a:graphicData>
            </a:graphic>
          </wp:inline>
        </w:drawing>
      </w:r>
    </w:p>
    <w:p>
      <w:pPr>
        <w:spacing w:line="271" w:before="330" w:lineRule="auto"/>
      </w:pPr>
      <w:r>
        <w:rPr>
          <w:b/>
          <w:sz w:val="42"/>
        </w:rPr>
        <w:t xml:space="preserve">6) Une mise au point impossible !</w:t>
      </w:r>
    </w:p>
    <w:p>
      <w:pPr>
        <w:spacing w:after="220" w:lineRule="auto"/>
      </w:pPr>
      <w:r>
        <w:rPr>
          <w:rFonts w:eastAsia="Georgia" w:cs="Georgia" w:ascii="Georgia" w:hAnsi="Georgia"/>
        </w:rPr>
        <w:t xml:space="preserve">On souhaite obtenir d'un objet réel </w:t>
      </w:r>
      <m:oMath>
        <m:r>
          <m:rPr>
            <m:sty m:val="i"/>
          </m:rPr>
          <m:t>A</m:t>
        </m:r>
      </m:oMath>
      <w:r>
        <w:rPr/>
        <w:t xml:space="preserve">, une image nette </w:t>
      </w:r>
      <m:oMath>
        <m:sSup>
          <m:sSupPr/>
          <m:e>
            <m:r>
              <m:rPr>
                <m:sty m:val="i"/>
              </m:rPr>
              <m:t>A</m:t>
            </m:r>
          </m:e>
          <m:sup>
            <m:r>
              <m:rPr>
                <m:sty m:val="i"/>
              </m:rPr>
              <m:t>′</m:t>
            </m:r>
          </m:sup>
        </m:sSup>
      </m:oMath>
      <w:r>
        <w:rPr>
          <w:rFonts w:eastAsia="Georgia" w:cs="Georgia" w:ascii="Georgia" w:hAnsi="Georgia"/>
        </w:rPr>
        <w:t xml:space="preserve">, sur un écran situé à une distance de l'objet égale à </w:t>
      </w:r>
      <m:oMath>
        <m:r>
          <m:rPr>
            <m:sty m:val="p"/>
          </m:rPr>
          <m:t>D</m:t>
        </m:r>
        <m:r>
          <m:rPr>
            <m:sty m:val="p"/>
          </m:rPr>
          <m:t>=</m:t>
        </m:r>
        <m:r>
          <m:rPr>
            <m:sty m:val="p"/>
          </m:rPr>
          <m:t>80</m:t>
        </m:r>
        <m:r>
          <m:rPr>
            <m:nor/>
          </m:rPr>
          <m:t xml:space="preserve"> </m:t>
        </m:r>
        <m:r>
          <m:rPr>
            <m:sty m:val="p"/>
          </m:rPr>
          <m:t>cm</m:t>
        </m:r>
      </m:oMath>
      <w:r>
        <w:rPr/>
        <w:t xml:space="preserve">.</w:t>
      </w:r>
      <w:r>
        <w:rPr/>
        <w:br w:type="textWrapping"/>
      </w:r>
      <w:r>
        <w:rPr/>
        <w:t xml:space="preserve">Pour ce faire on utilise une lentille convergente, de distance focale image </w:t>
      </w:r>
      <m:oMath>
        <m:sSup>
          <m:sSupPr/>
          <m:e>
            <m:r>
              <m:rPr>
                <m:sty m:val="p"/>
              </m:rPr>
              <m:t>f</m:t>
            </m:r>
          </m:e>
          <m:sup>
            <m:r>
              <m:rPr>
                <m:sty m:val="i"/>
              </m:rPr>
              <m:t>′</m:t>
            </m:r>
          </m:sup>
        </m:sSup>
        <m:r>
          <m:rPr>
            <m:sty m:val="p"/>
          </m:rPr>
          <m:t>=</m:t>
        </m:r>
        <m:r>
          <m:rPr>
            <m:sty m:val="p"/>
          </m:rPr>
          <m:t>25</m:t>
        </m:r>
        <m:r>
          <m:rPr>
            <m:nor/>
          </m:rPr>
          <m:t xml:space="preserve"> </m:t>
        </m:r>
        <m:r>
          <m:rPr>
            <m:sty m:val="p"/>
          </m:rPr>
          <m:t>cm</m:t>
        </m:r>
      </m:oMath>
      <w:r>
        <w:rPr>
          <w:rFonts w:eastAsia="Georgia" w:cs="Georgia" w:ascii="Georgia" w:hAnsi="Georgia"/>
        </w:rPr>
        <w:t xml:space="preserve">, que l'on place en un point O , entre l'objet et l'écran. Malheureusement, lorsqu'on ajuste la position de la lentille aucun réglage ne convient!</w:t>
      </w:r>
    </w:p>
    <w:p>
      <w:pPr>
        <w:numPr>
          <w:ilvl w:val="0"/>
          <w:numId w:val="10"/>
        </w:numPr>
        <w:spacing w:lineRule="auto"/>
      </w:pPr>
      <w:r>
        <w:rPr/>
        <w:t xml:space="preserve">Expliquer pourquoi. Comment aurait-il fallu choisir la lentille?</w:t>
      </w:r>
    </w:p>
    <w:p>
      <w:pPr>
        <w:spacing w:lineRule="auto"/>
        <w:jc w:val="center"/>
      </w:pPr>
      <w:r>
        <w:rPr/>
        <w:drawing>
          <wp:inline distB="0" distL="0" distR="0" distT="0">
            <wp:extent cx="5486400" cy="3511079"/>
            <wp:effectExtent b="0" l="0" r="0" t="0"/>
            <wp:docPr id="13" name="image-198298b8dcb8cc1551708c4c934a294774d98da9.jpg"/>
            <a:graphic>
              <a:graphicData uri="http://schemas.openxmlformats.org/drawingml/2006/picture">
                <pic:pic>
                  <pic:nvPicPr>
                    <pic:cNvPr id="13" name="image-198298b8dcb8cc1551708c4c934a294774d98da9.jpg" descr=""/>
                    <pic:cNvPicPr/>
                  </pic:nvPicPr>
                  <pic:blipFill>
                    <a:blip r:embed="rId17" cstate="print"/>
                    <a:srcRect b="0" l="0" r="0" t="0"/>
                    <a:stretch>
                      <a:fillRect/>
                    </a:stretch>
                  </pic:blipFill>
                  <pic:spPr>
                    <a:xfrm>
                      <a:off x="0" y="0"/>
                      <a:ext cx="5486400" cy="3511079"/>
                    </a:xfrm>
                    <a:prstGeom prst="rect"/>
                  </pic:spPr>
                </pic:pic>
              </a:graphicData>
            </a:graphic>
          </wp:inline>
        </w:drawing>
      </w:r>
    </w:p>
    <w:p>
      <w:pPr>
        <w:spacing w:lineRule="auto"/>
      </w:pPr>
      <w:r>
        <w:rPr/>
        <w:t xml:space="preserve">Figure 6</w:t>
      </w:r>
    </w:p>
    <w:p>
      <w:pPr>
        <w:spacing w:line="271" w:before="330" w:lineRule="auto"/>
      </w:pPr>
      <w:r>
        <w:rPr>
          <w:rFonts w:eastAsia="Georgia" w:cs="Georgia" w:ascii="Georgia" w:hAnsi="Georgia"/>
          <w:b/>
          <w:sz w:val="42"/>
        </w:rPr>
        <w:t xml:space="preserve">7) Des interférences invisibles !</w:t>
      </w:r>
    </w:p>
    <w:p>
      <w:pPr>
        <w:spacing w:after="220" w:lineRule="auto"/>
      </w:pPr>
      <w:r>
        <w:rPr>
          <w:rFonts w:eastAsia="Georgia" w:cs="Georgia" w:ascii="Georgia" w:hAnsi="Georgia"/>
        </w:rPr>
        <w:t xml:space="preserve">A partir de deux lampes spectrales identiques, munies d'un même filtre ne laissant passer qu'une seule et même raie de fréquence visible bien déterminée, on réalise deux faisceaux de lumière parallèle. Ces faisceaux sont orientés de sorte qu'ils se superposent, l'un après avoir traversé une lame à face parallèle semi-réfléchissante, l'autre après réflexion sur cette même lame.</w:t>
      </w:r>
    </w:p>
    <w:p>
      <w:pPr>
        <w:numPr>
          <w:ilvl w:val="0"/>
          <w:numId w:val="11"/>
        </w:numPr>
        <w:spacing w:lineRule="auto"/>
      </w:pPr>
      <w:r>
        <w:rPr>
          <w:rFonts w:eastAsia="Georgia" w:cs="Georgia" w:ascii="Georgia" w:hAnsi="Georgia"/>
        </w:rPr>
        <w:t xml:space="preserve">Dessiner le cheminement de ces deux faisceaux de lumière en précisant la valeur des angles à considérer.</w:t>
      </w:r>
    </w:p>
    <w:p>
      <w:pPr>
        <w:numPr>
          <w:ilvl w:val="0"/>
          <w:numId w:val="11"/>
        </w:numPr>
        <w:spacing w:lineRule="auto"/>
      </w:pPr>
      <w:r>
        <w:rPr>
          <w:rFonts w:eastAsia="Georgia" w:cs="Georgia" w:ascii="Georgia" w:hAnsi="Georgia"/>
        </w:rPr>
        <w:t xml:space="preserve">En recevant la lumière émergente sur un écran, on espère observer un phénomène d'interférences mais, quels que soient les réglages effectués, on n'y parvient pas. En donner une explication.</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22875fe5153a1d23fa4a1029767b87681b073d0.jpg" TargetMode="Internal"/><Relationship Id="rId6" Type="http://schemas.openxmlformats.org/officeDocument/2006/relationships/image" Target="media/image-400bebaf827f251cd0b66f6127571a58ddd58716.jpg" TargetMode="Internal"/><Relationship Id="rId7" Type="http://schemas.openxmlformats.org/officeDocument/2006/relationships/image" Target="media/image-ca3623cfb5c709267f6b69a46ead618454ceacfc.jpg" TargetMode="Internal"/><Relationship Id="rId8" Type="http://schemas.openxmlformats.org/officeDocument/2006/relationships/image" Target="media/image-4b4960707fb75723713f59f12de49b1dbbf633a9.jpg" TargetMode="Internal"/><Relationship Id="rId9" Type="http://schemas.openxmlformats.org/officeDocument/2006/relationships/image" Target="media/image-18a329441b43e0024ca6cf6ebf6e2b3e48d42a21.jpg" TargetMode="Internal"/><Relationship Id="rId10" Type="http://schemas.openxmlformats.org/officeDocument/2006/relationships/image" Target="media/image-dad22be8f4f489314d8b536c9cc2122ba7dd6c24.jpg" TargetMode="Internal"/><Relationship Id="rId11" Type="http://schemas.openxmlformats.org/officeDocument/2006/relationships/image" Target="media/image-c963c934ee16cb7c8f5b6feea4348223d48077ac.jpg" TargetMode="Internal"/><Relationship Id="rId12" Type="http://schemas.openxmlformats.org/officeDocument/2006/relationships/image" Target="media/image-2efe44b53321a6300662bf62fb1aee3f6b3f3f99.jpg" TargetMode="Internal"/><Relationship Id="rId13" Type="http://schemas.openxmlformats.org/officeDocument/2006/relationships/image" Target="media/image-acb9ad3280564fc4d4a7b0a37bf1bef3c34485c9.jpg" TargetMode="Internal"/><Relationship Id="rId14" Type="http://schemas.openxmlformats.org/officeDocument/2006/relationships/image" Target="media/image-03c9310cdc543072f90a89b74985ed4e73da1fa8.jpg" TargetMode="Internal"/><Relationship Id="rId15" Type="http://schemas.openxmlformats.org/officeDocument/2006/relationships/image" Target="media/image-09d993f014525a2a72932c2530e176b030efb6f3.jpg" TargetMode="Internal"/><Relationship Id="rId16" Type="http://schemas.openxmlformats.org/officeDocument/2006/relationships/image" Target="media/image-e11f5946abe5fff73c375cc7ec1824a89b04a4d1.jpg" TargetMode="Internal"/><Relationship Id="rId17" Type="http://schemas.openxmlformats.org/officeDocument/2006/relationships/image" Target="media/image-198298b8dcb8cc1551708c4c934a294774d98da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2025-09-04T21:51:45.445Z</dcterms:created>
  <dcterms:modified xsi:type="dcterms:W3CDTF">2025-09-04T21:51:45.445Z</dcterms:modified>
</cp:coreProperties>
</file>