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 - CHIMIE</w:t>
      </w:r>
    </w:p>
    <w:p>
      <w:pPr>
        <w:spacing w:line="271" w:before="330" w:lineRule="auto"/>
      </w:pPr>
      <w:r>
        <w:rPr>
          <w:b/>
          <w:sz w:val="42"/>
        </w:rPr>
        <w:t xml:space="preserve">Mercredi 3 mai : 8 h-12 h</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r>
        <w:rPr/>
        <w:br w:type="textWrapping"/>
      </w:r>
      <m:oMathPara>
        <m:oMathParaPr>
          <m:jc m:val="left"/>
        </m:oMathParaPr>
        <m:oMath>
          <m:r>
            <m:rPr>
              <m:sty m:val="i"/>
            </m:rPr>
            <m:t>◻</m:t>
          </m:r>
        </m:oMath>
      </m:oMathPara>
      <w:r>
        <w:rPr/>
        <w:br w:type="textWrapping"/>
      </w:r>
      <w:r>
        <w:rPr>
          <w:rFonts w:eastAsia="Georgia" w:cs="Georgia" w:ascii="Georgia" w:hAnsi="Georgia"/>
        </w:rPr>
        <w:t xml:space="preserve">Les calculatrices sont autorisées</w:t>
      </w:r>
    </w:p>
    <w:p>
      <w:pPr>
        <w:spacing w:after="220" w:lineRule="auto"/>
      </w:pPr>
      <w:r>
        <w:rPr>
          <w:rFonts w:eastAsia="Georgia" w:cs="Georgia" w:ascii="Georgia" w:hAnsi="Georgia"/>
        </w:rPr>
        <w:t xml:space="preserve">Le sujet est composé de quatre parties, toutes indépendantes.</w:t>
      </w:r>
    </w:p>
    <w:p>
      <w:pPr>
        <w:spacing w:line="271" w:before="330" w:lineRule="auto"/>
      </w:pPr>
      <w:r>
        <w:rPr>
          <w:b/>
          <w:sz w:val="42"/>
        </w:rPr>
        <w:t xml:space="preserve">CHASSE AU PLOMB</w:t>
      </w:r>
    </w:p>
    <w:p>
      <w:pPr>
        <w:spacing w:after="220" w:lineRule="auto"/>
      </w:pPr>
      <w:r>
        <w:rPr>
          <w:rFonts w:eastAsia="Georgia" w:cs="Georgia" w:ascii="Georgia" w:hAnsi="Georgia"/>
        </w:rPr>
        <w:t xml:space="preserve">Ce sujet s'intéresse à des aspects de sécurité d'un usage particulier, très répandu dans le monde, du métal plomb Pb . La partie I se propose d'étudier les trajectoires décrites par la gerbe de plomb d'une cartouche de chasse. La partie II s'intéresse à un procédé chimique de fabrication du plomb à partir du minerai. Le caractère toxique sera évoqué dans la partie III. La partie IV étudie l'élaboration physique de la «grenaille» de plomb.</w:t>
      </w:r>
      <w:r>
        <w:rPr/>
        <w:br w:type="textWrapping"/>
      </w:r>
      <w:r>
        <w:rPr>
          <w:rFonts w:eastAsia="Georgia" w:cs="Georgia" w:ascii="Georgia" w:hAnsi="Georgia"/>
        </w:rPr>
        <w:t xml:space="preserve">Les données utiles sont placées en en-tête de chaque partie. À l'intérieur de chaque partie, de nombreuses questions sont aussi indépendantes les unes des autres. Le candidat peut utiliser une formule donnée dans l'énoncé, sans l'avoir démontrée, pour continuer à répondre aux questions posées dans la suite du sujet.</w:t>
      </w:r>
    </w:p>
    <w:p>
      <w:pPr>
        <w:spacing w:line="271" w:before="330" w:lineRule="auto"/>
      </w:pPr>
      <w:r>
        <w:rPr>
          <w:b/>
          <w:sz w:val="42"/>
        </w:rPr>
        <w:t xml:space="preserve">Partie I - Trajectoires des plombs d'une cartouche</w:t>
      </w:r>
    </w:p>
    <w:p>
      <w:pPr>
        <w:spacing w:line="271" w:before="330" w:lineRule="auto"/>
      </w:pPr>
      <w:r>
        <w:rPr>
          <w:rFonts w:eastAsia="Georgia" w:cs="Georgia" w:ascii="Georgia" w:hAnsi="Georgia"/>
          <w:b/>
          <w:sz w:val="42"/>
        </w:rPr>
        <w:t xml:space="preserve">Données</w:t>
      </w:r>
    </w:p>
    <w:p>
      <w:pPr>
        <w:numPr>
          <w:ilvl w:val="0"/>
          <w:numId w:val="1"/>
        </w:numPr>
        <w:spacing w:lineRule="auto"/>
      </w:pPr>
      <w:r>
        <w:rPr>
          <w:rFonts w:eastAsia="Georgia" w:cs="Georgia" w:ascii="Georgia" w:hAnsi="Georgia"/>
        </w:rPr>
        <w:t xml:space="preserve">On suppose l'accélération de la pesanteur égale à </w:t>
      </w:r>
      <m:oMath>
        <m:acc>
          <m:accPr>
            <m:chr m:val="⃗"/>
          </m:accPr>
          <m:e>
            <m:r>
              <m:rPr>
                <m:sty m:val="i"/>
              </m:rPr>
              <m:t>g</m:t>
            </m:r>
          </m:e>
        </m:acc>
        <m:r>
          <m:rPr>
            <m:sty m:val="p"/>
          </m:rPr>
          <m:t>=</m:t>
        </m:r>
        <m:r>
          <m:rPr>
            <m:sty m:val="p"/>
          </m:rPr>
          <m:t>−</m:t>
        </m:r>
        <m:r>
          <m:rPr>
            <m:sty m:val="i"/>
          </m:rPr>
          <m:t>g</m:t>
        </m:r>
        <m:acc>
          <m:accPr>
            <m:chr m:val="⃗"/>
          </m:accPr>
          <m:e>
            <m:r>
              <m:rPr>
                <m:sty m:val="i"/>
              </m:rPr>
              <m:t>k</m:t>
            </m:r>
          </m:e>
        </m:acc>
      </m:oMath>
      <w:r>
        <w:rPr/>
        <w:t xml:space="preserve"> avec </w:t>
      </w:r>
      <m:oMath>
        <m:r>
          <m:rPr>
            <m:sty m:val="i"/>
          </m:rPr>
          <m:t>g</m:t>
        </m:r>
        <m:r>
          <m:rPr>
            <m:sty m:val="p"/>
          </m:rPr>
          <m:t>=</m:t>
        </m:r>
        <m:r>
          <m:rPr>
            <m:sty m:val="p"/>
          </m:rPr>
          <m:t>9</m:t>
        </m:r>
        <m:r>
          <m:rPr>
            <m:sty m:val="p"/>
          </m:rPr>
          <m:t>,</m:t>
        </m:r>
        <m:r>
          <m:rPr>
            <m:sty m:val="p"/>
          </m:rPr>
          <m:t>81</m:t>
        </m:r>
        <m:r>
          <m:rPr>
            <m:sty m:val="i"/>
          </m:rPr>
          <m:t>m</m:t>
        </m:r>
        <m:r>
          <m:rPr>
            <m:sty m:val="p"/>
          </m:rPr>
          <m:t>⋅</m:t>
        </m:r>
        <m:sSup>
          <m:sSupPr/>
          <m:e>
            <m:r>
              <m:rPr>
                <m:sty m:val="i"/>
              </m:rPr>
              <m:t>s</m:t>
            </m:r>
          </m:e>
          <m:sup>
            <m:r>
              <m:rPr>
                <m:sty m:val="p"/>
              </m:rPr>
              <m:t>−</m:t>
            </m:r>
            <m:r>
              <m:rPr>
                <m:sty m:val="p"/>
              </m:rPr>
              <m:t>2</m:t>
            </m:r>
          </m:sup>
        </m:sSup>
      </m:oMath>
      <w:r>
        <w:rPr/>
        <w:t xml:space="preserve">.</w:t>
      </w:r>
    </w:p>
    <w:p>
      <w:pPr>
        <w:numPr>
          <w:ilvl w:val="0"/>
          <w:numId w:val="1"/>
        </w:numPr>
        <w:spacing w:lineRule="auto"/>
      </w:pPr>
      <w:r>
        <w:rPr>
          <w:rFonts w:eastAsia="Georgia" w:cs="Georgia" w:ascii="Georgia" w:hAnsi="Georgia"/>
        </w:rPr>
        <w:t xml:space="preserve">Le référentiel terrestre est supposé galiléen.</w:t>
      </w:r>
    </w:p>
    <w:p>
      <w:pPr>
        <w:numPr>
          <w:ilvl w:val="0"/>
          <w:numId w:val="1"/>
        </w:numPr>
        <w:spacing w:lineRule="auto"/>
      </w:pPr>
      <w:r>
        <w:rPr/>
        <w:t xml:space="preserve">Masse volumique du plomb solide : </w:t>
      </w:r>
      <m:oMath>
        <m:r>
          <m:rPr>
            <m:sty m:val="i"/>
          </m:rPr>
          <m:t>ρ</m:t>
        </m:r>
        <m:r>
          <m:rPr>
            <m:sty m:val="p"/>
          </m:rPr>
          <m:t>=</m:t>
        </m:r>
        <m:r>
          <m:rPr>
            <m:sty m:val="p"/>
          </m:rPr>
          <m:t>11350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numPr>
          <w:ilvl w:val="0"/>
          <w:numId w:val="1"/>
        </w:numPr>
        <w:spacing w:lineRule="auto"/>
      </w:pPr>
      <w:r>
        <w:rPr/>
        <w:t xml:space="preserve">Masse volumique de l'air : </w:t>
      </w:r>
      <m:oMath>
        <m:sSub>
          <m:sSubPr/>
          <m:e>
            <m:r>
              <m:rPr>
                <m:sty m:val="i"/>
              </m:rPr>
              <m:t>ρ</m:t>
            </m:r>
          </m:e>
          <m:sub>
            <m:r>
              <m:rPr>
                <m:sty m:val="i"/>
              </m:rPr>
              <m:t>a</m:t>
            </m:r>
          </m:sub>
        </m:sSub>
        <m:r>
          <m:rPr>
            <m:sty m:val="p"/>
          </m:rPr>
          <m:t>=</m:t>
        </m:r>
        <m:r>
          <m:rPr>
            <m:sty m:val="p"/>
          </m:rPr>
          <m:t>1</m:t>
        </m:r>
        <m:r>
          <m:rPr>
            <m:sty m:val="p"/>
          </m:rPr>
          <m:t>,</m:t>
        </m:r>
        <m:r>
          <m:rPr>
            <m:sty m:val="p"/>
          </m:rPr>
          <m:t>23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Un fusil de chasse (arme à feu) ou de ball-trap permet d'envoyer à distance des projectiles au moyen de gaz produits par la combustion rapide et confinée d'un composé chimique. La déflagration va éjecter de la bouche du fusil les sphères de plomb qui étaient dans la cartouche avec une vitesse qui, en moyenne, vaut </w:t>
      </w:r>
      <m:oMath>
        <m:sSub>
          <m:sSubPr/>
          <m:e>
            <m:r>
              <m:rPr>
                <m:sty m:val="p"/>
              </m:rPr>
              <m:t>v</m:t>
            </m:r>
          </m:e>
          <m:sub>
            <m:r>
              <m:rPr>
                <m:sty m:val="p"/>
              </m:rPr>
              <m:t>0</m:t>
            </m:r>
          </m:sub>
        </m:sSub>
        <m:r>
          <m:rPr>
            <m:sty m:val="p"/>
          </m:rPr>
          <m:t>=</m:t>
        </m:r>
        <m:r>
          <m:rPr>
            <m:sty m:val="p"/>
          </m:rPr>
          <m:t>380</m:t>
        </m:r>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valeur à utiliser dans toutes les applications numériques ultérieures.</w:t>
      </w:r>
    </w:p>
    <w:p>
      <w:pPr>
        <w:spacing w:line="271" w:before="330" w:lineRule="auto"/>
      </w:pPr>
      <w:r>
        <w:rPr>
          <w:b/>
          <w:sz w:val="42"/>
        </w:rPr>
        <w:t xml:space="preserve">Document 1</w:t>
      </w:r>
    </w:p>
    <w:p>
      <w:pPr>
        <w:spacing w:after="220" w:lineRule="auto"/>
      </w:pPr>
      <w:r>
        <w:rPr>
          <w:rFonts w:eastAsia="Georgia" w:cs="Georgia" w:ascii="Georgia" w:hAnsi="Georgia"/>
        </w:rPr>
        <w:t xml:space="preserve">Les données suivantes sont fournies par un fabricant de cartouches de fusil de chasse (contenant de la grenaille de plomb ou de fer doux, dont les projectiles sont appelés «plombs » quelle que soit leur nature). La photographie ci-dessous est celle d'une cartouche en partie dénudée.</w:t>
      </w:r>
      <w:r>
        <w:rPr/>
        <w:br w:type="textWrapping"/>
      </w:r>
    </w:p>
    <w:p>
      <w:pPr>
        <w:spacing w:lineRule="auto"/>
        <w:jc w:val="center"/>
      </w:pPr>
      <w:r>
        <w:rPr/>
        <w:drawing>
          <wp:inline distB="0" distL="0" distR="0" distT="0">
            <wp:extent cx="1609725" cy="4010025"/>
            <wp:effectExtent b="0" l="0" r="0" t="0"/>
            <wp:docPr id="1" name="image-72dee0d3821bbf62a8e7024bc6f612447c57440a.jpg"/>
            <a:graphic>
              <a:graphicData uri="http://schemas.openxmlformats.org/drawingml/2006/picture">
                <pic:pic>
                  <pic:nvPicPr>
                    <pic:cNvPr id="1" name="image-72dee0d3821bbf62a8e7024bc6f612447c57440a.jpg" descr=""/>
                    <pic:cNvPicPr/>
                  </pic:nvPicPr>
                  <pic:blipFill>
                    <a:blip r:embed="rId5" cstate="print"/>
                    <a:srcRect b="0" l="0" r="0" t="0"/>
                    <a:stretch>
                      <a:fillRect/>
                    </a:stretch>
                  </pic:blipFill>
                  <pic:spPr>
                    <a:xfrm>
                      <a:off x="0" y="0"/>
                      <a:ext cx="1609725" cy="4010025"/>
                    </a:xfrm>
                    <a:prstGeom prst="rect"/>
                  </pic:spPr>
                </pic:pic>
              </a:graphicData>
            </a:graphic>
          </wp:inline>
        </w:drawing>
      </w:r>
    </w:p>
    <w:p>
      <w:pPr>
        <w:spacing w:after="220" w:lineRule="auto"/>
      </w:pPr>
      <w:r>
        <w:rPr>
          <w:rFonts w:eastAsia="Georgia" w:cs="Georgia" w:ascii="Georgia" w:hAnsi="Georgia"/>
        </w:rPr>
        <w:t xml:space="preserve">La vitesse de vol des billes de plomb dépend en premier lieu de leur taille. Avec une même vitesse de départ on obtient des différences considérables puisque, en raison de leur masse moins importante, les plombs de petit diamètre perdent plus de vitesse pour une même distance parcourue, face à la résistance de l'air à laquelle ils sont confrontés. La distance de sécurité de la grenaille de plomb, c'est-à-dire la distance au-delà de laquelle il n'y a plus danger pour les tiers, peut être déterminée à partir de la règle grossière suivante : diamètre des plombs </w:t>
      </w:r>
      <m:oMath>
        <m:r>
          <m:rPr>
            <m:sty m:val="p"/>
          </m:rPr>
          <m:t>×</m:t>
        </m:r>
        <m:r>
          <m:rPr>
            <m:sty m:val="p"/>
          </m:rPr>
          <m:t>100</m:t>
        </m:r>
        <m:r>
          <m:rPr>
            <m:sty m:val="p"/>
          </m:rPr>
          <m:t>=</m:t>
        </m:r>
      </m:oMath>
      <w:r>
        <w:rPr/>
        <w:t xml:space="preserve"> zone dangereuse en m . Exemple : pour des plombs de 3 mm : </w:t>
      </w:r>
      <m:oMath>
        <m:r>
          <m:rPr>
            <m:sty m:val="p"/>
          </m:rPr>
          <m:t>3</m:t>
        </m:r>
        <m:r>
          <m:rPr>
            <m:sty m:val="p"/>
          </m:rPr>
          <m:t>×</m:t>
        </m:r>
        <m:r>
          <m:rPr>
            <m:sty m:val="p"/>
          </m:rPr>
          <m:t>100</m:t>
        </m:r>
        <m:r>
          <m:rPr>
            <m:sty m:val="p"/>
          </m:rPr>
          <m:t>=</m:t>
        </m:r>
        <m:r>
          <m:rPr>
            <m:sty m:val="p"/>
          </m:rPr>
          <m:t>300</m:t>
        </m:r>
        <m:r>
          <m:rPr>
            <m:nor/>
          </m:rPr>
          <m:t xml:space="preserve"> </m:t>
        </m:r>
        <m:r>
          <m:rPr>
            <m:sty m:val="p"/>
          </m:rPr>
          <m:t>m</m:t>
        </m:r>
      </m:oMath>
      <w:r>
        <w:rPr/>
        <w:t xml:space="preserve">.</w:t>
      </w:r>
    </w:p>
    <w:p>
      <w:pPr>
        <w:spacing w:after="220" w:lineRule="auto"/>
      </w:pPr>
      <w:r>
        <w:rPr>
          <w:rFonts w:eastAsia="Georgia" w:cs="Georgia" w:ascii="Georgia" w:hAnsi="Georgia"/>
        </w:rPr>
        <w:t xml:space="preserve">Voilà la distance maximale possible avec l'angle de tir le plus favorable, à ne pas confondre avec la portée utile, qui est beaucoup plus faible. Dans le cas de la grenaille de fer doux, cette distance de sécurité est nettement plus faible en raison de la moindre densité des billes. Par contre, en cas d'agglutination, les billes agglutinées constituent des projectiles d'un poids supérieur qui peuvent être dangereux à des distances beaucoup plus grandes. Selon la taille des grains, la portée utile avec de la grenaille de plomb est de 35 à 40 m tout au plus. Au-delà, la dispersion est trop grande de sorte qu'il n'y a plus de couverture suffisante. La puissance de pénétration et la létalité des plombs diminuent avec l'augmentation de la distance de tir et ce, d'autant plus rapidement que les plombs sont plus petits.</w:t>
      </w:r>
    </w:p>
    <w:p>
      <w:pPr>
        <w:spacing w:after="220" w:lineRule="auto"/>
      </w:pPr>
      <w:r>
        <w:rPr>
          <w:rFonts w:eastAsia="Georgia" w:cs="Georgia" w:ascii="Georgia" w:hAnsi="Georgia"/>
        </w:rPr>
        <w:t xml:space="preserve">Nous allons vérifier ces affirmations.</w:t>
      </w:r>
      <w:r>
        <w:rPr/>
        <w:br w:type="textWrapping"/>
      </w:r>
      <w:r>
        <w:rPr>
          <w:rFonts w:eastAsia="Georgia" w:cs="Georgia" w:ascii="Georgia" w:hAnsi="Georgia"/>
        </w:rPr>
        <w:t xml:space="preserve">Nous considérons la trajectoire d'un plomb de cartouche dont la dimension est typiquement de quelques millimètres et la masse inférieure au gramme. On néglige la poussée d'Archimède.</w:t>
      </w:r>
    </w:p>
    <w:p>
      <w:pPr>
        <w:spacing w:line="271" w:before="330" w:lineRule="auto"/>
      </w:pPr>
      <w:r>
        <w:rPr>
          <w:rFonts w:eastAsia="Georgia" w:cs="Georgia" w:ascii="Georgia" w:hAnsi="Georgia"/>
          <w:b/>
          <w:sz w:val="42"/>
        </w:rPr>
        <w:t xml:space="preserve">Équation du mouvement</w:t>
      </w:r>
    </w:p>
    <w:p>
      <w:pPr>
        <w:spacing w:after="220" w:lineRule="auto"/>
      </w:pPr>
      <w:r>
        <w:rPr>
          <w:rFonts w:eastAsia="Georgia" w:cs="Georgia" w:ascii="Georgia" w:hAnsi="Georgia"/>
        </w:rPr>
        <w:t xml:space="preserve">Le projectile est a priori soumis à deux forces : son poids et la force de frottement fluide exercée par l'air qui, dans les cas considérés, est constituée de la traînée aérodynamique qui s'écrit</w:t>
      </w:r>
    </w:p>
    <w:p>
      <w:pPr>
        <w:spacing w:after="220" w:lineRule="auto"/>
      </w:pPr>
      <m:oMathPara>
        <m:oMath>
          <m:acc>
            <m:accPr>
              <m:chr m:val="⃗"/>
            </m:accPr>
            <m:e>
              <m:sSub>
                <m:sSubPr/>
                <m:e>
                  <m:r>
                    <m:rPr>
                      <m:sty m:val="i"/>
                    </m:rPr>
                    <m:t>F</m:t>
                  </m:r>
                </m:e>
                <m:sub>
                  <m:r>
                    <m:rPr>
                      <m:sty m:val="i"/>
                    </m:rPr>
                    <m:t>D</m:t>
                  </m:r>
                </m:sub>
              </m:sSub>
            </m:e>
          </m:acc>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i"/>
                </m:rPr>
                <m:t>a</m:t>
              </m:r>
            </m:sub>
          </m:sSub>
          <m:r>
            <m:rPr>
              <m:sty m:val="i"/>
            </m:rPr>
            <m:t>S</m:t>
          </m:r>
          <m:sSub>
            <m:sSubPr/>
            <m:e>
              <m:r>
                <m:rPr>
                  <m:sty m:val="p"/>
                </m:rPr>
                <m:t>C</m:t>
              </m:r>
            </m:e>
            <m:sub>
              <m:r>
                <m:rPr>
                  <m:sty m:val="p"/>
                </m:rPr>
                <m:t>D</m:t>
              </m:r>
            </m:sub>
          </m:sSub>
          <m:r>
            <m:rPr>
              <m:sty m:val="p"/>
            </m:rPr>
            <m:t>v</m:t>
          </m:r>
          <m:acc>
            <m:accPr>
              <m:chr m:val="⃗"/>
            </m:accPr>
            <m:e>
              <m:r>
                <m:rPr>
                  <m:sty m:val="p"/>
                </m:rPr>
                <m:t>v</m:t>
              </m:r>
            </m:e>
          </m:acc>
          <m:r>
            <m:rPr>
              <m:sty m:val="p"/>
            </m:rPr>
            <m:t>,</m:t>
          </m:r>
        </m:oMath>
      </m:oMathPara>
    </w:p>
    <w:p>
      <w:pPr>
        <w:spacing w:after="220" w:lineRule="auto"/>
      </w:pPr>
      <w:r>
        <w:rPr>
          <w:rFonts w:eastAsia="Georgia" w:cs="Georgia" w:ascii="Georgia" w:hAnsi="Georgia"/>
        </w:rPr>
        <w:t xml:space="preserve">où v est la norme du vecteur vitesse </w:t>
      </w:r>
      <m:oMath>
        <m:acc>
          <m:accPr>
            <m:chr m:val="⃗"/>
          </m:accPr>
          <m:e>
            <m:r>
              <m:rPr>
                <m:sty m:val="p"/>
              </m:rPr>
              <m:t>v</m:t>
            </m:r>
          </m:e>
        </m:acc>
      </m:oMath>
      <w:r>
        <w:rPr/>
        <w:t xml:space="preserve"> du projectile, </w:t>
      </w:r>
      <m:oMath>
        <m:sSub>
          <m:sSubPr/>
          <m:e>
            <m:r>
              <m:rPr>
                <m:sty m:val="i"/>
              </m:rPr>
              <m:t>ρ</m:t>
            </m:r>
          </m:e>
          <m:sub>
            <m:r>
              <m:rPr>
                <m:sty m:val="i"/>
              </m:rPr>
              <m:t>a</m:t>
            </m:r>
          </m:sub>
        </m:sSub>
      </m:oMath>
      <w:r>
        <w:rPr/>
        <w:t xml:space="preserve"> est la masse volumique de l'air, </w:t>
      </w:r>
      <m:oMath>
        <m:r>
          <m:rPr>
            <m:sty m:val="i"/>
          </m:rPr>
          <m:t>S</m:t>
        </m:r>
        <m:r>
          <m:rPr>
            <m:sty m:val="p"/>
          </m:rPr>
          <m:t>=</m:t>
        </m:r>
        <m:r>
          <m:rPr>
            <m:sty m:val="i"/>
          </m:rPr>
          <m:t>π</m:t>
        </m:r>
        <m:sSup>
          <m:sSupPr/>
          <m:e>
            <m:r>
              <m:rPr>
                <m:sty m:val="i"/>
              </m:rPr>
              <m:t>R</m:t>
            </m:r>
          </m:e>
          <m:sup>
            <m:r>
              <m:rPr>
                <m:sty m:val="p"/>
              </m:rPr>
              <m:t>2</m:t>
            </m:r>
          </m:sup>
        </m:sSup>
      </m:oMath>
      <w:r>
        <w:rPr>
          <w:rFonts w:eastAsia="Georgia" w:cs="Georgia" w:ascii="Georgia" w:hAnsi="Georgia"/>
        </w:rPr>
        <w:t xml:space="preserve"> est la section de l'objet exposée au fluide dans la direction de l'écoulement et </w:t>
      </w:r>
      <m:oMath>
        <m:sSub>
          <m:sSubPr/>
          <m:e>
            <m:r>
              <m:rPr>
                <m:sty m:val="p"/>
              </m:rPr>
              <m:t>C</m:t>
            </m:r>
          </m:e>
          <m:sub>
            <m:r>
              <m:rPr>
                <m:sty m:val="p"/>
              </m:rPr>
              <m:t>D</m:t>
            </m:r>
          </m:sub>
        </m:sSub>
      </m:oMath>
      <w:r>
        <w:rPr>
          <w:rFonts w:eastAsia="Georgia" w:cs="Georgia" w:ascii="Georgia" w:hAnsi="Georgia"/>
        </w:rPr>
        <w:t xml:space="preserve"> est un coefficient sans dimension appelé «coefficient de traînée ». Pour les vitesses typiques étudiées (vitesses supersoniques situées entre 375 et </w:t>
      </w:r>
      <m:oMath>
        <m:r>
          <m:rPr>
            <m:sty m:val="p"/>
          </m:rPr>
          <m:t>420</m:t>
        </m:r>
        <m:r>
          <m:rPr>
            <m:nor/>
          </m:rPr>
          <m:t xml:space="preserve"> </m:t>
        </m:r>
        <m:r>
          <m:rPr>
            <m:sty m:val="p"/>
          </m:rPr>
          <m:t>m</m:t>
        </m:r>
        <m:r>
          <m:rPr>
            <m:sty m:val="p"/>
          </m:rPr>
          <m:t>/</m:t>
        </m:r>
        <m:r>
          <m:rPr>
            <m:sty m:val="p"/>
          </m:rPr>
          <m:t>s</m:t>
        </m:r>
      </m:oMath>
      <w:r>
        <w:rPr>
          <w:rFonts w:eastAsia="Georgia" w:cs="Georgia" w:ascii="Georgia" w:hAnsi="Georgia"/>
        </w:rPr>
        <w:t xml:space="preserve"> ) et pour les formes quasi-sphériques de projectiles, </w:t>
      </w:r>
      <m:oMath>
        <m:sSub>
          <m:sSubPr/>
          <m:e>
            <m:r>
              <m:rPr>
                <m:sty m:val="i"/>
              </m:rPr>
              <m:t>C</m:t>
            </m:r>
          </m:e>
          <m:sub>
            <m:r>
              <m:rPr>
                <m:sty m:val="i"/>
              </m:rPr>
              <m:t>D</m:t>
            </m:r>
          </m:sub>
        </m:sSub>
      </m:oMath>
      <w:r>
        <w:rPr/>
        <w:t xml:space="preserve"> est de l'ordre de 0,44 .</w:t>
      </w:r>
    </w:p>
    <w:p>
      <w:pPr>
        <w:spacing w:after="220" w:lineRule="auto"/>
      </w:pPr>
      <w:r>
        <w:rPr>
          <w:rFonts w:eastAsia="Georgia" w:cs="Georgia" w:ascii="Georgia" w:hAnsi="Georgia"/>
        </w:rPr>
        <w:t xml:space="preserve">Q1. Établir l'équation différentielle du mouvement du centre de masse du plomb de masse m.</w:t>
      </w:r>
      <w:r>
        <w:rPr/>
        <w:br w:type="textWrapping"/>
      </w:r>
      <w:r>
        <w:rPr>
          <w:rFonts w:eastAsia="Georgia" w:cs="Georgia" w:ascii="Georgia" w:hAnsi="Georgia"/>
        </w:rPr>
        <w:t xml:space="preserve">On confondra, par la suite, le plomb avec une masse ponctuelle à laquelle on appliquera la force de trainée aérodynamique.</w:t>
      </w:r>
    </w:p>
    <w:p>
      <w:pPr>
        <w:spacing w:line="271" w:before="330" w:lineRule="auto"/>
      </w:pPr>
      <w:r>
        <w:rPr>
          <w:rFonts w:eastAsia="Georgia" w:cs="Georgia" w:ascii="Georgia" w:hAnsi="Georgia"/>
          <w:b/>
          <w:sz w:val="42"/>
        </w:rPr>
        <w:t xml:space="preserve">Premier modèle : trajectoire gravitaire</w:t>
      </w:r>
    </w:p>
    <w:p>
      <w:pPr>
        <w:spacing w:after="220" w:lineRule="auto"/>
      </w:pPr>
      <w:r>
        <w:rPr>
          <w:rFonts w:eastAsia="Georgia" w:cs="Georgia" w:ascii="Georgia" w:hAnsi="Georgia"/>
        </w:rPr>
        <w:t xml:space="preserve">On considère le cas où la vitesse initiale du projectile est suffisamment faible pour que l'on puisse négliger la force de frottement fluide de l'air.</w:t>
      </w:r>
    </w:p>
    <w:p>
      <w:pPr>
        <w:spacing w:after="220" w:lineRule="auto"/>
      </w:pPr>
      <w:r>
        <w:rPr>
          <w:rFonts w:eastAsia="Georgia" w:cs="Georgia" w:ascii="Georgia" w:hAnsi="Georgia"/>
        </w:rPr>
        <w:t xml:space="preserve">Q2. Montrer que cela correspondrait à une vitesse initiale </w:t>
      </w:r>
      <m:oMath>
        <m:sSub>
          <m:sSubPr/>
          <m:e>
            <m:r>
              <m:rPr>
                <m:sty m:val="p"/>
              </m:rPr>
              <m:t>v</m:t>
            </m:r>
          </m:e>
          <m:sub>
            <m:r>
              <m:rPr>
                <m:sty m:val="p"/>
              </m:rPr>
              <m:t>0</m:t>
            </m:r>
          </m:sub>
        </m:sSub>
      </m:oMath>
      <w:r>
        <w:rPr>
          <w:rFonts w:eastAsia="Georgia" w:cs="Georgia" w:ascii="Georgia" w:hAnsi="Georgia"/>
        </w:rPr>
        <w:t xml:space="preserve">, obéissant à l'inégalité</w:t>
      </w:r>
    </w:p>
    <w:p>
      <w:pPr>
        <w:spacing w:after="220" w:lineRule="auto"/>
      </w:pPr>
      <m:oMathPara>
        <m:oMath>
          <m:sSub>
            <m:sSubPr/>
            <m:e>
              <m:r>
                <m:rPr>
                  <m:sty m:val="p"/>
                </m:rPr>
                <m:t>v</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m</m:t>
                  </m:r>
                  <m:r>
                    <m:rPr>
                      <m:sty m:val="i"/>
                    </m:rPr>
                    <m:t>g</m:t>
                  </m:r>
                </m:num>
                <m:den>
                  <m:sSub>
                    <m:sSubPr/>
                    <m:e>
                      <m:r>
                        <m:rPr>
                          <m:sty m:val="i"/>
                        </m:rPr>
                        <m:t>ρ</m:t>
                      </m:r>
                    </m:e>
                    <m:sub>
                      <m:r>
                        <m:rPr>
                          <m:sty m:val="p"/>
                        </m:rPr>
                        <m:t>a</m:t>
                      </m:r>
                    </m:sub>
                  </m:sSub>
                  <m:r>
                    <m:rPr>
                      <m:sty m:val="i"/>
                    </m:rPr>
                    <m:t>π</m:t>
                  </m:r>
                  <m:sSup>
                    <m:sSupPr/>
                    <m:e>
                      <m:r>
                        <m:rPr>
                          <m:sty m:val="i"/>
                        </m:rPr>
                        <m:t>R</m:t>
                      </m:r>
                    </m:e>
                    <m:sup>
                      <m:r>
                        <m:rPr>
                          <m:sty m:val="p"/>
                        </m:rPr>
                        <m:t>2</m:t>
                      </m:r>
                    </m:sup>
                  </m:sSup>
                  <m:sSub>
                    <m:sSubPr/>
                    <m:e>
                      <m:r>
                        <m:rPr>
                          <m:sty m:val="p"/>
                        </m:rPr>
                        <m:t>C</m:t>
                      </m:r>
                    </m:e>
                    <m:sub>
                      <m:r>
                        <m:rPr>
                          <m:sty m:val="p"/>
                        </m:rPr>
                        <m:t>D</m:t>
                      </m:r>
                    </m:sub>
                  </m:sSub>
                </m:den>
              </m:f>
            </m:e>
          </m:rad>
          <m:r>
            <m:rPr>
              <m:sty m:val="p"/>
            </m:rPr>
            <m:t>.</m:t>
          </m:r>
        </m:oMath>
      </m:oMathPara>
    </w:p>
    <w:p>
      <w:pPr>
        <w:spacing w:after="220" w:lineRule="auto"/>
      </w:pPr>
      <w:r>
        <w:rPr/>
        <w:t xml:space="preserve">Par la suite on notera </w:t>
      </w:r>
      <m:oMath>
        <m:sSub>
          <m:sSubPr/>
          <m:e>
            <m:r>
              <m:rPr>
                <m:sty m:val="p"/>
              </m:rPr>
              <m:t>V</m:t>
            </m:r>
          </m:e>
          <m:sub>
            <m:r>
              <m:rPr>
                <m:sty m:val="p"/>
              </m:rPr>
              <m:t>∞</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m</m:t>
                </m:r>
                <m:r>
                  <m:rPr>
                    <m:sty m:val="i"/>
                  </m:rPr>
                  <m:t>g</m:t>
                </m:r>
              </m:num>
              <m:den>
                <m:sSub>
                  <m:sSubPr/>
                  <m:e>
                    <m:r>
                      <m:rPr>
                        <m:sty m:val="i"/>
                      </m:rPr>
                      <m:t>ρ</m:t>
                    </m:r>
                  </m:e>
                  <m:sub>
                    <m:r>
                      <m:rPr>
                        <m:sty m:val="p"/>
                      </m:rPr>
                      <m:t>a</m:t>
                    </m:r>
                  </m:sub>
                </m:sSub>
                <m:r>
                  <m:rPr>
                    <m:sty m:val="i"/>
                  </m:rPr>
                  <m:t>π</m:t>
                </m:r>
                <m:sSup>
                  <m:sSupPr/>
                  <m:e>
                    <m:r>
                      <m:rPr>
                        <m:sty m:val="i"/>
                      </m:rPr>
                      <m:t>R</m:t>
                    </m:r>
                  </m:e>
                  <m:sup>
                    <m:r>
                      <m:rPr>
                        <m:sty m:val="p"/>
                      </m:rPr>
                      <m:t>2</m:t>
                    </m:r>
                  </m:sup>
                </m:sSup>
                <m:sSub>
                  <m:sSubPr/>
                  <m:e>
                    <m:r>
                      <m:rPr>
                        <m:sty m:val="p"/>
                      </m:rPr>
                      <m:t>C</m:t>
                    </m:r>
                  </m:e>
                  <m:sub>
                    <m:r>
                      <m:rPr>
                        <m:sty m:val="p"/>
                      </m:rPr>
                      <m:t>D</m:t>
                    </m:r>
                  </m:sub>
                </m:sSub>
              </m:den>
            </m:f>
          </m:e>
        </m:rad>
      </m:oMath>
      <w:r>
        <w:rPr/>
        <w:t xml:space="preserve">.</w:t>
      </w:r>
      <w:r>
        <w:rPr/>
        <w:br w:type="textWrapping"/>
      </w:r>
      <w:r>
        <w:rPr>
          <w:rFonts w:eastAsia="Georgia" w:cs="Georgia" w:ascii="Georgia" w:hAnsi="Georgia"/>
        </w:rPr>
        <w:t xml:space="preserve">Q3. Projeter l'équation du mouvement sur la base cartésienne (figure 1, page 4). On note </w:t>
      </w:r>
      <m:oMath>
        <m:r>
          <m:rPr>
            <m:sty m:val="i"/>
          </m:rPr>
          <m:t>θ</m:t>
        </m:r>
      </m:oMath>
      <w:r>
        <w:rPr/>
        <w:t xml:space="preserve"> l'angle de la vitesse </w:t>
      </w:r>
      <m:oMath>
        <m:acc>
          <m:accPr>
            <m:chr m:val="⃗"/>
          </m:accPr>
          <m:e>
            <m:r>
              <m:rPr>
                <m:sty m:val="p"/>
              </m:rPr>
              <m:t>v</m:t>
            </m:r>
          </m:e>
        </m:acc>
      </m:oMath>
      <w:r>
        <w:rPr/>
        <w:t xml:space="preserve"> avec le plan horizontal et </w:t>
      </w:r>
      <m:oMath>
        <m:sSub>
          <m:sSubPr/>
          <m:e>
            <m:r>
              <m:rPr>
                <m:sty m:val="i"/>
              </m:rPr>
              <m:t>θ</m:t>
            </m:r>
          </m:e>
          <m:sub>
            <m:r>
              <m:rPr>
                <m:sty m:val="p"/>
              </m:rPr>
              <m:t>0</m:t>
            </m:r>
          </m:sub>
        </m:sSub>
      </m:oMath>
      <w:r>
        <w:rPr>
          <w:rFonts w:eastAsia="Georgia" w:cs="Georgia" w:ascii="Georgia" w:hAnsi="Georgia"/>
        </w:rPr>
        <w:t xml:space="preserve"> sa valeur à l'instant initial. On prend un repère tel que </w:t>
      </w:r>
      <m:oMath>
        <m:acc>
          <m:accPr>
            <m:chr m:val="⃗"/>
          </m:accPr>
          <m:e>
            <m:sSub>
              <m:sSubPr/>
              <m:e>
                <m:r>
                  <m:rPr>
                    <m:sty m:val="p"/>
                  </m:rPr>
                  <m:t>v</m:t>
                </m:r>
              </m:e>
              <m:sub>
                <m:r>
                  <m:rPr>
                    <m:sty m:val="p"/>
                  </m:rPr>
                  <m:t>0</m:t>
                </m:r>
              </m:sub>
            </m:sSub>
          </m:e>
        </m:acc>
        <m:r>
          <m:rPr>
            <m:sty m:val="p"/>
          </m:rPr>
          <m:t>=</m:t>
        </m:r>
        <m:sSub>
          <m:sSubPr/>
          <m:e>
            <m:r>
              <m:rPr>
                <m:sty m:val="p"/>
              </m:rPr>
              <m:t>v</m:t>
            </m:r>
          </m:e>
          <m:sub>
            <m:r>
              <m:rPr>
                <m:sty m:val="p"/>
              </m:rPr>
              <m:t>0</m:t>
            </m:r>
          </m:sub>
        </m:sSub>
        <m:d>
          <m:dPr>
            <m:begChr m:val="("/>
            <m:endChr m:val=")"/>
            <m:ctrlPr>
              <w:rPr>
                <w:rFonts w:ascii="Cambria Math" w:hAnsi="Cambria Math"/>
              </w:rPr>
            </m:ctrlPr>
          </m:dPr>
          <m:e>
            <m:r>
              <m:rPr>
                <m:sty m:val="p"/>
              </m:rPr>
              <m:t>cos</m:t>
            </m:r>
            <m:r>
              <m:rPr>
                <m:sty m:val="p"/>
              </m:rPr>
              <m:t>⁡</m:t>
            </m:r>
            <m:sSub>
              <m:sSubPr/>
              <m:e>
                <m:r>
                  <m:rPr>
                    <m:sty m:val="i"/>
                  </m:rPr>
                  <m:t>θ</m:t>
                </m:r>
              </m:e>
              <m:sub>
                <m:r>
                  <m:rPr>
                    <m:sty m:val="p"/>
                  </m:rPr>
                  <m:t>0</m:t>
                </m:r>
              </m:sub>
            </m:sSub>
            <m:acc>
              <m:accPr>
                <m:chr m:val="⃗"/>
              </m:accPr>
              <m:e>
                <m:r>
                  <m:rPr>
                    <m:sty m:val="p"/>
                  </m:rPr>
                  <m:t>l</m:t>
                </m:r>
              </m:e>
            </m:acc>
            <m:r>
              <m:rPr>
                <m:sty m:val="p"/>
              </m:rPr>
              <m:t>+</m:t>
            </m:r>
            <m:r>
              <m:rPr>
                <m:sty m:val="p"/>
              </m:rPr>
              <m:t>sin</m:t>
            </m:r>
            <m:r>
              <m:rPr>
                <m:sty m:val="p"/>
              </m:rPr>
              <m:t>⁡</m:t>
            </m:r>
            <m:sSub>
              <m:sSubPr/>
              <m:e>
                <m:r>
                  <m:rPr>
                    <m:sty m:val="i"/>
                  </m:rPr>
                  <m:t>θ</m:t>
                </m:r>
              </m:e>
              <m:sub>
                <m:r>
                  <m:rPr>
                    <m:sty m:val="p"/>
                  </m:rPr>
                  <m:t>0</m:t>
                </m:r>
              </m:sub>
            </m:sSub>
            <m:acc>
              <m:accPr>
                <m:chr m:val="⃗"/>
              </m:accPr>
              <m:e>
                <m:r>
                  <m:rPr>
                    <m:nor/>
                  </m:rPr>
                  <m:t xml:space="preserve"> </m:t>
                </m:r>
                <m:r>
                  <m:rPr>
                    <m:sty m:val="p"/>
                  </m:rPr>
                  <m:t>J</m:t>
                </m:r>
              </m:e>
            </m:acc>
          </m:e>
        </m:d>
      </m:oMath>
      <w:r>
        <w:rPr>
          <w:rFonts w:eastAsia="Georgia" w:cs="Georgia" w:ascii="Georgia" w:hAnsi="Georgia"/>
        </w:rPr>
        <w:t xml:space="preserve"> et dont l'origine O est la position de la particule à l'instant initial.</w:t>
      </w:r>
      <w:r>
        <w:rPr/>
        <w:br w:type="textWrapping"/>
      </w:r>
    </w:p>
    <w:p>
      <w:pPr>
        <w:spacing w:lineRule="auto"/>
        <w:jc w:val="center"/>
      </w:pPr>
      <w:r>
        <w:rPr/>
        <w:drawing>
          <wp:inline distB="0" distL="0" distR="0" distT="0">
            <wp:extent cx="5486400" cy="3044257"/>
            <wp:effectExtent b="0" l="0" r="0" t="0"/>
            <wp:docPr id="2" name="image-40b0c075f3df1982b042e82593187b7bbc68d68a.jpg"/>
            <a:graphic>
              <a:graphicData uri="http://schemas.openxmlformats.org/drawingml/2006/picture">
                <pic:pic>
                  <pic:nvPicPr>
                    <pic:cNvPr id="2" name="image-40b0c075f3df1982b042e82593187b7bbc68d68a.jpg" descr=""/>
                    <pic:cNvPicPr/>
                  </pic:nvPicPr>
                  <pic:blipFill>
                    <a:blip r:embed="rId6" cstate="print"/>
                    <a:srcRect b="0" l="0" r="0" t="0"/>
                    <a:stretch>
                      <a:fillRect/>
                    </a:stretch>
                  </pic:blipFill>
                  <pic:spPr>
                    <a:xfrm>
                      <a:off x="0" y="0"/>
                      <a:ext cx="5486400" cy="3044257"/>
                    </a:xfrm>
                    <a:prstGeom prst="rect"/>
                  </pic:spPr>
                </pic:pic>
              </a:graphicData>
            </a:graphic>
          </wp:inline>
        </w:drawing>
      </w:r>
    </w:p>
    <w:p>
      <w:pPr>
        <w:spacing w:after="220" w:lineRule="auto"/>
      </w:pPr>
      <w:r>
        <w:rPr>
          <w:rFonts w:eastAsia="Georgia" w:cs="Georgia" w:ascii="Georgia" w:hAnsi="Georgia"/>
        </w:rPr>
        <w:t xml:space="preserve">Q4. Établir les équations paramétriques de la vitesse et de la position en fonction du temps.</w:t>
      </w:r>
      <w:r>
        <w:rPr/>
        <w:br w:type="textWrapping"/>
      </w:r>
      <w:r>
        <w:rPr>
          <w:rFonts w:eastAsia="Georgia" w:cs="Georgia" w:ascii="Georgia" w:hAnsi="Georgia"/>
        </w:rPr>
        <w:t xml:space="preserve">Q5. Quelle est la nature de cette trajectoire dite «gravitaire»?</w:t>
      </w:r>
      <w:r>
        <w:rPr/>
        <w:br w:type="textWrapping"/>
      </w:r>
      <w:r>
        <w:rPr>
          <w:rFonts w:eastAsia="Georgia" w:cs="Georgia" w:ascii="Georgia" w:hAnsi="Georgia"/>
        </w:rPr>
        <w:t xml:space="preserve">Q6. Montrer que la portée du tir, c'est-à-dire la distance atteinte par le projectile dans le plan horizontal de départ ( </w:t>
      </w:r>
      <m:oMath>
        <m:r>
          <m:rPr>
            <m:sty m:val="p"/>
          </m:rPr>
          <m:t>Z</m:t>
        </m:r>
        <m:r>
          <m:rPr>
            <m:sty m:val="p"/>
          </m:rPr>
          <m:t>=</m:t>
        </m:r>
        <m:r>
          <m:rPr>
            <m:sty m:val="p"/>
          </m:rPr>
          <m:t>0</m:t>
        </m:r>
      </m:oMath>
      <w:r>
        <w:rPr/>
        <w:t xml:space="preserve"> ), vaut</w:t>
      </w:r>
    </w:p>
    <w:p>
      <w:pPr>
        <w:spacing w:after="220" w:lineRule="auto"/>
      </w:pPr>
      <m:oMathPara>
        <m:oMath>
          <m:sSub>
            <m:sSubPr/>
            <m:e>
              <m:r>
                <m:rPr>
                  <m:sty m:val="p"/>
                </m:rPr>
                <m:t>X</m:t>
              </m:r>
            </m:e>
            <m:sub>
              <m:r>
                <m:rPr>
                  <m:sty m:val="p"/>
                </m:rPr>
                <m:t>M</m:t>
              </m:r>
            </m:sub>
          </m:sSub>
          <m:r>
            <m:rPr>
              <m:sty m:val="p"/>
            </m:rPr>
            <m:t>=</m:t>
          </m:r>
          <m:f>
            <m:fPr>
              <m:ctrlPr>
                <w:rPr>
                  <w:rFonts w:ascii="Cambria Math" w:hAnsi="Cambria Math"/>
                </w:rPr>
              </m:ctrlPr>
            </m:fPr>
            <m:num>
              <m:sSubSup>
                <m:sSubSupPr/>
                <m:e>
                  <m:r>
                    <m:rPr>
                      <m:sty m:val="p"/>
                    </m:rPr>
                    <m:t>v</m:t>
                  </m:r>
                </m:e>
                <m:sub>
                  <m:r>
                    <m:rPr>
                      <m:sty m:val="p"/>
                    </m:rPr>
                    <m:t>0</m:t>
                  </m:r>
                </m:sub>
                <m:sup>
                  <m:r>
                    <m:rPr>
                      <m:sty m:val="p"/>
                    </m:rPr>
                    <m:t>2</m:t>
                  </m:r>
                </m:sup>
              </m:sSubSup>
              <m:r>
                <m:rPr>
                  <m:sty m:val="p"/>
                </m:rPr>
                <m:t>sin</m:t>
              </m:r>
              <m:r>
                <m:rPr>
                  <m:sty m:val="p"/>
                </m:rPr>
                <m:t>⁡</m:t>
              </m:r>
              <m:d>
                <m:dPr>
                  <m:begChr m:val="("/>
                  <m:endChr m:val=")"/>
                  <m:ctrlPr>
                    <w:rPr>
                      <w:rFonts w:ascii="Cambria Math" w:hAnsi="Cambria Math"/>
                    </w:rPr>
                  </m:ctrlPr>
                </m:dPr>
                <m:e>
                  <m:r>
                    <m:rPr>
                      <m:sty m:val="p"/>
                    </m:rPr>
                    <m:t>2</m:t>
                  </m:r>
                  <m:sSub>
                    <m:sSubPr/>
                    <m:e>
                      <m:r>
                        <m:rPr>
                          <m:sty m:val="i"/>
                        </m:rPr>
                        <m:t>θ</m:t>
                      </m:r>
                    </m:e>
                    <m:sub>
                      <m:r>
                        <m:rPr>
                          <m:sty m:val="p"/>
                        </m:rPr>
                        <m:t>0</m:t>
                      </m:r>
                    </m:sub>
                  </m:sSub>
                </m:e>
              </m:d>
            </m:num>
            <m:den>
              <m:r>
                <m:rPr>
                  <m:sty m:val="p"/>
                </m:rPr>
                <m:t>g</m:t>
              </m:r>
            </m:den>
          </m:f>
        </m:oMath>
      </m:oMathPara>
    </w:p>
    <w:p>
      <w:pPr>
        <w:spacing w:after="220" w:lineRule="auto"/>
      </w:pPr>
      <w:r>
        <w:rPr/>
        <w:t xml:space="preserve">et que la hauteur maximale atteinte par le projectile vaut</w:t>
      </w:r>
    </w:p>
    <w:p>
      <w:pPr>
        <w:spacing w:after="220" w:lineRule="auto"/>
      </w:pPr>
      <m:oMathPara>
        <m:oMath>
          <m:sSub>
            <m:sSubPr/>
            <m:e>
              <m:r>
                <m:rPr>
                  <m:sty m:val="p"/>
                </m:rPr>
                <m:t>H</m:t>
              </m:r>
            </m:e>
            <m:sub>
              <m:r>
                <m:rPr>
                  <m:sty m:val="p"/>
                </m:rPr>
                <m:t>M</m:t>
              </m:r>
            </m:sub>
          </m:sSub>
          <m:r>
            <m:rPr>
              <m:sty m:val="p"/>
            </m:rPr>
            <m:t>=</m:t>
          </m:r>
          <m:f>
            <m:fPr>
              <m:ctrlPr>
                <w:rPr>
                  <w:rFonts w:ascii="Cambria Math" w:hAnsi="Cambria Math"/>
                </w:rPr>
              </m:ctrlPr>
            </m:fPr>
            <m:num>
              <m:sSubSup>
                <m:sSubSupPr/>
                <m:e>
                  <m:r>
                    <m:rPr>
                      <m:sty m:val="p"/>
                    </m:rPr>
                    <m:t>v</m:t>
                  </m:r>
                </m:e>
                <m:sub>
                  <m:r>
                    <m:rPr>
                      <m:sty m:val="p"/>
                    </m:rPr>
                    <m:t>0</m:t>
                  </m:r>
                </m:sub>
                <m:sup>
                  <m:r>
                    <m:rPr>
                      <m:sty m:val="p"/>
                    </m:rPr>
                    <m:t>2</m:t>
                  </m:r>
                </m:sup>
              </m:sSubSup>
              <m:sSup>
                <m:sSupPr/>
                <m:e>
                  <m:r>
                    <m:rPr>
                      <m:sty m:val="p"/>
                    </m:rPr>
                    <m:t>sin</m:t>
                  </m:r>
                </m:e>
                <m:sup>
                  <m:r>
                    <m:rPr>
                      <m:sty m:val="p"/>
                    </m:rPr>
                    <m:t>2</m:t>
                  </m:r>
                </m:sup>
              </m:sSup>
              <m:r>
                <m:rPr>
                  <m:sty m:val="p"/>
                </m:rPr>
                <m:t>⁡</m:t>
              </m:r>
              <m:d>
                <m:dPr>
                  <m:begChr m:val="("/>
                  <m:endChr m:val=")"/>
                  <m:ctrlPr>
                    <w:rPr>
                      <w:rFonts w:ascii="Cambria Math" w:hAnsi="Cambria Math"/>
                    </w:rPr>
                  </m:ctrlPr>
                </m:dPr>
                <m:e>
                  <m:sSub>
                    <m:sSubPr/>
                    <m:e>
                      <m:r>
                        <m:rPr>
                          <m:sty m:val="i"/>
                        </m:rPr>
                        <m:t>θ</m:t>
                      </m:r>
                    </m:e>
                    <m:sub>
                      <m:r>
                        <m:rPr>
                          <m:sty m:val="p"/>
                        </m:rPr>
                        <m:t>0</m:t>
                      </m:r>
                    </m:sub>
                  </m:sSub>
                </m:e>
              </m:d>
            </m:num>
            <m:den>
              <m:r>
                <m:rPr>
                  <m:sty m:val="p"/>
                </m:rPr>
                <m:t>2</m:t>
              </m:r>
              <m:r>
                <m:rPr>
                  <m:sty m:val="i"/>
                </m:rPr>
                <m:t>g</m:t>
              </m:r>
            </m:den>
          </m:f>
        </m:oMath>
      </m:oMathPara>
    </w:p>
    <w:p>
      <w:pPr>
        <w:spacing w:after="220" w:lineRule="auto"/>
      </w:pPr>
      <w:r>
        <w:rPr/>
        <w:t xml:space="preserve">Q7. Donner la valeur de l'angle </w:t>
      </w:r>
      <m:oMath>
        <m:sSub>
          <m:sSubPr/>
          <m:e>
            <m:r>
              <m:rPr>
                <m:sty m:val="i"/>
              </m:rPr>
              <m:t>θ</m:t>
            </m:r>
          </m:e>
          <m:sub>
            <m:r>
              <m:rPr>
                <m:sty m:val="p"/>
              </m:rPr>
              <m:t>0</m:t>
            </m:r>
          </m:sub>
        </m:sSub>
      </m:oMath>
      <w:r>
        <w:rPr>
          <w:rFonts w:eastAsia="Georgia" w:cs="Georgia" w:ascii="Georgia" w:hAnsi="Georgia"/>
        </w:rPr>
        <w:t xml:space="preserve"> pour laquelle la portée est maximale.</w:t>
      </w:r>
    </w:p>
    <w:p>
      <w:pPr>
        <w:spacing w:line="271" w:before="330" w:lineRule="auto"/>
      </w:pPr>
      <w:r>
        <w:rPr>
          <w:rFonts w:eastAsia="Georgia" w:cs="Georgia" w:ascii="Georgia" w:hAnsi="Georgia"/>
          <w:b/>
          <w:sz w:val="42"/>
        </w:rPr>
        <w:t xml:space="preserve">Q8. Application numérique</w:t>
      </w:r>
    </w:p>
    <w:p>
      <w:pPr>
        <w:spacing w:after="220" w:lineRule="auto"/>
      </w:pPr>
      <w:r>
        <w:rPr>
          <w:rFonts w:eastAsia="Georgia" w:cs="Georgia" w:ascii="Georgia" w:hAnsi="Georgia"/>
        </w:rPr>
        <w:t xml:space="preserve">La taille des plombs est identifiée par un numéro allant de 1 à 12 qui correspond à une régression arithmétique des diamètres de </w:t>
      </w:r>
      <m:oMath>
        <m:r>
          <m:rPr>
            <m:sty m:val="p"/>
          </m:rPr>
          <m:t>0</m:t>
        </m:r>
        <m:r>
          <m:rPr>
            <m:sty m:val="p"/>
          </m:rPr>
          <m:t>,</m:t>
        </m:r>
        <m:r>
          <m:rPr>
            <m:sty m:val="p"/>
          </m:rPr>
          <m:t>25</m:t>
        </m:r>
        <m:r>
          <m:rPr>
            <m:nor/>
          </m:rPr>
          <m:t xml:space="preserve"> </m:t>
        </m:r>
        <m:r>
          <m:rPr>
            <m:sty m:val="p"/>
          </m:rPr>
          <m:t>mm</m:t>
        </m:r>
      </m:oMath>
      <w:r>
        <w:rPr>
          <w:rFonts w:eastAsia="Georgia" w:cs="Georgia" w:ascii="Georgia" w:hAnsi="Georgia"/>
        </w:rPr>
        <w:t xml:space="preserve"> par numéro. Une cartouche de </w:t>
      </w:r>
      <m:oMath>
        <m:sSup>
          <m:sSupPr/>
          <m:e>
            <m:r>
              <m:rPr>
                <m:sty m:val="p"/>
              </m:rPr>
              <m:t>n</m:t>
            </m:r>
          </m:e>
          <m:sup>
            <m:r>
              <m:rPr>
                <m:sty m:val="p"/>
              </m:rPr>
              <m:t>∘</m:t>
            </m:r>
          </m:sup>
        </m:sSup>
        <m:r>
          <m:rPr>
            <m:sty m:val="p"/>
          </m:rPr>
          <m:t>8</m:t>
        </m:r>
      </m:oMath>
      <w:r>
        <w:rPr>
          <w:rFonts w:eastAsia="Georgia" w:cs="Georgia" w:ascii="Georgia" w:hAnsi="Georgia"/>
        </w:rPr>
        <w:t xml:space="preserve"> possède des plombs plus petits qu'une de </w:t>
      </w:r>
      <m:oMath>
        <m:sSup>
          <m:sSupPr/>
          <m:e>
            <m:r>
              <m:rPr>
                <m:sty m:val="p"/>
              </m:rPr>
              <m:t>n</m:t>
            </m:r>
          </m:e>
          <m:sup>
            <m:r>
              <m:rPr>
                <m:sty m:val="p"/>
              </m:rPr>
              <m:t>∘</m:t>
            </m:r>
          </m:sup>
        </m:sSup>
        <m:r>
          <m:rPr>
            <m:sty m:val="p"/>
          </m:rPr>
          <m:t>4</m:t>
        </m:r>
      </m:oMath>
      <w:r>
        <w:rPr>
          <w:rFonts w:eastAsia="Georgia" w:cs="Georgia" w:ascii="Georgia" w:hAnsi="Georgia"/>
        </w:rPr>
        <w:t xml:space="preserve">. Le tableau 1 ci-dessous donne les rayons de quelques types de plombs et certains résultats numériques obtenus en utilisant les formules ci-dessus pour une vitesse initiale </w:t>
      </w:r>
      <m:oMath>
        <m:sSub>
          <m:sSubPr/>
          <m:e>
            <m:r>
              <m:rPr>
                <m:sty m:val="p"/>
              </m:rPr>
              <m:t>v</m:t>
            </m:r>
          </m:e>
          <m:sub>
            <m:r>
              <m:rPr>
                <m:sty m:val="p"/>
              </m:rPr>
              <m:t>0</m:t>
            </m:r>
          </m:sub>
        </m:sSub>
        <m:r>
          <m:rPr>
            <m:sty m:val="p"/>
          </m:rPr>
          <m:t>=</m:t>
        </m:r>
        <m:r>
          <m:rPr>
            <m:sty m:val="p"/>
          </m:rPr>
          <m:t>380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
              <m:sSup>
                <m:sSupPr/>
                <m:e>
                  <m:r>
                    <m:rPr>
                      <m:sty m:val="p"/>
                    </m:rPr>
                    <m:t>n</m:t>
                  </m:r>
                </m:e>
                <m:sup>
                  <m:r>
                    <m:rPr>
                      <m:sty m:val="p"/>
                    </m:rPr>
                    <m:t>∘</m:t>
                  </m:r>
                </m:sup>
              </m:sSup>
            </m:oMath>
            <w:r>
              <w:rPr/>
              <w:t xml:space="preserve"> du plomb</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w:t>
            </w:r>
            <m:oMath>
              <m:r>
                <m:rPr>
                  <m:sty m:val="p"/>
                </m:rPr>
                <m:t>(</m:t>
              </m:r>
              <m:r>
                <m:rPr>
                  <m:sty m:val="p"/>
                </m:rPr>
                <m:t>mm</m:t>
              </m:r>
              <m:r>
                <m:rPr>
                  <m:sty m:val="p"/>
                </m:rPr>
                <m:t>)</m:t>
              </m:r>
            </m:oMath>
          </w:p>
        </w:tc>
        <w:tc>
          <w:tcPr>
            <w:tcBorders>
              <w:bottom w:val="single" w:sz="8" w:space="0" w:color="000000"/>
              <w:right w:val="single" w:sz="8" w:space="0" w:color="000000"/>
            </w:tcBorders>
            <w:vAlign w:val="center"/>
          </w:tcPr>
          <w:p>
            <w:pPr>
              <w:spacing w:lineRule="auto"/>
              <w:jc w:val="center"/>
            </w:pPr>
            <w:r>
              <w:rPr/>
              <w:t xml:space="preserve">2,0</w:t>
            </w:r>
          </w:p>
        </w:tc>
        <w:tc>
          <w:tcPr>
            <w:tcBorders>
              <w:bottom w:val="single" w:sz="8" w:space="0" w:color="000000"/>
              <w:right w:val="single" w:sz="8" w:space="0" w:color="000000"/>
            </w:tcBorders>
            <w:vAlign w:val="center"/>
          </w:tcPr>
          <w:p>
            <w:pPr>
              <w:spacing w:lineRule="auto"/>
              <w:jc w:val="center"/>
            </w:pPr>
            <w:r>
              <w:rPr/>
              <w:t xml:space="preserve">1,5</w:t>
            </w:r>
          </w:p>
        </w:tc>
        <w:tc>
          <w:tcPr>
            <w:tcBorders>
              <w:bottom w:val="single" w:sz="8" w:space="0" w:color="000000"/>
              <w:right w:val="single" w:sz="8" w:space="0" w:color="000000"/>
            </w:tcBorders>
            <w:vAlign w:val="center"/>
          </w:tcPr>
          <w:p>
            <w:pPr>
              <w:spacing w:lineRule="auto"/>
              <w:jc w:val="center"/>
            </w:pPr>
            <w:r>
              <w:rPr/>
              <w:t xml:space="preserve">0,875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w:t>
            </w:r>
            <m:oMath>
              <m:r>
                <m:rPr>
                  <m:sty m:val="i"/>
                </m:rPr>
                <m:t>m</m:t>
              </m:r>
              <m:r>
                <m:rPr>
                  <m:sty m:val="p"/>
                </m:rPr>
                <m:t>(</m:t>
              </m:r>
              <m:r>
                <m:rPr>
                  <m:nor/>
                </m:rPr>
                <m:t xml:space="preserve"> </m:t>
              </m:r>
              <m:r>
                <m:rPr>
                  <m:sty m:val="p"/>
                </m:rPr>
                <m:t>g</m:t>
              </m:r>
              <m:r>
                <m:rPr>
                  <m:sty m:val="p"/>
                </m:rPr>
                <m:t>)</m:t>
              </m:r>
            </m:oMath>
          </w:p>
        </w:tc>
        <w:tc>
          <w:tcPr>
            <w:tcBorders>
              <w:bottom w:val="single" w:sz="8" w:space="0" w:color="000000"/>
              <w:right w:val="single" w:sz="8" w:space="0" w:color="000000"/>
            </w:tcBorders>
            <w:vAlign w:val="center"/>
          </w:tcPr>
          <w:p>
            <w:pPr>
              <w:spacing w:lineRule="auto"/>
              <w:jc w:val="center"/>
            </w:pPr>
            <w:r>
              <w:rPr/>
              <w:t xml:space="preserve">0,38</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0,031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Portée </w:t>
            </w:r>
            <m:oMath>
              <m:sSub>
                <m:sSubPr/>
                <m:e>
                  <m:r>
                    <m:rPr>
                      <m:sty m:val="p"/>
                    </m:rPr>
                    <m:t>X</m:t>
                  </m:r>
                </m:e>
                <m:sub>
                  <m:r>
                    <m:rPr>
                      <m:sty m:val="p"/>
                    </m:rPr>
                    <m:t>M</m:t>
                  </m:r>
                </m:sub>
              </m:sSub>
              <m:r>
                <m:rPr>
                  <m:sty m:val="p"/>
                </m:rPr>
                <m:t>(</m:t>
              </m:r>
              <m:r>
                <m:rPr>
                  <m:sty m:val="p"/>
                </m:rPr>
                <m:t>km</m:t>
              </m:r>
              <m:r>
                <m:rPr>
                  <m:sty m:val="p"/>
                </m:rPr>
                <m:t>)</m:t>
              </m:r>
            </m:oMath>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Hauteur</w:t>
            </w:r>
          </w:p>
          <w:p>
            <w:pPr>
              <w:spacing w:lineRule="auto"/>
              <w:jc w:val="left"/>
            </w:pPr>
            <m:oMathPara>
              <m:oMathParaPr>
                <m:jc m:val="left"/>
              </m:oMathParaPr>
              <m:oMath>
                <m:sSub>
                  <m:sSubPr/>
                  <m:e>
                    <m:r>
                      <m:rPr>
                        <m:sty m:val="p"/>
                      </m:rPr>
                      <m:t>H</m:t>
                    </m:r>
                  </m:e>
                  <m:sub>
                    <m:r>
                      <m:rPr>
                        <m:sty m:val="p"/>
                      </m:rPr>
                      <m:t>M</m:t>
                    </m:r>
                  </m:sub>
                </m:sSub>
                <m:r>
                  <m:rPr>
                    <m:sty m:val="p"/>
                  </m:rPr>
                  <m:t>(</m:t>
                </m:r>
                <m:r>
                  <m:rPr>
                    <m:sty m:val="p"/>
                  </m:rPr>
                  <m:t>km</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nor/>
                      </m:rPr>
                      <m:t xml:space="preserve"> </m:t>
                    </m:r>
                    <m:r>
                      <m:rPr>
                        <m:sty m:val="p"/>
                      </m:rPr>
                      <m:t>V</m:t>
                    </m:r>
                  </m:e>
                  <m:sub>
                    <m:r>
                      <m:rPr>
                        <m:sty m:val="p"/>
                      </m:rPr>
                      <m:t>∞</m:t>
                    </m:r>
                  </m:sub>
                </m:sSub>
                <m:d>
                  <m:dPr>
                    <m:begChr m:val="("/>
                    <m:endChr m:val=")"/>
                    <m:ctrlPr>
                      <w:rPr>
                        <w:rFonts w:ascii="Cambria Math" w:hAnsi="Cambria Math"/>
                      </w:rPr>
                    </m:ctrlPr>
                  </m:dPr>
                  <m:e>
                    <m:r>
                      <m:rPr>
                        <m:sty m:val="p"/>
                      </m:rPr>
                      <m:t>m</m:t>
                    </m:r>
                    <m:r>
                      <m:rPr>
                        <m:sty m:val="p"/>
                      </m:rPr>
                      <m:t>⋅</m:t>
                    </m:r>
                    <m:sSup>
                      <m:sSupPr/>
                      <m:e>
                        <m:r>
                          <m:rPr>
                            <m:sty m:val="p"/>
                          </m:rPr>
                          <m:t>s</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33</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22</w:t>
            </w:r>
          </w:p>
        </w:tc>
      </w:tr>
    </w:tbl>
    <w:p>
      <w:pPr>
        <w:spacing w:lineRule="auto"/>
      </w:pPr>
    </w:p>
    <w:p>
      <w:pPr>
        <w:spacing w:lineRule="auto"/>
      </w:pPr>
      <w:r>
        <w:rPr/>
        <w:t xml:space="preserve">Tableau 1</w:t>
      </w:r>
    </w:p>
    <w:p>
      <w:pPr>
        <w:spacing w:after="220" w:lineRule="auto"/>
      </w:pPr>
      <w:r>
        <w:rPr>
          <w:rFonts w:eastAsia="Georgia" w:cs="Georgia" w:ascii="Georgia" w:hAnsi="Georgia"/>
        </w:rPr>
        <w:t xml:space="preserve">Reporter le tableau 1 sur votre copie en le complétant par des valeurs à deux chiffres significatifs.</w:t>
      </w:r>
    </w:p>
    <w:p>
      <w:pPr>
        <w:spacing w:after="220" w:lineRule="auto"/>
      </w:pPr>
      <w:r>
        <w:rPr>
          <w:rFonts w:eastAsia="Georgia" w:cs="Georgia" w:ascii="Georgia" w:hAnsi="Georgia"/>
        </w:rPr>
        <w:t xml:space="preserve">Q9. Comparer la portée maximale, obtenue pour un angle </w:t>
      </w:r>
      <m:oMath>
        <m:sSub>
          <m:sSubPr/>
          <m:e>
            <m:r>
              <m:rPr>
                <m:sty m:val="i"/>
              </m:rPr>
              <m:t>θ</m:t>
            </m:r>
          </m:e>
          <m:sub>
            <m:r>
              <m:rPr>
                <m:sty m:val="p"/>
              </m:rPr>
              <m:t>0</m:t>
            </m:r>
          </m:sub>
        </m:sSub>
        <m:r>
          <m:rPr>
            <m:sty m:val="p"/>
          </m:rPr>
          <m:t>=</m:t>
        </m:r>
        <m:sSup>
          <m:sSupPr/>
          <m:e>
            <m:r>
              <m:rPr>
                <m:sty m:val="p"/>
              </m:rPr>
              <m:t>45</m:t>
            </m:r>
          </m:e>
          <m:sup>
            <m:r>
              <m:rPr>
                <m:sty m:val="p"/>
              </m:rPr>
              <m:t>∘</m:t>
            </m:r>
          </m:sup>
        </m:sSup>
      </m:oMath>
      <w:r>
        <w:rPr>
          <w:rFonts w:eastAsia="Georgia" w:cs="Georgia" w:ascii="Georgia" w:hAnsi="Georgia"/>
        </w:rPr>
        <w:t xml:space="preserve">, à la portée donnée dans le document 1 (pages 2-3) et conclure. Quel(s) autre(s) facteur(s) montre(nt) qu'il faut abandonner le modèle gravitaire?</w:t>
      </w:r>
    </w:p>
    <w:p>
      <w:pPr>
        <w:spacing w:line="271" w:before="330" w:lineRule="auto"/>
      </w:pPr>
      <w:r>
        <w:rPr>
          <w:rFonts w:eastAsia="Georgia" w:cs="Georgia" w:ascii="Georgia" w:hAnsi="Georgia"/>
          <w:b/>
          <w:sz w:val="42"/>
        </w:rPr>
        <w:t xml:space="preserve">Deuxième modèle : trajectoire de Tartaglia</w:t>
      </w:r>
    </w:p>
    <w:p>
      <w:pPr>
        <w:spacing w:after="220" w:lineRule="auto"/>
      </w:pPr>
      <w:r>
        <w:rPr>
          <w:rFonts w:eastAsia="Georgia" w:cs="Georgia" w:ascii="Georgia" w:hAnsi="Georgia"/>
        </w:rPr>
        <w:t xml:space="preserve">On vient de voir dans l'étude précédente que, pour les plombs de chasse, </w:t>
      </w:r>
      <m:oMath>
        <m:sSub>
          <m:sSubPr/>
          <m:e>
            <m:r>
              <m:rPr>
                <m:sty m:val="p"/>
              </m:rPr>
              <m:t>v</m:t>
            </m:r>
          </m:e>
          <m:sub>
            <m:r>
              <m:rPr>
                <m:sty m:val="p"/>
              </m:rPr>
              <m:t>0</m:t>
            </m:r>
          </m:sub>
        </m:sSub>
      </m:oMath>
      <w:r>
        <w:rPr>
          <w:rFonts w:eastAsia="Georgia" w:cs="Georgia" w:ascii="Georgia" w:hAnsi="Georgia"/>
        </w:rPr>
        <w:t xml:space="preserve"> est très supérieure à </w:t>
      </w:r>
      <m:oMath>
        <m:sSub>
          <m:sSubPr/>
          <m:e>
            <m:r>
              <m:rPr>
                <m:sty m:val="p"/>
              </m:rPr>
              <m:t>v</m:t>
            </m:r>
          </m:e>
          <m:sub>
            <m:r>
              <m:rPr>
                <m:sty m:val="p"/>
              </m:rPr>
              <m:t>∞</m:t>
            </m:r>
          </m:sub>
        </m:sSub>
      </m:oMath>
      <w:r>
        <w:rPr>
          <w:rFonts w:eastAsia="Georgia" w:cs="Georgia" w:ascii="Georgia" w:hAnsi="Georgia"/>
        </w:rPr>
        <w:t xml:space="preserve">. Dans ce cas, la trajectoire diffère considérablement de la trajectoire gravitaire. On distingue 3 phases : une première phase à mouvement rectiligne, une deuxième phase à trajectoire asymétrique autour d'un sommet et une troisième phase de mouvement de chute verticale. Il s'agit d'une «trajectoire de Tartaglia », du nom du mathématicien balisticien Niccolò Tartaglia (XVI </w:t>
      </w:r>
      <m:oMath>
        <m:sSup>
          <m:sSupPr/>
          <m:e>
            <m:r>
              <m:t xml:space="preserve"> </m:t>
            </m:r>
          </m:e>
          <m:sup>
            <m:r>
              <m:rPr>
                <m:sty m:val="p"/>
              </m:rPr>
              <m:t>e</m:t>
            </m:r>
          </m:sup>
        </m:sSup>
      </m:oMath>
      <w:r>
        <w:rPr>
          <w:rFonts w:eastAsia="Georgia" w:cs="Georgia" w:ascii="Georgia" w:hAnsi="Georgia"/>
        </w:rPr>
        <w:t xml:space="preserve"> siècle, portrait ci-dessous), qui a décrit les trajectoires (extrait ci-dessous) d'un boulet de canon.</w:t>
      </w:r>
      <w:r>
        <w:rPr/>
        <w:br w:type="textWrapping"/>
      </w:r>
    </w:p>
    <w:p>
      <w:pPr>
        <w:spacing w:lineRule="auto"/>
        <w:jc w:val="center"/>
      </w:pPr>
      <w:r>
        <w:rPr/>
        <w:drawing>
          <wp:inline distB="0" distL="0" distR="0" distT="0">
            <wp:extent cx="5486400" cy="8301096"/>
            <wp:effectExtent b="0" l="0" r="0" t="0"/>
            <wp:docPr id="3" name="image-0dc3593e7e7bbdf8ede8e42140aec5a3a4e1e024.jpg"/>
            <a:graphic>
              <a:graphicData uri="http://schemas.openxmlformats.org/drawingml/2006/picture">
                <pic:pic>
                  <pic:nvPicPr>
                    <pic:cNvPr id="3" name="image-0dc3593e7e7bbdf8ede8e42140aec5a3a4e1e024.jpg" descr=""/>
                    <pic:cNvPicPr/>
                  </pic:nvPicPr>
                  <pic:blipFill>
                    <a:blip r:embed="rId7" cstate="print"/>
                    <a:srcRect b="0" l="0" r="0" t="0"/>
                    <a:stretch>
                      <a:fillRect/>
                    </a:stretch>
                  </pic:blipFill>
                  <pic:spPr>
                    <a:xfrm>
                      <a:off x="0" y="0"/>
                      <a:ext cx="5486400" cy="8301096"/>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7174523"/>
            <wp:effectExtent b="0" l="0" r="0" t="0"/>
            <wp:docPr id="4" name="image-d4ae2aa900f50ad91e0c08f66ff3d41a1687473f.jpg"/>
            <a:graphic>
              <a:graphicData uri="http://schemas.openxmlformats.org/drawingml/2006/picture">
                <pic:pic>
                  <pic:nvPicPr>
                    <pic:cNvPr id="4" name="image-d4ae2aa900f50ad91e0c08f66ff3d41a1687473f.jpg" descr=""/>
                    <pic:cNvPicPr/>
                  </pic:nvPicPr>
                  <pic:blipFill>
                    <a:blip r:embed="rId8" cstate="print"/>
                    <a:srcRect b="0" l="0" r="0" t="0"/>
                    <a:stretch>
                      <a:fillRect/>
                    </a:stretch>
                  </pic:blipFill>
                  <pic:spPr>
                    <a:xfrm>
                      <a:off x="0" y="0"/>
                      <a:ext cx="5486400" cy="7174523"/>
                    </a:xfrm>
                    <a:prstGeom prst="rect"/>
                  </pic:spPr>
                </pic:pic>
              </a:graphicData>
            </a:graphic>
          </wp:inline>
        </w:drawing>
      </w:r>
    </w:p>
    <w:p>
      <w:pPr>
        <w:spacing w:line="271" w:before="330" w:lineRule="auto"/>
      </w:pPr>
      <w:r>
        <w:rPr>
          <w:b/>
          <w:sz w:val="42"/>
        </w:rPr>
        <w:t xml:space="preserve">Phase initiale : mouvement rectiligne ascendant</w:t>
      </w:r>
    </w:p>
    <w:p>
      <w:pPr>
        <w:spacing w:after="220" w:lineRule="auto"/>
      </w:pPr>
      <w:r>
        <w:rPr/>
        <w:t xml:space="preserve">Soit OX' la direction de la droite trajectoire dans cette phase initiale. On note X' l'abscisse du point M sur cette droite qui fait un angle </w:t>
      </w:r>
      <m:oMath>
        <m:sSub>
          <m:sSubPr/>
          <m:e>
            <m:r>
              <m:rPr>
                <m:sty m:val="i"/>
              </m:rPr>
              <m:t>θ</m:t>
            </m:r>
          </m:e>
          <m:sub>
            <m:r>
              <m:rPr>
                <m:sty m:val="p"/>
              </m:rPr>
              <m:t>0</m:t>
            </m:r>
          </m:sub>
        </m:sSub>
      </m:oMath>
      <w:r>
        <w:rPr/>
        <w:t xml:space="preserve"> avec OX et </w:t>
      </w:r>
      <m:oMath>
        <m:acc>
          <m:accPr>
            <m:chr m:val="⃗"/>
          </m:accPr>
          <m:e>
            <m:r>
              <m:rPr>
                <m:sty m:val="p"/>
              </m:rPr>
              <m:t>v</m:t>
            </m:r>
          </m:e>
        </m:acc>
      </m:oMath>
      <w:r>
        <w:rPr/>
        <w:t xml:space="preserve"> sa vitesse (figure 2, page 6).</w:t>
      </w:r>
    </w:p>
    <w:p>
      <w:pPr>
        <w:spacing w:lineRule="auto"/>
        <w:jc w:val="center"/>
      </w:pPr>
      <w:r>
        <w:rPr/>
        <w:drawing>
          <wp:inline distB="0" distL="0" distR="0" distT="0">
            <wp:extent cx="5486400" cy="3373846"/>
            <wp:effectExtent b="0" l="0" r="0" t="0"/>
            <wp:docPr id="5" name="image-caa2e14ede02ccee35c828dd1138978fbee9b0a2.jpg"/>
            <a:graphic>
              <a:graphicData uri="http://schemas.openxmlformats.org/drawingml/2006/picture">
                <pic:pic>
                  <pic:nvPicPr>
                    <pic:cNvPr id="5" name="image-caa2e14ede02ccee35c828dd1138978fbee9b0a2.jpg" descr=""/>
                    <pic:cNvPicPr/>
                  </pic:nvPicPr>
                  <pic:blipFill>
                    <a:blip r:embed="rId9" cstate="print"/>
                    <a:srcRect b="0" l="0" r="0" t="0"/>
                    <a:stretch>
                      <a:fillRect/>
                    </a:stretch>
                  </pic:blipFill>
                  <pic:spPr>
                    <a:xfrm>
                      <a:off x="0" y="0"/>
                      <a:ext cx="5486400" cy="3373846"/>
                    </a:xfrm>
                    <a:prstGeom prst="rect"/>
                  </pic:spPr>
                </pic:pic>
              </a:graphicData>
            </a:graphic>
          </wp:inline>
        </w:drawing>
      </w:r>
    </w:p>
    <w:p>
      <w:pPr>
        <w:spacing w:lineRule="auto"/>
      </w:pPr>
      <w:r>
        <w:rPr/>
        <w:t xml:space="preserve">Figure 2 - Trajectoire de Tartaglia</w:t>
      </w:r>
    </w:p>
    <w:p>
      <w:pPr>
        <w:spacing w:after="220" w:lineRule="auto"/>
      </w:pPr>
      <w:r>
        <w:rPr>
          <w:rFonts w:eastAsia="Georgia" w:cs="Georgia" w:ascii="Georgia" w:hAnsi="Georgia"/>
        </w:rPr>
        <w:t xml:space="preserve">Q10. Montrer que le poids d'un plomb est alors négligeable devant la force de traînée.</w:t>
      </w:r>
      <w:r>
        <w:rPr/>
        <w:br w:type="textWrapping"/>
      </w:r>
      <w:r>
        <w:rPr>
          <w:rFonts w:eastAsia="Georgia" w:cs="Georgia" w:ascii="Georgia" w:hAnsi="Georgia"/>
        </w:rPr>
        <w:t xml:space="preserve">Q11. Montrer que l'équation du mouvement dans la première phase se met sous la forme :</w:t>
      </w:r>
    </w:p>
    <w:p>
      <w:pPr>
        <w:spacing w:after="220" w:lineRule="auto"/>
      </w:pPr>
      <m:oMathPara>
        <m:oMath>
          <m:f>
            <m:fPr>
              <m:ctrlPr>
                <w:rPr>
                  <w:rFonts w:ascii="Cambria Math" w:hAnsi="Cambria Math"/>
                </w:rPr>
              </m:ctrlPr>
            </m:fPr>
            <m:num>
              <m:r>
                <m:rPr>
                  <m:sty m:val="p"/>
                </m:rPr>
                <m:t>d</m:t>
              </m:r>
              <m:acc>
                <m:accPr>
                  <m:chr m:val="⃗"/>
                </m:accPr>
                <m:e>
                  <m:r>
                    <m:rPr>
                      <m:sty m:val="p"/>
                    </m:rPr>
                    <m:t>v</m:t>
                  </m:r>
                </m:e>
              </m:acc>
            </m:num>
            <m:den>
              <m:r>
                <m:rPr>
                  <m:sty m:val="p"/>
                </m:rPr>
                <m:t>dX</m:t>
              </m:r>
              <m:sSup>
                <m:sSupPr/>
                <m:e>
                  <m:r>
                    <m:rPr>
                      <m:sty m:val="p"/>
                    </m:rPr>
                    <m:t>X</m:t>
                  </m:r>
                </m:e>
                <m:sup>
                  <m:r>
                    <m:rPr>
                      <m:sty m:val="i"/>
                    </m:rPr>
                    <m:t>′</m:t>
                  </m:r>
                </m:sup>
              </m:sSup>
            </m:den>
          </m:f>
          <m:r>
            <m:rPr>
              <m:sty m:val="p"/>
            </m:rPr>
            <m:t>=</m:t>
          </m:r>
          <m:r>
            <m:rPr>
              <m:sty m:val="p"/>
            </m:rPr>
            <m:t>−</m:t>
          </m:r>
          <m:f>
            <m:fPr>
              <m:ctrlPr>
                <w:rPr>
                  <w:rFonts w:ascii="Cambria Math" w:hAnsi="Cambria Math"/>
                </w:rPr>
              </m:ctrlPr>
            </m:fPr>
            <m:num>
              <m:r>
                <m:rPr>
                  <m:sty m:val="i"/>
                </m:rPr>
                <m:t>g</m:t>
              </m:r>
            </m:num>
            <m:den>
              <m:sSub>
                <m:sSubPr/>
                <m:e>
                  <m:r>
                    <m:rPr>
                      <m:sty m:val="p"/>
                    </m:rPr>
                    <m:t>v</m:t>
                  </m:r>
                </m:e>
                <m:sub>
                  <m:r>
                    <m:rPr>
                      <m:sty m:val="p"/>
                    </m:rPr>
                    <m:t>∞</m:t>
                  </m:r>
                </m:sub>
              </m:sSub>
              <m:sSup>
                <m:sSupPr/>
                <m:e>
                  <m:r>
                    <m:t xml:space="preserve"> </m:t>
                  </m:r>
                </m:e>
                <m:sup>
                  <m:r>
                    <m:rPr>
                      <m:sty m:val="p"/>
                    </m:rPr>
                    <m:t>2</m:t>
                  </m:r>
                </m:sup>
              </m:sSup>
            </m:den>
          </m:f>
          <m:acc>
            <m:accPr>
              <m:chr m:val="⃗"/>
            </m:accPr>
            <m:e>
              <m:r>
                <m:rPr>
                  <m:sty m:val="p"/>
                </m:rPr>
                <m:t>v</m:t>
              </m:r>
            </m:e>
          </m:acc>
          <m:r>
            <m:rPr>
              <m:sty m:val="p"/>
            </m:rPr>
            <m:t>=</m:t>
          </m:r>
          <m:f>
            <m:fPr>
              <m:ctrlPr>
                <w:rPr>
                  <w:rFonts w:ascii="Cambria Math" w:hAnsi="Cambria Math"/>
                </w:rPr>
              </m:ctrlPr>
            </m:fPr>
            <m:num>
              <m:r>
                <m:rPr>
                  <m:sty m:val="p"/>
                </m:rPr>
                <m:t>1</m:t>
              </m:r>
            </m:num>
            <m:den>
              <m:r>
                <m:rPr>
                  <m:sty m:val="i"/>
                </m:rPr>
                <m:t>D</m:t>
              </m:r>
            </m:den>
          </m:f>
          <m:acc>
            <m:accPr>
              <m:chr m:val="⃗"/>
            </m:accPr>
            <m:e>
              <m:r>
                <m:rPr>
                  <m:sty m:val="p"/>
                </m:rPr>
                <m:t>v</m:t>
              </m:r>
            </m:e>
          </m:acc>
          <m:r>
            <m:rPr>
              <m:sty m:val="p"/>
            </m:rPr>
            <m:t>.</m:t>
          </m:r>
        </m:oMath>
      </m:oMathPara>
    </w:p>
    <w:p>
      <w:pPr>
        <w:spacing w:after="220" w:lineRule="auto"/>
      </w:pPr>
      <w:r>
        <w:rPr/>
        <w:t xml:space="preserve">Q12. Quelle est la dimension de </w:t>
      </w:r>
      <m:oMath>
        <m:r>
          <m:rPr>
            <m:sty m:val="i"/>
          </m:rPr>
          <m:t>D</m:t>
        </m:r>
      </m:oMath>
      <w:r>
        <w:rPr/>
        <w:t xml:space="preserve"> ?</w:t>
      </w:r>
      <w:r>
        <w:rPr/>
        <w:br w:type="textWrapping"/>
      </w:r>
      <w:r>
        <w:rPr>
          <w:rFonts w:eastAsia="Georgia" w:cs="Georgia" w:ascii="Georgia" w:hAnsi="Georgia"/>
        </w:rPr>
        <w:t xml:space="preserve">Q13. Établir l'expression de </w:t>
      </w:r>
      <m:oMath>
        <m:acc>
          <m:accPr>
            <m:chr m:val="⃗"/>
          </m:accPr>
          <m:e>
            <m:r>
              <m:rPr>
                <m:sty m:val="p"/>
              </m:rPr>
              <m:t>v</m:t>
            </m:r>
          </m:e>
        </m:acc>
      </m:oMath>
      <w:r>
        <w:rPr>
          <w:rFonts w:eastAsia="Georgia" w:cs="Georgia" w:ascii="Georgia" w:hAnsi="Georgia"/>
        </w:rPr>
        <w:t xml:space="preserve"> en fonction de X '. Que représente le paramètre </w:t>
      </w:r>
      <m:oMath>
        <m:r>
          <m:rPr>
            <m:sty m:val="i"/>
          </m:rPr>
          <m:t>D</m:t>
        </m:r>
      </m:oMath>
      <w:r>
        <w:rPr/>
        <w:t xml:space="preserve"> ?</w:t>
      </w:r>
    </w:p>
    <w:p>
      <w:pPr>
        <w:spacing w:after="220" w:lineRule="auto"/>
      </w:pPr>
      <w:r>
        <w:rPr/>
        <w:t xml:space="preserve">Q14. On note </w:t>
      </w:r>
      <m:oMath>
        <m:r>
          <m:rPr>
            <m:sty m:val="i"/>
          </m:rPr>
          <m:t>d</m:t>
        </m:r>
      </m:oMath>
      <w:r>
        <w:rPr/>
        <w:t xml:space="preserve"> la distance que doit parcourir le plomb pour atteindre une vitesse </w:t>
      </w:r>
      <m:oMath>
        <m:r>
          <m:rPr>
            <m:sty m:val="p"/>
          </m:rPr>
          <m:t>10</m:t>
        </m:r>
        <m:sSub>
          <m:sSubPr/>
          <m:e>
            <m:r>
              <m:rPr>
                <m:sty m:val="p"/>
              </m:rPr>
              <m:t>v</m:t>
            </m:r>
          </m:e>
          <m:sub>
            <m:r>
              <m:rPr>
                <m:sty m:val="p"/>
              </m:rPr>
              <m:t>∞</m:t>
            </m:r>
          </m:sub>
        </m:sSub>
        <m:r>
          <m:rPr>
            <m:sty m:val="p"/>
          </m:rPr>
          <m:t>,</m:t>
        </m:r>
        <m:sSub>
          <m:sSubPr/>
          <m:e>
            <m:r>
              <m:rPr>
                <m:sty m:val="p"/>
              </m:rPr>
              <m:t>v</m:t>
            </m:r>
          </m:e>
          <m:sub>
            <m:r>
              <m:rPr>
                <m:sty m:val="p"/>
              </m:rPr>
              <m:t>u</m:t>
            </m:r>
          </m:sub>
        </m:sSub>
      </m:oMath>
      <w:r>
        <w:rPr>
          <w:rFonts w:eastAsia="Georgia" w:cs="Georgia" w:ascii="Georgia" w:hAnsi="Georgia"/>
        </w:rPr>
        <w:t xml:space="preserve"> la vitesse atteinte quand le plomb a parcouru 40 m et Ec l'énergie cinétique correspondante. Le tableau 2 ci-dessous donne pour trois numéros de plomb des résultats numériques obtenus en utilisant les formules ci-dessus pour une vitesse initiale </w:t>
      </w:r>
      <m:oMath>
        <m:sSub>
          <m:sSubPr/>
          <m:e>
            <m:r>
              <m:rPr>
                <m:sty m:val="i"/>
              </m:rPr>
              <m:t>v</m:t>
            </m:r>
          </m:e>
          <m:sub>
            <m:r>
              <m:rPr>
                <m:sty m:val="p"/>
              </m:rPr>
              <m:t>0</m:t>
            </m:r>
          </m:sub>
        </m:sSub>
        <m:r>
          <m:rPr>
            <m:sty m:val="p"/>
          </m:rPr>
          <m:t>=</m:t>
        </m:r>
        <m:r>
          <m:rPr>
            <m:sty m:val="p"/>
          </m:rPr>
          <m:t>380</m:t>
        </m:r>
        <m:r>
          <m:rPr>
            <m:nor/>
          </m:rPr>
          <m:t xml:space="preserve"> </m:t>
        </m:r>
        <m:r>
          <m:rPr>
            <m:sty m:val="p"/>
          </m:rPr>
          <m:t>m</m:t>
        </m:r>
        <m:r>
          <m:rPr>
            <m:sty m:val="p"/>
          </m:rPr>
          <m:t>.</m:t>
        </m:r>
        <m:sSup>
          <m:sSupPr/>
          <m:e>
            <m:r>
              <m:rPr>
                <m:sty m:val="i"/>
              </m:rPr>
              <m:t>s</m:t>
            </m:r>
          </m:e>
          <m:sup>
            <m:r>
              <m:rPr>
                <m:sty m:val="p"/>
              </m:rPr>
              <m:t>−</m:t>
            </m:r>
            <m:r>
              <m:rPr>
                <m:sty m:val="p"/>
              </m:rPr>
              <m:t>1</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
              <m:sSup>
                <m:sSupPr/>
                <m:e>
                  <m:r>
                    <m:rPr>
                      <m:sty m:val="p"/>
                    </m:rPr>
                    <m:t>n</m:t>
                  </m:r>
                </m:e>
                <m:sup>
                  <m:r>
                    <m:rPr>
                      <m:sty m:val="p"/>
                    </m:rPr>
                    <m:t>∘</m:t>
                  </m:r>
                </m:sup>
              </m:sSup>
            </m:oMath>
            <w:r>
              <w:rPr/>
              <w:t xml:space="preserve"> du plomb</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D</m:t>
                </m:r>
                <m:r>
                  <m:rPr>
                    <m:sty m:val="p"/>
                  </m:rPr>
                  <m:t>(</m:t>
                </m:r>
                <m:r>
                  <m:rPr>
                    <m:nor/>
                  </m:rPr>
                  <m:t xml:space="preserve"> </m:t>
                </m:r>
                <m:r>
                  <m:rPr>
                    <m:sty m:val="p"/>
                  </m:rPr>
                  <m:t>m</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110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50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v</m:t>
                    </m:r>
                  </m:e>
                  <m:sub>
                    <m:r>
                      <m:rPr>
                        <m:sty m:val="p"/>
                      </m:rPr>
                      <m:t>0</m:t>
                    </m:r>
                  </m:sub>
                </m:sSub>
                <m:r>
                  <m:rPr>
                    <m:sty m:val="p"/>
                  </m:rPr>
                  <m:t>/</m:t>
                </m:r>
                <m:sSub>
                  <m:sSubPr/>
                  <m:e>
                    <m:r>
                      <m:rPr>
                        <m:sty m:val="p"/>
                      </m:rPr>
                      <m:t>v</m:t>
                    </m:r>
                  </m:e>
                  <m:sub>
                    <m:r>
                      <m:rPr>
                        <m:sty m:val="p"/>
                      </m:rPr>
                      <m:t>∞</m:t>
                    </m:r>
                  </m:sub>
                </m:sSub>
              </m:oMath>
            </m:oMathPara>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d</m:t>
                </m:r>
                <m:r>
                  <m:rPr>
                    <m:sty m:val="p"/>
                  </m:rPr>
                  <m:t>(</m:t>
                </m:r>
                <m:r>
                  <m:rPr>
                    <m:nor/>
                  </m:rPr>
                  <m:t xml:space="preserve"> </m:t>
                </m:r>
                <m:r>
                  <m:rPr>
                    <m:sty m:val="p"/>
                  </m:rPr>
                  <m:t>m</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275</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140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v</m:t>
                    </m:r>
                  </m:e>
                  <m:sub>
                    <m:r>
                      <m:rPr>
                        <m:sty m:val="p"/>
                      </m:rPr>
                      <m:t>u</m:t>
                    </m:r>
                  </m:sub>
                </m:sSub>
                <m:d>
                  <m:dPr>
                    <m:begChr m:val="("/>
                    <m:endChr m:val=")"/>
                    <m:ctrlPr>
                      <w:rPr>
                        <w:rFonts w:ascii="Cambria Math" w:hAnsi="Cambria Math"/>
                      </w:rPr>
                    </m:ctrlPr>
                  </m:dPr>
                  <m:e>
                    <m:r>
                      <m:rPr>
                        <m:sty m:val="p"/>
                      </m:rPr>
                      <m:t>m</m:t>
                    </m:r>
                    <m:r>
                      <m:rPr>
                        <m:sty m:val="p"/>
                      </m:rPr>
                      <m:t>.</m:t>
                    </m:r>
                    <m:sSup>
                      <m:sSupPr/>
                      <m:e>
                        <m:r>
                          <m:rPr>
                            <m:sty m:val="p"/>
                          </m:rPr>
                          <m:t>s</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270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170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Ec </w:t>
            </w:r>
            <m:oMath>
              <m:r>
                <m:rPr>
                  <m:sty m:val="p"/>
                </m:rPr>
                <m:t>(</m:t>
              </m:r>
              <m:r>
                <m:rPr>
                  <m:sty m:val="p"/>
                </m:rPr>
                <m:t>J</m:t>
              </m:r>
              <m:r>
                <m:rPr>
                  <m:sty m:val="p"/>
                </m:rPr>
                <m:t>)</m:t>
              </m:r>
            </m:oMath>
          </w:p>
        </w:tc>
        <w:tc>
          <w:tcPr>
            <w:tcBorders>
              <w:bottom w:val="single" w:sz="8" w:space="0" w:color="000000"/>
              <w:right w:val="single" w:sz="8" w:space="0" w:color="000000"/>
            </w:tcBorders>
            <w:vAlign w:val="center"/>
          </w:tcPr>
          <w:p>
            <w:pPr>
              <w:spacing w:lineRule="auto"/>
              <w:jc w:val="center"/>
            </w:pPr>
            <w:r>
              <w:rPr/>
              <w:t xml:space="preserve">13,5</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0,45</w:t>
            </w:r>
          </w:p>
        </w:tc>
      </w:tr>
    </w:tbl>
    <w:p>
      <w:pPr>
        <w:spacing w:lineRule="auto"/>
      </w:pPr>
    </w:p>
    <w:p>
      <w:pPr>
        <w:spacing w:lineRule="auto"/>
      </w:pPr>
      <w:r>
        <w:rPr/>
        <w:t xml:space="preserve">Tableau 2</w:t>
      </w:r>
    </w:p>
    <w:p>
      <w:pPr>
        <w:spacing w:after="220" w:lineRule="auto"/>
      </w:pPr>
      <w:r>
        <w:rPr>
          <w:rFonts w:eastAsia="Georgia" w:cs="Georgia" w:ascii="Georgia" w:hAnsi="Georgia"/>
        </w:rPr>
        <w:t xml:space="preserve">Reporter le tableau 2 sur votre copie en le complétant par des valeurs à deux chiffres significatifs.</w:t>
      </w:r>
      <w:r>
        <w:rPr/>
        <w:br w:type="textWrapping"/>
      </w:r>
      <w:r>
        <w:rPr>
          <w:rFonts w:eastAsia="Georgia" w:cs="Georgia" w:ascii="Georgia" w:hAnsi="Georgia"/>
        </w:rPr>
        <w:t xml:space="preserve">Q15. Comment définiriez-vous la portée utile d'un tir?</w:t>
      </w:r>
      <w:r>
        <w:rPr/>
        <w:br w:type="textWrapping"/>
      </w:r>
      <w:r>
        <w:rPr>
          <w:rFonts w:eastAsia="Georgia" w:cs="Georgia" w:ascii="Georgia" w:hAnsi="Georgia"/>
        </w:rPr>
        <w:t xml:space="preserve">On lit dans les journaux de chasse que le caractère mortel du tir vient en première approximation du fait que les plombs qui pénètrent dans le gibier communiquent à l'animal leur énergie cinétique créant ainsi une onde de choc fatale.</w:t>
      </w:r>
    </w:p>
    <w:p>
      <w:pPr>
        <w:spacing w:after="220" w:lineRule="auto"/>
      </w:pPr>
      <w:r>
        <w:rPr>
          <w:rFonts w:eastAsia="Georgia" w:cs="Georgia" w:ascii="Georgia" w:hAnsi="Georgia"/>
        </w:rPr>
        <w:t xml:space="preserve">Q16. En supposant qu'il suffit de 2 plombs numéro 1 pour avoir un canard à son tableau de chasse, de combien de plombs 5 et 10 suffirait-il ?</w:t>
      </w:r>
      <w:r>
        <w:rPr/>
        <w:br w:type="textWrapping"/>
      </w:r>
      <w:r>
        <w:rPr>
          <w:rFonts w:eastAsia="Georgia" w:cs="Georgia" w:ascii="Georgia" w:hAnsi="Georgia"/>
        </w:rPr>
        <w:t xml:space="preserve">En déduire l'ordre de grandeur de la portée utile à l'aide de l'évaluation du paramètre </w:t>
      </w:r>
      <m:oMath>
        <m:r>
          <m:rPr>
            <m:sty m:val="i"/>
          </m:rPr>
          <m:t>D</m:t>
        </m:r>
      </m:oMath>
      <w:r>
        <w:rPr>
          <w:rFonts w:eastAsia="Georgia" w:cs="Georgia" w:ascii="Georgia" w:hAnsi="Georgia"/>
        </w:rPr>
        <w:t xml:space="preserve"> précédemment défini.</w:t>
      </w:r>
    </w:p>
    <w:p>
      <w:pPr>
        <w:spacing w:after="220" w:lineRule="auto"/>
      </w:pPr>
      <w:r>
        <w:rPr>
          <w:rFonts w:eastAsia="Georgia" w:cs="Georgia" w:ascii="Georgia" w:hAnsi="Georgia"/>
        </w:rPr>
        <w:t xml:space="preserve">Q17. Comparer aux valeurs données dans le document 1 (pages 2-3).</w:t>
      </w:r>
      <w:r>
        <w:rPr/>
        <w:br w:type="textWrapping"/>
      </w:r>
      <w:r>
        <w:rPr/>
        <w:t xml:space="preserve">Pourquoi faut-il prendre des billes plus grosses en fer doux, sachant qu'il s'agit d'un acier de masse volumique </w:t>
      </w:r>
      <m:oMath>
        <m:sSup>
          <m:sSupPr/>
          <m:e>
            <m:r>
              <m:rPr>
                <m:sty m:val="i"/>
              </m:rPr>
              <m:t>ρ</m:t>
            </m:r>
          </m:e>
          <m:sup>
            <m:r>
              <m:rPr>
                <m:sty m:val="i"/>
              </m:rPr>
              <m:t>′</m:t>
            </m:r>
          </m:sup>
        </m:sSup>
        <m:r>
          <m:rPr>
            <m:sty m:val="p"/>
          </m:rPr>
          <m:t>=</m:t>
        </m:r>
        <m:r>
          <m:rPr>
            <m:sty m:val="p"/>
          </m:rPr>
          <m:t>7600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w:t>
      </w:r>
      <w:r>
        <w:rPr/>
        <w:br w:type="textWrapping"/>
      </w:r>
      <w:r>
        <w:rPr>
          <w:rFonts w:eastAsia="Georgia" w:cs="Georgia" w:ascii="Georgia" w:hAnsi="Georgia"/>
        </w:rPr>
        <w:t xml:space="preserve">Quel est le danger lié à l'agglutination de la grenaille ?</w:t>
      </w:r>
    </w:p>
    <w:p>
      <w:pPr>
        <w:spacing w:line="271" w:before="330" w:lineRule="auto"/>
      </w:pPr>
      <w:r>
        <w:rPr>
          <w:rFonts w:eastAsia="Georgia" w:cs="Georgia" w:ascii="Georgia" w:hAnsi="Georgia"/>
          <w:b/>
          <w:sz w:val="42"/>
        </w:rPr>
        <w:t xml:space="preserve">Troisième et dernière phase : mouvement rectiligne descendant</w:t>
      </w:r>
    </w:p>
    <w:p>
      <w:pPr>
        <w:spacing w:after="220" w:lineRule="auto"/>
      </w:pPr>
      <w:r>
        <w:rPr/>
        <w:t xml:space="preserve">On note que cette phase est quasiment verticale.</w:t>
      </w:r>
      <w:r>
        <w:rPr/>
        <w:br w:type="textWrapping"/>
      </w:r>
      <w:r>
        <w:rPr>
          <w:rFonts w:eastAsia="Georgia" w:cs="Georgia" w:ascii="Georgia" w:hAnsi="Georgia"/>
        </w:rPr>
        <w:t xml:space="preserve">Q18. À quoi correspond-elle ?</w:t>
      </w:r>
      <w:r>
        <w:rPr/>
        <w:br w:type="textWrapping"/>
      </w:r>
      <w:r>
        <w:rPr>
          <w:rFonts w:eastAsia="Georgia" w:cs="Georgia" w:ascii="Georgia" w:hAnsi="Georgia"/>
        </w:rPr>
        <w:t xml:space="preserve">Q19. Montrer que la vitesse limite atteinte pendant cette dernière phase vaut :</w:t>
      </w:r>
    </w:p>
    <w:p>
      <w:pPr>
        <w:spacing w:after="220" w:lineRule="auto"/>
      </w:pPr>
      <m:oMathPara>
        <m:oMath>
          <m:acc>
            <m:accPr>
              <m:chr m:val="⃗"/>
            </m:accPr>
            <m:e>
              <m:sSub>
                <m:sSubPr/>
                <m:e>
                  <m:r>
                    <m:rPr>
                      <m:sty m:val="p"/>
                    </m:rPr>
                    <m:t>v</m:t>
                  </m:r>
                </m:e>
                <m:sub>
                  <m:r>
                    <m:rPr>
                      <m:sty m:val="p"/>
                    </m:rPr>
                    <m:t>∞</m:t>
                  </m:r>
                </m:sub>
              </m:sSub>
            </m:e>
          </m:acc>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p"/>
                    </m:rPr>
                    <m:t>mg</m:t>
                  </m:r>
                </m:num>
                <m:den>
                  <m:r>
                    <m:rPr>
                      <m:sty m:val="i"/>
                    </m:rPr>
                    <m:t>ρ</m:t>
                  </m:r>
                  <m:r>
                    <m:rPr>
                      <m:sty m:val="i"/>
                    </m:rPr>
                    <m:t>π</m:t>
                  </m:r>
                  <m:sSup>
                    <m:sSupPr/>
                    <m:e>
                      <m:r>
                        <m:rPr>
                          <m:sty m:val="p"/>
                        </m:rPr>
                        <m:t>R</m:t>
                      </m:r>
                    </m:e>
                    <m:sup>
                      <m:r>
                        <m:rPr>
                          <m:sty m:val="p"/>
                        </m:rPr>
                        <m:t>2</m:t>
                      </m:r>
                    </m:sup>
                  </m:sSup>
                  <m:sSub>
                    <m:sSubPr/>
                    <m:e>
                      <m:r>
                        <m:rPr>
                          <m:sty m:val="p"/>
                        </m:rPr>
                        <m:t>C</m:t>
                      </m:r>
                    </m:e>
                    <m:sub>
                      <m:r>
                        <m:rPr>
                          <m:sty m:val="p"/>
                        </m:rPr>
                        <m:t>D</m:t>
                      </m:r>
                    </m:sub>
                  </m:sSub>
                </m:den>
              </m:f>
            </m:e>
          </m:rad>
          <m:r>
            <m:rPr>
              <m:sty m:val="p"/>
            </m:rPr>
            <m:t>(</m:t>
          </m:r>
          <m:r>
            <m:rPr>
              <m:sty m:val="p"/>
            </m:rPr>
            <m:t>−</m:t>
          </m:r>
          <m:acc>
            <m:accPr>
              <m:chr m:val="⃗"/>
            </m:accPr>
            <m:e>
              <m:r>
                <m:rPr>
                  <m:sty m:val="i"/>
                </m:rPr>
                <m:t>k</m:t>
              </m:r>
            </m:e>
          </m:acc>
          <m:r>
            <m:rPr>
              <m:sty m:val="p"/>
            </m:rPr>
            <m:t>)</m:t>
          </m:r>
        </m:oMath>
      </m:oMathPara>
    </w:p>
    <w:p>
      <w:pPr>
        <w:spacing w:after="220" w:lineRule="auto"/>
      </w:pPr>
      <w:r>
        <w:rPr>
          <w:rFonts w:eastAsia="Georgia" w:cs="Georgia" w:ascii="Georgia" w:hAnsi="Georgia"/>
        </w:rPr>
        <w:t xml:space="preserve">Expliquer le terme de «mur aérodynamique» utilisé pour qualifier cette dernière phase.</w:t>
      </w:r>
    </w:p>
    <w:p>
      <w:pPr>
        <w:spacing w:line="271" w:before="330" w:lineRule="auto"/>
      </w:pPr>
      <w:r>
        <w:rPr>
          <w:rFonts w:eastAsia="Georgia" w:cs="Georgia" w:ascii="Georgia" w:hAnsi="Georgia"/>
          <w:b/>
          <w:sz w:val="42"/>
        </w:rPr>
        <w:t xml:space="preserve">Deuxième phase : la phase intermédiaire</w:t>
      </w:r>
    </w:p>
    <w:p>
      <w:pPr>
        <w:spacing w:after="220" w:lineRule="auto"/>
      </w:pPr>
      <w:r>
        <w:rPr>
          <w:rFonts w:eastAsia="Georgia" w:cs="Georgia" w:ascii="Georgia" w:hAnsi="Georgia"/>
        </w:rPr>
        <w:t xml:space="preserve">Dans cette phase, la vitesse a diminué.</w:t>
      </w:r>
      <w:r>
        <w:rPr/>
        <w:br w:type="textWrapping"/>
      </w:r>
      <w:r>
        <w:rPr>
          <w:rFonts w:eastAsia="Georgia" w:cs="Georgia" w:ascii="Georgia" w:hAnsi="Georgia"/>
        </w:rPr>
        <w:t xml:space="preserve">Q20. Pourquoi qualifie-t-on cette phase de «phase gravitaire»?</w:t>
      </w:r>
      <w:r>
        <w:rPr/>
        <w:br w:type="textWrapping"/>
      </w:r>
      <w:r>
        <w:rPr>
          <w:rFonts w:eastAsia="Georgia" w:cs="Georgia" w:ascii="Georgia" w:hAnsi="Georgia"/>
        </w:rPr>
        <w:t xml:space="preserve">On peut établir par un calcul formel, à partir de l'équation du mouvement, l'expression approchée de la portée maximale du projectile pour ce type de trajectoire :</w:t>
      </w:r>
    </w:p>
    <w:p>
      <w:pPr>
        <w:spacing w:after="220" w:lineRule="auto"/>
      </w:pPr>
      <m:oMathPara>
        <m:oMath>
          <m:sSub>
            <m:sSubPr/>
            <m:e>
              <m:r>
                <m:rPr>
                  <m:sty m:val="p"/>
                </m:rPr>
                <m:t>X</m:t>
              </m:r>
            </m:e>
            <m:sub>
              <m:r>
                <m:rPr>
                  <m:sty m:val="p"/>
                </m:rPr>
                <m:t>M</m:t>
              </m:r>
            </m:sub>
          </m:sSub>
          <m:r>
            <m:rPr>
              <m:sty m:val="p"/>
            </m:rPr>
            <m:t>≈</m:t>
          </m:r>
          <m:f>
            <m:fPr>
              <m:ctrlPr>
                <w:rPr>
                  <w:rFonts w:ascii="Cambria Math" w:hAnsi="Cambria Math"/>
                </w:rPr>
              </m:ctrlPr>
            </m:fPr>
            <m:num>
              <m:r>
                <m:rPr>
                  <m:sty m:val="i"/>
                </m:rPr>
                <m:t>D</m:t>
              </m:r>
              <m:r>
                <m:rPr>
                  <m:sty m:val="p"/>
                </m:rPr>
                <m:t>cos</m:t>
              </m:r>
              <m:r>
                <m:rPr>
                  <m:sty m:val="p"/>
                </m:rPr>
                <m:t>⁡</m:t>
              </m:r>
              <m:d>
                <m:dPr>
                  <m:begChr m:val="("/>
                  <m:endChr m:val=")"/>
                  <m:ctrlPr>
                    <w:rPr>
                      <w:rFonts w:ascii="Cambria Math" w:hAnsi="Cambria Math"/>
                    </w:rPr>
                  </m:ctrlPr>
                </m:dPr>
                <m:e>
                  <m:sSub>
                    <m:sSubPr/>
                    <m:e>
                      <m:r>
                        <m:rPr>
                          <m:sty m:val="i"/>
                        </m:rPr>
                        <m:t>θ</m:t>
                      </m:r>
                    </m:e>
                    <m:sub>
                      <m:r>
                        <m:rPr>
                          <m:sty m:val="p"/>
                        </m:rPr>
                        <m:t>0</m:t>
                      </m:r>
                    </m:sub>
                  </m:sSub>
                </m:e>
              </m:d>
            </m:num>
            <m:den>
              <m:r>
                <m:rPr>
                  <m:sty m:val="p"/>
                </m:rPr>
                <m:t>2</m:t>
              </m:r>
            </m:den>
          </m:f>
          <m:r>
            <m:rPr>
              <m:sty m:val="p"/>
            </m:rPr>
            <m:t>Ln</m:t>
          </m:r>
          <m:d>
            <m:dPr>
              <m:begChr m:val="["/>
              <m:endChr m:val="]"/>
              <m:ctrlPr>
                <w:rPr>
                  <w:rFonts w:ascii="Cambria Math" w:hAnsi="Cambria Math"/>
                </w:rPr>
              </m:ctrlPr>
            </m:dPr>
            <m:e>
              <m:r>
                <m:rPr>
                  <m:sty m:val="p"/>
                </m:rPr>
                <m:t>1</m:t>
              </m:r>
              <m:r>
                <m:rPr>
                  <m:sty m:val="p"/>
                </m:rPr>
                <m:t>+</m:t>
              </m:r>
              <m:r>
                <m:rPr>
                  <m:sty m:val="p"/>
                </m:rPr>
                <m:t>4</m:t>
              </m:r>
              <m:sSup>
                <m:sSupPr/>
                <m:e>
                  <m:d>
                    <m:dPr>
                      <m:begChr m:val="("/>
                      <m:endChr m:val=")"/>
                      <m:ctrlPr>
                        <w:rPr>
                          <w:rFonts w:ascii="Cambria Math" w:hAnsi="Cambria Math"/>
                        </w:rPr>
                      </m:ctrlPr>
                    </m:dPr>
                    <m:e>
                      <m:f>
                        <m:fPr>
                          <m:ctrlPr>
                            <w:rPr>
                              <w:rFonts w:ascii="Cambria Math" w:hAnsi="Cambria Math"/>
                            </w:rPr>
                          </m:ctrlPr>
                        </m:fPr>
                        <m:num>
                          <m:sSub>
                            <m:sSubPr/>
                            <m:e>
                              <m:r>
                                <m:rPr>
                                  <m:sty m:val="p"/>
                                </m:rPr>
                                <m:t>v</m:t>
                              </m:r>
                            </m:e>
                            <m:sub>
                              <m:r>
                                <m:rPr>
                                  <m:sty m:val="p"/>
                                </m:rPr>
                                <m:t>0</m:t>
                              </m:r>
                            </m:sub>
                          </m:sSub>
                        </m:num>
                        <m:den>
                          <m:sSub>
                            <m:sSubPr/>
                            <m:e>
                              <m:r>
                                <m:rPr>
                                  <m:sty m:val="p"/>
                                </m:rPr>
                                <m:t>v</m:t>
                              </m:r>
                            </m:e>
                            <m:sub>
                              <m:r>
                                <m:rPr>
                                  <m:sty m:val="p"/>
                                </m:rPr>
                                <m:t>∞</m:t>
                              </m:r>
                            </m:sub>
                          </m:sSub>
                        </m:den>
                      </m:f>
                    </m:e>
                  </m:d>
                </m:e>
                <m:sup>
                  <m:r>
                    <m:rPr>
                      <m:sty m:val="p"/>
                    </m:rPr>
                    <m:t>2</m:t>
                  </m:r>
                </m:sup>
              </m:sSup>
              <m:r>
                <m:rPr>
                  <m:sty m:val="p"/>
                </m:rPr>
                <m:t>sin</m:t>
              </m:r>
              <m:r>
                <m:rPr>
                  <m:sty m:val="p"/>
                </m:rPr>
                <m:t>⁡</m:t>
              </m:r>
              <m:d>
                <m:dPr>
                  <m:begChr m:val="("/>
                  <m:endChr m:val=")"/>
                  <m:ctrlPr>
                    <w:rPr>
                      <w:rFonts w:ascii="Cambria Math" w:hAnsi="Cambria Math"/>
                    </w:rPr>
                  </m:ctrlPr>
                </m:dPr>
                <m:e>
                  <m:sSub>
                    <m:sSubPr/>
                    <m:e>
                      <m:r>
                        <m:rPr>
                          <m:sty m:val="i"/>
                        </m:rPr>
                        <m:t>θ</m:t>
                      </m:r>
                    </m:e>
                    <m:sub>
                      <m:r>
                        <m:rPr>
                          <m:sty m:val="p"/>
                        </m:rPr>
                        <m:t>0</m:t>
                      </m:r>
                    </m:sub>
                  </m:sSub>
                </m:e>
              </m:d>
            </m:e>
          </m:d>
          <m:r>
            <m:rPr>
              <m:sty m:val="p"/>
            </m:rPr>
            <m:t>=</m:t>
          </m:r>
          <m:r>
            <m:rPr>
              <m:sty m:val="p"/>
            </m:rPr>
            <m:t>H</m:t>
          </m:r>
          <m:r>
            <m:rPr>
              <m:sty m:val="p"/>
            </m:rPr>
            <m:t>cotan</m:t>
          </m:r>
          <m:d>
            <m:dPr>
              <m:begChr m:val="("/>
              <m:endChr m:val=")"/>
              <m:ctrlPr>
                <w:rPr>
                  <w:rFonts w:ascii="Cambria Math" w:hAnsi="Cambria Math"/>
                </w:rPr>
              </m:ctrlPr>
            </m:dPr>
            <m:e>
              <m:sSub>
                <m:sSubPr/>
                <m:e>
                  <m:r>
                    <m:rPr>
                      <m:sty m:val="i"/>
                    </m:rPr>
                    <m:t>θ</m:t>
                  </m:r>
                </m:e>
                <m:sub>
                  <m:r>
                    <m:rPr>
                      <m:sty m:val="p"/>
                    </m:rPr>
                    <m:t>0</m:t>
                  </m:r>
                </m:sub>
              </m:sSub>
            </m:e>
          </m:d>
          <m:r>
            <m:rPr>
              <m:sty m:val="p"/>
            </m:rPr>
            <m:t>.</m:t>
          </m:r>
        </m:oMath>
      </m:oMathPara>
    </w:p>
    <w:p>
      <w:pPr>
        <w:spacing w:after="220" w:lineRule="auto"/>
      </w:pPr>
      <w:r>
        <w:rPr>
          <w:rFonts w:eastAsia="Georgia" w:cs="Georgia" w:ascii="Georgia" w:hAnsi="Georgia"/>
        </w:rPr>
        <w:t xml:space="preserve">Q21. Évaluer numériquement les portées maximales des numéros 1,5 et 10 de plombs, pour </w:t>
      </w:r>
      <m:oMath>
        <m:sSub>
          <m:sSubPr/>
          <m:e>
            <m:r>
              <m:rPr>
                <m:sty m:val="i"/>
              </m:rPr>
              <m:t>θ</m:t>
            </m:r>
          </m:e>
          <m:sub>
            <m:r>
              <m:rPr>
                <m:sty m:val="p"/>
              </m:rPr>
              <m:t>0</m:t>
            </m:r>
          </m:sub>
        </m:sSub>
        <m:r>
          <m:rPr>
            <m:sty m:val="p"/>
          </m:rPr>
          <m:t>=</m:t>
        </m:r>
        <m:sSup>
          <m:sSupPr/>
          <m:e>
            <m:r>
              <m:rPr>
                <m:sty m:val="p"/>
              </m:rPr>
              <m:t>16</m:t>
            </m:r>
          </m:e>
          <m:sup>
            <m:r>
              <m:rPr>
                <m:sty m:val="p"/>
              </m:rPr>
              <m:t>∘</m:t>
            </m:r>
          </m:sup>
        </m:sSup>
      </m:oMath>
      <w:r>
        <w:rPr>
          <w:rFonts w:eastAsia="Georgia" w:cs="Georgia" w:ascii="Georgia" w:hAnsi="Georgia"/>
        </w:rPr>
        <w:t xml:space="preserve">. Comparer aux valeurs données dans le document 1 (pages 2-3).</w:t>
      </w:r>
    </w:p>
    <w:p>
      <w:pPr>
        <w:spacing w:after="220" w:lineRule="auto"/>
      </w:pPr>
      <w:r>
        <w:rPr>
          <w:rFonts w:eastAsia="Georgia" w:cs="Georgia" w:ascii="Georgia" w:hAnsi="Georgia"/>
        </w:rPr>
        <w:t xml:space="preserve">Le même calcul donne également l'expression approchée de l'angle initial permettant d'optimiser la portée maximale </w:t>
      </w:r>
      <m:oMath>
        <m:sSub>
          <m:sSubPr/>
          <m:e>
            <m:r>
              <m:rPr>
                <m:sty m:val="i"/>
              </m:rPr>
              <m:t>X</m:t>
            </m:r>
          </m:e>
          <m:sub>
            <m:r>
              <m:rPr>
                <m:sty m:val="i"/>
              </m:rPr>
              <m:t>M</m:t>
            </m:r>
          </m:sub>
        </m:sSub>
      </m:oMath>
      <w:r>
        <w:rPr/>
        <w:t xml:space="preserve">.</w:t>
      </w:r>
    </w:p>
    <w:p>
      <w:pPr>
        <w:spacing w:after="220" w:lineRule="auto"/>
      </w:pPr>
      <m:oMathPara>
        <m:oMath>
          <m:sSub>
            <m:sSubPr/>
            <m:e>
              <m:r>
                <m:rPr>
                  <m:sty m:val="i"/>
                </m:rPr>
                <m:t>θ</m:t>
              </m:r>
            </m:e>
            <m:sub>
              <m:r>
                <m:rPr>
                  <m:sty m:val="p"/>
                </m:rPr>
                <m:t>max</m:t>
              </m:r>
            </m:sub>
          </m:sSub>
          <m:r>
            <m:rPr>
              <m:sty m:val="p"/>
            </m:rPr>
            <m:t>≈</m:t>
          </m:r>
          <m:r>
            <m:rPr>
              <m:sty m:val="p"/>
            </m:rPr>
            <m:t>arctan</m:t>
          </m:r>
          <m:r>
            <m:rPr>
              <m:sty m:val="p"/>
            </m:rPr>
            <m:t>⁡</m:t>
          </m:r>
          <m:d>
            <m:dPr>
              <m:begChr m:val="("/>
              <m:endChr m:val=")"/>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m:rPr>
                          <m:sty m:val="p"/>
                        </m:rPr>
                        <m:t>2</m:t>
                      </m:r>
                      <m:rad>
                        <m:radPr>
                          <m:degHide m:val="1"/>
                          <m:ctrlPr>
                            <w:rPr>
                              <w:rFonts w:ascii="Cambria Math" w:hAnsi="Cambria Math"/>
                            </w:rPr>
                          </m:ctrlPr>
                        </m:radPr>
                        <m:deg/>
                        <m:e>
                          <m:r>
                            <m:rPr>
                              <m:sty m:val="p"/>
                            </m:rPr>
                            <m:t>2</m:t>
                          </m:r>
                        </m:e>
                      </m:rad>
                      <m:sSup>
                        <m:sSupPr/>
                        <m:e>
                          <m:d>
                            <m:dPr>
                              <m:begChr m:val="("/>
                              <m:endChr m:val=")"/>
                              <m:ctrlPr>
                                <w:rPr>
                                  <w:rFonts w:ascii="Cambria Math" w:hAnsi="Cambria Math"/>
                                </w:rPr>
                              </m:ctrlPr>
                            </m:dPr>
                            <m:e>
                              <m:sSub>
                                <m:sSubPr/>
                                <m:e>
                                  <m:r>
                                    <m:rPr>
                                      <m:sty m:val="p"/>
                                    </m:rPr>
                                    <m:t>v</m:t>
                                  </m:r>
                                </m:e>
                                <m:sub>
                                  <m:r>
                                    <m:rPr>
                                      <m:sty m:val="p"/>
                                    </m:rPr>
                                    <m:t>0</m:t>
                                  </m:r>
                                </m:sub>
                              </m:sSub>
                              <m:r>
                                <m:rPr>
                                  <m:sty m:val="p"/>
                                </m:rPr>
                                <m:t>/</m:t>
                              </m:r>
                              <m:sSub>
                                <m:sSubPr/>
                                <m:e>
                                  <m:r>
                                    <m:rPr>
                                      <m:sty m:val="p"/>
                                    </m:rPr>
                                    <m:t>v</m:t>
                                  </m:r>
                                </m:e>
                                <m:sub>
                                  <m:r>
                                    <m:rPr>
                                      <m:sty m:val="p"/>
                                    </m:rPr>
                                    <m:t>∞</m:t>
                                  </m:r>
                                </m:sub>
                              </m:sSub>
                            </m:e>
                          </m:d>
                        </m:e>
                        <m:sup>
                          <m:r>
                            <m:rPr>
                              <m:sty m:val="p"/>
                            </m:rPr>
                            <m:t>2</m:t>
                          </m:r>
                        </m:sup>
                      </m:sSup>
                    </m:num>
                    <m:den>
                      <m:d>
                        <m:dPr>
                          <m:begChr m:val="["/>
                          <m:endChr m:val="]"/>
                          <m:ctrlPr>
                            <w:rPr>
                              <w:rFonts w:ascii="Cambria Math" w:hAnsi="Cambria Math"/>
                            </w:rPr>
                          </m:ctrlPr>
                        </m:dPr>
                        <m:e>
                          <m:r>
                            <m:rPr>
                              <m:sty m:val="p"/>
                            </m:rPr>
                            <m:t>1</m:t>
                          </m:r>
                          <m:r>
                            <m:rPr>
                              <m:sty m:val="p"/>
                            </m:rPr>
                            <m:t>+</m:t>
                          </m:r>
                          <m:r>
                            <m:rPr>
                              <m:sty m:val="p"/>
                            </m:rPr>
                            <m:t>2</m:t>
                          </m:r>
                          <m:rad>
                            <m:radPr>
                              <m:degHide m:val="1"/>
                              <m:ctrlPr>
                                <w:rPr>
                                  <w:rFonts w:ascii="Cambria Math" w:hAnsi="Cambria Math"/>
                                </w:rPr>
                              </m:ctrlPr>
                            </m:radPr>
                            <m:deg/>
                            <m:e>
                              <m:r>
                                <m:rPr>
                                  <m:sty m:val="p"/>
                                </m:rPr>
                                <m:t>2</m:t>
                              </m:r>
                            </m:e>
                          </m:rad>
                          <m:sSup>
                            <m:sSupPr/>
                            <m:e>
                              <m:d>
                                <m:dPr>
                                  <m:begChr m:val="("/>
                                  <m:endChr m:val=")"/>
                                  <m:ctrlPr>
                                    <w:rPr>
                                      <w:rFonts w:ascii="Cambria Math" w:hAnsi="Cambria Math"/>
                                    </w:rPr>
                                  </m:ctrlPr>
                                </m:dPr>
                                <m:e>
                                  <m:sSub>
                                    <m:sSubPr/>
                                    <m:e>
                                      <m:r>
                                        <m:rPr>
                                          <m:sty m:val="p"/>
                                        </m:rPr>
                                        <m:t>v</m:t>
                                      </m:r>
                                    </m:e>
                                    <m:sub>
                                      <m:r>
                                        <m:rPr>
                                          <m:sty m:val="p"/>
                                        </m:rPr>
                                        <m:t>0</m:t>
                                      </m:r>
                                    </m:sub>
                                  </m:sSub>
                                  <m:r>
                                    <m:rPr>
                                      <m:sty m:val="p"/>
                                    </m:rPr>
                                    <m:t>/</m:t>
                                  </m:r>
                                  <m:sSub>
                                    <m:sSubPr/>
                                    <m:e>
                                      <m:r>
                                        <m:rPr>
                                          <m:sty m:val="p"/>
                                        </m:rPr>
                                        <m:t>v</m:t>
                                      </m:r>
                                    </m:e>
                                    <m:sub>
                                      <m:r>
                                        <m:rPr>
                                          <m:sty m:val="p"/>
                                        </m:rPr>
                                        <m:t>∞</m:t>
                                      </m:r>
                                    </m:sub>
                                  </m:sSub>
                                </m:e>
                              </m:d>
                            </m:e>
                            <m:sup>
                              <m:r>
                                <m:rPr>
                                  <m:sty m:val="p"/>
                                </m:rPr>
                                <m:t>2</m:t>
                              </m:r>
                            </m:sup>
                          </m:sSup>
                        </m:e>
                      </m:d>
                      <m:d>
                        <m:dPr>
                          <m:begChr m:val="["/>
                          <m:endChr m:val="]"/>
                          <m:ctrlPr>
                            <w:rPr>
                              <w:rFonts w:ascii="Cambria Math" w:hAnsi="Cambria Math"/>
                            </w:rPr>
                          </m:ctrlPr>
                        </m:dPr>
                        <m:e>
                          <m:r>
                            <m:rPr>
                              <m:sty m:val="p"/>
                            </m:rPr>
                            <m:t>Ln</m:t>
                          </m:r>
                          <m:d>
                            <m:dPr>
                              <m:begChr m:val="("/>
                              <m:endChr m:val=")"/>
                              <m:ctrlPr>
                                <w:rPr>
                                  <w:rFonts w:ascii="Cambria Math" w:hAnsi="Cambria Math"/>
                                </w:rPr>
                              </m:ctrlPr>
                            </m:dPr>
                            <m:e>
                              <m:r>
                                <m:rPr>
                                  <m:sty m:val="p"/>
                                </m:rPr>
                                <m:t>1</m:t>
                              </m:r>
                              <m:r>
                                <m:rPr>
                                  <m:sty m:val="p"/>
                                </m:rPr>
                                <m:t>+</m:t>
                              </m:r>
                              <m:r>
                                <m:rPr>
                                  <m:sty m:val="p"/>
                                </m:rPr>
                                <m:t>2</m:t>
                              </m:r>
                              <m:rad>
                                <m:radPr>
                                  <m:degHide m:val="1"/>
                                  <m:ctrlPr>
                                    <w:rPr>
                                      <w:rFonts w:ascii="Cambria Math" w:hAnsi="Cambria Math"/>
                                    </w:rPr>
                                  </m:ctrlPr>
                                </m:radPr>
                                <m:deg/>
                                <m:e>
                                  <m:r>
                                    <m:rPr>
                                      <m:sty m:val="p"/>
                                    </m:rPr>
                                    <m:t>2</m:t>
                                  </m:r>
                                </m:e>
                              </m:rad>
                              <m:sSup>
                                <m:sSupPr/>
                                <m:e>
                                  <m:d>
                                    <m:dPr>
                                      <m:begChr m:val="("/>
                                      <m:endChr m:val=")"/>
                                      <m:ctrlPr>
                                        <w:rPr>
                                          <w:rFonts w:ascii="Cambria Math" w:hAnsi="Cambria Math"/>
                                        </w:rPr>
                                      </m:ctrlPr>
                                    </m:dPr>
                                    <m:e>
                                      <m:sSub>
                                        <m:sSubPr/>
                                        <m:e>
                                          <m:r>
                                            <m:rPr>
                                              <m:sty m:val="p"/>
                                            </m:rPr>
                                            <m:t>v</m:t>
                                          </m:r>
                                        </m:e>
                                        <m:sub>
                                          <m:r>
                                            <m:rPr>
                                              <m:sty m:val="p"/>
                                            </m:rPr>
                                            <m:t>0</m:t>
                                          </m:r>
                                        </m:sub>
                                      </m:sSub>
                                      <m:r>
                                        <m:rPr>
                                          <m:sty m:val="p"/>
                                        </m:rPr>
                                        <m:t>/</m:t>
                                      </m:r>
                                      <m:sSub>
                                        <m:sSubPr/>
                                        <m:e>
                                          <m:r>
                                            <m:rPr>
                                              <m:sty m:val="p"/>
                                            </m:rPr>
                                            <m:t>v</m:t>
                                          </m:r>
                                        </m:e>
                                        <m:sub>
                                          <m:r>
                                            <m:rPr>
                                              <m:sty m:val="p"/>
                                            </m:rPr>
                                            <m:t>∞</m:t>
                                          </m:r>
                                        </m:sub>
                                      </m:sSub>
                                    </m:e>
                                  </m:d>
                                </m:e>
                                <m:sup>
                                  <m:r>
                                    <m:rPr>
                                      <m:sty m:val="p"/>
                                    </m:rPr>
                                    <m:t>2</m:t>
                                  </m:r>
                                </m:sup>
                              </m:sSup>
                            </m:e>
                          </m:d>
                        </m:e>
                      </m:d>
                    </m:den>
                  </m:f>
                </m:e>
              </m:rad>
            </m:e>
          </m:d>
        </m:oMath>
      </m:oMathPara>
    </w:p>
    <w:p>
      <w:pPr>
        <w:spacing w:after="220" w:lineRule="auto"/>
      </w:pPr>
      <w:r>
        <w:rPr/>
        <w:t xml:space="preserve">Q22. La figure 3 (page 8) donne la courbe </w:t>
      </w:r>
      <m:oMath>
        <m:sSub>
          <m:sSubPr/>
          <m:e>
            <m:r>
              <m:rPr>
                <m:sty m:val="i"/>
              </m:rPr>
              <m:t>θ</m:t>
            </m:r>
          </m:e>
          <m:sub>
            <m:r>
              <m:rPr>
                <m:nor/>
              </m:rPr>
              <m:t>max </m:t>
            </m:r>
          </m:sub>
        </m:sSub>
      </m:oMath>
      <w:r>
        <w:rPr>
          <w:rFonts w:eastAsia="Georgia" w:cs="Georgia" w:ascii="Georgia" w:hAnsi="Georgia"/>
        </w:rPr>
        <w:t xml:space="preserve">, (en degrés) fonction de </w:t>
      </w:r>
      <m:oMath>
        <m:r>
          <m:rPr>
            <m:sty m:val="p"/>
          </m:rPr>
          <m:t>log</m:t>
        </m:r>
        <m:r>
          <m:rPr>
            <m:sty m:val="p"/>
          </m:rPr>
          <m:t>⁡</m:t>
        </m:r>
        <m:sSup>
          <m:sSupPr/>
          <m:e>
            <m:d>
              <m:dPr>
                <m:begChr m:val="("/>
                <m:endChr m:val=")"/>
                <m:ctrlPr>
                  <w:rPr>
                    <w:rFonts w:ascii="Cambria Math" w:hAnsi="Cambria Math"/>
                  </w:rPr>
                </m:ctrlPr>
              </m:dPr>
              <m:e>
                <m:sSub>
                  <m:sSubPr/>
                  <m:e>
                    <m:r>
                      <m:rPr>
                        <m:sty m:val="p"/>
                      </m:rPr>
                      <m:t>v</m:t>
                    </m:r>
                  </m:e>
                  <m:sub>
                    <m:r>
                      <m:rPr>
                        <m:sty m:val="p"/>
                      </m:rPr>
                      <m:t>0</m:t>
                    </m:r>
                  </m:sub>
                </m:sSub>
                <m:r>
                  <m:rPr>
                    <m:sty m:val="p"/>
                  </m:rPr>
                  <m:t>/</m:t>
                </m:r>
                <m:sSub>
                  <m:sSubPr/>
                  <m:e>
                    <m:r>
                      <m:rPr>
                        <m:sty m:val="p"/>
                      </m:rPr>
                      <m:t>v</m:t>
                    </m:r>
                  </m:e>
                  <m:sub>
                    <m:r>
                      <m:rPr>
                        <m:sty m:val="p"/>
                      </m:rPr>
                      <m:t>∞</m:t>
                    </m:r>
                  </m:sub>
                </m:sSub>
              </m:e>
            </m:d>
          </m:e>
          <m:sup>
            <m:r>
              <m:rPr>
                <m:sty m:val="p"/>
              </m:rPr>
              <m:t>2</m:t>
            </m:r>
          </m:sup>
        </m:sSup>
      </m:oMath>
      <w:r>
        <w:rPr/>
        <w:t xml:space="preserve">. Identifier la valeur de </w:t>
      </w:r>
      <m:oMath>
        <m:sSub>
          <m:sSubPr/>
          <m:e>
            <m:r>
              <m:rPr>
                <m:sty m:val="i"/>
              </m:rPr>
              <m:t>θ</m:t>
            </m:r>
          </m:e>
          <m:sub>
            <m:r>
              <m:rPr>
                <m:nor/>
              </m:rPr>
              <m:t>max </m:t>
            </m:r>
          </m:sub>
        </m:sSub>
      </m:oMath>
      <w:r>
        <w:rPr>
          <w:rFonts w:eastAsia="Georgia" w:cs="Georgia" w:ascii="Georgia" w:hAnsi="Georgia"/>
        </w:rPr>
        <w:t xml:space="preserve"> pour les trois numéros de plomb considérés.</w:t>
      </w:r>
    </w:p>
    <w:p>
      <w:pPr>
        <w:spacing w:lineRule="auto"/>
        <w:jc w:val="center"/>
      </w:pPr>
      <w:r>
        <w:rPr/>
        <w:drawing>
          <wp:inline distB="0" distL="0" distR="0" distT="0">
            <wp:extent cx="5486400" cy="4254759"/>
            <wp:effectExtent b="0" l="0" r="0" t="0"/>
            <wp:docPr id="6" name="image-d0c6c57ec402fa44002855b6449ab82785b330a3.jpg"/>
            <a:graphic>
              <a:graphicData uri="http://schemas.openxmlformats.org/drawingml/2006/picture">
                <pic:pic>
                  <pic:nvPicPr>
                    <pic:cNvPr id="6" name="image-d0c6c57ec402fa44002855b6449ab82785b330a3.jpg" descr=""/>
                    <pic:cNvPicPr/>
                  </pic:nvPicPr>
                  <pic:blipFill>
                    <a:blip r:embed="rId10" cstate="print"/>
                    <a:srcRect b="0" l="0" r="0" t="0"/>
                    <a:stretch>
                      <a:fillRect/>
                    </a:stretch>
                  </pic:blipFill>
                  <pic:spPr>
                    <a:xfrm>
                      <a:off x="0" y="0"/>
                      <a:ext cx="5486400" cy="4254759"/>
                    </a:xfrm>
                    <a:prstGeom prst="rect"/>
                  </pic:spPr>
                </pic:pic>
              </a:graphicData>
            </a:graphic>
          </wp:inline>
        </w:drawing>
      </w:r>
    </w:p>
    <w:p>
      <w:pPr>
        <w:spacing w:lineRule="auto"/>
      </w:pPr>
      <w:r>
        <w:rPr/>
        <w:t xml:space="preserve">Figure 3 - Angle initial optimal</w:t>
      </w:r>
    </w:p>
    <w:p>
      <w:pPr>
        <w:spacing w:lineRule="auto"/>
        <w:jc w:val="center"/>
      </w:pPr>
      <w:r>
        <w:rPr/>
        <w:drawing>
          <wp:inline distB="0" distL="0" distR="0" distT="0">
            <wp:extent cx="5486400" cy="5212399"/>
            <wp:effectExtent b="0" l="0" r="0" t="0"/>
            <wp:docPr id="7" name="image-9fc48b1d84daf4fb33906f390b65b75f9df6888a.jpg"/>
            <a:graphic>
              <a:graphicData uri="http://schemas.openxmlformats.org/drawingml/2006/picture">
                <pic:pic>
                  <pic:nvPicPr>
                    <pic:cNvPr id="7" name="image-9fc48b1d84daf4fb33906f390b65b75f9df6888a.jpg" descr=""/>
                    <pic:cNvPicPr/>
                  </pic:nvPicPr>
                  <pic:blipFill>
                    <a:blip r:embed="rId11" cstate="print"/>
                    <a:srcRect b="0" l="0" r="0" t="0"/>
                    <a:stretch>
                      <a:fillRect/>
                    </a:stretch>
                  </pic:blipFill>
                  <pic:spPr>
                    <a:xfrm>
                      <a:off x="0" y="0"/>
                      <a:ext cx="5486400" cy="5212399"/>
                    </a:xfrm>
                    <a:prstGeom prst="rect"/>
                  </pic:spPr>
                </pic:pic>
              </a:graphicData>
            </a:graphic>
          </wp:inline>
        </w:drawing>
      </w:r>
    </w:p>
    <w:p>
      <w:pPr>
        <w:spacing w:lineRule="auto"/>
      </w:pPr>
      <w:r>
        <w:rPr>
          <w:rFonts w:eastAsia="Georgia" w:cs="Georgia" w:ascii="Georgia" w:hAnsi="Georgia"/>
        </w:rPr>
        <w:t xml:space="preserve">Figure 4 - Trajectoires de différents plombs</w:t>
      </w:r>
    </w:p>
    <w:p>
      <w:pPr>
        <w:spacing w:after="220" w:lineRule="auto"/>
      </w:pPr>
      <w:r>
        <w:rPr>
          <w:rFonts w:eastAsia="Georgia" w:cs="Georgia" w:ascii="Georgia" w:hAnsi="Georgia"/>
        </w:rPr>
        <w:t xml:space="preserve">Pour calculer plus précisément la portée utile du tir de grenaille de plomb, on intègre numériquement l'équation du mouvement.</w:t>
      </w:r>
      <w:r>
        <w:rPr/>
        <w:br w:type="textWrapping"/>
      </w:r>
      <w:r>
        <w:rPr/>
        <w:t xml:space="preserve">La figure 4 donne les trajectoires des plombs </w:t>
      </w:r>
      <m:oMath>
        <m:sSup>
          <m:sSupPr/>
          <m:e>
            <m:r>
              <m:rPr>
                <m:sty m:val="p"/>
              </m:rPr>
              <m:t>n</m:t>
            </m:r>
          </m:e>
          <m:sup>
            <m:r>
              <m:rPr>
                <m:sty m:val="p"/>
              </m:rPr>
              <m:t>∘</m:t>
            </m:r>
          </m:sup>
        </m:sSup>
        <m:r>
          <m:rPr>
            <m:sty m:val="p"/>
          </m:rPr>
          <m:t>1</m:t>
        </m:r>
        <m:r>
          <m:rPr>
            <m:sty m:val="p"/>
          </m:rPr>
          <m:t>,</m:t>
        </m:r>
        <m:r>
          <m:rPr>
            <m:sty m:val="p"/>
          </m:rPr>
          <m:t>5</m:t>
        </m:r>
      </m:oMath>
      <w:r>
        <w:rPr/>
        <w:t xml:space="preserve"> et 10 de vitesse initiale </w:t>
      </w:r>
      <m:oMath>
        <m:r>
          <m:rPr>
            <m:sty m:val="p"/>
          </m:rPr>
          <m:t>380</m:t>
        </m:r>
        <m:sSup>
          <m:sSupPr/>
          <m:e>
            <m:r>
              <m:rPr>
                <m:sty m:val="p"/>
              </m:rPr>
              <m:t>m</m:t>
            </m:r>
            <m:r>
              <m:rPr>
                <m:sty m:val="p"/>
              </m:rPr>
              <m:t>.</m:t>
            </m:r>
            <m:r>
              <m:rPr>
                <m:sty m:val="p"/>
              </m:rPr>
              <m:t>s</m:t>
            </m:r>
          </m:e>
          <m:sup>
            <m:r>
              <m:rPr>
                <m:sty m:val="p"/>
              </m:rPr>
              <m:t>−</m:t>
            </m:r>
            <m:r>
              <m:rPr>
                <m:sty m:val="p"/>
              </m:rPr>
              <m:t>1</m:t>
            </m:r>
          </m:sup>
        </m:sSup>
      </m:oMath>
      <w:r>
        <w:rPr/>
        <w:t xml:space="preserve">, pour l'angle </w:t>
      </w:r>
      <m:oMath>
        <m:sSub>
          <m:sSubPr/>
          <m:e>
            <m:r>
              <m:rPr>
                <m:sty m:val="i"/>
              </m:rPr>
              <m:t>θ</m:t>
            </m:r>
          </m:e>
          <m:sub>
            <m:r>
              <m:rPr>
                <m:sty m:val="p"/>
              </m:rPr>
              <m:t>0</m:t>
            </m:r>
          </m:sub>
        </m:sSub>
      </m:oMath>
      <w:r>
        <w:rPr>
          <w:rFonts w:eastAsia="Georgia" w:cs="Georgia" w:ascii="Georgia" w:hAnsi="Georgia"/>
        </w:rPr>
        <w:t xml:space="preserve"> optimisant la portée maximale. Les valeurs des coordonnées et des rayons sont en mètres.</w:t>
      </w:r>
    </w:p>
    <w:p>
      <w:pPr>
        <w:spacing w:after="220" w:lineRule="auto"/>
      </w:pPr>
      <w:r>
        <w:rPr>
          <w:rFonts w:eastAsia="Georgia" w:cs="Georgia" w:ascii="Georgia" w:hAnsi="Georgia"/>
        </w:rPr>
        <w:t xml:space="preserve">Q23. Évaluer les portées maximales pour chaque calibre et comparer aux données du document 1 (pages 2-3).</w:t>
      </w:r>
    </w:p>
    <w:p>
      <w:pPr>
        <w:spacing w:line="271" w:before="330" w:lineRule="auto"/>
      </w:pPr>
      <w:r>
        <w:rPr>
          <w:rFonts w:eastAsia="Georgia" w:cs="Georgia" w:ascii="Georgia" w:hAnsi="Georgia"/>
          <w:b/>
          <w:sz w:val="42"/>
        </w:rPr>
        <w:t xml:space="preserve">Partie II - Obtention du plomb à partir du minerai</w:t>
      </w:r>
    </w:p>
    <w:p>
      <w:pPr>
        <w:spacing w:after="220" w:lineRule="auto"/>
      </w:pPr>
      <w:r>
        <w:rPr>
          <w:rFonts w:eastAsia="Georgia" w:cs="Georgia" w:ascii="Georgia" w:hAnsi="Georgia"/>
        </w:rPr>
        <w:t xml:space="preserve">Le plomb peut être obtenu par voie sèche à partir du minerai de sulfure de plomb appelé galène.</w:t>
      </w:r>
    </w:p>
    <w:p>
      <w:pPr>
        <w:spacing w:line="271" w:before="330" w:lineRule="auto"/>
      </w:pPr>
      <w:r>
        <w:rPr>
          <w:rFonts w:eastAsia="Georgia" w:cs="Georgia" w:ascii="Georgia" w:hAnsi="Georgia"/>
          <w:b/>
          <w:sz w:val="42"/>
        </w:rPr>
        <w:t xml:space="preserve">Données</w:t>
      </w:r>
    </w:p>
    <w:p>
      <w:pPr>
        <w:spacing w:after="220" w:lineRule="auto"/>
      </w:pPr>
      <w:r>
        <w:rPr/>
        <w:t xml:space="preserve">Constante des gaz parfaits: </w:t>
      </w:r>
      <m:oMath>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br w:type="textWrapping"/>
      </w:r>
      <w:r>
        <w:rPr/>
        <w:t xml:space="preserve">Masse volumique du plomb solide : </w:t>
      </w:r>
      <m:oMath>
        <m:r>
          <m:rPr>
            <m:sty m:val="i"/>
          </m:rPr>
          <m:t>ρ</m:t>
        </m:r>
        <m:r>
          <m:rPr>
            <m:sty m:val="p"/>
          </m:rPr>
          <m:t>=</m:t>
        </m:r>
        <m:r>
          <m:rPr>
            <m:sty m:val="p"/>
          </m:rPr>
          <m:t>11350</m:t>
        </m:r>
        <m:r>
          <m:rPr>
            <m:nor/>
          </m:rPr>
          <m:t xml:space="preserve"> </m:t>
        </m:r>
        <m:r>
          <m:rPr>
            <m:sty m:val="p"/>
          </m:rPr>
          <m:t>kg</m:t>
        </m:r>
        <m:r>
          <m:rPr>
            <m:sty m:val="p"/>
          </m:rPr>
          <m:t>.</m:t>
        </m:r>
        <m:sSup>
          <m:sSupPr/>
          <m:e>
            <m:r>
              <m:rPr>
                <m:sty m:val="p"/>
              </m:rPr>
              <m:t>m</m:t>
            </m:r>
          </m:e>
          <m:sup>
            <m:r>
              <m:rPr>
                <m:sty m:val="p"/>
              </m:rPr>
              <m:t>−</m:t>
            </m:r>
            <m:r>
              <m:rPr>
                <m:sty m:val="p"/>
              </m:rPr>
              <m:t>3</m:t>
            </m:r>
          </m:sup>
        </m:sSup>
      </m:oMath>
      <w:r>
        <w:rPr/>
        <w:br w:type="textWrapping"/>
      </w:r>
      <w:r>
        <w:rPr>
          <w:rFonts w:eastAsia="Georgia" w:cs="Georgia" w:ascii="Georgia" w:hAnsi="Georgia"/>
        </w:rPr>
        <w:t xml:space="preserve">Températures de fusion sous une pression de 1 bar :</w:t>
      </w:r>
      <w:r>
        <w:rPr/>
        <w:br w:type="textWrapping"/>
      </w:r>
      <m:oMathPara>
        <m:oMathParaPr>
          <m:jc m:val="left"/>
        </m:oMathParaPr>
        <m:oMath>
          <m:sSub>
            <m:sSubPr/>
            <m:e>
              <m:r>
                <m:rPr>
                  <m:sty m:val="p"/>
                </m:rPr>
                <m:t>T</m:t>
              </m:r>
            </m:e>
            <m:sub>
              <m:r>
                <m:rPr>
                  <m:sty m:val="p"/>
                </m:rPr>
                <m:t>f</m:t>
              </m:r>
            </m:sub>
          </m:sSub>
          <m:r>
            <m:rPr>
              <m:sty m:val="p"/>
            </m:rPr>
            <m:t>(</m:t>
          </m:r>
          <m:r>
            <m:rPr>
              <m:sty m:val="p"/>
            </m:rPr>
            <m:t>Pb</m:t>
          </m:r>
          <m:r>
            <m:rPr>
              <m:sty m:val="p"/>
            </m:rPr>
            <m:t>)</m:t>
          </m:r>
          <m:r>
            <m:rPr>
              <m:sty m:val="p"/>
            </m:rPr>
            <m:t>=</m:t>
          </m:r>
          <m:r>
            <m:rPr>
              <m:sty m:val="p"/>
            </m:rPr>
            <m:t>596</m:t>
          </m:r>
          <m:r>
            <m:rPr>
              <m:nor/>
            </m:rPr>
            <m:t xml:space="preserve"> </m:t>
          </m:r>
          <m:r>
            <m:rPr>
              <m:sty m:val="p"/>
            </m:rPr>
            <m:t>K</m:t>
          </m:r>
        </m:oMath>
      </m:oMathPara>
      <w:r>
        <w:rPr/>
        <w:br w:type="textWrapping"/>
      </w:r>
      <m:oMathPara>
        <m:oMathParaPr>
          <m:jc m:val="left"/>
        </m:oMathParaPr>
        <m:oMath>
          <m:sSub>
            <m:sSubPr/>
            <m:e>
              <m:r>
                <m:rPr>
                  <m:sty m:val="p"/>
                </m:rPr>
                <m:t>T</m:t>
              </m:r>
            </m:e>
            <m:sub>
              <m:r>
                <m:rPr>
                  <m:sty m:val="p"/>
                </m:rPr>
                <m:t>f</m:t>
              </m:r>
            </m:sub>
          </m:sSub>
          <m:r>
            <m:rPr>
              <m:sty m:val="p"/>
            </m:rPr>
            <m:t>(</m:t>
          </m:r>
          <m:r>
            <m:rPr>
              <m:sty m:val="p"/>
            </m:rPr>
            <m:t>PbO</m:t>
          </m:r>
          <m:r>
            <m:rPr>
              <m:sty m:val="p"/>
            </m:rPr>
            <m:t>)</m:t>
          </m:r>
          <m:r>
            <m:rPr>
              <m:sty m:val="p"/>
            </m:rPr>
            <m:t>=</m:t>
          </m:r>
          <m:r>
            <m:rPr>
              <m:sty m:val="p"/>
            </m:rPr>
            <m:t>1161</m:t>
          </m:r>
          <m:r>
            <m:rPr>
              <m:nor/>
            </m:rPr>
            <m:t xml:space="preserve"> </m:t>
          </m:r>
          <m:r>
            <m:rPr>
              <m:sty m:val="p"/>
            </m:rPr>
            <m:t>K</m:t>
          </m:r>
        </m:oMath>
      </m:oMathPara>
      <w:r>
        <w:rPr/>
        <w:br w:type="textWrapping"/>
      </w:r>
      <m:oMathPara>
        <m:oMathParaPr>
          <m:jc m:val="left"/>
        </m:oMathParaPr>
        <m:oMath>
          <m:sSub>
            <m:sSubPr/>
            <m:e>
              <m:r>
                <m:rPr>
                  <m:sty m:val="p"/>
                </m:rPr>
                <m:t>T</m:t>
              </m:r>
            </m:e>
            <m:sub>
              <m:r>
                <m:rPr>
                  <m:sty m:val="p"/>
                </m:rPr>
                <m:t>f</m:t>
              </m:r>
            </m:sub>
          </m:sSub>
          <m:r>
            <m:rPr>
              <m:sty m:val="p"/>
            </m:rPr>
            <m:t>(</m:t>
          </m:r>
          <m:r>
            <m:rPr>
              <m:sty m:val="p"/>
            </m:rPr>
            <m:t>PbS</m:t>
          </m:r>
          <m:r>
            <m:rPr>
              <m:sty m:val="p"/>
            </m:rPr>
            <m:t>)</m:t>
          </m:r>
          <m:r>
            <m:rPr>
              <m:sty m:val="p"/>
            </m:rPr>
            <m:t>=</m:t>
          </m:r>
          <m:r>
            <m:rPr>
              <m:sty m:val="p"/>
            </m:rPr>
            <m:t>1387</m:t>
          </m:r>
          <m:r>
            <m:rPr>
              <m:nor/>
            </m:rPr>
            <m:t xml:space="preserve"> </m:t>
          </m:r>
          <m:r>
            <m:rPr>
              <m:sty m:val="p"/>
            </m:rPr>
            <m:t>K</m:t>
          </m:r>
        </m:oMath>
      </m:oMathPara>
      <w:r>
        <w:rPr/>
        <w:br w:type="textWrapping"/>
      </w:r>
      <w:r>
        <w:rPr>
          <w:rFonts w:eastAsia="Georgia" w:cs="Georgia" w:ascii="Georgia" w:hAnsi="Georgia"/>
        </w:rPr>
        <w:t xml:space="preserve">Données thermodynamiques à 298 K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Pb</m:t>
                </m:r>
                <m:r>
                  <m:rPr>
                    <m:sty m:val="p"/>
                  </m:rPr>
                  <m:t>(</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PbO</m:t>
                </m:r>
                <m:r>
                  <m:rPr>
                    <m:sty m:val="p"/>
                  </m:rPr>
                  <m:t>(</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PbS</m:t>
                </m:r>
                <m:r>
                  <m:rPr>
                    <m:sty m:val="p"/>
                  </m:rPr>
                  <m:t>(</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C</m:t>
                </m:r>
                <m:r>
                  <m:rPr>
                    <m:sty m:val="p"/>
                  </m:rPr>
                  <m:t>(</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m:t>
                    </m:r>
                  </m:e>
                  <m:sub>
                    <m:r>
                      <m:rPr>
                        <m:sty m:val="p"/>
                      </m:rPr>
                      <m:t>2</m:t>
                    </m:r>
                  </m:sub>
                </m:sSub>
                <m:r>
                  <m:rPr>
                    <m:sty m:val="p"/>
                  </m:rPr>
                  <m:t>(</m:t>
                </m:r>
                <m:r>
                  <m:rPr>
                    <m:nor/>
                  </m:rPr>
                  <m:t xml:space="preserve"> </m:t>
                </m:r>
                <m:r>
                  <m:rPr>
                    <m:sty m:val="p"/>
                  </m:rPr>
                  <m:t>g</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standard de</w:t>
            </w:r>
          </w:p>
          <w:p>
            <w:pPr>
              <w:spacing w:lineRule="auto"/>
              <w:jc w:val="left"/>
            </w:pPr>
            <w:r>
              <w:rPr/>
              <w:t xml:space="preserve">formation </w:t>
            </w:r>
            <m:oMathPara>
              <m:oMathParaPr>
                <m:jc m:val="left"/>
              </m:oMathParaPr>
              <m:oMath>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219</m:t>
                </m:r>
                <m:r>
                  <m:rPr>
                    <m:sty m:val="p"/>
                  </m:rPr>
                  <m:t>,</m:t>
                </m:r>
                <m:r>
                  <m:rPr>
                    <m:sty m:val="p"/>
                  </m:rPr>
                  <m:t>0</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120</m:t>
                </m:r>
                <m:r>
                  <m:rPr>
                    <m:sty m:val="p"/>
                  </m:rPr>
                  <m:t>,</m:t>
                </m:r>
                <m:r>
                  <m:rPr>
                    <m:sty m:val="p"/>
                  </m:rPr>
                  <m:t>4</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393</m:t>
                </m:r>
                <m:r>
                  <m:rPr>
                    <m:sty m:val="p"/>
                  </m:rPr>
                  <m:t>,</m:t>
                </m:r>
                <m:r>
                  <m:rPr>
                    <m:sty m:val="p"/>
                  </m:rPr>
                  <m:t>5</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296</m:t>
                </m:r>
                <m:r>
                  <m:rPr>
                    <m:sty m:val="p"/>
                  </m:rPr>
                  <m:t>,</m:t>
                </m:r>
                <m:r>
                  <m:rPr>
                    <m:sty m:val="p"/>
                  </m:rPr>
                  <m:t>8</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Entropie molaire standard</w:t>
            </w:r>
          </w:p>
          <w:p>
            <w:pPr>
              <w:spacing w:lineRule="auto"/>
              <w:jc w:val="left"/>
            </w:pPr>
            <m:oMathPara>
              <m:oMathParaPr>
                <m:jc m:val="left"/>
              </m:oMathParaPr>
              <m:oMath>
                <m:d>
                  <m:dPr>
                    <m:begChr m:val="("/>
                    <m:endChr m:val=")"/>
                    <m:ctrlPr>
                      <w:rPr>
                        <w:rFonts w:ascii="Cambria Math" w:hAnsi="Cambria Math"/>
                      </w:rPr>
                    </m:ctrlPr>
                  </m:dPr>
                  <m:e>
                    <m:r>
                      <m:rPr>
                        <m:sty m:val="p"/>
                      </m:rPr>
                      <m:t>J</m:t>
                    </m:r>
                    <m:r>
                      <m:rPr>
                        <m:sty m:val="p"/>
                      </m:rPr>
                      <m:t>.</m:t>
                    </m:r>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64,8</w:t>
            </w:r>
          </w:p>
        </w:tc>
        <w:tc>
          <w:tcPr>
            <w:tcBorders>
              <w:bottom w:val="single" w:sz="8" w:space="0" w:color="000000"/>
              <w:right w:val="single" w:sz="8" w:space="0" w:color="000000"/>
            </w:tcBorders>
            <w:vAlign w:val="center"/>
          </w:tcPr>
          <w:p>
            <w:pPr>
              <w:spacing w:lineRule="auto"/>
              <w:jc w:val="center"/>
            </w:pPr>
            <w:r>
              <w:rPr/>
              <w:t xml:space="preserve">66,5</w:t>
            </w:r>
          </w:p>
        </w:tc>
        <w:tc>
          <w:tcPr>
            <w:tcBorders>
              <w:bottom w:val="single" w:sz="8" w:space="0" w:color="000000"/>
              <w:right w:val="single" w:sz="8" w:space="0" w:color="000000"/>
            </w:tcBorders>
            <w:vAlign w:val="center"/>
          </w:tcPr>
          <w:p>
            <w:pPr>
              <w:spacing w:lineRule="auto"/>
              <w:jc w:val="center"/>
            </w:pPr>
            <w:r>
              <w:rPr/>
              <w:t xml:space="preserve">91,2</w:t>
            </w:r>
          </w:p>
        </w:tc>
        <w:tc>
          <w:tcPr>
            <w:tcBorders>
              <w:bottom w:val="single" w:sz="8" w:space="0" w:color="000000"/>
              <w:right w:val="single" w:sz="8" w:space="0" w:color="000000"/>
            </w:tcBorders>
            <w:vAlign w:val="center"/>
          </w:tcPr>
          <w:p>
            <w:pPr>
              <w:spacing w:lineRule="auto"/>
              <w:jc w:val="center"/>
            </w:pPr>
            <w:r>
              <w:rPr/>
              <w:t xml:space="preserve">205,2</w:t>
            </w:r>
          </w:p>
        </w:tc>
        <w:tc>
          <w:tcPr>
            <w:tcBorders>
              <w:bottom w:val="single" w:sz="8" w:space="0" w:color="000000"/>
              <w:right w:val="single" w:sz="8" w:space="0" w:color="000000"/>
            </w:tcBorders>
            <w:vAlign w:val="center"/>
          </w:tcPr>
          <w:p>
            <w:pPr>
              <w:spacing w:lineRule="auto"/>
              <w:jc w:val="center"/>
            </w:pPr>
            <w:r>
              <w:rPr/>
              <w:t xml:space="preserve">5,7</w:t>
            </w:r>
          </w:p>
        </w:tc>
        <w:tc>
          <w:tcPr>
            <w:tcBorders>
              <w:bottom w:val="single" w:sz="8" w:space="0" w:color="000000"/>
              <w:right w:val="single" w:sz="8" w:space="0" w:color="000000"/>
            </w:tcBorders>
            <w:vAlign w:val="center"/>
          </w:tcPr>
          <w:p>
            <w:pPr>
              <w:spacing w:lineRule="auto"/>
              <w:jc w:val="center"/>
            </w:pPr>
            <w:r>
              <w:rPr/>
              <w:t xml:space="preserve">213,8</w:t>
            </w:r>
          </w:p>
        </w:tc>
        <w:tc>
          <w:tcPr>
            <w:tcBorders>
              <w:bottom w:val="single" w:sz="8" w:space="0" w:color="000000"/>
              <w:right w:val="single" w:sz="8" w:space="0" w:color="000000"/>
            </w:tcBorders>
            <w:vAlign w:val="center"/>
          </w:tcPr>
          <w:p>
            <w:pPr>
              <w:spacing w:lineRule="auto"/>
              <w:jc w:val="center"/>
            </w:pPr>
            <w:r>
              <w:rPr/>
              <w:t xml:space="preserve">248,2</w:t>
            </w:r>
          </w:p>
        </w:tc>
      </w:tr>
    </w:tbl>
    <w:p>
      <w:pPr>
        <w:spacing w:lineRule="auto"/>
      </w:pPr>
    </w:p>
    <w:p>
      <w:pPr>
        <w:spacing w:after="220" w:lineRule="auto"/>
      </w:pPr>
      <w:r>
        <w:rPr>
          <w:rFonts w:eastAsia="Georgia" w:cs="Georgia" w:ascii="Georgia" w:hAnsi="Georgia"/>
        </w:rPr>
        <w:t xml:space="preserve">Enthalpie standard de fusion du plomb : à </w:t>
      </w:r>
      <m:oMath>
        <m:r>
          <m:rPr>
            <m:sty m:val="p"/>
          </m:rPr>
          <m:t>596</m:t>
        </m:r>
        <m:r>
          <m:rPr>
            <m:nor/>
          </m:rPr>
          <m:t xml:space="preserve"> </m:t>
        </m:r>
        <m:r>
          <m:rPr>
            <m:sty m:val="p"/>
          </m:rPr>
          <m:t>K</m:t>
        </m:r>
        <m:r>
          <m:rPr>
            <m:sty m:val="p"/>
          </m:rPr>
          <m:t>,</m:t>
        </m:r>
        <m:sSub>
          <m:sSubPr/>
          <m:e>
            <m:r>
              <m:rPr>
                <m:sty m:val="p"/>
              </m:rPr>
              <m:t>Δ</m:t>
            </m:r>
          </m:e>
          <m:sub>
            <m:r>
              <m:rPr>
                <m:nor/>
              </m:rPr>
              <m:t>fus </m:t>
            </m:r>
          </m:sub>
        </m:sSub>
        <m:sSup>
          <m:sSupPr/>
          <m:e>
            <m:r>
              <m:rPr>
                <m:sty m:val="i"/>
              </m:rPr>
              <m:t>H</m:t>
            </m:r>
          </m:e>
          <m:sup>
            <m:r>
              <m:rPr>
                <m:sty m:val="p"/>
              </m:rPr>
              <m:t>0</m:t>
            </m:r>
          </m:sup>
        </m:sSup>
        <m:r>
          <m:rPr>
            <m:sty m:val="p"/>
          </m:rPr>
          <m:t>=</m:t>
        </m:r>
        <m:r>
          <m:rPr>
            <m:sty m:val="p"/>
          </m:rPr>
          <m:t>4</m:t>
        </m:r>
        <m:r>
          <m:rPr>
            <m:sty m:val="p"/>
          </m:rPr>
          <m:t>,</m:t>
        </m:r>
        <m:r>
          <m:rPr>
            <m:sty m:val="p"/>
          </m:rPr>
          <m:t>8</m:t>
        </m:r>
        <m:r>
          <m:rPr>
            <m:nor/>
          </m:rPr>
          <m:t xml:space="preserve"> </m:t>
        </m:r>
        <m:r>
          <m:rPr>
            <m:sty m:val="p"/>
          </m:rPr>
          <m:t>kJ</m:t>
        </m:r>
        <m:r>
          <m:rPr>
            <m:sty m:val="p"/>
          </m:rPr>
          <m:t>.</m:t>
        </m:r>
        <m:sSup>
          <m:sSupPr/>
          <m:e>
            <m:r>
              <m:rPr>
                <m:sty m:val="p"/>
              </m:rPr>
              <m:t>mol</m:t>
            </m:r>
          </m:e>
          <m:sup>
            <m:r>
              <m:rPr>
                <m:sty m:val="p"/>
              </m:rPr>
              <m:t>−</m:t>
            </m:r>
            <m:r>
              <m:rPr>
                <m:sty m:val="p"/>
              </m:rPr>
              <m:t>1</m:t>
            </m:r>
          </m:sup>
        </m:sSup>
      </m:oMath>
      <w:r>
        <w:rPr/>
        <w:br w:type="textWrapping"/>
      </w:r>
      <w:r>
        <w:rPr>
          <w:rFonts w:eastAsia="Georgia" w:cs="Georgia" w:ascii="Georgia" w:hAnsi="Georgia"/>
        </w:rPr>
        <w:t xml:space="preserve">Enthalpie standard de fusion du monoxyde de plomb PbO : à </w:t>
      </w:r>
      <m:oMath>
        <m:r>
          <m:rPr>
            <m:sty m:val="p"/>
          </m:rPr>
          <m:t>1161</m:t>
        </m:r>
        <m:r>
          <m:rPr>
            <m:nor/>
          </m:rPr>
          <m:t xml:space="preserve"> </m:t>
        </m:r>
        <m:r>
          <m:rPr>
            <m:sty m:val="p"/>
          </m:rPr>
          <m:t>K</m:t>
        </m:r>
        <m:r>
          <m:rPr>
            <m:sty m:val="p"/>
          </m:rPr>
          <m:t>,</m:t>
        </m:r>
        <m:sSub>
          <m:sSubPr/>
          <m:e>
            <m:r>
              <m:rPr>
                <m:sty m:val="p"/>
              </m:rPr>
              <m:t>Δ</m:t>
            </m:r>
          </m:e>
          <m:sub>
            <m:r>
              <m:rPr>
                <m:nor/>
              </m:rPr>
              <m:t>fus </m:t>
            </m:r>
          </m:sub>
        </m:sSub>
        <m:sSup>
          <m:sSupPr/>
          <m:e>
            <m:r>
              <m:rPr>
                <m:sty m:val="i"/>
              </m:rPr>
              <m:t>H</m:t>
            </m:r>
          </m:e>
          <m:sup>
            <m:r>
              <m:rPr>
                <m:sty m:val="p"/>
              </m:rPr>
              <m:t>0</m:t>
            </m:r>
          </m:sup>
        </m:sSup>
        <m:r>
          <m:rPr>
            <m:sty m:val="p"/>
          </m:rPr>
          <m:t>=</m:t>
        </m:r>
        <m:r>
          <m:rPr>
            <m:sty m:val="p"/>
          </m:rPr>
          <m:t>11</m:t>
        </m:r>
        <m:r>
          <m:rPr>
            <m:sty m:val="p"/>
          </m:rPr>
          <m:t>,</m:t>
        </m:r>
        <m:r>
          <m:rPr>
            <m:sty m:val="p"/>
          </m:rPr>
          <m:t>7</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Données thermodynamiques à 1273 K : capacités thermiques molaires isobares en </w:t>
      </w: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PbS</m:t>
                </m:r>
                <m:r>
                  <m:rPr>
                    <m:sty m:val="p"/>
                  </m:rPr>
                  <m:t>(</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PbO</m:t>
                </m:r>
                <m:r>
                  <m:rPr>
                    <m:sty m:val="p"/>
                  </m:rPr>
                  <m:t>(</m:t>
                </m:r>
                <m:r>
                  <m:rPr>
                    <m:sty m:val="p"/>
                  </m:rPr>
                  <m:t>1</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m:t>
                    </m:r>
                  </m:e>
                  <m:sub>
                    <m:r>
                      <m:rPr>
                        <m:sty m:val="p"/>
                      </m:rPr>
                      <m:t>2</m:t>
                    </m:r>
                  </m:sub>
                </m:sSub>
                <m:r>
                  <m:rPr>
                    <m:sty m:val="p"/>
                  </m:rPr>
                  <m:t>(</m:t>
                </m:r>
                <m:r>
                  <m:rPr>
                    <m:nor/>
                  </m:rPr>
                  <m:t xml:space="preserve"> </m:t>
                </m:r>
                <m:r>
                  <m:rPr>
                    <m:sty m:val="p"/>
                  </m:rPr>
                  <m:t>g</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p"/>
                      </m:rPr>
                      <m:t>C</m:t>
                    </m:r>
                  </m:e>
                  <m:sub>
                    <m:r>
                      <m:rPr>
                        <m:sty m:val="p"/>
                      </m:rPr>
                      <m:t>p</m:t>
                    </m:r>
                  </m:sub>
                  <m:sup>
                    <m:r>
                      <m:rPr>
                        <m:sty m:val="p"/>
                      </m:rPr>
                      <m:t>0</m:t>
                    </m:r>
                  </m:sup>
                </m:sSubSup>
              </m:oMath>
            </m:oMathPara>
          </w:p>
        </w:tc>
        <w:tc>
          <w:tcPr>
            <w:tcBorders>
              <w:bottom w:val="single" w:sz="8" w:space="0" w:color="000000"/>
              <w:right w:val="single" w:sz="8" w:space="0" w:color="000000"/>
            </w:tcBorders>
            <w:vAlign w:val="center"/>
          </w:tcPr>
          <w:p>
            <w:pPr>
              <w:spacing w:lineRule="auto"/>
              <w:jc w:val="center"/>
            </w:pPr>
            <w:r>
              <w:rPr/>
              <w:t xml:space="preserve">49,5</w:t>
            </w:r>
          </w:p>
        </w:tc>
        <w:tc>
          <w:tcPr>
            <w:tcBorders>
              <w:bottom w:val="single" w:sz="8" w:space="0" w:color="000000"/>
              <w:right w:val="single" w:sz="8" w:space="0" w:color="000000"/>
            </w:tcBorders>
            <w:vAlign w:val="center"/>
          </w:tcPr>
          <w:p>
            <w:pPr>
              <w:spacing w:lineRule="auto"/>
              <w:jc w:val="center"/>
            </w:pPr>
            <w:r>
              <w:rPr/>
              <w:t xml:space="preserve">29,4</w:t>
            </w:r>
          </w:p>
        </w:tc>
        <w:tc>
          <w:tcPr>
            <w:tcBorders>
              <w:bottom w:val="single" w:sz="8" w:space="0" w:color="000000"/>
              <w:right w:val="single" w:sz="8" w:space="0" w:color="000000"/>
            </w:tcBorders>
            <w:vAlign w:val="center"/>
          </w:tcPr>
          <w:p>
            <w:pPr>
              <w:spacing w:lineRule="auto"/>
              <w:jc w:val="center"/>
            </w:pPr>
            <w:r>
              <w:rPr/>
              <w:t xml:space="preserve">45,8</w:t>
            </w:r>
          </w:p>
        </w:tc>
        <w:tc>
          <w:tcPr>
            <w:tcBorders>
              <w:bottom w:val="single" w:sz="8" w:space="0" w:color="000000"/>
              <w:right w:val="single" w:sz="8" w:space="0" w:color="000000"/>
            </w:tcBorders>
            <w:vAlign w:val="center"/>
          </w:tcPr>
          <w:p>
            <w:pPr>
              <w:spacing w:lineRule="auto"/>
              <w:jc w:val="center"/>
            </w:pPr>
            <w:r>
              <w:rPr/>
              <w:t xml:space="preserve">39,9</w:t>
            </w:r>
          </w:p>
        </w:tc>
        <w:tc>
          <w:tcPr>
            <w:tcBorders>
              <w:bottom w:val="single" w:sz="8" w:space="0" w:color="000000"/>
              <w:right w:val="single" w:sz="8" w:space="0" w:color="000000"/>
            </w:tcBorders>
            <w:vAlign w:val="center"/>
          </w:tcPr>
          <w:p>
            <w:pPr>
              <w:spacing w:lineRule="auto"/>
              <w:jc w:val="center"/>
            </w:pPr>
            <w:r>
              <w:rPr/>
              <w:t xml:space="preserve">29,1</w:t>
            </w:r>
          </w:p>
        </w:tc>
      </w:tr>
    </w:tbl>
    <w:p>
      <w:pPr>
        <w:spacing w:lineRule="auto"/>
      </w:pPr>
    </w:p>
    <w:p>
      <w:pPr>
        <w:spacing w:after="220" w:lineRule="auto"/>
      </w:pPr>
      <w:r>
        <w:rPr>
          <w:rFonts w:eastAsia="Georgia" w:cs="Georgia" w:ascii="Georgia" w:hAnsi="Georgia"/>
        </w:rPr>
        <w:t xml:space="preserve">On supposera que, dans le domaine de température étudié, </w:t>
      </w:r>
      <m:oMath>
        <m:sSub>
          <m:sSubPr/>
          <m:e>
            <m:r>
              <m:rPr>
                <m:sty m:val="p"/>
              </m:rPr>
              <m:t>Δ</m:t>
            </m:r>
          </m:e>
          <m:sub>
            <m:r>
              <m:rPr>
                <m:sty m:val="p"/>
              </m:rPr>
              <m:t>r</m:t>
            </m:r>
          </m:sub>
        </m:sSub>
        <m:sSup>
          <m:sSupPr/>
          <m:e>
            <m:r>
              <m:rPr>
                <m:sty m:val="p"/>
              </m:rPr>
              <m:t>H</m:t>
            </m:r>
          </m:e>
          <m:sup>
            <m:r>
              <m:rPr>
                <m:sty m:val="p"/>
              </m:rPr>
              <m:t>0</m:t>
            </m:r>
          </m:sup>
        </m:sSup>
      </m:oMath>
      <w:r>
        <w:rPr/>
        <w:t xml:space="preserve"> et </w:t>
      </w:r>
      <m:oMath>
        <m:sSub>
          <m:sSubPr/>
          <m:e>
            <m:r>
              <m:rPr>
                <m:sty m:val="p"/>
              </m:rPr>
              <m:t>Δ</m:t>
            </m:r>
          </m:e>
          <m:sub>
            <m:r>
              <m:rPr>
                <m:sty m:val="p"/>
              </m:rPr>
              <m:t>r</m:t>
            </m:r>
          </m:sub>
        </m:sSub>
        <m:sSup>
          <m:sSupPr/>
          <m:e>
            <m:r>
              <m:rPr>
                <m:sty m:val="p"/>
              </m:rPr>
              <m:t>S</m:t>
            </m:r>
          </m:e>
          <m:sup>
            <m:r>
              <m:rPr>
                <m:sty m:val="p"/>
              </m:rPr>
              <m:t>0</m:t>
            </m:r>
          </m:sup>
        </m:sSup>
      </m:oMath>
      <w:r>
        <w:rPr>
          <w:rFonts w:eastAsia="Georgia" w:cs="Georgia" w:ascii="Georgia" w:hAnsi="Georgia"/>
        </w:rPr>
        <w:t xml:space="preserve"> sont indépendants de la température pour toutes les réactions chimiques envisagées.</w:t>
      </w:r>
      <w:r>
        <w:rPr/>
        <w:br w:type="textWrapping"/>
      </w:r>
      <w:r>
        <w:rPr/>
        <w:t xml:space="preserve">Les phases solides sont non miscibles.</w:t>
      </w:r>
    </w:p>
    <w:p>
      <w:pPr>
        <w:spacing w:after="220" w:lineRule="auto"/>
      </w:pPr>
      <w:r>
        <w:rPr>
          <w:rFonts w:eastAsia="Georgia" w:cs="Georgia" w:ascii="Georgia" w:hAnsi="Georgia"/>
        </w:rPr>
        <w:t xml:space="preserve">La préparation du métal est réalisée actuellement en deux étapes : le grillage du sulfure de plomb suivi de la réduction du monoxyde de plomb.</w:t>
      </w:r>
    </w:p>
    <w:p>
      <w:pPr>
        <w:spacing w:line="271" w:before="330" w:lineRule="auto"/>
      </w:pPr>
      <w:r>
        <w:rPr>
          <w:b/>
          <w:sz w:val="42"/>
        </w:rPr>
        <w:t xml:space="preserve">Grillage du sulfure de plomb</w:t>
      </w:r>
    </w:p>
    <w:p>
      <w:pPr>
        <w:spacing w:after="220" w:lineRule="auto"/>
      </w:pPr>
      <w:r>
        <w:rPr>
          <w:rFonts w:eastAsia="Georgia" w:cs="Georgia" w:ascii="Georgia" w:hAnsi="Georgia"/>
        </w:rPr>
        <w:t xml:space="preserve">Le sulfure de plomb est chauffé en présence de dioxygène. Une réaction d'oxydation (1) se produit :</w:t>
      </w:r>
    </w:p>
    <w:p>
      <w:pPr>
        <w:spacing w:after="220" w:lineRule="auto"/>
      </w:pPr>
      <m:oMathPara>
        <m:oMath>
          <m:sSub>
            <m:sSubPr/>
            <m:e>
              <m:r>
                <m:rPr>
                  <m:sty m:val="p"/>
                </m:rPr>
                <m:t>PbS</m:t>
              </m:r>
            </m:e>
            <m:sub>
              <m:r>
                <m:rPr>
                  <m:sty m:val="p"/>
                </m:rPr>
                <m:t>(</m:t>
              </m:r>
              <m:r>
                <m:rPr>
                  <m:nor/>
                </m:rPr>
                <m:t>sou l </m:t>
              </m:r>
              <m:r>
                <m:rPr>
                  <m:sty m:val="p"/>
                </m:rPr>
                <m:t>)</m:t>
              </m:r>
            </m:sub>
          </m:sSub>
          <m:r>
            <m:rPr>
              <m:sty m:val="p"/>
            </m:rPr>
            <m:t>+</m:t>
          </m:r>
          <m:r>
            <m:rPr>
              <m:sty m:val="p"/>
            </m:rPr>
            <m:t>3</m:t>
          </m:r>
          <m:r>
            <m:rPr>
              <m:sty m:val="p"/>
            </m:rPr>
            <m:t>/</m:t>
          </m:r>
          <m:r>
            <m:rPr>
              <m:sty m:val="p"/>
            </m:rPr>
            <m:t>2</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r>
            <m:rPr>
              <m:sty m:val="p"/>
            </m:rPr>
            <m:t>PbO</m:t>
          </m:r>
          <m:r>
            <m:rPr>
              <m:sty m:val="p"/>
            </m:rPr>
            <m:t>+</m:t>
          </m:r>
          <m:sSub>
            <m:sSubPr/>
            <m:e>
              <m:r>
                <m:rPr>
                  <m:sty m:val="p"/>
                </m:rPr>
                <m:t>SO</m:t>
              </m:r>
            </m:e>
            <m:sub>
              <m:r>
                <m:rPr>
                  <m:sty m:val="p"/>
                </m:rPr>
                <m:t>2</m:t>
              </m:r>
              <m:r>
                <m:rPr>
                  <m:sty m:val="p"/>
                </m:rPr>
                <m:t>(</m:t>
              </m:r>
              <m:r>
                <m:rPr>
                  <m:nor/>
                </m:rPr>
                <m:t xml:space="preserve"> </m:t>
              </m:r>
              <m:r>
                <m:rPr>
                  <m:sty m:val="p"/>
                </m:rPr>
                <m:t>g</m:t>
              </m:r>
              <m:r>
                <m:rPr>
                  <m:sty m:val="p"/>
                </m:rPr>
                <m:t>)</m:t>
              </m:r>
            </m:sub>
          </m:sSub>
        </m:oMath>
      </m:oMathPara>
    </w:p>
    <w:p>
      <w:pPr>
        <w:spacing w:after="220" w:lineRule="auto"/>
      </w:pPr>
      <w:r>
        <w:rPr/>
        <w:t xml:space="preserve">Q24. Justifier pourquoi l'enthalpie standard </w:t>
      </w:r>
      <m:oMath>
        <m:sSub>
          <m:sSubPr/>
          <m:e>
            <m:r>
              <m:rPr>
                <m:sty m:val="p"/>
              </m:rPr>
              <m:t>Δ</m:t>
            </m:r>
          </m:e>
          <m:sub>
            <m:r>
              <m:rPr>
                <m:sty m:val="i"/>
              </m:rPr>
              <m:t>r</m:t>
            </m:r>
          </m:sub>
        </m:sSub>
        <m:sSup>
          <m:sSupPr/>
          <m:e>
            <m:r>
              <m:rPr>
                <m:sty m:val="i"/>
              </m:rPr>
              <m:t>H</m:t>
            </m:r>
          </m:e>
          <m:sup>
            <m:r>
              <m:rPr>
                <m:sty m:val="p"/>
              </m:rPr>
              <m:t>0</m:t>
            </m:r>
          </m:sup>
        </m:sSup>
        <m:sSub>
          <m:sSubPr/>
          <m:e>
            <m:r>
              <m:t xml:space="preserve"> </m:t>
            </m:r>
          </m:e>
          <m:sub>
            <m:r>
              <m:rPr>
                <m:sty m:val="p"/>
              </m:rPr>
              <m:t>1</m:t>
            </m:r>
          </m:sub>
        </m:sSub>
      </m:oMath>
      <w:r>
        <w:rPr/>
        <w:t xml:space="preserve"> et l'entropie standard </w:t>
      </w:r>
      <m:oMath>
        <m:sSub>
          <m:sSubPr/>
          <m:e>
            <m:r>
              <m:rPr>
                <m:sty m:val="p"/>
              </m:rPr>
              <m:t>Δ</m:t>
            </m:r>
          </m:e>
          <m:sub>
            <m:r>
              <m:rPr>
                <m:sty m:val="i"/>
              </m:rPr>
              <m:t>r</m:t>
            </m:r>
          </m:sub>
        </m:sSub>
        <m:sSup>
          <m:sSupPr/>
          <m:e>
            <m:r>
              <m:rPr>
                <m:sty m:val="i"/>
              </m:rPr>
              <m:t>S</m:t>
            </m:r>
          </m:e>
          <m:sup>
            <m:r>
              <m:rPr>
                <m:sty m:val="p"/>
              </m:rPr>
              <m:t>0</m:t>
            </m:r>
          </m:sup>
        </m:sSup>
        <m:sSub>
          <m:sSubPr/>
          <m:e>
            <m:r>
              <m:t xml:space="preserve"> </m:t>
            </m:r>
          </m:e>
          <m:sub>
            <m:r>
              <m:rPr>
                <m:sty m:val="p"/>
              </m:rPr>
              <m:t>1</m:t>
            </m:r>
          </m:sub>
        </m:sSub>
      </m:oMath>
      <w:r>
        <w:rPr>
          <w:rFonts w:eastAsia="Georgia" w:cs="Georgia" w:ascii="Georgia" w:hAnsi="Georgia"/>
        </w:rPr>
        <w:t xml:space="preserve"> de la réaction (1) sont différentes pour </w:t>
      </w:r>
      <m:oMath>
        <m:r>
          <m:rPr>
            <m:sty m:val="p"/>
          </m:rPr>
          <m:t>T</m:t>
        </m:r>
        <m:r>
          <m:rPr>
            <m:sty m:val="p"/>
          </m:rPr>
          <m:t>&gt;</m:t>
        </m:r>
        <m:r>
          <m:rPr>
            <m:sty m:val="p"/>
          </m:rPr>
          <m:t>1161</m:t>
        </m:r>
        <m:r>
          <m:rPr>
            <m:nor/>
          </m:rPr>
          <m:t xml:space="preserve"> </m:t>
        </m:r>
        <m:r>
          <m:rPr>
            <m:sty m:val="p"/>
          </m:rPr>
          <m:t>K</m:t>
        </m:r>
      </m:oMath>
      <w:r>
        <w:rPr/>
        <w:t xml:space="preserve"> et </w:t>
      </w:r>
      <m:oMath>
        <m:r>
          <m:rPr>
            <m:sty m:val="p"/>
          </m:rPr>
          <m:t>T</m:t>
        </m:r>
        <m:r>
          <m:rPr>
            <m:sty m:val="p"/>
          </m:rPr>
          <m:t>&lt;</m:t>
        </m:r>
        <m:r>
          <m:rPr>
            <m:sty m:val="p"/>
          </m:rPr>
          <m:t>1161</m:t>
        </m:r>
        <m:r>
          <m:rPr>
            <m:nor/>
          </m:rPr>
          <m:t xml:space="preserve"> </m:t>
        </m:r>
        <m:r>
          <m:rPr>
            <m:sty m:val="p"/>
          </m:rPr>
          <m:t>K</m:t>
        </m:r>
      </m:oMath>
      <w:r>
        <w:rPr/>
        <w:t xml:space="preserve">.</w:t>
      </w:r>
      <w:r>
        <w:rPr/>
        <w:br w:type="textWrapping"/>
      </w:r>
      <w:r>
        <w:rPr/>
        <w:t xml:space="preserve">Calculer l'enthalpie standard </w:t>
      </w:r>
      <m:oMath>
        <m:sSub>
          <m:sSubPr/>
          <m:e>
            <m:r>
              <m:rPr>
                <m:sty m:val="p"/>
              </m:rPr>
              <m:t>Δ</m:t>
            </m:r>
          </m:e>
          <m:sub>
            <m:r>
              <m:rPr>
                <m:sty m:val="i"/>
              </m:rPr>
              <m:t>r</m:t>
            </m:r>
          </m:sub>
        </m:sSub>
        <m:sSup>
          <m:sSupPr/>
          <m:e>
            <m:r>
              <m:rPr>
                <m:sty m:val="i"/>
              </m:rPr>
              <m:t>H</m:t>
            </m:r>
          </m:e>
          <m:sup>
            <m:r>
              <m:rPr>
                <m:sty m:val="p"/>
              </m:rPr>
              <m:t>0</m:t>
            </m:r>
          </m:sup>
        </m:sSup>
        <m:sSub>
          <m:sSubPr/>
          <m:e>
            <m:r>
              <m:t xml:space="preserve"> </m:t>
            </m:r>
          </m:e>
          <m:sub>
            <m:r>
              <m:rPr>
                <m:sty m:val="p"/>
              </m:rPr>
              <m:t>1</m:t>
            </m:r>
          </m:sub>
        </m:sSub>
      </m:oMath>
      <w:r>
        <w:rPr/>
        <w:t xml:space="preserve"> et l'entropie standard </w:t>
      </w:r>
      <m:oMath>
        <m:sSub>
          <m:sSubPr/>
          <m:e>
            <m:r>
              <m:rPr>
                <m:sty m:val="p"/>
              </m:rPr>
              <m:t>Δ</m:t>
            </m:r>
          </m:e>
          <m:sub>
            <m:r>
              <m:rPr>
                <m:sty m:val="i"/>
              </m:rPr>
              <m:t>r</m:t>
            </m:r>
          </m:sub>
        </m:sSub>
        <m:sSup>
          <m:sSupPr/>
          <m:e>
            <m:r>
              <m:rPr>
                <m:sty m:val="i"/>
              </m:rPr>
              <m:t>S</m:t>
            </m:r>
          </m:e>
          <m:sup>
            <m:r>
              <m:rPr>
                <m:sty m:val="p"/>
              </m:rPr>
              <m:t>0</m:t>
            </m:r>
          </m:sup>
        </m:sSup>
        <m:sSub>
          <m:sSubPr/>
          <m:e>
            <m:r>
              <m:t xml:space="preserve"> </m:t>
            </m:r>
          </m:e>
          <m:sub>
            <m:r>
              <m:rPr>
                <m:sty m:val="p"/>
              </m:rPr>
              <m:t>1</m:t>
            </m:r>
          </m:sub>
        </m:sSub>
      </m:oMath>
      <w:r>
        <w:rPr>
          <w:rFonts w:eastAsia="Georgia" w:cs="Georgia" w:ascii="Georgia" w:hAnsi="Georgia"/>
        </w:rPr>
        <w:t xml:space="preserve"> de la réaction (1) à une température supérieure à la température de fusion de l'oxyde de plomb PbO .</w:t>
      </w:r>
    </w:p>
    <w:p>
      <w:pPr>
        <w:spacing w:after="220" w:lineRule="auto"/>
      </w:pPr>
      <w:r>
        <w:rPr>
          <w:rFonts w:eastAsia="Georgia" w:cs="Georgia" w:ascii="Georgia" w:hAnsi="Georgia"/>
        </w:rPr>
        <w:t xml:space="preserve">Q25. La réaction est-elle endothermique ou exothermique ? Commenter le signe de l'entropie standard de réaction.</w:t>
      </w:r>
    </w:p>
    <w:p>
      <w:pPr>
        <w:spacing w:after="220" w:lineRule="auto"/>
      </w:pPr>
      <w:r>
        <w:rPr>
          <w:rFonts w:eastAsia="Georgia" w:cs="Georgia" w:ascii="Georgia" w:hAnsi="Georgia"/>
        </w:rPr>
        <w:t xml:space="preserve">Q26. Justifier comment évolue l'équilibre (1) si on augmente la température, toutes choses égales par ailleurs.</w:t>
      </w:r>
    </w:p>
    <w:p>
      <w:pPr>
        <w:spacing w:after="220" w:lineRule="auto"/>
      </w:pPr>
      <w:r>
        <w:rPr/>
        <w:t xml:space="preserve">Q27. Donner l'expression de l'enthalpie libre standard </w:t>
      </w:r>
      <m:oMath>
        <m:sSub>
          <m:sSubPr/>
          <m:e>
            <m:r>
              <m:rPr>
                <m:sty m:val="p"/>
              </m:rPr>
              <m:t>Δ</m:t>
            </m:r>
          </m:e>
          <m:sub>
            <m:r>
              <m:rPr>
                <m:sty m:val="i"/>
              </m:rPr>
              <m:t>r</m:t>
            </m:r>
          </m:sub>
        </m:sSub>
        <m:sSup>
          <m:sSupPr/>
          <m:e>
            <m:r>
              <m:rPr>
                <m:sty m:val="i"/>
              </m:rPr>
              <m:t>G</m:t>
            </m:r>
          </m:e>
          <m:sup>
            <m:r>
              <m:rPr>
                <m:sty m:val="p"/>
              </m:rPr>
              <m:t>0</m:t>
            </m:r>
          </m:sup>
        </m:sSup>
        <m:sSub>
          <m:sSubPr/>
          <m:e>
            <m:r>
              <m:t xml:space="preserve"> </m:t>
            </m:r>
          </m:e>
          <m:sub>
            <m:r>
              <m:rPr>
                <m:sty m:val="p"/>
              </m:rPr>
              <m:t>1</m:t>
            </m:r>
          </m:sub>
        </m:sSub>
        <m:r>
          <m:rPr>
            <m:sty m:val="p"/>
          </m:rPr>
          <m:t>(</m:t>
        </m:r>
        <m:r>
          <m:rPr>
            <m:sty m:val="i"/>
          </m:rPr>
          <m:t>T</m:t>
        </m:r>
        <m:r>
          <m:rPr>
            <m:sty m:val="p"/>
          </m:rPr>
          <m:t>)</m:t>
        </m:r>
      </m:oMath>
      <w:r>
        <w:rPr>
          <w:rFonts w:eastAsia="Georgia" w:cs="Georgia" w:ascii="Georgia" w:hAnsi="Georgia"/>
        </w:rPr>
        <w:t xml:space="preserve"> de la réaction en fonction de la température T pour le domaine </w:t>
      </w:r>
      <m:oMath>
        <m:r>
          <m:rPr>
            <m:sty m:val="p"/>
          </m:rPr>
          <m:t>T</m:t>
        </m:r>
        <m:r>
          <m:rPr>
            <m:sty m:val="p"/>
          </m:rPr>
          <m:t>&gt;</m:t>
        </m:r>
        <m:r>
          <m:rPr>
            <m:sty m:val="p"/>
          </m:rPr>
          <m:t>1161</m:t>
        </m:r>
        <m:r>
          <m:rPr>
            <m:nor/>
          </m:rPr>
          <m:t xml:space="preserve"> </m:t>
        </m:r>
        <m:r>
          <m:rPr>
            <m:sty m:val="p"/>
          </m:rPr>
          <m:t>K</m:t>
        </m:r>
      </m:oMath>
      <w:r>
        <w:rPr/>
        <w:t xml:space="preserve">.</w:t>
      </w:r>
    </w:p>
    <w:p>
      <w:pPr>
        <w:spacing w:after="220" w:lineRule="auto"/>
      </w:pPr>
      <w:r>
        <w:rPr>
          <w:rFonts w:eastAsia="Georgia" w:cs="Georgia" w:ascii="Georgia" w:hAnsi="Georgia"/>
        </w:rPr>
        <w:t xml:space="preserve">Q28. Calculer la constante d'équilibre </w:t>
      </w:r>
      <m:oMath>
        <m:sSub>
          <m:sSubPr/>
          <m:e>
            <m:r>
              <m:rPr>
                <m:sty m:val="p"/>
              </m:rPr>
              <m:t>K</m:t>
            </m:r>
          </m:e>
          <m:sub>
            <m:r>
              <m:rPr>
                <m:sty m:val="p"/>
              </m:rPr>
              <m:t>1</m:t>
            </m:r>
          </m:sub>
        </m:sSub>
        <m:sSup>
          <m:sSupPr/>
          <m:e>
            <m:r>
              <m:t xml:space="preserve"> </m:t>
            </m:r>
          </m:e>
          <m:sup>
            <m:r>
              <m:rPr>
                <m:sty m:val="p"/>
              </m:rPr>
              <m:t>0</m:t>
            </m:r>
          </m:sup>
        </m:sSup>
      </m:oMath>
      <w:r>
        <w:rPr>
          <w:rFonts w:eastAsia="Georgia" w:cs="Georgia" w:ascii="Georgia" w:hAnsi="Georgia"/>
        </w:rPr>
        <w:t xml:space="preserve"> de la réaction à 1273 K . Conclure.</w:t>
      </w:r>
      <w:r>
        <w:rPr/>
        <w:br w:type="textWrapping"/>
      </w:r>
      <w:r>
        <w:rPr>
          <w:rFonts w:eastAsia="Georgia" w:cs="Georgia" w:ascii="Georgia" w:hAnsi="Georgia"/>
        </w:rPr>
        <w:t xml:space="preserve">Q29. Exprimer le quotient de réaction Q en fonction de la pression P exprimée en bar et des quantités de matière </w:t>
      </w:r>
      <m:oMath>
        <m:r>
          <m:rPr>
            <m:sty m:val="i"/>
          </m:rPr>
          <m:t>n</m:t>
        </m:r>
      </m:oMath>
      <w:r>
        <w:rPr/>
        <w:t xml:space="preserve"> pour </w:t>
      </w:r>
      <m:oMath>
        <m:sSub>
          <m:sSubPr/>
          <m:e>
            <m:r>
              <m:rPr>
                <m:sty m:val="p"/>
              </m:rPr>
              <m:t>O</m:t>
            </m:r>
          </m:e>
          <m:sub>
            <m:r>
              <m:rPr>
                <m:sty m:val="p"/>
              </m:rPr>
              <m:t>2</m:t>
            </m:r>
          </m:sub>
        </m:sSub>
      </m:oMath>
      <w:r>
        <w:rPr/>
        <w:t xml:space="preserve">, </w:t>
      </w:r>
      <m:oMath>
        <m:r>
          <m:rPr>
            <m:sty m:val="i"/>
          </m:rPr>
          <m:t>n</m:t>
        </m:r>
      </m:oMath>
      <w:r>
        <w:rPr/>
        <w:t xml:space="preserve"> ' pour </w:t>
      </w:r>
      <m:oMath>
        <m:sSub>
          <m:sSubPr/>
          <m:e>
            <m:r>
              <m:rPr>
                <m:sty m:val="p"/>
              </m:rPr>
              <m:t>SO</m:t>
            </m:r>
          </m:e>
          <m:sub>
            <m:r>
              <m:rPr>
                <m:sty m:val="p"/>
              </m:rPr>
              <m:t>2</m:t>
            </m:r>
          </m:sub>
        </m:sSub>
      </m:oMath>
      <w:r>
        <w:rPr>
          <w:rFonts w:eastAsia="Georgia" w:cs="Georgia" w:ascii="Georgia" w:hAnsi="Georgia"/>
        </w:rPr>
        <w:t xml:space="preserve"> et N pour la totalité des gaz.</w:t>
      </w:r>
    </w:p>
    <w:p>
      <w:pPr>
        <w:spacing w:after="220" w:lineRule="auto"/>
      </w:pPr>
      <w:r>
        <w:rPr>
          <w:rFonts w:eastAsia="Georgia" w:cs="Georgia" w:ascii="Georgia" w:hAnsi="Georgia"/>
        </w:rPr>
        <w:t xml:space="preserve">Q30. Comment évolue l'équilibre si on augmente la pression, toutes choses égales par ailleurs ?</w:t>
      </w:r>
      <w:r>
        <w:rPr/>
        <w:br w:type="textWrapping"/>
      </w:r>
      <w:r>
        <w:rPr>
          <w:rFonts w:eastAsia="Georgia" w:cs="Georgia" w:ascii="Georgia" w:hAnsi="Georgia"/>
        </w:rPr>
        <w:t xml:space="preserve">Q31. On utilise de l'air pour effectuer la réaction. La présence de diazote favorise-t-elle la réaction à température et pression fixées? Pourquoi pensez-vous que les industriels prennent de l'air plutôt que du dioxygène pur?</w:t>
      </w:r>
    </w:p>
    <w:p>
      <w:pPr>
        <w:spacing w:after="220" w:lineRule="auto"/>
      </w:pPr>
      <w:r>
        <w:rPr>
          <w:rFonts w:eastAsia="Georgia" w:cs="Georgia" w:ascii="Georgia" w:hAnsi="Georgia"/>
        </w:rPr>
        <w:t xml:space="preserve">Les réactifs, c'est-à-dire le minerai et l'air (proportion molaire : </w:t>
      </w:r>
      <m:oMath>
        <m:r>
          <m:rPr>
            <m:sty m:val="p"/>
          </m:rPr>
          <m:t>20</m:t>
        </m:r>
        <m:r>
          <m:rPr>
            <m:sty m:val="p"/>
          </m:rPr>
          <m:t>%</m:t>
        </m:r>
      </m:oMath>
      <w:r>
        <w:rPr>
          <w:rFonts w:eastAsia="Georgia" w:cs="Georgia" w:ascii="Georgia" w:hAnsi="Georgia"/>
        </w:rPr>
        <w:t xml:space="preserve"> de dioxygène </w:t>
      </w:r>
      <m:oMath>
        <m:sSub>
          <m:sSubPr/>
          <m:e>
            <m:r>
              <m:rPr>
                <m:sty m:val="p"/>
              </m:rPr>
              <m:t>O</m:t>
            </m:r>
          </m:e>
          <m:sub>
            <m:r>
              <m:rPr>
                <m:sty m:val="p"/>
              </m:rPr>
              <m:t>2</m:t>
            </m:r>
          </m:sub>
        </m:sSub>
      </m:oMath>
      <w:r>
        <w:rPr/>
        <w:t xml:space="preserve"> et </w:t>
      </w:r>
      <m:oMath>
        <m:r>
          <m:rPr>
            <m:sty m:val="p"/>
          </m:rPr>
          <m:t>80</m:t>
        </m:r>
        <m:r>
          <m:rPr>
            <m:sty m:val="p"/>
          </m:rPr>
          <m:t>%</m:t>
        </m:r>
      </m:oMath>
      <w:r>
        <w:rPr/>
        <w:t xml:space="preserve"> de diazote </w:t>
      </w:r>
      <m:oMath>
        <m:sSub>
          <m:sSubPr/>
          <m:e>
            <m:r>
              <m:rPr>
                <m:sty m:val="p"/>
              </m:rPr>
              <m:t>N</m:t>
            </m:r>
          </m:e>
          <m:sub>
            <m:r>
              <m:rPr>
                <m:sty m:val="p"/>
              </m:rPr>
              <m:t>2</m:t>
            </m:r>
          </m:sub>
        </m:sSub>
      </m:oMath>
      <w:r>
        <w:rPr>
          <w:rFonts w:eastAsia="Georgia" w:cs="Georgia" w:ascii="Georgia" w:hAnsi="Georgia"/>
        </w:rPr>
        <w:t xml:space="preserve"> ), sont portés à 1273 K pour réagir entre eux. Le caractère rapide de la réaction totale permet de formuler une hypothèse d'adiabaticité.</w:t>
      </w:r>
    </w:p>
    <w:p>
      <w:pPr>
        <w:spacing w:after="220" w:lineRule="auto"/>
      </w:pPr>
      <w:r>
        <w:rPr>
          <w:rFonts w:eastAsia="Georgia" w:cs="Georgia" w:ascii="Georgia" w:hAnsi="Georgia"/>
        </w:rPr>
        <w:t xml:space="preserve">Q32. En supposant que l'on part des proportions stœchiométriques, à quelle température seraient portés les produits pris initialement à 1273 K ? Pourrait-on réaliser le grillage ?</w:t>
      </w:r>
      <w:r>
        <w:rPr/>
        <w:br w:type="textWrapping"/>
      </w:r>
      <w:r>
        <w:rPr>
          <w:rFonts w:eastAsia="Georgia" w:cs="Georgia" w:ascii="Georgia" w:hAnsi="Georgia"/>
        </w:rPr>
        <w:t xml:space="preserve">On ne peut pas baisser la température de réaction en dessous de </w:t>
      </w:r>
      <m:oMath>
        <m:sSup>
          <m:sSupPr/>
          <m:e>
            <m:r>
              <m:rPr>
                <m:sty m:val="p"/>
              </m:rPr>
              <m:t>950</m:t>
            </m:r>
          </m:e>
          <m:sup>
            <m:r>
              <m:rPr>
                <m:sty m:val="p"/>
              </m:rPr>
              <m:t>∘</m:t>
            </m:r>
          </m:sup>
        </m:sSup>
        <m:r>
          <m:rPr>
            <m:sty m:val="p"/>
          </m:rPr>
          <m:t>C</m:t>
        </m:r>
      </m:oMath>
      <w:r>
        <w:rPr>
          <w:rFonts w:eastAsia="Georgia" w:cs="Georgia" w:ascii="Georgia" w:hAnsi="Georgia"/>
        </w:rPr>
        <w:t xml:space="preserve"> sinon le phosphate de plomb, qui se forme simultanément, ne serait pas décomposé. On ne peut donc travailler qu'entre </w:t>
      </w:r>
      <m:oMath>
        <m:sSup>
          <m:sSupPr/>
          <m:e>
            <m:r>
              <m:rPr>
                <m:sty m:val="p"/>
              </m:rPr>
              <m:t>950</m:t>
            </m:r>
          </m:e>
          <m:sup>
            <m:r>
              <m:rPr>
                <m:sty m:val="p"/>
              </m:rPr>
              <m:t>∘</m:t>
            </m:r>
          </m:sup>
        </m:sSup>
        <m:r>
          <m:rPr>
            <m:sty m:val="p"/>
          </m:rPr>
          <m:t>C</m:t>
        </m:r>
      </m:oMath>
      <w:r>
        <w:rPr/>
        <w:t xml:space="preserve"> et </w:t>
      </w:r>
      <m:oMath>
        <m:sSup>
          <m:sSupPr/>
          <m:e>
            <m:r>
              <m:rPr>
                <m:sty m:val="p"/>
              </m:rPr>
              <m:t>1114</m:t>
            </m:r>
          </m:e>
          <m:sup>
            <m:r>
              <m:rPr>
                <m:sty m:val="p"/>
              </m:rPr>
              <m:t>∘</m:t>
            </m:r>
          </m:sup>
        </m:sSup>
        <m:r>
          <m:rPr>
            <m:sty m:val="p"/>
          </m:rPr>
          <m:t>C</m:t>
        </m:r>
      </m:oMath>
      <w:r>
        <w:rPr>
          <w:rFonts w:eastAsia="Georgia" w:cs="Georgia" w:ascii="Georgia" w:hAnsi="Georgia"/>
        </w:rPr>
        <w:t xml:space="preserve">. Pourquoi se positionne-t-on plutôt du côté bas du domaine?</w:t>
      </w:r>
    </w:p>
    <w:p>
      <w:pPr>
        <w:spacing w:line="271" w:before="330" w:lineRule="auto"/>
      </w:pPr>
      <w:r>
        <w:rPr>
          <w:rFonts w:eastAsia="Georgia" w:cs="Georgia" w:ascii="Georgia" w:hAnsi="Georgia"/>
          <w:b/>
          <w:sz w:val="42"/>
        </w:rPr>
        <w:t xml:space="preserve">Réduction du monoxyde de plomb</w:t>
      </w:r>
    </w:p>
    <w:p>
      <w:pPr>
        <w:spacing w:after="220" w:lineRule="auto"/>
      </w:pPr>
      <w:r>
        <w:rPr>
          <w:rFonts w:eastAsia="Georgia" w:cs="Georgia" w:ascii="Georgia" w:hAnsi="Georgia"/>
        </w:rPr>
        <w:t xml:space="preserve">Elle est réalisée par du carbone à 873 K , selon la réaction (2)</w:t>
      </w:r>
    </w:p>
    <w:p>
      <w:pPr>
        <w:spacing w:after="220" w:lineRule="auto"/>
      </w:pPr>
      <m:oMathPara>
        <m:oMath>
          <m:r>
            <m:rPr>
              <m:sty m:val="p"/>
            </m:rPr>
            <m:t>2</m:t>
          </m:r>
          <m:sSub>
            <m:sSubPr/>
            <m:e>
              <m:r>
                <m:rPr>
                  <m:sty m:val="p"/>
                </m:rPr>
                <m:t>PbO</m:t>
              </m:r>
            </m:e>
            <m:sub>
              <m:r>
                <m:rPr>
                  <m:sty m:val="p"/>
                </m:rPr>
                <m:t>(</m:t>
              </m:r>
              <m:r>
                <m:rPr>
                  <m:sty m:val="p"/>
                </m:rPr>
                <m:t>s</m:t>
              </m:r>
              <m:r>
                <m:rPr>
                  <m:sty m:val="p"/>
                </m:rPr>
                <m:t>)</m:t>
              </m:r>
            </m:sub>
          </m:sSub>
          <m:r>
            <m:rPr>
              <m:sty m:val="p"/>
            </m:rPr>
            <m:t>+</m:t>
          </m:r>
          <m:sSub>
            <m:sSubPr/>
            <m:e>
              <m:r>
                <m:rPr>
                  <m:sty m:val="p"/>
                </m:rPr>
                <m:t>C</m:t>
              </m:r>
            </m:e>
            <m:sub>
              <m:r>
                <m:rPr>
                  <m:sty m:val="p"/>
                </m:rPr>
                <m:t>(</m:t>
              </m:r>
              <m:r>
                <m:rPr>
                  <m:sty m:val="p"/>
                </m:rPr>
                <m:t>s</m:t>
              </m:r>
              <m:r>
                <m:rPr>
                  <m:sty m:val="p"/>
                </m:rPr>
                <m:t>)</m:t>
              </m:r>
            </m:sub>
          </m:sSub>
          <m:r>
            <m:rPr>
              <m:sty m:val="p"/>
            </m:rPr>
            <m:t>=</m:t>
          </m:r>
          <m:r>
            <m:rPr>
              <m:sty m:val="p"/>
            </m:rPr>
            <m:t>2</m:t>
          </m:r>
          <m:sSub>
            <m:sSubPr/>
            <m:e>
              <m:r>
                <m:rPr>
                  <m:nor/>
                </m:rPr>
                <m:t xml:space="preserve"> </m:t>
              </m:r>
              <m:r>
                <m:rPr>
                  <m:sty m:val="p"/>
                </m:rPr>
                <m:t>Pb</m:t>
              </m:r>
            </m:e>
            <m:sub>
              <m:r>
                <m:rPr>
                  <m:sty m:val="p"/>
                </m:rPr>
                <m:t>(</m:t>
              </m:r>
              <m:r>
                <m:rPr>
                  <m:sty m:val="p"/>
                </m:rPr>
                <m:t>l</m:t>
              </m:r>
              <m:r>
                <m:rPr>
                  <m:sty m:val="p"/>
                </m:rPr>
                <m:t>)</m:t>
              </m:r>
            </m:sub>
          </m:sSub>
          <m:r>
            <m:rPr>
              <m:sty m:val="p"/>
            </m:rPr>
            <m:t>+</m:t>
          </m:r>
          <m:sSub>
            <m:sSubPr/>
            <m:e>
              <m:r>
                <m:rPr>
                  <m:sty m:val="p"/>
                </m:rPr>
                <m:t>CO</m:t>
              </m:r>
            </m:e>
            <m:sub>
              <m:r>
                <m:rPr>
                  <m:sty m:val="p"/>
                </m:rPr>
                <m:t>2</m:t>
              </m:r>
              <m:r>
                <m:rPr>
                  <m:sty m:val="p"/>
                </m:rPr>
                <m:t>(</m:t>
              </m:r>
              <m:r>
                <m:rPr>
                  <m:nor/>
                </m:rPr>
                <m:t xml:space="preserve"> </m:t>
              </m:r>
              <m:r>
                <m:rPr>
                  <m:sty m:val="p"/>
                </m:rPr>
                <m:t>g</m:t>
              </m:r>
              <m:r>
                <m:rPr>
                  <m:sty m:val="p"/>
                </m:rPr>
                <m:t>)</m:t>
              </m:r>
            </m:sub>
          </m:sSub>
        </m:oMath>
      </m:oMathPara>
    </w:p>
    <w:p>
      <w:pPr>
        <w:spacing w:after="220" w:lineRule="auto"/>
      </w:pPr>
      <w:r>
        <w:rPr>
          <w:rFonts w:eastAsia="Georgia" w:cs="Georgia" w:ascii="Georgia" w:hAnsi="Georgia"/>
        </w:rPr>
        <w:t xml:space="preserve">Q33. D'après les tables thermodynamiques, l'enthalpie libre standard </w:t>
      </w:r>
      <m:oMath>
        <m:r>
          <m:rPr>
            <m:sty m:val="p"/>
          </m:rPr>
          <m:t>Δ</m:t>
        </m:r>
        <m:sSup>
          <m:sSupPr/>
          <m:e>
            <m:r>
              <m:rPr>
                <m:sty m:val="p"/>
              </m:rPr>
              <m:t>rG</m:t>
            </m:r>
          </m:e>
          <m:sup>
            <m:r>
              <m:rPr>
                <m:sty m:val="p"/>
              </m:rPr>
              <m:t>0</m:t>
            </m:r>
          </m:sup>
        </m:sSup>
        <m:sSub>
          <m:sSubPr/>
          <m:e>
            <m:r>
              <m:t xml:space="preserve"> </m:t>
            </m:r>
          </m:e>
          <m:sub>
            <m:r>
              <m:rPr>
                <m:sty m:val="p"/>
              </m:rPr>
              <m:t>2</m:t>
            </m:r>
          </m:sub>
        </m:sSub>
        <m:r>
          <m:rPr>
            <m:sty m:val="p"/>
          </m:rPr>
          <m:t>(</m:t>
        </m:r>
        <m:r>
          <m:rPr>
            <m:nor/>
          </m:rPr>
          <m:t xml:space="preserve"> </m:t>
        </m:r>
        <m:r>
          <m:rPr>
            <m:sty m:val="p"/>
          </m:rPr>
          <m:t>T</m:t>
        </m:r>
        <m:r>
          <m:rPr>
            <m:sty m:val="p"/>
          </m:rPr>
          <m:t>)</m:t>
        </m:r>
      </m:oMath>
      <w:r>
        <w:rPr>
          <w:rFonts w:eastAsia="Georgia" w:cs="Georgia" w:ascii="Georgia" w:hAnsi="Georgia"/>
        </w:rPr>
        <w:t xml:space="preserve"> de la réaction (2) en fonction de la température, pour une température supérieure à la température de fusion du plomb liquide, vaut </w:t>
      </w:r>
      <m:oMath>
        <m:r>
          <m:rPr>
            <m:sty m:val="p"/>
          </m:rPr>
          <m:t>Δ</m:t>
        </m:r>
        <m:sSup>
          <m:sSupPr/>
          <m:e>
            <m:r>
              <m:rPr>
                <m:sty m:val="p"/>
              </m:rPr>
              <m:t>rG</m:t>
            </m:r>
          </m:e>
          <m:sup>
            <m:r>
              <m:rPr>
                <m:sty m:val="p"/>
              </m:rPr>
              <m:t>0</m:t>
            </m:r>
          </m:sup>
        </m:sSup>
        <m:sSub>
          <m:sSubPr/>
          <m:e>
            <m:r>
              <m:t xml:space="preserve"> </m:t>
            </m:r>
          </m:e>
          <m:sub>
            <m:r>
              <m:rPr>
                <m:sty m:val="p"/>
              </m:rPr>
              <m:t>2</m:t>
            </m:r>
          </m:sub>
        </m:sSub>
        <m:r>
          <m:rPr>
            <m:sty m:val="p"/>
          </m:rPr>
          <m:t>(</m:t>
        </m:r>
        <m:r>
          <m:rPr>
            <m:nor/>
          </m:rPr>
          <m:t xml:space="preserve"> </m:t>
        </m:r>
        <m:r>
          <m:rPr>
            <m:sty m:val="p"/>
          </m:rPr>
          <m:t>T</m:t>
        </m:r>
        <m:r>
          <m:rPr>
            <m:sty m:val="p"/>
          </m:rPr>
          <m:t>)</m:t>
        </m:r>
        <m:r>
          <m:rPr>
            <m:sty m:val="p"/>
          </m:rPr>
          <m:t>=</m:t>
        </m:r>
        <m:r>
          <m:rPr>
            <m:sty m:val="p"/>
          </m:rPr>
          <m:t>54</m:t>
        </m:r>
        <m:r>
          <m:rPr>
            <m:sty m:val="p"/>
          </m:rPr>
          <m:t>,</m:t>
        </m:r>
        <m:r>
          <m:rPr>
            <m:sty m:val="p"/>
          </m:rPr>
          <m:t>1</m:t>
        </m:r>
        <m:r>
          <m:rPr>
            <m:sty m:val="p"/>
          </m:rPr>
          <m:t>−</m:t>
        </m:r>
        <m:r>
          <m:rPr>
            <m:sty m:val="p"/>
          </m:rPr>
          <m:t>0</m:t>
        </m:r>
        <m:r>
          <m:rPr>
            <m:sty m:val="p"/>
          </m:rPr>
          <m:t>,</m:t>
        </m:r>
        <m:r>
          <m:rPr>
            <m:sty m:val="p"/>
          </m:rPr>
          <m:t>221</m:t>
        </m:r>
        <m:r>
          <m:rPr>
            <m:nor/>
          </m:rPr>
          <m:t xml:space="preserve"> </m:t>
        </m:r>
        <m:r>
          <m:rPr>
            <m:sty m:val="p"/>
          </m:rPr>
          <m:t>T</m:t>
        </m:r>
      </m:oMath>
      <w:r>
        <w:rPr/>
        <w:t xml:space="preserve"> en </w:t>
      </w:r>
      <m:oMath>
        <m:sSup>
          <m:sSupPr/>
          <m:e>
            <m:r>
              <m:rPr>
                <m:sty m:val="p"/>
              </m:rPr>
              <m:t>kJ</m:t>
            </m:r>
          </m:e>
          <m:sup>
            <m:r>
              <m:rPr>
                <m:sty m:val="p"/>
              </m:rPr>
              <m:t>−</m:t>
            </m:r>
          </m:sup>
        </m:sSup>
        <m:sSup>
          <m:sSupPr/>
          <m:e>
            <m:r>
              <m:rPr>
                <m:sty m:val="p"/>
              </m:rPr>
              <m:t>mol</m:t>
            </m:r>
          </m:e>
          <m:sup>
            <m:r>
              <m:rPr>
                <m:sty m:val="p"/>
              </m:rPr>
              <m:t>−</m:t>
            </m:r>
            <m:r>
              <m:rPr>
                <m:sty m:val="p"/>
              </m:rPr>
              <m:t>1</m:t>
            </m:r>
          </m:sup>
        </m:sSup>
      </m:oMath>
      <w:r>
        <w:rPr>
          <w:rFonts w:eastAsia="Georgia" w:cs="Georgia" w:ascii="Georgia" w:hAnsi="Georgia"/>
        </w:rPr>
        <w:t xml:space="preserve">. Calculer la constante d'équilibre </w:t>
      </w:r>
      <m:oMath>
        <m:sSup>
          <m:sSupPr/>
          <m:e>
            <m:r>
              <m:rPr>
                <m:sty m:val="p"/>
              </m:rPr>
              <m:t>K</m:t>
            </m:r>
          </m:e>
          <m:sup>
            <m:r>
              <m:rPr>
                <m:sty m:val="p"/>
              </m:rPr>
              <m:t>0</m:t>
            </m:r>
          </m:sup>
        </m:sSup>
        <m:sSub>
          <m:sSubPr/>
          <m:e>
            <m:r>
              <m:t xml:space="preserve"> </m:t>
            </m:r>
          </m:e>
          <m:sub>
            <m:r>
              <m:rPr>
                <m:sty m:val="p"/>
              </m:rPr>
              <m:t>2</m:t>
            </m:r>
          </m:sub>
        </m:sSub>
      </m:oMath>
      <w:r>
        <w:rPr>
          <w:rFonts w:eastAsia="Georgia" w:cs="Georgia" w:ascii="Georgia" w:hAnsi="Georgia"/>
        </w:rPr>
        <w:t xml:space="preserve"> de la réaction à 873 K . Conclure.</w:t>
      </w:r>
    </w:p>
    <w:p>
      <w:pPr>
        <w:spacing w:line="271" w:before="330" w:lineRule="auto"/>
      </w:pPr>
      <w:r>
        <w:rPr>
          <w:rFonts w:eastAsia="Georgia" w:cs="Georgia" w:ascii="Georgia" w:hAnsi="Georgia"/>
          <w:b/>
          <w:sz w:val="42"/>
        </w:rPr>
        <w:t xml:space="preserve">Partie III - Toxicité</w:t>
      </w:r>
    </w:p>
    <w:p>
      <w:pPr>
        <w:spacing w:after="220" w:lineRule="auto"/>
      </w:pPr>
      <w:r>
        <w:rPr>
          <w:rFonts w:eastAsia="Georgia" w:cs="Georgia" w:ascii="Georgia" w:hAnsi="Georgia"/>
        </w:rPr>
        <w:t xml:space="preserve">En France, après plusieurs reports d'interdiction, la grenaille de plomb est théoriquement interdite depuis l'arrêté du 21 mars 2002 sur les zones humides ou pour des tirs portant vers des zones humides. Il s'agit d'une mesure de protection des espèces animales et de l'homme car le plomb est un produit hautement toxique, mutagène, potentiellement cancérigène et inutile à l'organisme.</w:t>
      </w:r>
      <w:r>
        <w:rPr/>
        <w:br w:type="textWrapping"/>
      </w:r>
      <w:r>
        <w:rPr>
          <w:rFonts w:eastAsia="Georgia" w:cs="Georgia" w:ascii="Georgia" w:hAnsi="Georgia"/>
        </w:rPr>
        <w:t xml:space="preserve">La maladie consécutive à l'ingestion de plomb s'appelle le saturnisme. Elle engendre de graves troubles et est mortelle pour le gibier et les jeunes enfants. Dans l'organisme le plomb, sous la forme de l'ion plombeux </w:t>
      </w:r>
      <m:oMath>
        <m:sSup>
          <m:sSupPr/>
          <m:e>
            <m:r>
              <m:rPr>
                <m:sty m:val="p"/>
              </m:rPr>
              <m:t>Pb</m:t>
            </m:r>
          </m:e>
          <m:sup>
            <m:r>
              <m:rPr>
                <m:sty m:val="p"/>
              </m:rPr>
              <m:t>2</m:t>
            </m:r>
            <m:r>
              <m:rPr>
                <m:sty m:val="p"/>
              </m:rPr>
              <m:t>+</m:t>
            </m:r>
          </m:sup>
        </m:sSup>
      </m:oMath>
      <w:r>
        <w:rPr>
          <w:rFonts w:eastAsia="Georgia" w:cs="Georgia" w:ascii="Georgia" w:hAnsi="Georgia"/>
        </w:rPr>
        <w:t xml:space="preserve">, après passage par le sang se fixe sur les os dans lesquels il remplace l'ion calcium </w:t>
      </w:r>
      <m:oMath>
        <m:sSup>
          <m:sSupPr/>
          <m:e>
            <m:r>
              <m:rPr>
                <m:sty m:val="p"/>
              </m:rPr>
              <m:t>Ca</m:t>
            </m:r>
          </m:e>
          <m:sup>
            <m:r>
              <m:rPr>
                <m:sty m:val="p"/>
              </m:rPr>
              <m:t>2</m:t>
            </m:r>
            <m:r>
              <m:rPr>
                <m:sty m:val="p"/>
              </m:rPr>
              <m:t>+</m:t>
            </m:r>
          </m:sup>
        </m:sSup>
      </m:oMath>
      <w:r>
        <w:rPr>
          <w:rFonts w:eastAsia="Georgia" w:cs="Georgia" w:ascii="Georgia" w:hAnsi="Georgia"/>
        </w:rPr>
        <w:t xml:space="preserve">. Sa période (temps de demi-vie) vaut 30 jours dans les tissus mous et 20 ans dans les os et les dents. Il s'agit donc d'un grave problème de santé publique à endiguer. La législation française considère qu'une eau potable ne doit pas contenir plus de </w:t>
      </w:r>
      <m:oMath>
        <m:r>
          <m:rPr>
            <m:sty m:val="p"/>
          </m:rPr>
          <m:t>10</m:t>
        </m:r>
        <m:r>
          <m:rPr>
            <m:sty m:val="i"/>
          </m:rPr>
          <m:t>μ</m:t>
        </m:r>
        <m:r>
          <m:rPr>
            <m:nor/>
          </m:rPr>
          <m:t xml:space="preserve"> </m:t>
        </m:r>
        <m:r>
          <m:rPr>
            <m:sty m:val="p"/>
          </m:rPr>
          <m:t>g</m:t>
        </m:r>
      </m:oMath>
      <w:r>
        <w:rPr>
          <w:rFonts w:eastAsia="Georgia" w:cs="Georgia" w:ascii="Georgia" w:hAnsi="Georgia"/>
        </w:rPr>
        <w:t xml:space="preserve"> d'élément Pb par litre.</w:t>
      </w:r>
    </w:p>
    <w:p>
      <w:pPr>
        <w:spacing w:after="220" w:lineRule="auto"/>
      </w:pPr>
      <w:r>
        <w:rPr>
          <w:rFonts w:eastAsia="Georgia" w:cs="Georgia" w:ascii="Georgia" w:hAnsi="Georgia"/>
        </w:rPr>
        <w:t xml:space="preserve">On donne, sur la figure 5 (page 11), le diagramme potentiel-pH du plomb à </w:t>
      </w:r>
      <m:oMath>
        <m:sSup>
          <m:sSupPr/>
          <m:e>
            <m:r>
              <m:rPr>
                <m:sty m:val="p"/>
              </m:rPr>
              <m:t>25</m:t>
            </m:r>
          </m:e>
          <m:sup>
            <m:r>
              <m:rPr>
                <m:sty m:val="p"/>
              </m:rPr>
              <m:t>∘</m:t>
            </m:r>
          </m:sup>
        </m:sSup>
        <m:r>
          <m:rPr>
            <m:sty m:val="p"/>
          </m:rPr>
          <m:t>C</m:t>
        </m:r>
      </m:oMath>
      <w:r>
        <w:rPr>
          <w:rFonts w:eastAsia="Georgia" w:cs="Georgia" w:ascii="Georgia" w:hAnsi="Georgia"/>
        </w:rPr>
        <w:t xml:space="preserve"> tracé pour une concentration </w:t>
      </w:r>
      <m:oMath>
        <m:r>
          <m:rPr>
            <m:sty m:val="p"/>
          </m:rPr>
          <m:t>C</m:t>
        </m:r>
        <m:r>
          <m:rPr>
            <m:sty m:val="p"/>
          </m:rPr>
          <m:t>=</m:t>
        </m:r>
        <m:sSup>
          <m:sSupPr/>
          <m:e>
            <m:r>
              <m:rPr>
                <m:sty m:val="p"/>
              </m:rPr>
              <m:t>10</m:t>
            </m:r>
          </m:e>
          <m:sup>
            <m:r>
              <m:rPr>
                <m:sty m:val="p"/>
              </m:rPr>
              <m:t>−</m:t>
            </m:r>
            <m:r>
              <m:rPr>
                <m:sty m:val="p"/>
              </m:rPr>
              <m:t>4</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en traits pleins. Les droites de l'eau sont représentées en tirets. Les pointillés servent à lire les valeurs numériques. Les seules espèces présentes en solution sont les ions </w:t>
      </w:r>
      <m:oMath>
        <m:sSup>
          <m:sSupPr/>
          <m:e>
            <m:r>
              <m:rPr>
                <m:sty m:val="p"/>
              </m:rPr>
              <m:t>Pb</m:t>
            </m:r>
          </m:e>
          <m:sup>
            <m:r>
              <m:rPr>
                <m:sty m:val="p"/>
              </m:rPr>
              <m:t>2</m:t>
            </m:r>
            <m:r>
              <m:rPr>
                <m:sty m:val="p"/>
              </m:rPr>
              <m:t>+</m:t>
            </m:r>
          </m:sup>
        </m:sSup>
      </m:oMath>
      <w:r>
        <w:rPr/>
        <w:t xml:space="preserve"> et </w:t>
      </w:r>
      <m:oMath>
        <m:sSup>
          <m:sSupPr/>
          <m:e>
            <m:d>
              <m:dPr>
                <m:begChr m:val="("/>
                <m:endChr m:val=")"/>
                <m:ctrlPr>
                  <w:rPr>
                    <w:rFonts w:ascii="Cambria Math" w:hAnsi="Cambria Math"/>
                  </w:rPr>
                </m:ctrlPr>
              </m:dPr>
              <m:e>
                <m:sSub>
                  <m:sSubPr/>
                  <m:e>
                    <m:r>
                      <m:rPr>
                        <m:sty m:val="p"/>
                      </m:rPr>
                      <m:t>HPbO</m:t>
                    </m:r>
                  </m:e>
                  <m:sub>
                    <m:r>
                      <m:rPr>
                        <m:sty m:val="p"/>
                      </m:rPr>
                      <m:t>2</m:t>
                    </m:r>
                  </m:sub>
                </m:sSub>
              </m:e>
            </m:d>
          </m:e>
          <m:sup>
            <m:r>
              <m:rPr>
                <m:sty m:val="p"/>
              </m:rPr>
              <m:t>−</m:t>
            </m:r>
          </m:sup>
        </m:sSup>
      </m:oMath>
      <w:r>
        <w:rPr>
          <w:rFonts w:eastAsia="Georgia" w:cs="Georgia" w:ascii="Georgia" w:hAnsi="Georgia"/>
        </w:rPr>
        <w:t xml:space="preserve">, les autres espèces oxydes et métal sont solides.</w:t>
      </w:r>
    </w:p>
    <w:p>
      <w:pPr>
        <w:spacing w:after="220" w:lineRule="auto"/>
      </w:pPr>
      <w:r>
        <w:rPr>
          <w:rFonts w:eastAsia="Georgia" w:cs="Georgia" w:ascii="Georgia" w:hAnsi="Georgia"/>
        </w:rPr>
        <w:t xml:space="preserve">Q34. Indiquer quelle réaction peut se produire entre le plomb solide et une solution aqueuse acide et quelle réaction peut se produire entre le plomb solide et une eau acide aérée.</w:t>
      </w:r>
    </w:p>
    <w:p>
      <w:pPr>
        <w:spacing w:after="220" w:lineRule="auto"/>
      </w:pPr>
      <w:r>
        <w:rPr>
          <w:rFonts w:eastAsia="Georgia" w:cs="Georgia" w:ascii="Georgia" w:hAnsi="Georgia"/>
        </w:rPr>
        <w:t xml:space="preserve">Q35. Les canards ingurgitent les grenailles dans leur gésier qui est fortement acide. Pourquoi sont-ils touchés par le saturnisme ?</w:t>
      </w:r>
    </w:p>
    <w:p>
      <w:pPr>
        <w:spacing w:after="220" w:lineRule="auto"/>
      </w:pPr>
      <w:r>
        <w:rPr>
          <w:rFonts w:eastAsia="Georgia" w:cs="Georgia" w:ascii="Georgia" w:hAnsi="Georgia"/>
        </w:rPr>
        <w:t xml:space="preserve">Les réactions de mise en solution sont liées aux équilibres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Pb</m:t>
                </m:r>
                <m:r>
                  <m:rPr>
                    <m:sty m:val="p"/>
                  </m:rPr>
                  <m:t>(</m:t>
                </m:r>
                <m:r>
                  <m:rPr>
                    <m:sty m:val="p"/>
                  </m:rPr>
                  <m:t>OH</m:t>
                </m:r>
                <m:sSub>
                  <m:sSubPr/>
                  <m:e>
                    <m:r>
                      <m:rPr>
                        <m:sty m:val="p"/>
                      </m:rPr>
                      <m:t>)</m:t>
                    </m:r>
                  </m:e>
                  <m:sub>
                    <m:r>
                      <m:rPr>
                        <m:sty m:val="p"/>
                      </m:rPr>
                      <m:t>2</m:t>
                    </m:r>
                    <m:r>
                      <m:rPr>
                        <m:sty m:val="p"/>
                      </m:rPr>
                      <m:t>,</m:t>
                    </m:r>
                    <m:r>
                      <m:rPr>
                        <m:nor/>
                      </m:rPr>
                      <m:t> solide </m:t>
                    </m:r>
                  </m:sub>
                </m:sSub>
                <m:r>
                  <m:rPr>
                    <m:sty m:val="p"/>
                  </m:rPr>
                  <m:t>=</m:t>
                </m:r>
                <m:sSup>
                  <m:sSupPr/>
                  <m:e>
                    <m:r>
                      <m:rPr>
                        <m:sty m:val="p"/>
                      </m:rPr>
                      <m:t>Pb</m:t>
                    </m:r>
                  </m:e>
                  <m:sup>
                    <m:r>
                      <m:rPr>
                        <m:sty m:val="p"/>
                      </m:rPr>
                      <m:t>2</m:t>
                    </m:r>
                    <m:r>
                      <m:rPr>
                        <m:sty m:val="p"/>
                      </m:rPr>
                      <m:t>+</m:t>
                    </m:r>
                  </m:sup>
                </m:sSup>
                <m:r>
                  <m:rPr>
                    <m:sty m:val="p"/>
                  </m:rPr>
                  <m:t>+</m:t>
                </m:r>
                <m:r>
                  <m:rPr>
                    <m:sty m:val="p"/>
                  </m:rPr>
                  <m:t>2</m:t>
                </m:r>
                <m:sSup>
                  <m:sSupPr/>
                  <m:e>
                    <m:r>
                      <m:rPr>
                        <m:sty m:val="p"/>
                      </m:rPr>
                      <m:t>HO</m:t>
                    </m:r>
                  </m:e>
                  <m:sup>
                    <m:r>
                      <m:rPr>
                        <m:sty m:val="p"/>
                      </m:rPr>
                      <m:t>−</m:t>
                    </m:r>
                  </m:sup>
                </m:sSup>
              </m:e>
            </m:mr>
            <m:mr>
              <m:e/>
              <m:e>
                <m:r>
                  <m:rPr>
                    <m:nor/>
                  </m:rPr>
                  <m:t>et </m:t>
                </m:r>
                <m:r>
                  <m:rPr>
                    <m:sty m:val="p"/>
                  </m:rPr>
                  <m:t>PbO</m:t>
                </m:r>
                <m:r>
                  <m:rPr>
                    <m:sty m:val="p"/>
                  </m:rPr>
                  <m:t>+</m:t>
                </m:r>
                <m:sSub>
                  <m:sSubPr/>
                  <m:e>
                    <m:r>
                      <m:rPr>
                        <m:sty m:val="p"/>
                      </m:rPr>
                      <m:t>H</m:t>
                    </m:r>
                  </m:e>
                  <m:sub>
                    <m:r>
                      <m:rPr>
                        <m:sty m:val="p"/>
                      </m:rPr>
                      <m:t>2</m:t>
                    </m:r>
                  </m:sub>
                </m:sSub>
                <m:r>
                  <m:rPr>
                    <m:sty m:val="p"/>
                  </m:rPr>
                  <m:t>O</m:t>
                </m:r>
                <m:r>
                  <m:rPr>
                    <m:sty m:val="p"/>
                  </m:rPr>
                  <m:t>=</m:t>
                </m:r>
                <m:sSubSup>
                  <m:sSubSupPr/>
                  <m:e>
                    <m:r>
                      <m:rPr>
                        <m:sty m:val="p"/>
                      </m:rPr>
                      <m:t>HPbO</m:t>
                    </m:r>
                  </m:e>
                  <m:sub>
                    <m:r>
                      <m:rPr>
                        <m:sty m:val="p"/>
                      </m:rPr>
                      <m:t>2</m:t>
                    </m:r>
                  </m:sub>
                  <m:sup>
                    <m:r>
                      <m:rPr>
                        <m:sty m:val="p"/>
                      </m:rPr>
                      <m:t>−</m:t>
                    </m:r>
                  </m:sup>
                </m:sSubSup>
                <m:r>
                  <m:rPr>
                    <m:sty m:val="p"/>
                  </m:rPr>
                  <m:t>+</m:t>
                </m:r>
                <m:sSup>
                  <m:sSupPr/>
                  <m:e>
                    <m:r>
                      <m:rPr>
                        <m:sty m:val="p"/>
                      </m:rPr>
                      <m:t>H</m:t>
                    </m:r>
                  </m:e>
                  <m:sup>
                    <m:r>
                      <m:rPr>
                        <m:sty m:val="p"/>
                      </m:rPr>
                      <m:t>+</m:t>
                    </m:r>
                  </m:sup>
                </m:sSup>
              </m:e>
            </m:mr>
          </m:m>
          <m:r>
            <m:rPr>
              <m:sty m:val="p"/>
            </m:rPr>
            <m:t xml:space="preserve"> </m:t>
          </m:r>
          <m:r>
            <m:rPr>
              <m:nor/>
            </m:rPr>
            <m:t> avec </m:t>
          </m:r>
          <m:sSub>
            <m:sSubPr/>
            <m:e>
              <m:r>
                <m:rPr>
                  <m:sty m:val="p"/>
                </m:rPr>
                <m:t>pK</m:t>
              </m:r>
            </m:e>
            <m:sub>
              <m:r>
                <m:rPr>
                  <m:sty m:val="p"/>
                </m:rPr>
                <m:t>s</m:t>
              </m:r>
              <m:r>
                <m:rPr>
                  <m:sty m:val="p"/>
                </m:rPr>
                <m:t>1</m:t>
              </m:r>
            </m:sub>
          </m:sSub>
          <m:r>
            <m:rPr>
              <m:sty m:val="p"/>
            </m:rPr>
            <m:t>=</m:t>
          </m:r>
          <m:r>
            <m:rPr>
              <m:sty m:val="p"/>
            </m:rPr>
            <m:t>14</m:t>
          </m:r>
          <m:r>
            <m:rPr>
              <m:sty m:val="p"/>
            </m:rPr>
            <m:t>,</m:t>
          </m:r>
          <m:r>
            <m:rPr>
              <m:sty m:val="p"/>
            </m:rPr>
            <m:t>4</m:t>
          </m:r>
          <m:r>
            <m:rPr>
              <m:nor/>
            </m:rPr>
            <m:t> avec </m:t>
          </m:r>
          <m:sSub>
            <m:sSubPr/>
            <m:e>
              <m:r>
                <m:rPr>
                  <m:sty m:val="p"/>
                </m:rPr>
                <m:t>pK</m:t>
              </m:r>
            </m:e>
            <m:sub>
              <m:r>
                <m:rPr>
                  <m:sty m:val="p"/>
                </m:rPr>
                <m:t>s</m:t>
              </m:r>
              <m:r>
                <m:rPr>
                  <m:sty m:val="p"/>
                </m:rPr>
                <m:t>2</m:t>
              </m:r>
            </m:sub>
          </m:sSub>
          <m:r>
            <m:rPr>
              <m:sty m:val="p"/>
            </m:rPr>
            <m:t>=</m:t>
          </m:r>
          <m:r>
            <m:rPr>
              <m:sty m:val="p"/>
            </m:rPr>
            <m:t>15</m:t>
          </m:r>
          <m:r>
            <m:rPr>
              <m:sty m:val="p"/>
            </m:rPr>
            <m:t>,</m:t>
          </m:r>
          <m:r>
            <m:rPr>
              <m:sty m:val="p"/>
            </m:rPr>
            <m:t>4</m:t>
          </m:r>
        </m:oMath>
      </m:oMathPara>
    </w:p>
    <w:p>
      <w:pPr>
        <w:spacing w:after="220" w:lineRule="auto"/>
      </w:pPr>
      <w:r>
        <w:rPr>
          <w:rFonts w:eastAsia="Georgia" w:cs="Georgia" w:ascii="Georgia" w:hAnsi="Georgia"/>
        </w:rPr>
        <w:t xml:space="preserve">Q36. Établir que la solubilité s du plomb dans l'eau est la somme de deux termes qui dépendent du pH. Montrer que la solubilité passe par un extremum pour un pH dont vous établirez l'expression.</w:t>
      </w:r>
    </w:p>
    <w:p>
      <w:pPr>
        <w:spacing w:after="220" w:lineRule="auto"/>
      </w:pPr>
      <w:r>
        <w:rPr>
          <w:rFonts w:eastAsia="Georgia" w:cs="Georgia" w:ascii="Georgia" w:hAnsi="Georgia"/>
        </w:rPr>
        <w:t xml:space="preserve">Exprimer le minimum de solubilité en </w:t>
      </w:r>
      <m:oMath>
        <m:r>
          <m:rPr>
            <m:sty m:val="i"/>
          </m:rPr>
          <m:t>μ</m:t>
        </m:r>
        <m:r>
          <m:rPr>
            <m:sty m:val="p"/>
          </m:rPr>
          <m:t>g</m:t>
        </m:r>
        <m:r>
          <m:rPr>
            <m:sty m:val="p"/>
          </m:rPr>
          <m:t>.</m:t>
        </m:r>
        <m:sSup>
          <m:sSupPr/>
          <m:e>
            <m:r>
              <m:rPr>
                <m:sty m:val="p"/>
              </m:rPr>
              <m:t>L</m:t>
            </m:r>
          </m:e>
          <m:sup>
            <m:r>
              <m:rPr>
                <m:sty m:val="p"/>
              </m:rPr>
              <m:t>−</m:t>
            </m:r>
            <m:r>
              <m:rPr>
                <m:sty m:val="p"/>
              </m:rPr>
              <m:t>1</m:t>
            </m:r>
          </m:sup>
        </m:sSup>
      </m:oMath>
      <w:r>
        <w:rPr/>
        <w:t xml:space="preserve"> sachant que la masse molaire du plomb vaut </w:t>
      </w:r>
      <m:oMath>
        <m:r>
          <m:rPr>
            <m:sty m:val="p"/>
          </m:rPr>
          <m:t>M</m:t>
        </m:r>
        <m:r>
          <m:rPr>
            <m:sty m:val="p"/>
          </m:rPr>
          <m:t>(</m:t>
        </m:r>
        <m:r>
          <m:rPr>
            <m:sty m:val="p"/>
          </m:rPr>
          <m:t>Pb</m:t>
        </m:r>
        <m:r>
          <m:rPr>
            <m:sty m:val="p"/>
          </m:rPr>
          <m:t>)</m:t>
        </m:r>
        <m:r>
          <m:rPr>
            <m:sty m:val="p"/>
          </m:rPr>
          <m:t>=</m:t>
        </m:r>
        <m:r>
          <m:rPr>
            <m:sty m:val="p"/>
          </m:rPr>
          <m:t>207</m:t>
        </m:r>
        <m:r>
          <m:rPr>
            <m:sty m:val="p"/>
          </m:rPr>
          <m:t>,</m:t>
        </m:r>
        <m:r>
          <m:rPr>
            <m:sty m:val="p"/>
          </m:rPr>
          <m:t>2</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p>
    <w:p>
      <w:pPr>
        <w:spacing w:lineRule="auto"/>
        <w:jc w:val="center"/>
      </w:pPr>
      <w:r>
        <w:rPr/>
        <w:drawing>
          <wp:inline distB="0" distL="0" distR="0" distT="0">
            <wp:extent cx="5486400" cy="3322749"/>
            <wp:effectExtent b="0" l="0" r="0" t="0"/>
            <wp:docPr id="8" name="image-d590e5fa8db50246aa2f183974e1e7d9f9bdfa10.jpg"/>
            <a:graphic>
              <a:graphicData uri="http://schemas.openxmlformats.org/drawingml/2006/picture">
                <pic:pic>
                  <pic:nvPicPr>
                    <pic:cNvPr id="8" name="image-d590e5fa8db50246aa2f183974e1e7d9f9bdfa10.jpg" descr=""/>
                    <pic:cNvPicPr/>
                  </pic:nvPicPr>
                  <pic:blipFill>
                    <a:blip r:embed="rId12" cstate="print"/>
                    <a:srcRect b="0" l="0" r="0" t="0"/>
                    <a:stretch>
                      <a:fillRect/>
                    </a:stretch>
                  </pic:blipFill>
                  <pic:spPr>
                    <a:xfrm>
                      <a:off x="0" y="0"/>
                      <a:ext cx="5486400" cy="3322749"/>
                    </a:xfrm>
                    <a:prstGeom prst="rect"/>
                  </pic:spPr>
                </pic:pic>
              </a:graphicData>
            </a:graphic>
          </wp:inline>
        </w:drawing>
      </w:r>
    </w:p>
    <w:p>
      <w:pPr>
        <w:spacing w:lineRule="auto"/>
      </w:pPr>
      <w:r>
        <w:rPr>
          <w:rFonts w:eastAsia="Georgia" w:cs="Georgia" w:ascii="Georgia" w:hAnsi="Georgia"/>
        </w:rPr>
        <w:t xml:space="preserve">Figure 5 - Diagramme potentiel-pH du plomb (Par commodité de représentation les échelles ne sont pas respectées.)</w:t>
      </w:r>
    </w:p>
    <w:p>
      <w:pPr>
        <w:spacing w:line="271" w:before="330" w:lineRule="auto"/>
      </w:pPr>
      <w:r>
        <w:rPr>
          <w:b/>
          <w:sz w:val="42"/>
        </w:rPr>
        <w:t xml:space="preserve">Partie IV - Obtention de la grenaille de plomb</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On suppose l'accélération de la pesanteur égale à </w:t>
      </w:r>
      <m:oMath>
        <m:acc>
          <m:accPr>
            <m:chr m:val="⃗"/>
          </m:accPr>
          <m:e>
            <m:r>
              <m:rPr>
                <m:sty m:val="p"/>
              </m:rPr>
              <m:t>g</m:t>
            </m:r>
          </m:e>
        </m:acc>
        <m:r>
          <m:rPr>
            <m:sty m:val="p"/>
          </m:rPr>
          <m:t>=</m:t>
        </m:r>
        <m:r>
          <m:rPr>
            <m:sty m:val="p"/>
          </m:rPr>
          <m:t>−</m:t>
        </m:r>
        <m:r>
          <m:rPr>
            <m:sty m:val="p"/>
          </m:rPr>
          <m:t>g</m:t>
        </m:r>
        <m:acc>
          <m:accPr>
            <m:chr m:val="⃗"/>
          </m:accPr>
          <m:e>
            <m:r>
              <m:rPr>
                <m:sty m:val="p"/>
              </m:rPr>
              <m:t>k</m:t>
            </m:r>
          </m:e>
        </m:acc>
      </m:oMath>
      <w:r>
        <w:rPr/>
        <w:t xml:space="preserve"> avec </w:t>
      </w:r>
      <m:oMath>
        <m:r>
          <m:rPr>
            <m:sty m:val="p"/>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Le référentiel terrestre est supposé galiléen.</w:t>
      </w:r>
    </w:p>
    <w:p>
      <w:pPr>
        <w:spacing w:after="220" w:lineRule="auto"/>
      </w:pPr>
      <w:r>
        <w:rPr/>
        <w:t xml:space="preserve">Masse molaire du plomb atomique :</w:t>
      </w:r>
      <w:r>
        <w:rPr/>
        <w:br w:type="textWrapping"/>
      </w:r>
      <w:r>
        <w:rPr/>
        <w:t xml:space="preserve">Masse volumique du plomb solide :</w:t>
      </w:r>
      <w:r>
        <w:rPr/>
        <w:br w:type="textWrapping"/>
      </w:r>
      <w:r>
        <w:rPr>
          <w:rFonts w:eastAsia="Georgia" w:cs="Georgia" w:ascii="Georgia" w:hAnsi="Georgia"/>
        </w:rPr>
        <w:t xml:space="preserve">Température de fusion du plomb sous une pression de 1 bar :</w:t>
      </w:r>
      <w:r>
        <w:rPr/>
        <w:br w:type="textWrapping"/>
      </w:r>
      <w:r>
        <w:rPr>
          <w:rFonts w:eastAsia="Georgia" w:cs="Georgia" w:ascii="Georgia" w:hAnsi="Georgia"/>
        </w:rPr>
        <w:t xml:space="preserve">Température de fusion de l'antimoine sous une pression de 1 bar :</w:t>
      </w:r>
      <w:r>
        <w:rPr/>
        <w:br w:type="textWrapping"/>
      </w:r>
      <w:r>
        <w:rPr>
          <w:rFonts w:eastAsia="Georgia" w:cs="Georgia" w:ascii="Georgia" w:hAnsi="Georgia"/>
        </w:rPr>
        <w:t xml:space="preserve">Température de sublimation de l'arsenic sous une pression de 1 bar :</w:t>
      </w:r>
      <w:r>
        <w:rPr/>
        <w:br w:type="textWrapping"/>
      </w:r>
      <w:r>
        <w:rPr>
          <w:rFonts w:eastAsia="Georgia" w:cs="Georgia" w:ascii="Georgia" w:hAnsi="Georgia"/>
        </w:rPr>
        <w:t xml:space="preserve">Enthalpie standard de fusion du plomb à </w:t>
      </w:r>
      <m:oMath>
        <m:sSup>
          <m:sSupPr/>
          <m:e>
            <m:r>
              <m:rPr>
                <m:sty m:val="p"/>
              </m:rPr>
              <m:t>323</m:t>
            </m:r>
          </m:e>
          <m:sup>
            <m:r>
              <m:rPr>
                <m:sty m:val="p"/>
              </m:rPr>
              <m:t>∘</m:t>
            </m:r>
          </m:sup>
        </m:sSup>
        <m:r>
          <m:rPr>
            <m:sty m:val="p"/>
          </m:rPr>
          <m:t>C</m:t>
        </m:r>
      </m:oMath>
      <w:r>
        <w:rPr/>
        <w:t xml:space="preserve"> :</w:t>
      </w:r>
      <w:r>
        <w:rPr/>
        <w:br w:type="textWrapping"/>
      </w:r>
      <w:r>
        <w:rPr/>
        <w:t xml:space="preserve">Tension superficielle d'une interface plomb solide/plomb liquide :</w:t>
      </w:r>
      <w:r>
        <w:rPr/>
        <w:br w:type="textWrapping"/>
      </w:r>
      <m:oMathPara>
        <m:oMathParaPr>
          <m:jc m:val="left"/>
        </m:oMathParaPr>
        <m:oMath>
          <m:r>
            <m:rPr>
              <m:sty m:val="p"/>
            </m:rPr>
            <m:t>M</m:t>
          </m:r>
          <m:r>
            <m:rPr>
              <m:sty m:val="p"/>
            </m:rPr>
            <m:t>(</m:t>
          </m:r>
          <m:r>
            <m:rPr>
              <m:sty m:val="p"/>
            </m:rPr>
            <m:t>Pb</m:t>
          </m:r>
          <m:r>
            <m:rPr>
              <m:sty m:val="p"/>
            </m:rPr>
            <m:t>)</m:t>
          </m:r>
          <m:r>
            <m:rPr>
              <m:sty m:val="p"/>
            </m:rPr>
            <m:t>=</m:t>
          </m:r>
          <m:r>
            <m:rPr>
              <m:sty m:val="p"/>
            </m:rPr>
            <m:t>207</m:t>
          </m:r>
          <m:r>
            <m:rPr>
              <m:sty m:val="p"/>
            </m:rPr>
            <m:t>,</m:t>
          </m:r>
          <m:r>
            <m:rPr>
              <m:sty m:val="p"/>
            </m:rPr>
            <m:t>2</m:t>
          </m:r>
          <m:r>
            <m:rPr>
              <m:nor/>
            </m:rPr>
            <m:t xml:space="preserve"> </m:t>
          </m:r>
          <m:r>
            <m:rPr>
              <m:sty m:val="p"/>
            </m:rPr>
            <m:t>g</m:t>
          </m:r>
          <m:r>
            <m:rPr>
              <m:sty m:val="p"/>
            </m:rPr>
            <m:t>.</m:t>
          </m:r>
          <m:sSup>
            <m:sSupPr/>
            <m:e>
              <m:r>
                <m:rPr>
                  <m:sty m:val="p"/>
                </m:rPr>
                <m:t>mol</m:t>
              </m:r>
            </m:e>
            <m:sup>
              <m:r>
                <m:rPr>
                  <m:sty m:val="p"/>
                </m:rPr>
                <m:t>−</m:t>
              </m:r>
              <m:r>
                <m:rPr>
                  <m:sty m:val="p"/>
                </m:rPr>
                <m:t>1</m:t>
              </m:r>
            </m:sup>
          </m:sSup>
        </m:oMath>
      </m:oMathPara>
      <w:r>
        <w:rPr/>
        <w:br w:type="textWrapping"/>
      </w:r>
      <m:oMathPara>
        <m:oMathParaPr>
          <m:jc m:val="left"/>
        </m:oMathParaPr>
        <m:oMath>
          <m:r>
            <m:rPr>
              <m:sty m:val="i"/>
            </m:rPr>
            <m:t>ρ</m:t>
          </m:r>
          <m:r>
            <m:rPr>
              <m:sty m:val="p"/>
            </m:rPr>
            <m:t>=</m:t>
          </m:r>
          <m:r>
            <m:rPr>
              <m:sty m:val="p"/>
            </m:rPr>
            <m:t>11350</m:t>
          </m:r>
          <m:r>
            <m:rPr>
              <m:nor/>
            </m:rPr>
            <m:t xml:space="preserve"> </m:t>
          </m:r>
          <m:r>
            <m:rPr>
              <m:sty m:val="p"/>
            </m:rPr>
            <m:t>kg</m:t>
          </m:r>
          <m:r>
            <m:rPr>
              <m:sty m:val="p"/>
            </m:rPr>
            <m:t>.</m:t>
          </m:r>
          <m:sSup>
            <m:sSupPr/>
            <m:e>
              <m:r>
                <m:rPr>
                  <m:sty m:val="p"/>
                </m:rPr>
                <m:t>m</m:t>
              </m:r>
            </m:e>
            <m:sup>
              <m:r>
                <m:rPr>
                  <m:sty m:val="p"/>
                </m:rPr>
                <m:t>−</m:t>
              </m:r>
              <m:r>
                <m:rPr>
                  <m:sty m:val="p"/>
                </m:rPr>
                <m:t>3</m:t>
              </m:r>
            </m:sup>
          </m:sSup>
        </m:oMath>
      </m:oMathPara>
      <w:r>
        <w:rPr/>
        <w:br w:type="textWrapping"/>
      </w:r>
      <m:oMathPara>
        <m:oMathParaPr>
          <m:jc m:val="left"/>
        </m:oMathParaPr>
        <m:oMath>
          <m:sSub>
            <m:sSubPr/>
            <m:e>
              <m:r>
                <m:rPr>
                  <m:sty m:val="p"/>
                </m:rPr>
                <m:t>T</m:t>
              </m:r>
            </m:e>
            <m:sub>
              <m:r>
                <m:rPr>
                  <m:sty m:val="p"/>
                </m:rPr>
                <m:t>f</m:t>
              </m:r>
            </m:sub>
          </m:sSub>
          <m:r>
            <m:rPr>
              <m:sty m:val="p"/>
            </m:rPr>
            <m:t>(</m:t>
          </m:r>
          <m:r>
            <m:rPr>
              <m:sty m:val="p"/>
            </m:rPr>
            <m:t>Pb</m:t>
          </m:r>
          <m:r>
            <m:rPr>
              <m:sty m:val="p"/>
            </m:rPr>
            <m:t>)</m:t>
          </m:r>
          <m:r>
            <m:rPr>
              <m:sty m:val="p"/>
            </m:rPr>
            <m:t>=</m:t>
          </m:r>
          <m:sSup>
            <m:sSupPr/>
            <m:e>
              <m:r>
                <m:rPr>
                  <m:sty m:val="p"/>
                </m:rPr>
                <m:t>323</m:t>
              </m:r>
            </m:e>
            <m:sup>
              <m:r>
                <m:rPr>
                  <m:sty m:val="p"/>
                </m:rPr>
                <m:t>∘</m:t>
              </m:r>
            </m:sup>
          </m:sSup>
          <m:r>
            <m:rPr>
              <m:sty m:val="p"/>
            </m:rPr>
            <m:t>C</m:t>
          </m:r>
        </m:oMath>
      </m:oMathPara>
      <w:r>
        <w:rPr/>
        <w:br w:type="textWrapping"/>
      </w:r>
      <m:oMathPara>
        <m:oMathParaPr>
          <m:jc m:val="left"/>
        </m:oMathParaPr>
        <m:oMath>
          <m:sSub>
            <m:sSubPr/>
            <m:e>
              <m:r>
                <m:rPr>
                  <m:sty m:val="p"/>
                </m:rPr>
                <m:t>T</m:t>
              </m:r>
            </m:e>
            <m:sub>
              <m:r>
                <m:rPr>
                  <m:sty m:val="p"/>
                </m:rPr>
                <m:t>f</m:t>
              </m:r>
            </m:sub>
          </m:sSub>
          <m:r>
            <m:rPr>
              <m:sty m:val="p"/>
            </m:rPr>
            <m:t>(</m:t>
          </m:r>
          <m:r>
            <m:rPr>
              <m:sty m:val="p"/>
            </m:rPr>
            <m:t>Sb</m:t>
          </m:r>
          <m:r>
            <m:rPr>
              <m:sty m:val="p"/>
            </m:rPr>
            <m:t>)</m:t>
          </m:r>
          <m:r>
            <m:rPr>
              <m:sty m:val="p"/>
            </m:rPr>
            <m:t>=</m:t>
          </m:r>
          <m:sSup>
            <m:sSupPr/>
            <m:e>
              <m:r>
                <m:rPr>
                  <m:sty m:val="p"/>
                </m:rPr>
                <m:t>630</m:t>
              </m:r>
            </m:e>
            <m:sup>
              <m:r>
                <m:rPr>
                  <m:sty m:val="p"/>
                </m:rPr>
                <m:t>∘</m:t>
              </m:r>
            </m:sup>
          </m:sSup>
          <m:r>
            <m:rPr>
              <m:sty m:val="p"/>
            </m:rPr>
            <m:t>C</m:t>
          </m:r>
        </m:oMath>
      </m:oMathPara>
      <w:r>
        <w:rPr/>
        <w:br w:type="textWrapping"/>
      </w:r>
      <m:oMath>
        <m:sSub>
          <m:sSubPr/>
          <m:e>
            <m:r>
              <m:rPr>
                <m:sty m:val="p"/>
              </m:rPr>
              <m:t>T</m:t>
            </m:r>
          </m:e>
          <m:sub>
            <m:r>
              <m:rPr>
                <m:sty m:val="p"/>
              </m:rPr>
              <m:t>s</m:t>
            </m:r>
          </m:sub>
        </m:sSub>
      </m:oMath>
      <w:r>
        <w:rPr/>
        <w:t xml:space="preserve"> (As) </w:t>
      </w:r>
      <m:oMath>
        <m:r>
          <m:rPr>
            <m:sty m:val="p"/>
          </m:rPr>
          <m:t>=</m:t>
        </m:r>
        <m:sSup>
          <m:sSupPr/>
          <m:e>
            <m:r>
              <m:rPr>
                <m:sty m:val="p"/>
              </m:rPr>
              <m:t>614</m:t>
            </m:r>
          </m:e>
          <m:sup>
            <m:r>
              <m:rPr>
                <m:sty m:val="p"/>
              </m:rPr>
              <m:t>∘</m:t>
            </m:r>
          </m:sup>
        </m:sSup>
        <m:r>
          <m:rPr>
            <m:sty m:val="p"/>
          </m:rPr>
          <m:t>C</m:t>
        </m:r>
      </m:oMath>
      <w:r>
        <w:rPr/>
        <w:br w:type="textWrapping"/>
      </w:r>
      <m:oMathPara>
        <m:oMathParaPr>
          <m:jc m:val="left"/>
        </m:oMathParaPr>
        <m:oMath>
          <m:sSub>
            <m:sSubPr/>
            <m:e>
              <m:r>
                <m:rPr>
                  <m:sty m:val="p"/>
                </m:rPr>
                <m:t>Δ</m:t>
              </m:r>
            </m:e>
            <m:sub>
              <m:r>
                <m:rPr>
                  <m:nor/>
                </m:rPr>
                <m:t>fus </m:t>
              </m:r>
            </m:sub>
          </m:sSub>
          <m:sSup>
            <m:sSupPr/>
            <m:e>
              <m:r>
                <m:rPr>
                  <m:sty m:val="i"/>
                </m:rPr>
                <m:t>H</m:t>
              </m:r>
            </m:e>
            <m:sup>
              <m:r>
                <m:rPr>
                  <m:sty m:val="p"/>
                </m:rPr>
                <m:t>0</m:t>
              </m:r>
            </m:sup>
          </m:sSup>
          <m:r>
            <m:rPr>
              <m:sty m:val="p"/>
            </m:rPr>
            <m:t>=</m:t>
          </m:r>
          <m:r>
            <m:rPr>
              <m:sty m:val="p"/>
            </m:rPr>
            <m:t>4</m:t>
          </m:r>
          <m:r>
            <m:rPr>
              <m:sty m:val="p"/>
            </m:rPr>
            <m:t>,</m:t>
          </m:r>
          <m:r>
            <m:rPr>
              <m:sty m:val="p"/>
            </m:rPr>
            <m:t>81</m:t>
          </m:r>
          <m:r>
            <m:rPr>
              <m:nor/>
            </m:rPr>
            <m:t xml:space="preserve"> </m:t>
          </m:r>
          <m:r>
            <m:rPr>
              <m:sty m:val="p"/>
            </m:rPr>
            <m:t>kJ</m:t>
          </m:r>
          <m:r>
            <m:rPr>
              <m:sty m:val="p"/>
            </m:rPr>
            <m:t>.</m:t>
          </m:r>
          <m:sSup>
            <m:sSupPr/>
            <m:e>
              <m:r>
                <m:rPr>
                  <m:sty m:val="p"/>
                </m:rPr>
                <m:t>mol</m:t>
              </m:r>
            </m:e>
            <m:sup>
              <m:r>
                <m:rPr>
                  <m:sty m:val="p"/>
                </m:rPr>
                <m:t>−</m:t>
              </m:r>
              <m:r>
                <m:rPr>
                  <m:sty m:val="p"/>
                </m:rPr>
                <m:t>1</m:t>
              </m:r>
            </m:sup>
          </m:sSup>
        </m:oMath>
      </m:oMathPara>
      <w:r>
        <w:rPr/>
        <w:br w:type="textWrapping"/>
      </w:r>
      <m:oMathPara>
        <m:oMathParaPr>
          <m:jc m:val="left"/>
        </m:oMathParaPr>
        <m:oMath>
          <m:sSub>
            <m:sSubPr/>
            <m:e>
              <m:r>
                <m:rPr>
                  <m:sty m:val="i"/>
                </m:rPr>
                <m:t>σ</m:t>
              </m:r>
            </m:e>
            <m:sub>
              <m:r>
                <m:rPr>
                  <m:sty m:val="p"/>
                </m:rPr>
                <m:t>sl</m:t>
              </m:r>
            </m:sub>
          </m:sSub>
          <m:r>
            <m:rPr>
              <m:sty m:val="p"/>
            </m:rPr>
            <m:t>=</m:t>
          </m:r>
          <m:r>
            <m:rPr>
              <m:sty m:val="p"/>
            </m:rPr>
            <m:t>460</m:t>
          </m:r>
          <m:r>
            <m:rPr>
              <m:sty m:val="p"/>
            </m:rPr>
            <m:t>mN</m:t>
          </m:r>
          <m:r>
            <m:rPr>
              <m:sty m:val="p"/>
            </m:rPr>
            <m:t>.</m:t>
          </m:r>
          <m:sSup>
            <m:sSupPr/>
            <m:e>
              <m:r>
                <m:rPr>
                  <m:sty m:val="p"/>
                </m:rPr>
                <m:t>m</m:t>
              </m:r>
            </m:e>
            <m:sup>
              <m:r>
                <m:rPr>
                  <m:sty m:val="p"/>
                </m:rPr>
                <m:t>−</m:t>
              </m:r>
              <m:r>
                <m:rPr>
                  <m:sty m:val="p"/>
                </m:rPr>
                <m:t>1</m:t>
              </m:r>
            </m:sup>
          </m:sSup>
        </m:oMath>
      </m:oMathPara>
    </w:p>
    <w:p>
      <w:pPr>
        <w:spacing w:after="220" w:lineRule="auto"/>
      </w:pPr>
      <w:r>
        <w:rPr>
          <w:rFonts w:eastAsia="Georgia" w:cs="Georgia" w:ascii="Georgia" w:hAnsi="Georgia"/>
        </w:rPr>
        <w:t xml:space="preserve">La grenaille de plomb a été produite de manière artisanale puis industriellement, à partir de la fin du XIX </w:t>
      </w:r>
      <m:oMath>
        <m:sSup>
          <m:sSupPr/>
          <m:e>
            <m:r>
              <m:t xml:space="preserve"> </m:t>
            </m:r>
          </m:e>
          <m:sup>
            <m:r>
              <m:rPr>
                <m:nor/>
              </m:rPr>
              <m:t>e </m:t>
            </m:r>
          </m:sup>
        </m:sSup>
      </m:oMath>
      <w:r>
        <w:rPr>
          <w:rFonts w:eastAsia="Georgia" w:cs="Georgia" w:ascii="Georgia" w:hAnsi="Georgia"/>
        </w:rPr>
        <w:t xml:space="preserve"> siècle jusqu'à très récemment, dans des «tours à plomb ». La surfusion du plomb, comme celle de nombreux métaux, est facile à obtenir : le plomb peut rester liquide jusqu'à 50 degrés en dessous de sa température de fusion.</w:t>
      </w:r>
    </w:p>
    <w:p>
      <w:pPr>
        <w:spacing w:line="271" w:before="330" w:lineRule="auto"/>
      </w:pPr>
      <w:r>
        <w:rPr>
          <w:b/>
          <w:sz w:val="42"/>
        </w:rPr>
        <w:t xml:space="preserve">Document 2</w:t>
      </w:r>
    </w:p>
    <w:p>
      <w:pPr>
        <w:spacing w:lineRule="auto"/>
        <w:jc w:val="center"/>
      </w:pPr>
      <w:r>
        <w:rPr/>
        <w:drawing>
          <wp:inline distB="0" distL="0" distR="0" distT="0">
            <wp:extent cx="5476875" cy="6162675"/>
            <wp:effectExtent b="0" l="0" r="0" t="0"/>
            <wp:docPr id="9" name="image-21ccaace81572a8d8443c4f1374d591431be35e0.jpg"/>
            <a:graphic>
              <a:graphicData uri="http://schemas.openxmlformats.org/drawingml/2006/picture">
                <pic:pic>
                  <pic:nvPicPr>
                    <pic:cNvPr id="9" name="image-21ccaace81572a8d8443c4f1374d591431be35e0.jpg" descr=""/>
                    <pic:cNvPicPr/>
                  </pic:nvPicPr>
                  <pic:blipFill>
                    <a:blip r:embed="rId13" cstate="print"/>
                    <a:srcRect b="0" l="0" r="0" t="0"/>
                    <a:stretch>
                      <a:fillRect/>
                    </a:stretch>
                  </pic:blipFill>
                  <pic:spPr>
                    <a:xfrm>
                      <a:off x="0" y="0"/>
                      <a:ext cx="5476875" cy="6162675"/>
                    </a:xfrm>
                    <a:prstGeom prst="rect"/>
                  </pic:spPr>
                </pic:pic>
              </a:graphicData>
            </a:graphic>
          </wp:inline>
        </w:drawing>
      </w:r>
    </w:p>
    <w:p>
      <w:pPr>
        <w:spacing w:after="220" w:lineRule="auto"/>
      </w:pPr>
      <w:r>
        <w:rPr>
          <w:rFonts w:eastAsia="Georgia" w:cs="Georgia" w:ascii="Georgia" w:hAnsi="Georgia"/>
        </w:rPr>
        <w:t xml:space="preserve">Tour à plomb de l'Usine Métaleurop-Nord (démolie en 2006) où ont été fabriquées des dizaines de milliards de billes de grenaille de plomb de chasse.</w:t>
      </w:r>
    </w:p>
    <w:p>
      <w:pPr>
        <w:spacing w:after="220" w:lineRule="auto"/>
      </w:pPr>
      <w:r>
        <w:rPr>
          <w:rFonts w:eastAsia="Georgia" w:cs="Georgia" w:ascii="Georgia" w:hAnsi="Georgia"/>
        </w:rPr>
        <w:t xml:space="preserve">Le plomb était monté au sommet de la tour sous forme de lingots, puis fondu sur place dans un petit four (mélangé, pour le durcir, à une certaine quantité d'arsenic et d'antimoine ; en général </w:t>
      </w:r>
      <m:oMath>
        <m:r>
          <m:rPr>
            <m:sty m:val="p"/>
          </m:rPr>
          <m:t>8</m:t>
        </m:r>
        <m:r>
          <m:rPr>
            <m:sty m:val="p"/>
          </m:rPr>
          <m:t>%</m:t>
        </m:r>
      </m:oMath>
      <w:r>
        <w:rPr>
          <w:rFonts w:eastAsia="Georgia" w:cs="Georgia" w:ascii="Georgia" w:hAnsi="Georgia"/>
        </w:rPr>
        <w:t xml:space="preserve"> environ de la masse). On le faisait s'écouler du haut de la tour à travers une grille calibrée, ce qui permettait d'obtenir de fines gouttelettes de plomb qui s'arrondissaient et pré-durcissaient durant leur chute. Elles terminaient leur course dans un bassin d'eau de refroidissement.</w:t>
      </w:r>
    </w:p>
    <w:p>
      <w:pPr>
        <w:spacing w:after="220" w:lineRule="auto"/>
      </w:pPr>
      <w:r>
        <w:rPr>
          <w:rFonts w:eastAsia="Georgia" w:cs="Georgia" w:ascii="Georgia" w:hAnsi="Georgia"/>
        </w:rPr>
        <w:t xml:space="preserve">Selon Georges Martineau (l'un des derniers fondeurs de plomb de chasse en France), les ouvriers commençaient leur journée à 4 h 30 du matin, en allumant un grand feu sous une cuve métallique pouvant contenir une tonne de plomb. Ce plomb était monté jusqu'au sommet de la tour sous forme de lingots ou «saumons» (à Angers, il s'agissait de saumons de 50 kg provenant de la Société minière métallurgique Penarroya), mais des déchets de plomb (tuyauteries récupérées) étaient parfois ajoutés. À une température supérieure à </w:t>
      </w:r>
      <m:oMath>
        <m:sSup>
          <m:sSupPr/>
          <m:e>
            <m:r>
              <m:rPr>
                <m:sty m:val="p"/>
              </m:rPr>
              <m:t>300</m:t>
            </m:r>
          </m:e>
          <m:sup>
            <m:r>
              <m:rPr>
                <m:sty m:val="p"/>
              </m:rPr>
              <m:t>∘</m:t>
            </m:r>
          </m:sup>
        </m:sSup>
        <m:r>
          <m:rPr>
            <m:sty m:val="p"/>
          </m:rPr>
          <m:t>C</m:t>
        </m:r>
      </m:oMath>
      <w:r>
        <w:rPr>
          <w:rFonts w:eastAsia="Georgia" w:cs="Georgia" w:ascii="Georgia" w:hAnsi="Georgia"/>
        </w:rPr>
        <w:t xml:space="preserve"> environ, le plomb fondait (en produisant des vapeurs nocives, dispersées par l'aération de la tour) surmonté d'une "peau" flottante d'oxydes.</w:t>
      </w:r>
      <w:r>
        <w:rPr/>
        <w:br w:type="textWrapping"/>
      </w:r>
      <w:r>
        <w:rPr>
          <w:rFonts w:eastAsia="Georgia" w:cs="Georgia" w:ascii="Georgia" w:hAnsi="Georgia"/>
        </w:rPr>
        <w:t xml:space="preserve">G. Martineau précise que le plomb liquide virait au blanc, puis au bleu. On pouvait alors y ajouter de la poudre d'antimoine puis d'arsenic pour le durcir. Le plomb était alors versé à la louche sur des tamis (passoires) correspondant au diamètre de grain souhaité (12 tailles de grains possibles à Angers où 6 tonnes de grenaille étaient ainsi produites par jour).</w:t>
      </w:r>
    </w:p>
    <w:p>
      <w:pPr>
        <w:spacing w:after="220" w:lineRule="auto"/>
      </w:pPr>
      <w:r>
        <w:rPr>
          <w:rFonts w:eastAsia="Georgia" w:cs="Georgia" w:ascii="Georgia" w:hAnsi="Georgia"/>
        </w:rPr>
        <w:t xml:space="preserve">Des fenêtres et un fort courant d'air ascendant permettaient l'évacuation de la chaleur et une aération de l'air vicié contenant les vapeurs nocives de plomb.</w:t>
      </w:r>
    </w:p>
    <w:p>
      <w:pPr>
        <w:spacing w:after="220" w:lineRule="auto"/>
      </w:pPr>
      <w:r>
        <w:rPr>
          <w:rFonts w:eastAsia="Georgia" w:cs="Georgia" w:ascii="Georgia" w:hAnsi="Georgia"/>
        </w:rPr>
        <w:t xml:space="preserve">En bas, des employées (à la main au début, puis à l'aide de machines) triaient ensuite les billes de plomb (parfois sur un miroir pour mieux distinguer d'éventuelles imperfections), les malaxaient avec du graphite dans un tonneau pour les noircir et limiter leur vitesse d'oxydation (ou le risque que les billes en vieillissant s'agglomèrent entre elles dans la cartouche). Le graphite pouvant en outre jouer un rôle de lubrifiant dans le canon du fusil.</w:t>
      </w:r>
    </w:p>
    <w:p>
      <w:pPr>
        <w:spacing w:after="220" w:lineRule="auto"/>
      </w:pPr>
      <w:r>
        <w:rPr>
          <w:rFonts w:eastAsia="Georgia" w:cs="Georgia" w:ascii="Georgia" w:hAnsi="Georgia"/>
        </w:rPr>
        <w:t xml:space="preserve">La grenaille de plomb était ensuite mise en colis pour être utilisée à l'encartouchage chez un fabricant de cartouches ou un armurier, ou directement vendu à des chasseurs (on fabriquait autrefois souvent ses cartouches soi-même).</w:t>
      </w:r>
      <w:r>
        <w:rPr/>
        <w:br w:type="textWrapping"/>
      </w:r>
      <w:r>
        <w:rPr>
          <w:rFonts w:eastAsia="Georgia" w:cs="Georgia" w:ascii="Georgia" w:hAnsi="Georgia"/>
        </w:rPr>
        <w:t xml:space="preserve">Les tours à plomb industrielles sont hautes de plusieurs dizaines de mètres, de section ronde ou carrée.</w:t>
      </w:r>
    </w:p>
    <w:p>
      <w:pPr>
        <w:spacing w:after="220" w:lineRule="auto"/>
      </w:pPr>
      <w:r>
        <w:rPr>
          <w:rFonts w:eastAsia="Georgia" w:cs="Georgia" w:ascii="Georgia" w:hAnsi="Georgia"/>
        </w:rPr>
        <w:t xml:space="preserve">On étudie ici cet ancien procédé dont s’inspire largement le procédé contemporain.</w:t>
      </w:r>
      <w:r>
        <w:rPr/>
        <w:br w:type="textWrapping"/>
      </w:r>
      <w:r>
        <w:rPr>
          <w:rFonts w:eastAsia="Georgia" w:cs="Georgia" w:ascii="Georgia" w:hAnsi="Georgia"/>
        </w:rPr>
        <w:t xml:space="preserve">Q37. Commenter la valeur de la température à laquelle sont portés les lingots et les déchets de plomb.</w:t>
      </w:r>
      <w:r>
        <w:rPr/>
        <w:br w:type="textWrapping"/>
      </w:r>
      <w:r>
        <w:rPr>
          <w:rFonts w:eastAsia="Georgia" w:cs="Georgia" w:ascii="Georgia" w:hAnsi="Georgia"/>
        </w:rPr>
        <w:t xml:space="preserve">Q38. On incorpore au plomb de l'antimoine et de l'arsenic. Quel le rôle de ces éléments? Quel est l'état physique des deux éléments ajoutés dans le plomb fondu?</w:t>
      </w:r>
    </w:p>
    <w:p>
      <w:pPr>
        <w:spacing w:after="220" w:lineRule="auto"/>
      </w:pPr>
      <w:r>
        <w:rPr>
          <w:rFonts w:eastAsia="Georgia" w:cs="Georgia" w:ascii="Georgia" w:hAnsi="Georgia"/>
        </w:rPr>
        <w:t xml:space="preserve">Ces éléments, introduits en poudre, servent également de germes de cristallisation. En effet le plomb fondu pur ne peut recristalliser sans la présence d'une graine solide qui peut être une graine solide de plomb ou une impureté solide. C'est ce point que nous allons examiner.</w:t>
      </w:r>
    </w:p>
    <w:p>
      <w:pPr>
        <w:spacing w:after="220" w:lineRule="auto"/>
      </w:pPr>
      <w:r>
        <w:rPr>
          <w:rFonts w:eastAsia="Georgia" w:cs="Georgia" w:ascii="Georgia" w:hAnsi="Georgia"/>
        </w:rPr>
        <w:t xml:space="preserve">Considérons le système D , de masse m , constitué d'une graine solide sphérique de plomb de rayon r , entourée d'une pellicule sphérique de plomb liquide, à la température </w:t>
      </w:r>
      <m:oMath>
        <m:r>
          <m:rPr>
            <m:sty m:val="p"/>
          </m:rPr>
          <m:t>T</m:t>
        </m:r>
        <m:r>
          <m:rPr>
            <m:sty m:val="p"/>
          </m:rPr>
          <m:t>&lt;</m:t>
        </m:r>
        <m:sSub>
          <m:sSubPr/>
          <m:e>
            <m:r>
              <m:rPr>
                <m:sty m:val="p"/>
              </m:rPr>
              <m:t>T</m:t>
            </m:r>
          </m:e>
          <m:sub>
            <m:r>
              <m:rPr>
                <m:nor/>
              </m:rPr>
              <m:t>fusion </m:t>
            </m:r>
          </m:sub>
        </m:sSub>
      </m:oMath>
      <w:r>
        <w:rPr>
          <w:rFonts w:eastAsia="Georgia" w:cs="Georgia" w:ascii="Georgia" w:hAnsi="Georgia"/>
        </w:rPr>
        <w:t xml:space="preserve"> et à la pression </w:t>
      </w:r>
      <m:oMath>
        <m:r>
          <m:rPr>
            <m:sty m:val="p"/>
          </m:rPr>
          <m:t>P</m:t>
        </m:r>
        <m:r>
          <m:rPr>
            <m:sty m:val="p"/>
          </m:rPr>
          <m:t>=</m:t>
        </m:r>
        <m:sSup>
          <m:sSupPr/>
          <m:e>
            <m:r>
              <m:rPr>
                <m:sty m:val="p"/>
              </m:rPr>
              <m:t>P</m:t>
            </m:r>
          </m:e>
          <m:sup>
            <m:r>
              <m:rPr>
                <m:sty m:val="p"/>
              </m:rPr>
              <m:t>∘</m:t>
            </m:r>
          </m:sup>
        </m:sSup>
        <m:r>
          <m:rPr>
            <m:sty m:val="p"/>
          </m:rPr>
          <m:t>=</m:t>
        </m:r>
        <m:r>
          <m:rPr>
            <m:sty m:val="p"/>
          </m:rPr>
          <m:t>1</m:t>
        </m:r>
        <m:r>
          <m:rPr>
            <m:sty m:val="p"/>
          </m:rPr>
          <m:t>bar</m:t>
        </m:r>
      </m:oMath>
      <w:r>
        <w:rPr>
          <w:rFonts w:eastAsia="Georgia" w:cs="Georgia" w:ascii="Georgia" w:hAnsi="Georgia"/>
        </w:rPr>
        <w:t xml:space="preserve">, représenté sur la figure 6 .</w:t>
      </w:r>
    </w:p>
    <w:p>
      <w:pPr>
        <w:spacing w:lineRule="auto"/>
        <w:jc w:val="center"/>
      </w:pPr>
      <w:r>
        <w:rPr/>
        <w:drawing>
          <wp:inline distB="0" distL="0" distR="0" distT="0">
            <wp:extent cx="5476875" cy="5505450"/>
            <wp:effectExtent b="0" l="0" r="0" t="0"/>
            <wp:docPr id="10" name="image-10b81bd62fc5ff4a18f21fab993f23cf9c238723.jpg"/>
            <a:graphic>
              <a:graphicData uri="http://schemas.openxmlformats.org/drawingml/2006/picture">
                <pic:pic>
                  <pic:nvPicPr>
                    <pic:cNvPr id="10" name="image-10b81bd62fc5ff4a18f21fab993f23cf9c238723.jpg" descr=""/>
                    <pic:cNvPicPr/>
                  </pic:nvPicPr>
                  <pic:blipFill>
                    <a:blip r:embed="rId14" cstate="print"/>
                    <a:srcRect b="0" l="0" r="0" t="0"/>
                    <a:stretch>
                      <a:fillRect/>
                    </a:stretch>
                  </pic:blipFill>
                  <pic:spPr>
                    <a:xfrm>
                      <a:off x="0" y="0"/>
                      <a:ext cx="5476875" cy="5505450"/>
                    </a:xfrm>
                    <a:prstGeom prst="rect"/>
                  </pic:spPr>
                </pic:pic>
              </a:graphicData>
            </a:graphic>
          </wp:inline>
        </w:drawing>
      </w:r>
    </w:p>
    <w:p>
      <w:pPr>
        <w:spacing w:lineRule="auto"/>
      </w:pPr>
      <w:r>
        <w:rPr>
          <w:rFonts w:eastAsia="Georgia" w:cs="Georgia" w:ascii="Georgia" w:hAnsi="Georgia"/>
        </w:rPr>
        <w:t xml:space="preserve">Figure 6 - Système diphasé D</w:t>
      </w:r>
    </w:p>
    <w:p>
      <w:pPr>
        <w:spacing w:after="220" w:lineRule="auto"/>
      </w:pPr>
      <w:r>
        <w:rPr>
          <w:rFonts w:eastAsia="Georgia" w:cs="Georgia" w:ascii="Georgia" w:hAnsi="Georgia"/>
        </w:rPr>
        <w:t xml:space="preserve">L'enthalpie libre d'un tel système peut se mettre sous la forme :</w:t>
      </w:r>
    </w:p>
    <w:p>
      <w:pPr>
        <w:spacing w:after="220" w:lineRule="auto"/>
      </w:pPr>
      <m:oMathPara>
        <m:oMath>
          <m:r>
            <m:rPr>
              <m:sty m:val="p"/>
            </m:rPr>
            <m:t>G</m:t>
          </m:r>
          <m:r>
            <m:rPr>
              <m:sty m:val="p"/>
            </m:rPr>
            <m:t>=</m:t>
          </m:r>
          <m:sSub>
            <m:sSubPr/>
            <m:e>
              <m:r>
                <m:rPr>
                  <m:sty m:val="i"/>
                </m:rPr>
                <m:t>g</m:t>
              </m:r>
            </m:e>
            <m:sub>
              <m:r>
                <m:rPr>
                  <m:sty m:val="i"/>
                </m:rPr>
                <m:t>s</m:t>
              </m:r>
            </m:sub>
          </m:sSub>
          <m:sSup>
            <m:sSupPr/>
            <m:e>
              <m:r>
                <m:t xml:space="preserve"> </m:t>
              </m:r>
            </m:e>
            <m:sup>
              <m:r>
                <m:rPr>
                  <m:sty m:val="p"/>
                </m:rPr>
                <m:t>0</m:t>
              </m:r>
            </m:sup>
          </m:sSup>
          <m:r>
            <m:rPr>
              <m:sty m:val="p"/>
            </m:rPr>
            <m:t>⋅</m:t>
          </m:r>
          <m:f>
            <m:fPr>
              <m:ctrlPr>
                <w:rPr>
                  <w:rFonts w:ascii="Cambria Math" w:hAnsi="Cambria Math"/>
                </w:rPr>
              </m:ctrlPr>
            </m:fPr>
            <m:num>
              <m:r>
                <m:rPr>
                  <m:sty m:val="p"/>
                </m:rPr>
                <m:t>4</m:t>
              </m:r>
            </m:num>
            <m:den>
              <m:r>
                <m:rPr>
                  <m:sty m:val="p"/>
                </m:rPr>
                <m:t>3</m:t>
              </m:r>
            </m:den>
          </m:f>
          <m:r>
            <m:rPr>
              <m:sty m:val="i"/>
            </m:rPr>
            <m:t>π</m:t>
          </m:r>
          <m:sSup>
            <m:sSupPr/>
            <m:e>
              <m:r>
                <m:rPr>
                  <m:sty m:val="i"/>
                </m:rPr>
                <m:t>r</m:t>
              </m:r>
            </m:e>
            <m:sup>
              <m:r>
                <m:rPr>
                  <m:sty m:val="p"/>
                </m:rPr>
                <m:t>3</m:t>
              </m:r>
            </m:sup>
          </m:sSup>
          <m:r>
            <m:rPr>
              <m:sty m:val="i"/>
            </m:rPr>
            <m:t>ρ</m:t>
          </m:r>
          <m:r>
            <m:rPr>
              <m:sty m:val="p"/>
            </m:rPr>
            <m:t>+</m:t>
          </m:r>
          <m:sSub>
            <m:sSubPr/>
            <m:e>
              <m:r>
                <m:rPr>
                  <m:sty m:val="i"/>
                </m:rPr>
                <m:t>g</m:t>
              </m:r>
            </m:e>
            <m:sub>
              <m:r>
                <m:rPr>
                  <m:sty m:val="i"/>
                </m:rPr>
                <m:t>l</m:t>
              </m:r>
            </m:sub>
          </m:sSub>
          <m:sSup>
            <m:sSupPr/>
            <m:e>
              <m:r>
                <m:t xml:space="preserve"> </m:t>
              </m:r>
            </m:e>
            <m:sup>
              <m:r>
                <m:rPr>
                  <m:sty m:val="p"/>
                </m:rPr>
                <m:t>0</m:t>
              </m:r>
            </m:sup>
          </m:sSup>
          <m:r>
            <m:rPr>
              <m:sty m:val="p"/>
            </m:rPr>
            <m:t>⋅</m:t>
          </m:r>
          <m:d>
            <m:dPr>
              <m:begChr m:val="("/>
              <m:endChr m:val=")"/>
              <m:ctrlPr>
                <w:rPr>
                  <w:rFonts w:ascii="Cambria Math" w:hAnsi="Cambria Math"/>
                </w:rPr>
              </m:ctrlPr>
            </m:dPr>
            <m:e>
              <m:r>
                <m:rPr>
                  <m:sty m:val="i"/>
                </m:rPr>
                <m:t>m</m:t>
              </m:r>
              <m:r>
                <m:rPr>
                  <m:sty m:val="p"/>
                </m:rPr>
                <m:t>−</m:t>
              </m:r>
              <m:f>
                <m:fPr>
                  <m:ctrlPr>
                    <w:rPr>
                      <w:rFonts w:ascii="Cambria Math" w:hAnsi="Cambria Math"/>
                    </w:rPr>
                  </m:ctrlPr>
                </m:fPr>
                <m:num>
                  <m:r>
                    <m:rPr>
                      <m:sty m:val="p"/>
                    </m:rPr>
                    <m:t>4</m:t>
                  </m:r>
                </m:num>
                <m:den>
                  <m:r>
                    <m:rPr>
                      <m:sty m:val="p"/>
                    </m:rPr>
                    <m:t>3</m:t>
                  </m:r>
                </m:den>
              </m:f>
              <m:r>
                <m:rPr>
                  <m:sty m:val="i"/>
                </m:rPr>
                <m:t>π</m:t>
              </m:r>
              <m:sSup>
                <m:sSupPr/>
                <m:e>
                  <m:r>
                    <m:rPr>
                      <m:sty m:val="i"/>
                    </m:rPr>
                    <m:t>r</m:t>
                  </m:r>
                </m:e>
                <m:sup>
                  <m:r>
                    <m:rPr>
                      <m:sty m:val="p"/>
                    </m:rPr>
                    <m:t>3</m:t>
                  </m:r>
                </m:sup>
              </m:sSup>
              <m:r>
                <m:rPr>
                  <m:sty m:val="i"/>
                </m:rPr>
                <m:t>ρ</m:t>
              </m:r>
            </m:e>
          </m:d>
          <m:r>
            <m:rPr>
              <m:sty m:val="p"/>
            </m:rPr>
            <m:t>+</m:t>
          </m:r>
          <m:sSub>
            <m:sSubPr/>
            <m:e>
              <m:r>
                <m:rPr>
                  <m:sty m:val="i"/>
                </m:rPr>
                <m:t>σ</m:t>
              </m:r>
            </m:e>
            <m:sub>
              <m:r>
                <m:rPr>
                  <m:sty m:val="i"/>
                </m:rPr>
                <m:t>s</m:t>
              </m:r>
              <m:r>
                <m:rPr>
                  <m:sty m:val="i"/>
                </m:rPr>
                <m:t>l</m:t>
              </m:r>
            </m:sub>
          </m:sSub>
          <m:r>
            <m:rPr>
              <m:sty m:val="p"/>
            </m:rPr>
            <m:t>⋅</m:t>
          </m:r>
          <m:r>
            <m:rPr>
              <m:sty m:val="p"/>
            </m:rPr>
            <m:t>4</m:t>
          </m:r>
          <m:r>
            <m:rPr>
              <m:sty m:val="i"/>
            </m:rPr>
            <m:t>π</m:t>
          </m:r>
          <m:sSup>
            <m:sSupPr/>
            <m:e>
              <m:r>
                <m:rPr>
                  <m:sty m:val="i"/>
                </m:rPr>
                <m:t>r</m:t>
              </m:r>
            </m:e>
            <m:sup>
              <m:r>
                <m:rPr>
                  <m:sty m:val="p"/>
                </m:rPr>
                <m:t>2</m:t>
              </m:r>
            </m:sup>
          </m:sSup>
        </m:oMath>
      </m:oMathPara>
    </w:p>
    <w:p>
      <w:pPr>
        <w:spacing w:after="220" w:lineRule="auto"/>
      </w:pPr>
      <w:r>
        <w:rPr>
          <w:rFonts w:eastAsia="Georgia" w:cs="Georgia" w:ascii="Georgia" w:hAnsi="Georgia"/>
        </w:rPr>
        <w:t xml:space="preserve">où </w:t>
      </w:r>
      <m:oMath>
        <m:sSub>
          <m:sSubPr/>
          <m:e>
            <m:r>
              <m:rPr>
                <m:sty m:val="i"/>
              </m:rPr>
              <m:t>g</m:t>
            </m:r>
          </m:e>
          <m:sub>
            <m:r>
              <m:rPr>
                <m:sty m:val="i"/>
              </m:rPr>
              <m:t>s</m:t>
            </m:r>
          </m:sub>
        </m:sSub>
        <m:sSup>
          <m:sSupPr/>
          <m:e>
            <m:r>
              <m:t xml:space="preserve"> </m:t>
            </m:r>
          </m:e>
          <m:sup>
            <m:r>
              <m:rPr>
                <m:sty m:val="p"/>
              </m:rPr>
              <m:t>0</m:t>
            </m:r>
          </m:sup>
        </m:sSup>
      </m:oMath>
      <w:r>
        <w:rPr/>
        <w:t xml:space="preserve"> et </w:t>
      </w:r>
      <m:oMath>
        <m:sSub>
          <m:sSubPr/>
          <m:e>
            <m:r>
              <m:rPr>
                <m:sty m:val="i"/>
              </m:rPr>
              <m:t>g</m:t>
            </m:r>
          </m:e>
          <m:sub>
            <m:r>
              <m:rPr>
                <m:sty m:val="i"/>
              </m:rPr>
              <m:t>l</m:t>
            </m:r>
          </m:sub>
        </m:sSub>
        <m:sSup>
          <m:sSupPr/>
          <m:e>
            <m:r>
              <m:t xml:space="preserve"> </m:t>
            </m:r>
          </m:e>
          <m:sup>
            <m:r>
              <m:rPr>
                <m:sty m:val="p"/>
              </m:rPr>
              <m:t>0</m:t>
            </m:r>
          </m:sup>
        </m:sSup>
      </m:oMath>
      <w:r>
        <w:rPr>
          <w:rFonts w:eastAsia="Georgia" w:cs="Georgia" w:ascii="Georgia" w:hAnsi="Georgia"/>
        </w:rPr>
        <w:t xml:space="preserve"> sont respectivement les enthalpies libres standard massiques du plomb solide et du plomb liquide, r est le rayon de la graine solide et R est le rayon du système. On note </w:t>
      </w:r>
      <m:oMath>
        <m:sSub>
          <m:sSubPr/>
          <m:e>
            <m:r>
              <m:rPr>
                <m:sty m:val="i"/>
              </m:rPr>
              <m:t>σ</m:t>
            </m:r>
          </m:e>
          <m:sub>
            <m:r>
              <m:rPr>
                <m:sty m:val="i"/>
              </m:rPr>
              <m:t>s</m:t>
            </m:r>
            <m:r>
              <m:rPr>
                <m:sty m:val="i"/>
              </m:rPr>
              <m:t>l</m:t>
            </m:r>
          </m:sub>
        </m:sSub>
      </m:oMath>
      <w:r>
        <w:rPr>
          <w:rFonts w:eastAsia="Georgia" w:cs="Georgia" w:ascii="Georgia" w:hAnsi="Georgia"/>
        </w:rPr>
        <w:t xml:space="preserve"> l'énergie interfaciale (ou tension superficielle) de l'interface solide/liquide. Cela signifie qu'à la température T et à la pression P, un opérateur qui augmente réversiblement de </w:t>
      </w:r>
      <m:oMath>
        <m:r>
          <m:rPr>
            <m:sty m:val="i"/>
          </m:rPr>
          <m:t>d</m:t>
        </m:r>
        <m:r>
          <m:rPr>
            <m:sty m:val="i"/>
          </m:rPr>
          <m:t>s</m:t>
        </m:r>
      </m:oMath>
      <w:r>
        <w:rPr>
          <w:rFonts w:eastAsia="Georgia" w:cs="Georgia" w:ascii="Georgia" w:hAnsi="Georgia"/>
        </w:rPr>
        <w:t xml:space="preserve"> l'aire de l'interface solide/liquide doit fournir au système un travail </w:t>
      </w:r>
      <m:oMath>
        <m:r>
          <m:rPr>
            <m:sty m:val="i"/>
          </m:rPr>
          <m:t>δ</m:t>
        </m:r>
        <m:sSub>
          <m:sSubPr/>
          <m:e>
            <m:r>
              <m:rPr>
                <m:sty m:val="i"/>
              </m:rPr>
              <m:t>W</m:t>
            </m:r>
          </m:e>
          <m:sub>
            <m:r>
              <m:rPr>
                <m:sty m:val="i"/>
              </m:rPr>
              <m:t>o</m:t>
            </m:r>
            <m:r>
              <m:rPr>
                <m:sty m:val="i"/>
              </m:rPr>
              <m:t>p</m:t>
            </m:r>
          </m:sub>
        </m:sSub>
        <m:r>
          <m:rPr>
            <m:sty m:val="p"/>
          </m:rPr>
          <m:t>=</m:t>
        </m:r>
        <m:sSub>
          <m:sSubPr/>
          <m:e>
            <m:r>
              <m:rPr>
                <m:sty m:val="i"/>
              </m:rPr>
              <m:t>σ</m:t>
            </m:r>
          </m:e>
          <m:sub>
            <m:r>
              <m:rPr>
                <m:sty m:val="i"/>
              </m:rPr>
              <m:t>s</m:t>
            </m:r>
            <m:r>
              <m:rPr>
                <m:sty m:val="i"/>
              </m:rPr>
              <m:t>l</m:t>
            </m:r>
          </m:sub>
        </m:sSub>
      </m:oMath>
      <w:r>
        <w:rPr>
          <w:rFonts w:eastAsia="Georgia" w:cs="Georgia" w:ascii="Georgia" w:hAnsi="Georgia"/>
        </w:rPr>
        <w:t xml:space="preserve">. ds. On néglige la variation éventuelle du rayon R , c'est-à-dire que l'on considère les masses volumiques des deux phases quasiment égales et on néglige la différence de pression entre le système et l'extérieur et entre les différentes parties du système.</w:t>
      </w:r>
    </w:p>
    <w:p>
      <w:pPr>
        <w:spacing w:line="271" w:before="330" w:lineRule="auto"/>
      </w:pPr>
      <w:r>
        <w:rPr>
          <w:rFonts w:eastAsia="Georgia" w:cs="Georgia" w:ascii="Georgia" w:hAnsi="Georgia"/>
          <w:b/>
          <w:sz w:val="42"/>
        </w:rPr>
        <w:t xml:space="preserve">Critère d'évolution</w:t>
      </w:r>
    </w:p>
    <w:p>
      <w:pPr>
        <w:spacing w:after="220" w:lineRule="auto"/>
      </w:pPr>
      <w:r>
        <w:rPr>
          <w:rFonts w:eastAsia="Georgia" w:cs="Georgia" w:ascii="Georgia" w:hAnsi="Georgia"/>
        </w:rPr>
        <w:t xml:space="preserve">Q39. Rappeler les expressions du premier et deuxième principe de la thermodynamique sous forme intégrale, puis infinitésimale pour un système fermé immobile.</w:t>
      </w:r>
    </w:p>
    <w:p>
      <w:pPr>
        <w:spacing w:after="220" w:lineRule="auto"/>
      </w:pPr>
      <w:r>
        <w:rPr>
          <w:rFonts w:eastAsia="Georgia" w:cs="Georgia" w:ascii="Georgia" w:hAnsi="Georgia"/>
        </w:rPr>
        <w:t xml:space="preserve">On considère un système ( </w:t>
      </w:r>
      <m:oMath>
        <m:r>
          <m:rPr>
            <m:sty m:val="p"/>
          </m:rPr>
          <m:t>Σ</m:t>
        </m:r>
      </m:oMath>
      <w:r>
        <w:rPr>
          <w:rFonts w:eastAsia="Georgia" w:cs="Georgia" w:ascii="Georgia" w:hAnsi="Georgia"/>
        </w:rPr>
        <w:t xml:space="preserve"> ) fermé qui peut échanger de l'énergie avec l'extérieur E. L'extérieur constitue un thermostat de température T et impose sa pression P . On suppose que les causes d'irréversibilité ne proviennent ni d'un déséquilibre thermique ni d'un déséquilibre mécanique entre </w:t>
      </w:r>
      <m:oMath>
        <m:r>
          <m:rPr>
            <m:sty m:val="p"/>
          </m:rPr>
          <m:t>Σ</m:t>
        </m:r>
      </m:oMath>
      <w:r>
        <w:rPr/>
        <w:t xml:space="preserve"> et </w:t>
      </w:r>
      <m:oMath>
        <m:r>
          <m:rPr>
            <m:sty m:val="p"/>
          </m:rPr>
          <m:t>E</m:t>
        </m:r>
        <m:r>
          <m:rPr>
            <m:sty m:val="p"/>
          </m:rPr>
          <m:t>(</m:t>
        </m:r>
        <m:r>
          <m:rPr>
            <m:sty m:val="p"/>
          </m:rPr>
          <m:t>T</m:t>
        </m:r>
        <m:r>
          <m:rPr>
            <m:sty m:val="p"/>
          </m:rPr>
          <m:t>(</m:t>
        </m:r>
        <m:r>
          <m:rPr>
            <m:sty m:val="p"/>
          </m:rPr>
          <m:t>Σ</m:t>
        </m:r>
        <m:r>
          <m:rPr>
            <m:sty m:val="p"/>
          </m:rPr>
          <m:t>)</m:t>
        </m:r>
        <m:r>
          <m:rPr>
            <m:sty m:val="p"/>
          </m:rPr>
          <m:t>=</m:t>
        </m:r>
        <m:r>
          <m:rPr>
            <m:sty m:val="p"/>
          </m:rPr>
          <m:t>T</m:t>
        </m:r>
        <m:r>
          <m:rPr>
            <m:sty m:val="p"/>
          </m:rPr>
          <m:t>=</m:t>
        </m:r>
      </m:oMath>
      <w:r>
        <w:rPr/>
        <w:t xml:space="preserve"> cste et </w:t>
      </w:r>
      <m:oMath>
        <m:r>
          <m:rPr>
            <m:sty m:val="p"/>
          </m:rPr>
          <m:t>P</m:t>
        </m:r>
        <m:r>
          <m:rPr>
            <m:sty m:val="p"/>
          </m:rPr>
          <m:t>(</m:t>
        </m:r>
        <m:r>
          <m:rPr>
            <m:sty m:val="p"/>
          </m:rPr>
          <m:t>Σ</m:t>
        </m:r>
        <m:r>
          <m:rPr>
            <m:sty m:val="p"/>
          </m:rPr>
          <m:t>)</m:t>
        </m:r>
        <m:r>
          <m:rPr>
            <m:sty m:val="p"/>
          </m:rPr>
          <m:t>=</m:t>
        </m:r>
        <m:r>
          <m:rPr>
            <m:sty m:val="p"/>
          </m:rPr>
          <m:t>P</m:t>
        </m:r>
        <m:r>
          <m:rPr>
            <m:sty m:val="p"/>
          </m:rPr>
          <m:t>=</m:t>
        </m:r>
      </m:oMath>
      <w:r>
        <w:rPr>
          <w:rFonts w:eastAsia="Georgia" w:cs="Georgia" w:ascii="Georgia" w:hAnsi="Georgia"/>
        </w:rPr>
        <w:t xml:space="preserve"> cste). Pour s'adapter à ces contraintes, on a défini la fonction d'état enthalpie libre G .</w:t>
      </w:r>
    </w:p>
    <w:p>
      <w:pPr>
        <w:spacing w:after="220" w:lineRule="auto"/>
      </w:pPr>
      <w:r>
        <w:rPr>
          <w:rFonts w:eastAsia="Georgia" w:cs="Georgia" w:ascii="Georgia" w:hAnsi="Georgia"/>
        </w:rPr>
        <w:t xml:space="preserve">Q40. Rappeler sa définition et exprimer sa différentielle dG en faisant figurer le travail </w:t>
      </w:r>
      <m:oMath>
        <m:r>
          <m:rPr>
            <m:sty m:val="i"/>
          </m:rPr>
          <m:t>δ</m:t>
        </m:r>
        <m:sSup>
          <m:sSupPr/>
          <m:e>
            <m:r>
              <m:rPr>
                <m:sty m:val="p"/>
              </m:rPr>
              <m:t>W</m:t>
            </m:r>
          </m:e>
          <m:sup>
            <m:r>
              <m:rPr>
                <m:sty m:val="p"/>
              </m:rPr>
              <m:t>∗</m:t>
            </m:r>
          </m:sup>
        </m:sSup>
      </m:oMath>
      <w:r>
        <w:rPr/>
        <w:t xml:space="preserve"> autre que celui de pression et le terme d'entropie </w:t>
      </w:r>
      <m:oMath>
        <m:r>
          <m:rPr>
            <m:sty m:val="i"/>
          </m:rPr>
          <m:t>δ</m:t>
        </m:r>
        <m:sSup>
          <m:sSupPr/>
          <m:e>
            <m:r>
              <m:rPr>
                <m:sty m:val="i"/>
              </m:rPr>
              <m:t>S</m:t>
            </m:r>
          </m:e>
          <m:sup>
            <m:r>
              <m:rPr>
                <m:nor/>
              </m:rPr>
              <m:t>cr </m:t>
            </m:r>
          </m:sup>
        </m:sSup>
      </m:oMath>
      <w:r>
        <w:rPr>
          <w:rFonts w:eastAsia="Georgia" w:cs="Georgia" w:ascii="Georgia" w:hAnsi="Georgia"/>
        </w:rPr>
        <w:t xml:space="preserve"> de création.</w:t>
      </w:r>
    </w:p>
    <w:p>
      <w:pPr>
        <w:spacing w:after="220" w:lineRule="auto"/>
      </w:pPr>
      <w:r>
        <w:rPr>
          <w:rFonts w:eastAsia="Georgia" w:cs="Georgia" w:ascii="Georgia" w:hAnsi="Georgia"/>
        </w:rPr>
        <w:t xml:space="preserve">En déduire que le critère d'évolution spontanée (c'est-à-dire sans travail autre que celui de forces de pression) de ce système, qui évolue de manière isobare et isotherme, entre deux états d'équilibre voisins, est </w:t>
      </w:r>
      <m:oMath>
        <m:r>
          <m:rPr>
            <m:sty m:val="p"/>
          </m:rPr>
          <m:t>dG</m:t>
        </m:r>
        <m:r>
          <m:rPr>
            <m:sty m:val="p"/>
          </m:rPr>
          <m:t>≤</m:t>
        </m:r>
        <m:r>
          <m:rPr>
            <m:sty m:val="p"/>
          </m:rPr>
          <m:t>O</m:t>
        </m:r>
      </m:oMath>
      <w:r>
        <w:rPr/>
        <w:t xml:space="preserve">.</w:t>
      </w:r>
    </w:p>
    <w:p>
      <w:pPr>
        <w:spacing w:line="271" w:before="330" w:lineRule="auto"/>
      </w:pPr>
      <w:r>
        <w:rPr>
          <w:rFonts w:eastAsia="Georgia" w:cs="Georgia" w:ascii="Georgia" w:hAnsi="Georgia"/>
          <w:b/>
          <w:sz w:val="42"/>
        </w:rPr>
        <w:t xml:space="preserve">Équilibre entre le plomb solide et le plomb liquide</w:t>
      </w:r>
    </w:p>
    <w:p>
      <w:pPr>
        <w:spacing w:after="220" w:lineRule="auto"/>
      </w:pPr>
      <w:r>
        <w:rPr>
          <w:rFonts w:eastAsia="Georgia" w:cs="Georgia" w:ascii="Georgia" w:hAnsi="Georgia"/>
        </w:rPr>
        <w:t xml:space="preserve">On considère l'équilibre entre phases condensées liquide et solide :</w:t>
      </w:r>
    </w:p>
    <w:p>
      <w:pPr>
        <w:spacing w:after="220" w:lineRule="auto"/>
      </w:pPr>
      <m:oMathPara>
        <m:oMath>
          <m:sSub>
            <m:sSubPr/>
            <m:e>
              <m:r>
                <m:rPr>
                  <m:sty m:val="p"/>
                </m:rPr>
                <m:t>Pb</m:t>
              </m:r>
            </m:e>
            <m:sub>
              <m:r>
                <m:rPr>
                  <m:sty m:val="p"/>
                </m:rPr>
                <m:t>(</m:t>
              </m:r>
              <m:r>
                <m:rPr>
                  <m:sty m:val="p"/>
                </m:rPr>
                <m:t>s</m:t>
              </m:r>
              <m:r>
                <m:rPr>
                  <m:sty m:val="p"/>
                </m:rPr>
                <m:t>)</m:t>
              </m:r>
            </m:sub>
          </m:sSub>
          <m:r>
            <m:rPr>
              <m:sty m:val="p"/>
            </m:rPr>
            <m:t>=</m:t>
          </m:r>
          <m:sSub>
            <m:sSubPr/>
            <m:e>
              <m:r>
                <m:rPr>
                  <m:sty m:val="p"/>
                </m:rPr>
                <m:t>Pb</m:t>
              </m:r>
            </m:e>
            <m:sub>
              <m:r>
                <m:rPr>
                  <m:sty m:val="p"/>
                </m:rPr>
                <m:t>(</m:t>
              </m:r>
              <m:r>
                <m:rPr>
                  <m:sty m:val="p"/>
                </m:rPr>
                <m:t>l</m:t>
              </m:r>
              <m:r>
                <m:rPr>
                  <m:sty m:val="p"/>
                </m:rPr>
                <m:t>)</m:t>
              </m:r>
            </m:sub>
          </m:sSub>
          <m:r>
            <m:rPr>
              <m:sty m:val="p"/>
            </m:rPr>
            <m:t>.</m:t>
          </m:r>
        </m:oMath>
      </m:oMathPara>
    </w:p>
    <w:p>
      <w:pPr>
        <w:spacing w:after="220" w:lineRule="auto"/>
      </w:pPr>
      <w:r>
        <w:rPr/>
        <w:t xml:space="preserve">Q41. On suppose que </w:t>
      </w:r>
      <m:oMath>
        <m:r>
          <m:rPr>
            <m:sty m:val="i"/>
          </m:rPr>
          <m:t>T</m:t>
        </m:r>
        <m:r>
          <m:rPr>
            <m:sty m:val="p"/>
          </m:rPr>
          <m:t>=</m:t>
        </m:r>
        <m:sSub>
          <m:sSubPr/>
          <m:e>
            <m:r>
              <m:rPr>
                <m:sty m:val="i"/>
              </m:rPr>
              <m:t>T</m:t>
            </m:r>
          </m:e>
          <m:sub>
            <m:r>
              <m:rPr>
                <m:sty m:val="i"/>
              </m:rPr>
              <m:t>f</m:t>
            </m:r>
          </m:sub>
        </m:sSub>
      </m:oMath>
      <w:r>
        <w:rPr/>
        <w:t xml:space="preserve"> ( </w:t>
      </w:r>
      <m:oMath>
        <m:sSub>
          <m:sSubPr/>
          <m:e>
            <m:r>
              <m:rPr>
                <m:sty m:val="i"/>
              </m:rPr>
              <m:t>T</m:t>
            </m:r>
          </m:e>
          <m:sub>
            <m:r>
              <m:rPr>
                <m:sty m:val="i"/>
              </m:rPr>
              <m:t>f</m:t>
            </m:r>
          </m:sub>
        </m:sSub>
      </m:oMath>
      <w:r>
        <w:rPr>
          <w:rFonts w:eastAsia="Georgia" w:cs="Georgia" w:ascii="Georgia" w:hAnsi="Georgia"/>
        </w:rPr>
        <w:t xml:space="preserve"> température de fusion). Quelle relation existe-t-il entre les enthalpies libres standard massiques </w:t>
      </w:r>
      <m:oMath>
        <m:sSub>
          <m:sSubPr/>
          <m:e>
            <m:r>
              <m:rPr>
                <m:sty m:val="i"/>
              </m:rPr>
              <m:t>g</m:t>
            </m:r>
          </m:e>
          <m:sub>
            <m:r>
              <m:rPr>
                <m:sty m:val="i"/>
              </m:rPr>
              <m:t>s</m:t>
            </m:r>
          </m:sub>
        </m:sSub>
        <m:sSup>
          <m:sSupPr/>
          <m:e>
            <m:r>
              <m:t xml:space="preserve"> </m:t>
            </m:r>
          </m:e>
          <m:sup>
            <m:r>
              <m:rPr>
                <m:sty m:val="p"/>
              </m:rPr>
              <m:t>0</m:t>
            </m:r>
          </m:sup>
        </m:sSup>
      </m:oMath>
      <w:r>
        <w:rPr/>
        <w:t xml:space="preserve"> et </w:t>
      </w:r>
      <m:oMath>
        <m:sSub>
          <m:sSubPr/>
          <m:e>
            <m:r>
              <m:rPr>
                <m:sty m:val="i"/>
              </m:rPr>
              <m:t>g</m:t>
            </m:r>
          </m:e>
          <m:sub>
            <m:r>
              <m:rPr>
                <m:sty m:val="i"/>
              </m:rPr>
              <m:t>l</m:t>
            </m:r>
          </m:sub>
        </m:sSub>
        <m:sSup>
          <m:sSupPr/>
          <m:e>
            <m:r>
              <m:t xml:space="preserve"> </m:t>
            </m:r>
          </m:e>
          <m:sup>
            <m:r>
              <m:rPr>
                <m:sty m:val="p"/>
              </m:rPr>
              <m:t>0</m:t>
            </m:r>
          </m:sup>
        </m:sSup>
      </m:oMath>
      <w:r>
        <w:rPr>
          <w:rFonts w:eastAsia="Georgia" w:cs="Georgia" w:ascii="Georgia" w:hAnsi="Georgia"/>
        </w:rPr>
        <w:t xml:space="preserve"> à cette température ? En déduire l'expression de l'entropie standard de fusion. La calculer numériquement.</w:t>
      </w:r>
    </w:p>
    <w:p>
      <w:pPr>
        <w:spacing w:after="220" w:lineRule="auto"/>
      </w:pPr>
      <w:r>
        <w:rPr/>
        <w:t xml:space="preserve">Q42. On suppose que </w:t>
      </w:r>
      <m:oMath>
        <m:r>
          <m:rPr>
            <m:sty m:val="p"/>
          </m:rPr>
          <m:t>T</m:t>
        </m:r>
        <m:r>
          <m:rPr>
            <m:sty m:val="p"/>
          </m:rPr>
          <m:t>&lt;</m:t>
        </m:r>
        <m:sSub>
          <m:sSubPr/>
          <m:e>
            <m:r>
              <m:rPr>
                <m:sty m:val="p"/>
              </m:rPr>
              <m:t>T</m:t>
            </m:r>
          </m:e>
          <m:sub>
            <m:r>
              <m:rPr>
                <m:sty m:val="p"/>
              </m:rPr>
              <m:t>f</m:t>
            </m:r>
          </m:sub>
        </m:sSub>
      </m:oMath>
      <w:r>
        <w:rPr>
          <w:rFonts w:eastAsia="Georgia" w:cs="Georgia" w:ascii="Georgia" w:hAnsi="Georgia"/>
        </w:rPr>
        <w:t xml:space="preserve">. Donner l'expression littérale puis numérique de </w:t>
      </w:r>
      <m:oMath>
        <m:sSub>
          <m:sSubPr/>
          <m:e>
            <m:r>
              <m:rPr>
                <m:sty m:val="i"/>
              </m:rPr>
              <m:t>g</m:t>
            </m:r>
          </m:e>
          <m:sub>
            <m:r>
              <m:rPr>
                <m:sty m:val="i"/>
              </m:rPr>
              <m:t>s</m:t>
            </m:r>
          </m:sub>
        </m:sSub>
        <m:sSup>
          <m:sSupPr/>
          <m:e>
            <m:r>
              <m:t xml:space="preserve"> </m:t>
            </m:r>
          </m:e>
          <m:sup>
            <m:r>
              <m:rPr>
                <m:sty m:val="p"/>
              </m:rPr>
              <m:t>0</m:t>
            </m:r>
          </m:sup>
        </m:sSup>
        <m:r>
          <m:rPr>
            <m:sty m:val="p"/>
          </m:rPr>
          <m:t>−</m:t>
        </m:r>
        <m:sSub>
          <m:sSubPr/>
          <m:e>
            <m:r>
              <m:rPr>
                <m:sty m:val="i"/>
              </m:rPr>
              <m:t>g</m:t>
            </m:r>
          </m:e>
          <m:sub>
            <m:r>
              <m:rPr>
                <m:sty m:val="i"/>
              </m:rPr>
              <m:t>l</m:t>
            </m:r>
          </m:sub>
        </m:sSub>
        <m:sSup>
          <m:sSupPr/>
          <m:e>
            <m:r>
              <m:t xml:space="preserve"> </m:t>
            </m:r>
          </m:e>
          <m:sup>
            <m:r>
              <m:rPr>
                <m:sty m:val="p"/>
              </m:rPr>
              <m:t>0</m:t>
            </m:r>
          </m:sup>
        </m:sSup>
      </m:oMath>
      <w:r>
        <w:rPr>
          <w:rFonts w:eastAsia="Georgia" w:cs="Georgia" w:ascii="Georgia" w:hAnsi="Georgia"/>
        </w:rPr>
        <w:t xml:space="preserve"> fonction de T en supposant que l'enthalpie standard de changement d'état et l'entropie standard de changement d'état ne dépendent pas de la température dans le domaine de températures considérées. Tracer l'allure de la courbe </w:t>
      </w:r>
      <m:oMath>
        <m:sSub>
          <m:sSubPr/>
          <m:e>
            <m:r>
              <m:rPr>
                <m:sty m:val="i"/>
              </m:rPr>
              <m:t>g</m:t>
            </m:r>
          </m:e>
          <m:sub>
            <m:r>
              <m:rPr>
                <m:sty m:val="i"/>
              </m:rPr>
              <m:t>s</m:t>
            </m:r>
          </m:sub>
        </m:sSub>
        <m:sSup>
          <m:sSupPr/>
          <m:e>
            <m:r>
              <m:t xml:space="preserve"> </m:t>
            </m:r>
          </m:e>
          <m:sup>
            <m:r>
              <m:rPr>
                <m:sty m:val="p"/>
              </m:rPr>
              <m:t>0</m:t>
            </m:r>
          </m:sup>
        </m:sSup>
        <m:r>
          <m:rPr>
            <m:sty m:val="p"/>
          </m:rPr>
          <m:t>−</m:t>
        </m:r>
        <m:sSub>
          <m:sSubPr/>
          <m:e>
            <m:r>
              <m:rPr>
                <m:sty m:val="i"/>
              </m:rPr>
              <m:t>g</m:t>
            </m:r>
          </m:e>
          <m:sub>
            <m:r>
              <m:rPr>
                <m:sty m:val="i"/>
              </m:rPr>
              <m:t>l</m:t>
            </m:r>
          </m:sub>
        </m:sSub>
        <m:sSup>
          <m:sSupPr/>
          <m:e>
            <m:r>
              <m:t xml:space="preserve"> </m:t>
            </m:r>
          </m:e>
          <m:sup>
            <m:r>
              <m:rPr>
                <m:sty m:val="p"/>
              </m:rPr>
              <m:t>0</m:t>
            </m:r>
          </m:sup>
        </m:sSup>
      </m:oMath>
      <w:r>
        <w:rPr>
          <w:rFonts w:eastAsia="Georgia" w:cs="Georgia" w:ascii="Georgia" w:hAnsi="Georgia"/>
        </w:rPr>
        <w:t xml:space="preserve"> en fonction de T , notée courbe (1).</w:t>
      </w:r>
    </w:p>
    <w:p>
      <w:pPr>
        <w:spacing w:line="271" w:before="330" w:lineRule="auto"/>
      </w:pPr>
      <w:r>
        <w:rPr>
          <w:rFonts w:eastAsia="Georgia" w:cs="Georgia" w:ascii="Georgia" w:hAnsi="Georgia"/>
          <w:b/>
          <w:sz w:val="42"/>
        </w:rPr>
        <w:t xml:space="preserve">Évolution du système : germination</w:t>
      </w:r>
    </w:p>
    <w:p>
      <w:pPr>
        <w:spacing w:after="220" w:lineRule="auto"/>
      </w:pPr>
      <w:r>
        <w:rPr/>
        <w:t xml:space="preserve">Q43. Donner l'allure de </w:t>
      </w:r>
      <m:oMath>
        <m:r>
          <m:rPr>
            <m:sty m:val="p"/>
          </m:rPr>
          <m:t>G</m:t>
        </m:r>
        <m:r>
          <m:rPr>
            <m:sty m:val="p"/>
          </m:rPr>
          <m:t>(</m:t>
        </m:r>
        <m:r>
          <m:rPr>
            <m:sty m:val="p"/>
          </m:rPr>
          <m:t>r</m:t>
        </m:r>
        <m:r>
          <m:rPr>
            <m:sty m:val="p"/>
          </m:rPr>
          <m:t>)</m:t>
        </m:r>
      </m:oMath>
      <w:r>
        <w:rPr/>
        <w:t xml:space="preserve"> pour </w:t>
      </w:r>
      <m:oMath>
        <m:r>
          <m:rPr>
            <m:sty m:val="p"/>
          </m:rPr>
          <m:t>T</m:t>
        </m:r>
        <m:r>
          <m:rPr>
            <m:sty m:val="p"/>
          </m:rPr>
          <m:t>=</m:t>
        </m:r>
        <m:sSub>
          <m:sSubPr/>
          <m:e>
            <m:r>
              <m:rPr>
                <m:sty m:val="p"/>
              </m:rPr>
              <m:t>T</m:t>
            </m:r>
          </m:e>
          <m:sub>
            <m:r>
              <m:rPr>
                <m:sty m:val="p"/>
              </m:rPr>
              <m:t>f</m:t>
            </m:r>
          </m:sub>
        </m:sSub>
      </m:oMath>
      <w:r>
        <w:rPr/>
        <w:t xml:space="preserve">. Exprimer dG . Commenter.</w:t>
      </w:r>
      <w:r>
        <w:rPr/>
        <w:br w:type="textWrapping"/>
      </w:r>
      <w:r>
        <w:rPr/>
        <w:t xml:space="preserve">Q44. Donner l'allure de </w:t>
      </w:r>
      <m:oMath>
        <m:r>
          <m:rPr>
            <m:sty m:val="p"/>
          </m:rPr>
          <m:t>G</m:t>
        </m:r>
        <m:r>
          <m:rPr>
            <m:sty m:val="p"/>
          </m:rPr>
          <m:t>(</m:t>
        </m:r>
        <m:r>
          <m:rPr>
            <m:sty m:val="p"/>
          </m:rPr>
          <m:t>r</m:t>
        </m:r>
        <m:r>
          <m:rPr>
            <m:sty m:val="p"/>
          </m:rPr>
          <m:t>)</m:t>
        </m:r>
      </m:oMath>
      <w:r>
        <w:rPr/>
        <w:t xml:space="preserve"> pour </w:t>
      </w:r>
      <m:oMath>
        <m:r>
          <m:rPr>
            <m:sty m:val="p"/>
          </m:rPr>
          <m:t>T</m:t>
        </m:r>
        <m:r>
          <m:rPr>
            <m:sty m:val="p"/>
          </m:rPr>
          <m:t>&lt;</m:t>
        </m:r>
        <m:sSub>
          <m:sSubPr/>
          <m:e>
            <m:r>
              <m:rPr>
                <m:sty m:val="p"/>
              </m:rPr>
              <m:t>T</m:t>
            </m:r>
          </m:e>
          <m:sub>
            <m:r>
              <m:rPr>
                <m:sty m:val="p"/>
              </m:rPr>
              <m:t>f</m:t>
            </m:r>
          </m:sub>
        </m:sSub>
      </m:oMath>
      <w:r>
        <w:rPr/>
        <w:t xml:space="preserve">. La fonction est-elle monotone ? Exprimer dG .</w:t>
      </w:r>
      <w:r>
        <w:rPr/>
        <w:br w:type="textWrapping"/>
      </w:r>
      <w:r>
        <w:rPr>
          <w:rFonts w:eastAsia="Georgia" w:cs="Georgia" w:ascii="Georgia" w:hAnsi="Georgia"/>
        </w:rPr>
        <w:t xml:space="preserve">Q45. En utilisant le critère (obtenu en </w:t>
      </w:r>
      <m:oMath>
        <m:r>
          <m:rPr>
            <m:sty m:val="b"/>
          </m:rPr>
          <m:t>Q</m:t>
        </m:r>
        <m:r>
          <m:rPr>
            <m:sty m:val="b"/>
          </m:rPr>
          <m:t>4</m:t>
        </m:r>
        <m:r>
          <m:rPr>
            <m:sty m:val="b"/>
          </m:rPr>
          <m:t>0</m:t>
        </m:r>
        <m:r>
          <m:rPr>
            <m:sty m:val="p"/>
          </m:rPr>
          <m:t>)</m:t>
        </m:r>
        <m:r>
          <m:rPr>
            <m:sty m:val="p"/>
          </m:rPr>
          <m:t>dG</m:t>
        </m:r>
        <m:r>
          <m:rPr>
            <m:sty m:val="p"/>
          </m:rPr>
          <m:t>=</m:t>
        </m:r>
        <m:d>
          <m:dPr>
            <m:begChr m:val="("/>
            <m:endChr m:val=")"/>
            <m:ctrlPr>
              <w:rPr>
                <w:rFonts w:ascii="Cambria Math" w:hAnsi="Cambria Math"/>
              </w:rPr>
            </m:ctrlPr>
          </m:dPr>
          <m:e>
            <m:f>
              <m:fPr>
                <m:ctrlPr>
                  <w:rPr>
                    <w:rFonts w:ascii="Cambria Math" w:hAnsi="Cambria Math"/>
                  </w:rPr>
                </m:ctrlPr>
              </m:fPr>
              <m:num>
                <m:r>
                  <m:rPr>
                    <m:sty m:val="i"/>
                  </m:rPr>
                  <m:t>∂</m:t>
                </m:r>
                <m:r>
                  <m:rPr>
                    <m:sty m:val="p"/>
                  </m:rPr>
                  <m:t>G</m:t>
                </m:r>
              </m:num>
              <m:den>
                <m:r>
                  <m:rPr>
                    <m:sty m:val="i"/>
                  </m:rPr>
                  <m:t>∂</m:t>
                </m:r>
                <m:r>
                  <m:rPr>
                    <m:sty m:val="p"/>
                  </m:rPr>
                  <m:t>r</m:t>
                </m:r>
              </m:den>
            </m:f>
          </m:e>
        </m:d>
        <m:r>
          <m:rPr>
            <m:sty m:val="p"/>
          </m:rPr>
          <m:t>dr</m:t>
        </m:r>
        <m:r>
          <m:rPr>
            <m:sty m:val="p"/>
          </m:rPr>
          <m:t>≤</m:t>
        </m:r>
        <m:r>
          <m:rPr>
            <m:sty m:val="p"/>
          </m:rPr>
          <m:t>0</m:t>
        </m:r>
      </m:oMath>
      <w:r>
        <w:rPr/>
        <w:t xml:space="preserve">, montrer que la cristallisation ne va avoir lieu que si </w:t>
      </w:r>
      <m:oMath>
        <m:r>
          <m:rPr>
            <m:sty m:val="p"/>
          </m:rPr>
          <m:t>T</m:t>
        </m:r>
        <m:r>
          <m:rPr>
            <m:sty m:val="p"/>
          </m:rPr>
          <m:t>&lt;</m:t>
        </m:r>
        <m:sSub>
          <m:sSubPr/>
          <m:e>
            <m:r>
              <m:rPr>
                <m:sty m:val="p"/>
              </m:rPr>
              <m:t>T</m:t>
            </m:r>
          </m:e>
          <m:sub>
            <m:r>
              <m:rPr>
                <m:sty m:val="p"/>
              </m:rPr>
              <m:t>f</m:t>
            </m:r>
          </m:sub>
        </m:sSub>
      </m:oMath>
      <w:r>
        <w:rPr>
          <w:rFonts w:eastAsia="Georgia" w:cs="Georgia" w:ascii="Georgia" w:hAnsi="Georgia"/>
        </w:rPr>
        <w:t xml:space="preserve"> et si le rayon du germe solide est supérieur à une valeur minimale critique que l'on calculera en fonction de </w:t>
      </w:r>
      <m:oMath>
        <m:sSub>
          <m:sSubPr/>
          <m:e>
            <m:r>
              <m:rPr>
                <m:sty m:val="i"/>
              </m:rPr>
              <m:t>g</m:t>
            </m:r>
          </m:e>
          <m:sub>
            <m:r>
              <m:rPr>
                <m:sty m:val="i"/>
              </m:rPr>
              <m:t>s</m:t>
            </m:r>
          </m:sub>
        </m:sSub>
        <m:sSup>
          <m:sSupPr/>
          <m:e>
            <m:r>
              <m:t xml:space="preserve"> </m:t>
            </m:r>
          </m:e>
          <m:sup>
            <m:r>
              <m:rPr>
                <m:sty m:val="p"/>
              </m:rPr>
              <m:t>0</m:t>
            </m:r>
          </m:sup>
        </m:sSup>
        <m:r>
          <m:rPr>
            <m:sty m:val="p"/>
          </m:rPr>
          <m:t>,</m:t>
        </m:r>
        <m:sSub>
          <m:sSubPr/>
          <m:e>
            <m:r>
              <m:rPr>
                <m:sty m:val="i"/>
              </m:rPr>
              <m:t>g</m:t>
            </m:r>
          </m:e>
          <m:sub>
            <m:r>
              <m:rPr>
                <m:sty m:val="i"/>
              </m:rPr>
              <m:t>l</m:t>
            </m:r>
          </m:sub>
        </m:sSub>
        <m:sSup>
          <m:sSupPr/>
          <m:e>
            <m:r>
              <m:t xml:space="preserve"> </m:t>
            </m:r>
          </m:e>
          <m:sup>
            <m:r>
              <m:rPr>
                <m:sty m:val="p"/>
              </m:rPr>
              <m:t>0</m:t>
            </m:r>
          </m:sup>
        </m:sSup>
        <m:r>
          <m:rPr>
            <m:sty m:val="p"/>
          </m:rPr>
          <m:t>,</m:t>
        </m:r>
        <m:sSub>
          <m:sSubPr/>
          <m:e>
            <m:r>
              <m:rPr>
                <m:sty m:val="i"/>
              </m:rPr>
              <m:t>σ</m:t>
            </m:r>
          </m:e>
          <m:sub>
            <m:r>
              <m:rPr>
                <m:sty m:val="i"/>
              </m:rPr>
              <m:t>s</m:t>
            </m:r>
            <m:r>
              <m:rPr>
                <m:sty m:val="i"/>
              </m:rPr>
              <m:t>l</m:t>
            </m:r>
          </m:sub>
        </m:sSub>
      </m:oMath>
      <w:r>
        <w:rPr/>
        <w:t xml:space="preserve"> et </w:t>
      </w:r>
      <m:oMath>
        <m:r>
          <m:rPr>
            <m:sty m:val="i"/>
          </m:rPr>
          <m:t>ρ</m:t>
        </m:r>
      </m:oMath>
      <w:r>
        <w:rPr/>
        <w:t xml:space="preserve">.</w:t>
      </w:r>
    </w:p>
    <w:p>
      <w:pPr>
        <w:spacing w:after="220" w:lineRule="auto"/>
      </w:pPr>
      <w:r>
        <w:rPr>
          <w:rFonts w:eastAsia="Georgia" w:cs="Georgia" w:ascii="Georgia" w:hAnsi="Georgia"/>
        </w:rPr>
        <w:t xml:space="preserve">Q46. Application numérique : évaluer le rayon critique de la graine solide à </w:t>
      </w:r>
      <m:oMath>
        <m:sSup>
          <m:sSupPr/>
          <m:e>
            <m:r>
              <m:rPr>
                <m:sty m:val="p"/>
              </m:rPr>
              <m:t>285</m:t>
            </m:r>
          </m:e>
          <m:sup>
            <m:r>
              <m:rPr>
                <m:sty m:val="p"/>
              </m:rPr>
              <m:t>∘</m:t>
            </m:r>
          </m:sup>
        </m:sSup>
        <m:r>
          <m:rPr>
            <m:sty m:val="p"/>
          </m:rPr>
          <m:t>C</m:t>
        </m:r>
        <m:r>
          <m:rPr>
            <m:sty m:val="p"/>
          </m:rPr>
          <m:t>,</m:t>
        </m:r>
        <m:sSup>
          <m:sSupPr/>
          <m:e>
            <m:r>
              <m:rPr>
                <m:sty m:val="p"/>
              </m:rPr>
              <m:t>300</m:t>
            </m:r>
          </m:e>
          <m:sup>
            <m:r>
              <m:rPr>
                <m:sty m:val="p"/>
              </m:rPr>
              <m:t>∘</m:t>
            </m:r>
          </m:sup>
        </m:sSup>
        <m:r>
          <m:rPr>
            <m:sty m:val="p"/>
          </m:rPr>
          <m:t>C</m:t>
        </m:r>
      </m:oMath>
      <w:r>
        <w:rPr/>
        <w:t xml:space="preserve"> et </w:t>
      </w:r>
      <m:oMath>
        <m:sSup>
          <m:sSupPr/>
          <m:e>
            <m:r>
              <m:rPr>
                <m:sty m:val="p"/>
              </m:rPr>
              <m:t>323</m:t>
            </m:r>
          </m:e>
          <m:sup>
            <m:r>
              <m:rPr>
                <m:sty m:val="p"/>
              </m:rPr>
              <m:t>∘</m:t>
            </m:r>
          </m:sup>
        </m:sSup>
        <m:r>
          <m:rPr>
            <m:sty m:val="p"/>
          </m:rPr>
          <m:t>C</m:t>
        </m:r>
      </m:oMath>
      <w:r>
        <w:rPr/>
        <w:t xml:space="preserve">.</w:t>
      </w:r>
      <w:r>
        <w:rPr/>
        <w:br w:type="textWrapping"/>
      </w:r>
      <w:r>
        <w:rPr>
          <w:rFonts w:eastAsia="Georgia" w:cs="Georgia" w:ascii="Georgia" w:hAnsi="Georgia"/>
        </w:rPr>
        <w:t xml:space="preserve">Q47. Expliquer pourquoi il ne peut y avoir cristallisation sans germe solide. Quel est alors le rôle de l'antimoine et de l'arsenic, outre le rôle de durcisseur?</w:t>
      </w:r>
    </w:p>
    <w:p>
      <w:pPr>
        <w:spacing w:after="220" w:lineRule="auto"/>
      </w:pPr>
      <w:r>
        <w:rPr>
          <w:rFonts w:eastAsia="Georgia" w:cs="Georgia" w:ascii="Georgia" w:hAnsi="Georgia"/>
        </w:rPr>
        <w:t xml:space="preserve">Q48. En utilisant la courbe (1), montrer que la cristallisation sera d'autant plus facile que la température T est inférieure à </w:t>
      </w:r>
      <m:oMath>
        <m:sSub>
          <m:sSubPr/>
          <m:e>
            <m:r>
              <m:rPr>
                <m:sty m:val="p"/>
              </m:rPr>
              <m:t>T</m:t>
            </m:r>
          </m:e>
          <m:sub>
            <m:r>
              <m:rPr>
                <m:sty m:val="p"/>
              </m:rPr>
              <m:t>f</m:t>
            </m:r>
          </m:sub>
        </m:sSub>
      </m:oMath>
      <w:r>
        <w:rPr>
          <w:rFonts w:eastAsia="Georgia" w:cs="Georgia" w:ascii="Georgia" w:hAnsi="Georgia"/>
        </w:rPr>
        <w:t xml:space="preserve"> (situation dite de «surfusion»). Commenter la courbe de solidification du plomb de la figure 7.</w:t>
      </w:r>
    </w:p>
    <w:p>
      <w:pPr>
        <w:spacing w:lineRule="auto"/>
        <w:jc w:val="center"/>
      </w:pPr>
      <w:r>
        <w:rPr/>
        <w:drawing>
          <wp:inline distB="0" distL="0" distR="0" distT="0">
            <wp:extent cx="5486400" cy="3382190"/>
            <wp:effectExtent b="0" l="0" r="0" t="0"/>
            <wp:docPr id="11" name="image-78cfd108de3bc4089c0a893b751a59817c51e464.jpg"/>
            <a:graphic>
              <a:graphicData uri="http://schemas.openxmlformats.org/drawingml/2006/picture">
                <pic:pic>
                  <pic:nvPicPr>
                    <pic:cNvPr id="11" name="image-78cfd108de3bc4089c0a893b751a59817c51e464.jpg" descr=""/>
                    <pic:cNvPicPr/>
                  </pic:nvPicPr>
                  <pic:blipFill>
                    <a:blip r:embed="rId15" cstate="print"/>
                    <a:srcRect b="0" l="0" r="0" t="0"/>
                    <a:stretch>
                      <a:fillRect/>
                    </a:stretch>
                  </pic:blipFill>
                  <pic:spPr>
                    <a:xfrm>
                      <a:off x="0" y="0"/>
                      <a:ext cx="5486400" cy="3382190"/>
                    </a:xfrm>
                    <a:prstGeom prst="rect"/>
                  </pic:spPr>
                </pic:pic>
              </a:graphicData>
            </a:graphic>
          </wp:inline>
        </w:drawing>
      </w:r>
    </w:p>
    <w:p>
      <w:pPr>
        <w:spacing w:lineRule="auto"/>
      </w:pPr>
      <w:r>
        <w:rPr/>
        <w:t xml:space="preserve">Figure 7 - Courbe de solidification du plomb</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2dee0d3821bbf62a8e7024bc6f612447c57440a.jpg" TargetMode="Internal"/><Relationship Id="rId6" Type="http://schemas.openxmlformats.org/officeDocument/2006/relationships/image" Target="media/image-40b0c075f3df1982b042e82593187b7bbc68d68a.jpg" TargetMode="Internal"/><Relationship Id="rId7" Type="http://schemas.openxmlformats.org/officeDocument/2006/relationships/image" Target="media/image-0dc3593e7e7bbdf8ede8e42140aec5a3a4e1e024.jpg" TargetMode="Internal"/><Relationship Id="rId8" Type="http://schemas.openxmlformats.org/officeDocument/2006/relationships/image" Target="media/image-d4ae2aa900f50ad91e0c08f66ff3d41a1687473f.jpg" TargetMode="Internal"/><Relationship Id="rId9" Type="http://schemas.openxmlformats.org/officeDocument/2006/relationships/image" Target="media/image-caa2e14ede02ccee35c828dd1138978fbee9b0a2.jpg" TargetMode="Internal"/><Relationship Id="rId10" Type="http://schemas.openxmlformats.org/officeDocument/2006/relationships/image" Target="media/image-d0c6c57ec402fa44002855b6449ab82785b330a3.jpg" TargetMode="Internal"/><Relationship Id="rId11" Type="http://schemas.openxmlformats.org/officeDocument/2006/relationships/image" Target="media/image-9fc48b1d84daf4fb33906f390b65b75f9df6888a.jpg" TargetMode="Internal"/><Relationship Id="rId12" Type="http://schemas.openxmlformats.org/officeDocument/2006/relationships/image" Target="media/image-d590e5fa8db50246aa2f183974e1e7d9f9bdfa10.jpg" TargetMode="Internal"/><Relationship Id="rId13" Type="http://schemas.openxmlformats.org/officeDocument/2006/relationships/image" Target="media/image-21ccaace81572a8d8443c4f1374d591431be35e0.jpg" TargetMode="Internal"/><Relationship Id="rId14" Type="http://schemas.openxmlformats.org/officeDocument/2006/relationships/image" Target="media/image-10b81bd62fc5ff4a18f21fab993f23cf9c238723.jpg" TargetMode="Internal"/><Relationship Id="rId15" Type="http://schemas.openxmlformats.org/officeDocument/2006/relationships/image" Target="media/image-78cfd108de3bc4089c0a893b751a59817c51e46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2025-09-04T21:54:41.557Z</dcterms:created>
  <dcterms:modified xsi:type="dcterms:W3CDTF">2025-09-04T21:54:41.557Z</dcterms:modified>
</cp:coreProperties>
</file>