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SPÉCIFIQUE - FILIÈRE PSI</w:t>
      </w:r>
    </w:p>
    <w:p>
      <w:pPr>
        <w:spacing w:line="271" w:before="330" w:lineRule="auto"/>
      </w:pPr>
      <w:r>
        <w:rPr>
          <w:b/>
          <w:sz w:val="42"/>
        </w:rPr>
        <w:t xml:space="preserve">PHYSIQUE - CHIMIE</w:t>
      </w:r>
    </w:p>
    <w:p>
      <w:pPr>
        <w:spacing w:after="220" w:lineRule="auto"/>
      </w:pPr>
      <w:r>
        <w:rPr/>
        <w:t xml:space="preserve">Mercredi 2 mai : 8 h-12 h</w:t>
      </w:r>
      <w:r>
        <w:rPr/>
        <w:br w:type="textWrapping"/>
      </w: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Le sujet est composé de </w:t>
      </w:r>
      <m:oMath>
        <m:r>
          <m:rPr>
            <m:sty m:val="b"/>
          </m:rPr>
          <m:t>3</m:t>
        </m:r>
      </m:oMath>
      <w:r>
        <w:rPr>
          <w:rFonts w:eastAsia="Georgia" w:cs="Georgia" w:ascii="Georgia" w:hAnsi="Georgia"/>
        </w:rPr>
        <w:t xml:space="preserve"> parties, toutes indépendantes.</w:t>
      </w:r>
      <w:r>
        <w:rPr/>
        <w:br w:type="textWrapping"/>
      </w:r>
      <w:r>
        <w:rPr>
          <w:rFonts w:eastAsia="Georgia" w:cs="Georgia" w:ascii="Georgia" w:hAnsi="Georgia"/>
        </w:rPr>
        <w:t xml:space="preserve">Les poids des différentes parties sont approximativement de </w:t>
      </w:r>
      <m:oMath>
        <m:r>
          <m:rPr>
            <m:sty m:val="p"/>
          </m:rPr>
          <m:t>45</m:t>
        </m:r>
        <m:r>
          <m:rPr>
            <m:sty m:val="p"/>
          </m:rPr>
          <m:t>%</m:t>
        </m:r>
        <m:r>
          <m:rPr>
            <m:sty m:val="p"/>
          </m:rPr>
          <m:t>,</m:t>
        </m:r>
        <m:r>
          <m:rPr>
            <m:sty m:val="p"/>
          </m:rPr>
          <m:t>10</m:t>
        </m:r>
        <m:r>
          <m:rPr>
            <m:sty m:val="p"/>
          </m:rPr>
          <m:t>%</m:t>
        </m:r>
      </m:oMath>
      <w:r>
        <w:rPr/>
        <w:t xml:space="preserve"> et </w:t>
      </w:r>
      <m:oMath>
        <m:r>
          <m:rPr>
            <m:sty m:val="p"/>
          </m:rPr>
          <m:t>45</m:t>
        </m:r>
        <m:r>
          <m:rPr>
            <m:sty m:val="p"/>
          </m:rPr>
          <m:t>%</m:t>
        </m:r>
      </m:oMath>
      <w:r>
        <w:rPr/>
        <w:t xml:space="preserve">.</w:t>
      </w:r>
      <w:r>
        <w:rPr/>
        <w:br w:type="textWrapping"/>
      </w:r>
      <w:r>
        <w:rPr>
          <w:rFonts w:eastAsia="Georgia" w:cs="Georgia" w:ascii="Georgia" w:hAnsi="Georgia"/>
        </w:rPr>
        <w:t xml:space="preserve">Un document et des données sont disponibles en fin de sujet.</w:t>
      </w:r>
    </w:p>
    <w:p>
      <w:pPr>
        <w:spacing w:line="271" w:before="330" w:lineRule="auto"/>
      </w:pPr>
      <w:r>
        <w:rPr>
          <w:rFonts w:eastAsia="Georgia" w:cs="Georgia" w:ascii="Georgia" w:hAnsi="Georgia"/>
          <w:b/>
          <w:sz w:val="42"/>
        </w:rPr>
        <w:t xml:space="preserve">MOTORISATION ET RESSOURCE ÉNERGÉTIQUE</w:t>
      </w:r>
    </w:p>
    <w:p>
      <w:pPr>
        <w:spacing w:after="220" w:lineRule="auto"/>
      </w:pPr>
      <w:r>
        <w:rPr>
          <w:rFonts w:eastAsia="Georgia" w:cs="Georgia" w:ascii="Georgia" w:hAnsi="Georgia"/>
        </w:rPr>
        <w:t xml:space="preserve">La croissance de la demande énergétique pose des questions essentielles pour la sauvegarde de nos modes de vie et pour le développement durable de la planète. L'approvisionnement énergétique doit satisfaire, en temps réel et de la façon la plus écologique possible, une demande variable dans le temps et dans l'espace.</w:t>
      </w:r>
    </w:p>
    <w:p>
      <w:pPr>
        <w:spacing w:after="220" w:lineRule="auto"/>
      </w:pPr>
      <w:r>
        <w:rPr>
          <w:rFonts w:eastAsia="Georgia" w:cs="Georgia" w:ascii="Georgia" w:hAnsi="Georgia"/>
        </w:rPr>
        <w:t xml:space="preserve">Ce problème s'intéresse au domaine du transport. Il a pour but d'étudier des solutions thermiques et électriques tant au niveau de la motorisation que de l'approvisionnement en énergie.</w:t>
      </w:r>
    </w:p>
    <w:p>
      <w:pPr>
        <w:spacing w:line="271" w:before="330" w:lineRule="auto"/>
      </w:pPr>
      <w:r>
        <w:rPr>
          <w:rFonts w:eastAsia="Georgia" w:cs="Georgia" w:ascii="Georgia" w:hAnsi="Georgia"/>
          <w:b/>
          <w:sz w:val="42"/>
        </w:rPr>
        <w:t xml:space="preserve">Partie I - Véhicule automobile thermique</w:t>
      </w:r>
    </w:p>
    <w:p>
      <w:pPr>
        <w:spacing w:line="271" w:before="330" w:lineRule="auto"/>
      </w:pPr>
      <w:r>
        <w:rPr>
          <w:rFonts w:eastAsia="Georgia" w:cs="Georgia" w:ascii="Georgia" w:hAnsi="Georgia"/>
          <w:b/>
          <w:sz w:val="42"/>
        </w:rPr>
        <w:t xml:space="preserve">Étude comparative des différents carburants</w:t>
      </w:r>
    </w:p>
    <w:p>
      <w:pPr>
        <w:spacing w:after="220" w:lineRule="auto"/>
      </w:pPr>
      <w:r>
        <w:rPr/>
        <w:t xml:space="preserve">Les principaux combustibles automobiles sont :</w:t>
      </w:r>
    </w:p>
    <w:p>
      <w:pPr>
        <w:numPr>
          <w:ilvl w:val="0"/>
          <w:numId w:val="1"/>
        </w:numPr>
        <w:spacing w:lineRule="auto"/>
      </w:pPr>
      <w:r>
        <w:rPr/>
        <w:t xml:space="preserve">l'essence SP98 dont l'octane </w:t>
      </w:r>
      <m:oMath>
        <m:sSub>
          <m:sSubPr/>
          <m:e>
            <m:r>
              <m:rPr>
                <m:sty m:val="p"/>
              </m:rPr>
              <m:t>C</m:t>
            </m:r>
          </m:e>
          <m:sub>
            <m:r>
              <m:rPr>
                <m:sty m:val="p"/>
              </m:rPr>
              <m:t>8</m:t>
            </m:r>
          </m:sub>
        </m:sSub>
        <m:sSub>
          <m:sSubPr/>
          <m:e>
            <m:r>
              <m:rPr>
                <m:sty m:val="p"/>
              </m:rPr>
              <m:t>H</m:t>
            </m:r>
          </m:e>
          <m:sub>
            <m:r>
              <m:rPr>
                <m:sty m:val="p"/>
              </m:rPr>
              <m:t>18</m:t>
            </m:r>
          </m:sub>
        </m:sSub>
      </m:oMath>
      <w:r>
        <w:rPr/>
        <w:t xml:space="preserve"> est le principal constituant ;</w:t>
      </w:r>
    </w:p>
    <w:p>
      <w:pPr>
        <w:numPr>
          <w:ilvl w:val="0"/>
          <w:numId w:val="1"/>
        </w:numPr>
        <w:spacing w:lineRule="auto"/>
      </w:pPr>
      <w:r>
        <w:rPr>
          <w:rFonts w:eastAsia="Georgia" w:cs="Georgia" w:ascii="Georgia" w:hAnsi="Georgia"/>
        </w:rPr>
        <w:t xml:space="preserve">le GPL (Gaz de Pétrole Liquéfié) constitué en proportion molaire d'environ </w:t>
      </w:r>
      <m:oMath>
        <m:r>
          <m:rPr>
            <m:sty m:val="p"/>
          </m:rPr>
          <m:t>50</m:t>
        </m:r>
        <m:r>
          <m:rPr>
            <m:sty m:val="p"/>
          </m:rPr>
          <m:t>%</m:t>
        </m:r>
      </m:oMath>
      <w:r>
        <w:rPr/>
        <w:t xml:space="preserve"> de propane </w:t>
      </w:r>
      <m:oMath>
        <m:sSub>
          <m:sSubPr/>
          <m:e>
            <m:r>
              <m:rPr>
                <m:sty m:val="p"/>
              </m:rPr>
              <m:t>C</m:t>
            </m:r>
          </m:e>
          <m:sub>
            <m:r>
              <m:rPr>
                <m:sty m:val="p"/>
              </m:rPr>
              <m:t>3</m:t>
            </m:r>
          </m:sub>
        </m:sSub>
        <m:sSub>
          <m:sSubPr/>
          <m:e>
            <m:r>
              <m:rPr>
                <m:sty m:val="p"/>
              </m:rPr>
              <m:t>H</m:t>
            </m:r>
          </m:e>
          <m:sub>
            <m:r>
              <m:rPr>
                <m:sty m:val="p"/>
              </m:rPr>
              <m:t>8</m:t>
            </m:r>
          </m:sub>
        </m:sSub>
      </m:oMath>
      <w:r>
        <w:rPr/>
        <w:t xml:space="preserve"> et </w:t>
      </w:r>
      <m:oMath>
        <m:r>
          <m:rPr>
            <m:sty m:val="p"/>
          </m:rPr>
          <m:t>50</m:t>
        </m:r>
        <m:r>
          <m:rPr>
            <m:sty m:val="p"/>
          </m:rPr>
          <m:t>%</m:t>
        </m:r>
      </m:oMath>
      <w:r>
        <w:rPr/>
        <w:t xml:space="preserve"> de butane </w:t>
      </w:r>
      <m:oMath>
        <m:sSub>
          <m:sSubPr/>
          <m:e>
            <m:r>
              <m:rPr>
                <m:sty m:val="p"/>
              </m:rPr>
              <m:t>C</m:t>
            </m:r>
          </m:e>
          <m:sub>
            <m:r>
              <m:rPr>
                <m:sty m:val="p"/>
              </m:rPr>
              <m:t>4</m:t>
            </m:r>
          </m:sub>
        </m:sSub>
        <m:sSub>
          <m:sSubPr/>
          <m:e>
            <m:r>
              <m:rPr>
                <m:sty m:val="p"/>
              </m:rPr>
              <m:t>H</m:t>
            </m:r>
          </m:e>
          <m:sub>
            <m:r>
              <m:rPr>
                <m:sty m:val="p"/>
              </m:rPr>
              <m:t>10</m:t>
            </m:r>
          </m:sub>
        </m:sSub>
      </m:oMath>
      <w:r>
        <w:rPr/>
        <w:t xml:space="preserve">. Une mole de GPL se compose ainsi de 0,5 mole de propane et de 0,5 mole de butane ;</w:t>
      </w:r>
    </w:p>
    <w:p>
      <w:pPr>
        <w:numPr>
          <w:ilvl w:val="0"/>
          <w:numId w:val="1"/>
        </w:numPr>
        <w:spacing w:lineRule="auto"/>
      </w:pPr>
      <w:r>
        <w:rPr>
          <w:rFonts w:eastAsia="Georgia" w:cs="Georgia" w:ascii="Georgia" w:hAnsi="Georgia"/>
        </w:rPr>
        <w:t xml:space="preserve">le GNV (Gaz Naturel pour Véhicules) essentiellement constitué de méthane </w:t>
      </w:r>
      <m:oMath>
        <m:sSub>
          <m:sSubPr/>
          <m:e>
            <m:r>
              <m:rPr>
                <m:sty m:val="p"/>
              </m:rPr>
              <m:t>CH</m:t>
            </m:r>
          </m:e>
          <m:sub>
            <m:r>
              <m:rPr>
                <m:sty m:val="p"/>
              </m:rPr>
              <m:t>4</m:t>
            </m:r>
          </m:sub>
        </m:sSub>
      </m:oMath>
      <w:r>
        <w:rPr/>
        <w:t xml:space="preserve">.</w:t>
      </w:r>
    </w:p>
    <w:p>
      <w:pPr>
        <w:spacing w:after="220" w:lineRule="auto"/>
      </w:pPr>
      <w:r>
        <w:rPr>
          <w:rFonts w:eastAsia="Georgia" w:cs="Georgia" w:ascii="Georgia" w:hAnsi="Georgia"/>
        </w:rPr>
        <w:t xml:space="preserve">Q1. Écrire les réactions de combustion d'une mole de ces hydrocarbures par le dioxygène de l'air qui aboutit à la formation de vapeur d'eau et de dioxyde de carbone.</w:t>
      </w:r>
    </w:p>
    <w:p>
      <w:pPr>
        <w:spacing w:after="220" w:lineRule="auto"/>
      </w:pPr>
      <w:r>
        <w:rPr>
          <w:rFonts w:eastAsia="Georgia" w:cs="Georgia" w:ascii="Georgia" w:hAnsi="Georgia"/>
        </w:rPr>
        <w:t xml:space="preserve">Q2. Évaluer pour la combustion du méthane l'enthalpie de réaction </w:t>
      </w:r>
      <m:oMath>
        <m:sSub>
          <m:sSubPr/>
          <m:e>
            <m:r>
              <m:rPr>
                <m:sty m:val="p"/>
              </m:rPr>
              <m:t>Δ</m:t>
            </m:r>
          </m:e>
          <m:sub>
            <m:r>
              <m:rPr>
                <m:sty m:val="p"/>
              </m:rPr>
              <m:t>r</m:t>
            </m:r>
          </m:sub>
        </m:sSub>
        <m:sSub>
          <m:sSubPr/>
          <m:e>
            <m:r>
              <m:rPr>
                <m:sty m:val="p"/>
              </m:rPr>
              <m:t>H</m:t>
            </m:r>
          </m:e>
          <m:sub>
            <m:r>
              <m:rPr>
                <m:sty m:val="p"/>
              </m:rPr>
              <m:t>1</m:t>
            </m:r>
          </m:sub>
        </m:sSub>
        <m:sSup>
          <m:sSupPr/>
          <m:e>
            <m:r>
              <m:t xml:space="preserve"> </m:t>
            </m:r>
          </m:e>
          <m:sup>
            <m:r>
              <m:rPr>
                <m:sty m:val="p"/>
              </m:rPr>
              <m:t>∘</m:t>
            </m:r>
          </m:sup>
        </m:sSup>
      </m:oMath>
      <w:r>
        <w:rPr>
          <w:rFonts w:eastAsia="Georgia" w:cs="Georgia" w:ascii="Georgia" w:hAnsi="Georgia"/>
        </w:rPr>
        <w:t xml:space="preserve"> à 298 K . Commenter son signe.</w:t>
      </w:r>
    </w:p>
    <w:p>
      <w:pPr>
        <w:spacing w:after="220" w:lineRule="auto"/>
      </w:pPr>
      <w:r>
        <w:rPr/>
        <w:t xml:space="preserve">Q3. Pour les combustions respectives d'une mole de GPL et d'une mole d'essence SP98, on a </w:t>
      </w:r>
      <m:oMath>
        <m:sSub>
          <m:sSubPr/>
          <m:e>
            <m:r>
              <m:rPr>
                <m:sty m:val="p"/>
              </m:rPr>
              <m:t>Δ</m:t>
            </m:r>
          </m:e>
          <m:sub>
            <m:r>
              <m:rPr>
                <m:sty m:val="p"/>
              </m:rPr>
              <m:t>r</m:t>
            </m:r>
          </m:sub>
        </m:sSub>
        <m:sSub>
          <m:sSubPr/>
          <m:e>
            <m:r>
              <m:rPr>
                <m:sty m:val="p"/>
              </m:rPr>
              <m:t>H</m:t>
            </m:r>
          </m:e>
          <m:sub>
            <m:r>
              <m:rPr>
                <m:sty m:val="p"/>
              </m:rPr>
              <m:t>2</m:t>
            </m:r>
          </m:sub>
        </m:sSub>
        <m:sSup>
          <m:sSupPr/>
          <m:e>
            <m:r>
              <m:t xml:space="preserve"> </m:t>
            </m:r>
          </m:e>
          <m:sup>
            <m:r>
              <m:rPr>
                <m:sty m:val="p"/>
              </m:rPr>
              <m:t>∘</m:t>
            </m:r>
          </m:sup>
        </m:sSup>
        <m:r>
          <m:rPr>
            <m:sty m:val="p"/>
          </m:rPr>
          <m:t>=</m:t>
        </m:r>
        <m:r>
          <m:rPr>
            <m:sty m:val="p"/>
          </m:rPr>
          <m:t>−</m:t>
        </m:r>
        <m:r>
          <m:rPr>
            <m:sty m:val="p"/>
          </m:rPr>
          <m:t>2351</m:t>
        </m:r>
        <m:r>
          <m:rPr>
            <m:nor/>
          </m:rPr>
          <m:t xml:space="preserve"> </m:t>
        </m:r>
        <m:r>
          <m:rPr>
            <m:sty m:val="p"/>
          </m:rPr>
          <m:t>kJ</m:t>
        </m:r>
        <m:r>
          <m:rPr>
            <m:sty m:val="p"/>
          </m:rPr>
          <m:t>.</m:t>
        </m:r>
        <m:sSup>
          <m:sSupPr/>
          <m:e>
            <m:r>
              <m:rPr>
                <m:sty m:val="p"/>
              </m:rPr>
              <m:t>mol</m:t>
            </m:r>
          </m:e>
          <m:sup>
            <m:r>
              <m:rPr>
                <m:sty m:val="p"/>
              </m:rPr>
              <m:t>−</m:t>
            </m:r>
            <m:r>
              <m:rPr>
                <m:sty m:val="p"/>
              </m:rPr>
              <m:t>1</m:t>
            </m:r>
          </m:sup>
        </m:sSup>
      </m:oMath>
      <w:r>
        <w:rPr/>
        <w:t xml:space="preserve"> et </w:t>
      </w:r>
      <m:oMath>
        <m:sSub>
          <m:sSubPr/>
          <m:e>
            <m:r>
              <m:rPr>
                <m:sty m:val="p"/>
              </m:rPr>
              <m:t>Δ</m:t>
            </m:r>
          </m:e>
          <m:sub>
            <m:r>
              <m:rPr>
                <m:sty m:val="p"/>
              </m:rPr>
              <m:t>r</m:t>
            </m:r>
          </m:sub>
        </m:sSub>
        <m:sSub>
          <m:sSubPr/>
          <m:e>
            <m:r>
              <m:rPr>
                <m:sty m:val="p"/>
              </m:rPr>
              <m:t>H</m:t>
            </m:r>
          </m:e>
          <m:sub>
            <m:r>
              <m:rPr>
                <m:sty m:val="p"/>
              </m:rPr>
              <m:t>3</m:t>
            </m:r>
          </m:sub>
        </m:sSub>
        <m:sSup>
          <m:sSupPr/>
          <m:e>
            <m:r>
              <m:t xml:space="preserve"> </m:t>
            </m:r>
          </m:e>
          <m:sup>
            <m:r>
              <m:rPr>
                <m:sty m:val="p"/>
              </m:rPr>
              <m:t>∘</m:t>
            </m:r>
          </m:sup>
        </m:sSup>
        <m:r>
          <m:rPr>
            <m:sty m:val="p"/>
          </m:rPr>
          <m:t>=</m:t>
        </m:r>
        <m:r>
          <m:rPr>
            <m:sty m:val="p"/>
          </m:rPr>
          <m:t>−</m:t>
        </m:r>
        <m:r>
          <m:rPr>
            <m:sty m:val="p"/>
          </m:rPr>
          <m:t>5068</m:t>
        </m:r>
        <m:r>
          <m:rPr>
            <m:nor/>
          </m:rPr>
          <m:t xml:space="preserve"> </m:t>
        </m:r>
        <m:r>
          <m:rPr>
            <m:sty m:val="p"/>
          </m:rPr>
          <m:t>kJ</m:t>
        </m:r>
        <m:r>
          <m:rPr>
            <m:sty m:val="p"/>
          </m:rPr>
          <m:t>.</m:t>
        </m:r>
        <m:sSup>
          <m:sSupPr/>
          <m:e>
            <m:r>
              <m:rPr>
                <m:sty m:val="p"/>
              </m:rPr>
              <m:t>mol</m:t>
            </m:r>
          </m:e>
          <m:sup>
            <m:r>
              <m:rPr>
                <m:sty m:val="p"/>
              </m:rPr>
              <m:t>−</m:t>
            </m:r>
            <m:r>
              <m:rPr>
                <m:sty m:val="p"/>
              </m:rPr>
              <m:t>1</m:t>
            </m:r>
          </m:sup>
        </m:sSup>
      </m:oMath>
      <w:r>
        <w:rPr>
          <w:rFonts w:eastAsia="Georgia" w:cs="Georgia" w:ascii="Georgia" w:hAnsi="Georgia"/>
        </w:rPr>
        <w:t xml:space="preserve">. En déduire pour chacun de ces trois combustibles, l'énergie libérée par mole de </w:t>
      </w:r>
      <m:oMath>
        <m:sSub>
          <m:sSubPr/>
          <m:e>
            <m:r>
              <m:rPr>
                <m:sty m:val="p"/>
              </m:rPr>
              <m:t>CO</m:t>
            </m:r>
          </m:e>
          <m:sub>
            <m:r>
              <m:rPr>
                <m:sty m:val="p"/>
              </m:rPr>
              <m:t>2</m:t>
            </m:r>
          </m:sub>
        </m:sSub>
      </m:oMath>
      <w:r>
        <w:rPr>
          <w:rFonts w:eastAsia="Georgia" w:cs="Georgia" w:ascii="Georgia" w:hAnsi="Georgia"/>
        </w:rPr>
        <w:t xml:space="preserve"> formée.</w:t>
      </w:r>
    </w:p>
    <w:p>
      <w:pPr>
        <w:spacing w:after="220" w:lineRule="auto"/>
      </w:pPr>
      <w:r>
        <w:rPr>
          <w:rFonts w:eastAsia="Georgia" w:cs="Georgia" w:ascii="Georgia" w:hAnsi="Georgia"/>
        </w:rPr>
        <w:t xml:space="preserve">Q4. Le «bonus écologique», allègement de taxe accordé pour le GPL, est-il de nature à contribuer à limiter les émissions de </w:t>
      </w:r>
      <m:oMath>
        <m:sSub>
          <m:sSubPr/>
          <m:e>
            <m:r>
              <m:rPr>
                <m:sty m:val="p"/>
              </m:rPr>
              <m:t>CO</m:t>
            </m:r>
          </m:e>
          <m:sub>
            <m:r>
              <m:rPr>
                <m:sty m:val="p"/>
              </m:rPr>
              <m:t>2</m:t>
            </m:r>
          </m:sub>
        </m:sSub>
      </m:oMath>
      <w:r>
        <w:rPr/>
        <w:t xml:space="preserve"> ?</w:t>
      </w:r>
    </w:p>
    <w:p>
      <w:pPr>
        <w:spacing w:lineRule="auto"/>
        <w:jc w:val="center"/>
      </w:pPr>
      <w:r>
        <w:rPr/>
        <w:drawing>
          <wp:inline distB="0" distL="0" distR="0" distT="0">
            <wp:extent cx="5486400" cy="4757738"/>
            <wp:effectExtent b="0" l="0" r="0" t="0"/>
            <wp:docPr id="1" name="image-c6a77fda9a4024ac118e7ef12e7d4b3cbbbdb382.jpg"/>
            <a:graphic>
              <a:graphicData uri="http://schemas.openxmlformats.org/drawingml/2006/picture">
                <pic:pic>
                  <pic:nvPicPr>
                    <pic:cNvPr id="1" name="image-c6a77fda9a4024ac118e7ef12e7d4b3cbbbdb382.jpg" descr=""/>
                    <pic:cNvPicPr/>
                  </pic:nvPicPr>
                  <pic:blipFill>
                    <a:blip r:embed="rId5" cstate="print"/>
                    <a:srcRect b="0" l="0" r="0" t="0"/>
                    <a:stretch>
                      <a:fillRect/>
                    </a:stretch>
                  </pic:blipFill>
                  <pic:spPr>
                    <a:xfrm>
                      <a:off x="0" y="0"/>
                      <a:ext cx="5486400" cy="4757738"/>
                    </a:xfrm>
                    <a:prstGeom prst="rect"/>
                  </pic:spPr>
                </pic:pic>
              </a:graphicData>
            </a:graphic>
          </wp:inline>
        </w:drawing>
      </w:r>
    </w:p>
    <w:p>
      <w:pPr>
        <w:spacing w:lineRule="auto"/>
      </w:pPr>
      <w:r>
        <w:rPr/>
        <w:t xml:space="preserve">Figure 1 - Moteur PSA EB2</w:t>
      </w:r>
    </w:p>
    <w:p>
      <w:pPr>
        <w:spacing w:after="220" w:lineRule="auto"/>
      </w:pPr>
      <w:r>
        <w:rPr>
          <w:rFonts w:eastAsia="Georgia" w:cs="Georgia" w:ascii="Georgia" w:hAnsi="Georgia"/>
        </w:rPr>
        <w:t xml:space="preserve">Ce moteur (figure 1), connu sous sa dénomination commerciale 1,2 Puretech, équipe en particulier les Peugeot 108, 208 et 2008, les Citroën C1, C3, C4 Cactus ainsi que la DS3.</w:t>
      </w:r>
      <w:r>
        <w:rPr/>
        <w:br w:type="textWrapping"/>
      </w:r>
      <w:r>
        <w:rPr>
          <w:rFonts w:eastAsia="Georgia" w:cs="Georgia" w:ascii="Georgia" w:hAnsi="Georgia"/>
        </w:rPr>
        <w:t xml:space="preserve">Compte tenu de la faible proportion d'essence dans le mélange air-essence, celui-ci sera assimilé uniquement à l'air qu'il contient, lui-même considéré comme un gaz parfait diatomique.</w:t>
      </w:r>
    </w:p>
    <w:p>
      <w:pPr>
        <w:spacing w:after="220" w:lineRule="auto"/>
      </w:pPr>
      <w:r>
        <w:rPr>
          <w:rFonts w:eastAsia="Georgia" w:cs="Georgia" w:ascii="Georgia" w:hAnsi="Georgia"/>
        </w:rPr>
        <w:t xml:space="preserve">Q5. Déterminer, à l'aide de la cylindrée et du rapport volumétrique de compression, les valeurs numériques exprimées en </w:t>
      </w:r>
      <m:oMath>
        <m:sSup>
          <m:sSupPr/>
          <m:e>
            <m:r>
              <m:rPr>
                <m:sty m:val="p"/>
              </m:rPr>
              <m:t>cm</m:t>
            </m:r>
          </m:e>
          <m:sup>
            <m:r>
              <m:rPr>
                <m:sty m:val="p"/>
              </m:rPr>
              <m:t>3</m:t>
            </m:r>
          </m:sup>
        </m:sSup>
      </m:oMath>
      <w:r>
        <w:rPr/>
        <w:t xml:space="preserve"> des volumes </w:t>
      </w:r>
      <m:oMath>
        <m:sSub>
          <m:sSubPr/>
          <m:e>
            <m:r>
              <m:rPr>
                <m:sty m:val="i"/>
              </m:rPr>
              <m:t>V</m:t>
            </m:r>
          </m:e>
          <m:sub>
            <m:r>
              <m:rPr>
                <m:sty m:val="p"/>
              </m:rPr>
              <m:t>1</m:t>
            </m:r>
          </m:sub>
        </m:sSub>
      </m:oMath>
      <w:r>
        <w:rPr/>
        <w:t xml:space="preserve"> et </w:t>
      </w:r>
      <m:oMath>
        <m:sSub>
          <m:sSubPr/>
          <m:e>
            <m:r>
              <m:rPr>
                <m:sty m:val="i"/>
              </m:rPr>
              <m:t>V</m:t>
            </m:r>
          </m:e>
          <m:sub>
            <m:r>
              <m:rPr>
                <m:sty m:val="p"/>
              </m:rPr>
              <m:t>2</m:t>
            </m:r>
          </m:sub>
        </m:sSub>
      </m:oMath>
      <w:r>
        <w:rPr/>
        <w:t xml:space="preserve"> correspondant respectivement au point mort haut et au point mort bas.</w:t>
      </w:r>
    </w:p>
    <w:p>
      <w:pPr>
        <w:spacing w:after="220" w:lineRule="auto"/>
      </w:pPr>
      <w:r>
        <w:rPr>
          <w:rFonts w:eastAsia="Georgia" w:cs="Georgia" w:ascii="Georgia" w:hAnsi="Georgia"/>
        </w:rPr>
        <w:t xml:space="preserve">Q6. Tracer dans un diagramme de Watt (pression en ordonnées, volume d'un des trois cylindres en abscisses) l'allure du cycle idéalisé, appelé cycle de Beau de Rochas et décrit dans le document. On veillera à faire figurer les points </w:t>
      </w:r>
      <m:oMath>
        <m:r>
          <m:rPr>
            <m:sty m:val="p"/>
          </m:rPr>
          <m:t>A</m:t>
        </m:r>
        <m:r>
          <m:rPr>
            <m:sty m:val="p"/>
          </m:rPr>
          <m:t>,</m:t>
        </m:r>
        <m:r>
          <m:rPr>
            <m:sty m:val="p"/>
          </m:rPr>
          <m:t>B</m:t>
        </m:r>
        <m:r>
          <m:rPr>
            <m:sty m:val="p"/>
          </m:rPr>
          <m:t>,</m:t>
        </m:r>
        <m:r>
          <m:rPr>
            <m:sty m:val="p"/>
          </m:rPr>
          <m:t>C</m:t>
        </m:r>
        <m:r>
          <m:rPr>
            <m:sty m:val="p"/>
          </m:rPr>
          <m:t>,</m:t>
        </m:r>
        <m:r>
          <m:rPr>
            <m:sty m:val="p"/>
          </m:rPr>
          <m:t>D</m:t>
        </m:r>
      </m:oMath>
      <w:r>
        <w:rPr/>
        <w:t xml:space="preserve"> et E .</w:t>
      </w:r>
      <w:r>
        <w:rPr/>
        <w:br w:type="textWrapping"/>
      </w:r>
      <w:r>
        <w:rPr>
          <w:rFonts w:eastAsia="Georgia" w:cs="Georgia" w:ascii="Georgia" w:hAnsi="Georgia"/>
        </w:rPr>
        <w:t xml:space="preserve">Le cycle réel est un peu différent du cycle idéalisé. Expliquer, par une argumentation phrasée de moins de 50 mots, en quoi le cycle réel diffère du cycle idéal.</w:t>
      </w:r>
    </w:p>
    <w:p>
      <w:pPr>
        <w:spacing w:after="220" w:lineRule="auto"/>
      </w:pPr>
      <w:r>
        <w:rPr>
          <w:rFonts w:eastAsia="Georgia" w:cs="Georgia" w:ascii="Georgia" w:hAnsi="Georgia"/>
        </w:rPr>
        <w:t xml:space="preserve">Dans la suite du problème, le modèle adopté est celui du cycle idéal décrit à pleine puissance par le moteur EB2 et synthétisé dans le tableau 1.</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Point</w:t>
            </w:r>
          </w:p>
        </w:tc>
        <w:tc>
          <w:tcPr>
            <w:tcBorders>
              <w:top w:val="single" w:sz="8" w:space="0" w:color="000000"/>
              <w:bottom w:val="single" w:sz="8" w:space="0" w:color="000000"/>
              <w:right w:val="single" w:sz="8" w:space="0" w:color="000000"/>
            </w:tcBorders>
            <w:vAlign w:val="center"/>
          </w:tcPr>
          <w:p>
            <w:pPr>
              <w:spacing w:lineRule="auto"/>
              <w:jc w:val="center"/>
            </w:pPr>
            <w:r>
              <w:rPr/>
              <w:t xml:space="preserve">A</w:t>
            </w:r>
          </w:p>
        </w:tc>
        <w:tc>
          <w:tcPr>
            <w:tcBorders>
              <w:top w:val="single" w:sz="8" w:space="0" w:color="000000"/>
              <w:bottom w:val="single" w:sz="8" w:space="0" w:color="000000"/>
              <w:right w:val="single" w:sz="8" w:space="0" w:color="000000"/>
            </w:tcBorders>
            <w:vAlign w:val="center"/>
          </w:tcPr>
          <w:p>
            <w:pPr>
              <w:spacing w:lineRule="auto"/>
              <w:jc w:val="center"/>
            </w:pPr>
            <w:r>
              <w:rPr/>
              <w:t xml:space="preserve">B</w:t>
            </w:r>
          </w:p>
        </w:tc>
        <w:tc>
          <w:tcPr>
            <w:tcBorders>
              <w:top w:val="single" w:sz="8" w:space="0" w:color="000000"/>
              <w:bottom w:val="single" w:sz="8" w:space="0" w:color="000000"/>
              <w:right w:val="single" w:sz="8" w:space="0" w:color="000000"/>
            </w:tcBorders>
            <w:vAlign w:val="center"/>
          </w:tcPr>
          <w:p>
            <w:pPr>
              <w:spacing w:lineRule="auto"/>
              <w:jc w:val="center"/>
            </w:pPr>
            <w:r>
              <w:rPr/>
              <w:t xml:space="preserve">C</w:t>
            </w:r>
          </w:p>
        </w:tc>
        <w:tc>
          <w:tcPr>
            <w:tcBorders>
              <w:top w:val="single" w:sz="8" w:space="0" w:color="000000"/>
              <w:bottom w:val="single" w:sz="8" w:space="0" w:color="000000"/>
              <w:right w:val="single" w:sz="8" w:space="0" w:color="000000"/>
            </w:tcBorders>
            <w:vAlign w:val="center"/>
          </w:tcPr>
          <w:p>
            <w:pPr>
              <w:spacing w:lineRule="auto"/>
              <w:jc w:val="center"/>
            </w:pPr>
            <w:r>
              <w:rPr/>
              <w:t xml:space="preserve">D</w:t>
            </w:r>
          </w:p>
        </w:tc>
        <w:tc>
          <w:tcPr>
            <w:tcBorders>
              <w:top w:val="single" w:sz="8" w:space="0" w:color="000000"/>
              <w:bottom w:val="single" w:sz="8" w:space="0" w:color="000000"/>
              <w:right w:val="single" w:sz="8" w:space="0" w:color="000000"/>
            </w:tcBorders>
            <w:vAlign w:val="center"/>
          </w:tcPr>
          <w:p>
            <w:pPr>
              <w:spacing w:lineRule="auto"/>
              <w:jc w:val="center"/>
            </w:pPr>
            <w:r>
              <w:rPr/>
              <w:t xml:space="preserve">E</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P </w:t>
            </w:r>
            <m:oMath>
              <m:r>
                <m:rPr>
                  <m:sty m:val="p"/>
                </m:rPr>
                <m:t>(</m:t>
              </m:r>
            </m:oMath>
            <w:r>
              <w:rPr/>
              <w:t xml:space="preserve"> bar </w:t>
            </w:r>
            <m:oMath>
              <m:r>
                <m:rPr>
                  <m:sty m:val="p"/>
                </m:rPr>
                <m:t>)</m:t>
              </m:r>
            </m:oMath>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P </w:t>
            </w:r>
            <m:oMath>
              <m:sSub>
                <m:sSubPr/>
                <m:e>
                  <m:r>
                    <m:rPr>
                      <m:sty m:val="i"/>
                    </m:rPr>
                    <m:t xml:space="preserve"> </m:t>
                  </m:r>
                </m:e>
                <m:sub>
                  <m:r>
                    <m:rPr>
                      <m:nor/>
                    </m:rPr>
                    <m:t>C </m:t>
                  </m:r>
                </m:sub>
              </m:sSub>
            </m:oMath>
          </w:p>
        </w:tc>
        <w:tc>
          <w:tcPr>
            <w:tcBorders>
              <w:bottom w:val="single" w:sz="8" w:space="0" w:color="000000"/>
              <w:right w:val="single" w:sz="8" w:space="0" w:color="000000"/>
            </w:tcBorders>
            <w:vAlign w:val="center"/>
          </w:tcPr>
          <w:p>
            <w:pPr>
              <w:spacing w:lineRule="auto"/>
              <w:jc w:val="center"/>
            </w:pPr>
            <w:r>
              <w:rPr/>
              <w:t xml:space="preserve">P </w:t>
            </w:r>
            <m:oMath>
              <m:sSub>
                <m:sSubPr/>
                <m:e>
                  <m:r>
                    <m:rPr>
                      <m:sty m:val="i"/>
                    </m:rPr>
                    <m:t xml:space="preserve"> </m:t>
                  </m:r>
                </m:e>
                <m:sub>
                  <m:r>
                    <m:rPr>
                      <m:nor/>
                    </m:rPr>
                    <m:t>D </m:t>
                  </m:r>
                </m:sub>
              </m:sSub>
            </m:oMath>
          </w:p>
        </w:tc>
        <w:tc>
          <w:tcPr>
            <w:tcBorders>
              <w:bottom w:val="single" w:sz="8" w:space="0" w:color="000000"/>
              <w:right w:val="single" w:sz="8" w:space="0" w:color="000000"/>
            </w:tcBorders>
            <w:vAlign w:val="center"/>
          </w:tcPr>
          <w:p>
            <w:pPr>
              <w:spacing w:lineRule="auto"/>
              <w:jc w:val="center"/>
            </w:pPr>
            <w:r>
              <w:rPr/>
              <w:t xml:space="preserve">4</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V </w:t>
            </w:r>
            <m:oMath>
              <m:d>
                <m:dPr>
                  <m:begChr m:val="("/>
                  <m:endChr m:val=")"/>
                  <m:ctrlPr>
                    <w:rPr>
                      <w:rFonts w:ascii="Cambria Math" w:hAnsi="Cambria Math"/>
                    </w:rPr>
                  </m:ctrlPr>
                </m:dPr>
                <m:e>
                  <m:sSup>
                    <m:sSupPr/>
                    <m:e>
                      <m:r>
                        <m:rPr>
                          <m:sty m:val="p"/>
                        </m:rPr>
                        <m:t>cm</m:t>
                      </m:r>
                    </m:e>
                    <m:sup>
                      <m:r>
                        <m:rPr>
                          <m:sty m:val="p"/>
                        </m:rPr>
                        <m:t>3</m:t>
                      </m:r>
                    </m:sup>
                  </m:sSup>
                </m:e>
              </m:d>
            </m:oMath>
          </w:p>
        </w:tc>
        <w:tc>
          <w:tcPr>
            <w:tcBorders>
              <w:bottom w:val="single" w:sz="8" w:space="0" w:color="000000"/>
              <w:right w:val="single" w:sz="8" w:space="0" w:color="000000"/>
            </w:tcBorders>
            <w:vAlign w:val="center"/>
          </w:tcPr>
          <w:p>
            <w:pPr>
              <w:spacing w:lineRule="auto"/>
              <w:jc w:val="center"/>
            </w:pPr>
            <w:r>
              <w:rPr/>
              <w:t xml:space="preserve">40</w:t>
            </w:r>
          </w:p>
        </w:tc>
        <w:tc>
          <w:tcPr>
            <w:tcBorders>
              <w:bottom w:val="single" w:sz="8" w:space="0" w:color="000000"/>
              <w:right w:val="single" w:sz="8" w:space="0" w:color="000000"/>
            </w:tcBorders>
            <w:vAlign w:val="center"/>
          </w:tcPr>
          <w:p>
            <w:pPr>
              <w:spacing w:lineRule="auto"/>
              <w:jc w:val="center"/>
            </w:pPr>
            <w:r>
              <w:rPr/>
              <w:t xml:space="preserve">440</w:t>
            </w:r>
          </w:p>
        </w:tc>
        <w:tc>
          <w:tcPr>
            <w:tcBorders>
              <w:bottom w:val="single" w:sz="8" w:space="0" w:color="000000"/>
              <w:right w:val="single" w:sz="8" w:space="0" w:color="000000"/>
            </w:tcBorders>
            <w:vAlign w:val="center"/>
          </w:tcPr>
          <w:p>
            <w:pPr>
              <w:spacing w:lineRule="auto"/>
              <w:jc w:val="center"/>
            </w:pPr>
            <w:r>
              <w:rPr/>
              <w:t xml:space="preserve">40</w:t>
            </w:r>
          </w:p>
        </w:tc>
        <w:tc>
          <w:tcPr>
            <w:tcBorders>
              <w:bottom w:val="single" w:sz="8" w:space="0" w:color="000000"/>
              <w:right w:val="single" w:sz="8" w:space="0" w:color="000000"/>
            </w:tcBorders>
            <w:vAlign w:val="center"/>
          </w:tcPr>
          <w:p>
            <w:pPr>
              <w:spacing w:lineRule="auto"/>
              <w:jc w:val="center"/>
            </w:pPr>
            <w:r>
              <w:rPr/>
              <w:t xml:space="preserve">40</w:t>
            </w:r>
          </w:p>
        </w:tc>
        <w:tc>
          <w:tcPr>
            <w:tcBorders>
              <w:bottom w:val="single" w:sz="8" w:space="0" w:color="000000"/>
              <w:right w:val="single" w:sz="8" w:space="0" w:color="000000"/>
            </w:tcBorders>
            <w:vAlign w:val="center"/>
          </w:tcPr>
          <w:p>
            <w:pPr>
              <w:spacing w:lineRule="auto"/>
              <w:jc w:val="center"/>
            </w:pPr>
            <w:r>
              <w:rPr/>
              <w:t xml:space="preserve">440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T </w:t>
            </w:r>
            <m:oMath>
              <m:r>
                <m:rPr>
                  <m:sty m:val="p"/>
                </m:rPr>
                <m:t>(</m:t>
              </m:r>
              <m:r>
                <m:rPr>
                  <m:sty m:val="p"/>
                </m:rPr>
                <m:t>K</m:t>
              </m:r>
              <m:r>
                <m:rPr>
                  <m:sty m:val="p"/>
                </m:rPr>
                <m:t>)</m:t>
              </m:r>
            </m:oMath>
          </w:p>
        </w:tc>
        <w:tc>
          <w:tcPr>
            <w:tcBorders>
              <w:bottom w:val="single" w:sz="8" w:space="0" w:color="000000"/>
              <w:right w:val="single" w:sz="8" w:space="0" w:color="000000"/>
            </w:tcBorders>
            <w:vAlign w:val="center"/>
          </w:tcPr>
          <w:p>
            <w:pPr>
              <w:spacing w:lineRule="auto"/>
              <w:jc w:val="center"/>
            </w:pPr>
            <w:r>
              <w:rPr/>
              <w:t xml:space="preserve">300</w:t>
            </w:r>
          </w:p>
        </w:tc>
        <w:tc>
          <w:tcPr>
            <w:tcBorders>
              <w:bottom w:val="single" w:sz="8" w:space="0" w:color="000000"/>
              <w:right w:val="single" w:sz="8" w:space="0" w:color="000000"/>
            </w:tcBorders>
            <w:vAlign w:val="center"/>
          </w:tcPr>
          <w:p>
            <w:pPr>
              <w:spacing w:lineRule="auto"/>
              <w:jc w:val="center"/>
            </w:pPr>
            <w:r>
              <w:rPr/>
              <w:t xml:space="preserve">300</w:t>
            </w:r>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nor/>
                      </m:rPr>
                      <m:t xml:space="preserve"> </m:t>
                    </m:r>
                    <m:r>
                      <m:rPr>
                        <m:sty m:val="p"/>
                      </m:rPr>
                      <m:t>T</m:t>
                    </m:r>
                  </m:e>
                  <m:sub>
                    <m:r>
                      <m:rPr>
                        <m:nor/>
                      </m:rPr>
                      <m:t>C </m:t>
                    </m:r>
                  </m:sub>
                </m:sSub>
              </m:oMath>
            </m:oMathPara>
          </w:p>
        </w:tc>
        <w:tc>
          <w:tcPr>
            <w:tcBorders>
              <w:bottom w:val="single" w:sz="8" w:space="0" w:color="000000"/>
              <w:right w:val="single" w:sz="8" w:space="0" w:color="000000"/>
            </w:tcBorders>
            <w:vAlign w:val="center"/>
          </w:tcPr>
          <w:p>
            <w:pPr>
              <w:spacing w:lineRule="auto"/>
              <w:jc w:val="center"/>
            </w:pPr>
            <w:r>
              <w:rPr/>
              <w:t xml:space="preserve">2820</w:t>
            </w:r>
          </w:p>
        </w:tc>
        <w:tc>
          <w:tcPr>
            <w:tcBorders>
              <w:bottom w:val="single" w:sz="8" w:space="0" w:color="000000"/>
              <w:right w:val="single" w:sz="8" w:space="0" w:color="000000"/>
            </w:tcBorders>
            <w:vAlign w:val="center"/>
          </w:tcPr>
          <w:p>
            <w:pPr>
              <w:spacing w:lineRule="auto"/>
              <w:jc w:val="center"/>
            </w:pPr>
            <w:r>
              <w:rPr/>
              <w:t xml:space="preserve">1193</w:t>
            </w:r>
          </w:p>
        </w:tc>
      </w:tr>
    </w:tbl>
    <w:p>
      <w:pPr>
        <w:spacing w:lineRule="auto"/>
      </w:pPr>
    </w:p>
    <w:p>
      <w:pPr>
        <w:spacing w:lineRule="auto"/>
      </w:pPr>
      <w:r>
        <w:rPr/>
        <w:t xml:space="preserve">Tableau 1 - Cycle thermique du moteur EB2</w:t>
      </w:r>
    </w:p>
    <w:p>
      <w:pPr>
        <w:spacing w:after="220" w:lineRule="auto"/>
      </w:pPr>
      <w:r>
        <w:rPr>
          <w:rFonts w:eastAsia="Georgia" w:cs="Georgia" w:ascii="Georgia" w:hAnsi="Georgia"/>
        </w:rPr>
        <w:t xml:space="preserve">Q7. Déterminer les valeurs manquantes: </w:t>
      </w:r>
      <m:oMath>
        <m:sSub>
          <m:sSubPr/>
          <m:e>
            <m:r>
              <m:rPr>
                <m:sty m:val="p"/>
              </m:rPr>
              <m:t>P</m:t>
            </m:r>
          </m:e>
          <m:sub>
            <m:r>
              <m:rPr>
                <m:sty m:val="p"/>
              </m:rPr>
              <m:t>C</m:t>
            </m:r>
          </m:sub>
        </m:sSub>
        <m:r>
          <m:rPr>
            <m:sty m:val="p"/>
          </m:rPr>
          <m:t>,</m:t>
        </m:r>
        <m:sSub>
          <m:sSubPr/>
          <m:e>
            <m:r>
              <m:rPr>
                <m:sty m:val="p"/>
              </m:rPr>
              <m:t>P</m:t>
            </m:r>
          </m:e>
          <m:sub>
            <m:r>
              <m:rPr>
                <m:sty m:val="p"/>
              </m:rPr>
              <m:t>D</m:t>
            </m:r>
          </m:sub>
        </m:sSub>
        <m:r>
          <m:rPr>
            <m:sty m:val="p"/>
          </m:rPr>
          <m:t>,</m:t>
        </m:r>
        <m:sSub>
          <m:sSubPr/>
          <m:e>
            <m:r>
              <m:rPr>
                <m:sty m:val="p"/>
              </m:rPr>
              <m:t>T</m:t>
            </m:r>
          </m:e>
          <m:sub>
            <m:r>
              <m:rPr>
                <m:sty m:val="p"/>
              </m:rPr>
              <m:t>C</m:t>
            </m:r>
          </m:sub>
        </m:sSub>
      </m:oMath>
      <w:r>
        <w:rPr/>
        <w:t xml:space="preserve">.</w:t>
      </w:r>
      <w:r>
        <w:rPr/>
        <w:br w:type="textWrapping"/>
      </w:r>
      <w:r>
        <w:rPr>
          <w:rFonts w:eastAsia="Georgia" w:cs="Georgia" w:ascii="Georgia" w:hAnsi="Georgia"/>
        </w:rPr>
        <w:t xml:space="preserve">Q8. Déterminer la valeur numérique du travail </w:t>
      </w:r>
      <m:oMath>
        <m:sSub>
          <m:sSubPr/>
          <m:e>
            <m:r>
              <m:rPr>
                <m:sty m:val="p"/>
              </m:rPr>
              <m:t>W</m:t>
            </m:r>
          </m:e>
          <m:sub>
            <m:r>
              <m:rPr>
                <m:sty m:val="p"/>
              </m:rPr>
              <m:t>BC</m:t>
            </m:r>
          </m:sub>
        </m:sSub>
      </m:oMath>
      <w:r>
        <w:rPr>
          <w:rFonts w:eastAsia="Georgia" w:cs="Georgia" w:ascii="Georgia" w:hAnsi="Georgia"/>
        </w:rPr>
        <w:t xml:space="preserve"> reçu par le gaz au cours de la compression BC .</w:t>
      </w:r>
      <w:r>
        <w:rPr/>
        <w:br w:type="textWrapping"/>
      </w:r>
      <w:r>
        <w:rPr>
          <w:rFonts w:eastAsia="Georgia" w:cs="Georgia" w:ascii="Georgia" w:hAnsi="Georgia"/>
        </w:rPr>
        <w:t xml:space="preserve">Q9. Déterminer le transfert thermique </w:t>
      </w:r>
      <m:oMath>
        <m:sSub>
          <m:sSubPr/>
          <m:e>
            <m:r>
              <m:rPr>
                <m:sty m:val="p"/>
              </m:rPr>
              <m:t>Q</m:t>
            </m:r>
          </m:e>
          <m:sub>
            <m:r>
              <m:rPr>
                <m:sty m:val="p"/>
              </m:rPr>
              <m:t>CD</m:t>
            </m:r>
          </m:sub>
        </m:sSub>
      </m:oMath>
      <w:r>
        <w:rPr>
          <w:rFonts w:eastAsia="Georgia" w:cs="Georgia" w:ascii="Georgia" w:hAnsi="Georgia"/>
        </w:rPr>
        <w:t xml:space="preserve"> reçu par le gaz au cours de l'explosion CD .</w:t>
      </w:r>
    </w:p>
    <w:p>
      <w:pPr>
        <w:spacing w:after="220" w:lineRule="auto"/>
      </w:pPr>
      <w:r>
        <w:rPr/>
        <w:t xml:space="preserve">Q10. On donne : </w:t>
      </w:r>
      <m:oMath>
        <m:d>
          <m:dPr>
            <m:begChr m:val="|"/>
            <m:endChr m:val="|"/>
            <m:ctrlPr>
              <w:rPr>
                <w:rFonts w:ascii="Cambria Math" w:hAnsi="Cambria Math"/>
              </w:rPr>
            </m:ctrlPr>
          </m:dPr>
          <m:e>
            <m:sSub>
              <m:sSubPr/>
              <m:e>
                <m:r>
                  <m:rPr>
                    <m:sty m:val="i"/>
                  </m:rPr>
                  <m:t>W</m:t>
                </m:r>
              </m:e>
              <m:sub>
                <m:r>
                  <m:rPr>
                    <m:sty m:val="i"/>
                  </m:rPr>
                  <m:t>D</m:t>
                </m:r>
                <m:r>
                  <m:rPr>
                    <m:sty m:val="i"/>
                  </m:rPr>
                  <m:t>E</m:t>
                </m:r>
              </m:sub>
            </m:sSub>
          </m:e>
        </m:d>
        <m:r>
          <m:rPr>
            <m:sty m:val="p"/>
          </m:rPr>
          <m:t>=</m:t>
        </m:r>
        <m:r>
          <m:rPr>
            <m:sty m:val="p"/>
          </m:rPr>
          <m:t>596</m:t>
        </m:r>
      </m:oMath>
      <w:r>
        <w:rPr/>
        <w:t xml:space="preserve"> J et </w:t>
      </w:r>
      <m:oMath>
        <m:d>
          <m:dPr>
            <m:begChr m:val="|"/>
            <m:endChr m:val="|"/>
            <m:ctrlPr>
              <w:rPr>
                <w:rFonts w:ascii="Cambria Math" w:hAnsi="Cambria Math"/>
              </w:rPr>
            </m:ctrlPr>
          </m:dPr>
          <m:e>
            <m:sSub>
              <m:sSubPr/>
              <m:e>
                <m:r>
                  <m:rPr>
                    <m:sty m:val="i"/>
                  </m:rPr>
                  <m:t>Q</m:t>
                </m:r>
              </m:e>
              <m:sub>
                <m:r>
                  <m:rPr>
                    <m:sty m:val="i"/>
                  </m:rPr>
                  <m:t>E</m:t>
                </m:r>
                <m:r>
                  <m:rPr>
                    <m:sty m:val="i"/>
                  </m:rPr>
                  <m:t>B</m:t>
                </m:r>
              </m:sub>
            </m:sSub>
          </m:e>
        </m:d>
        <m:r>
          <m:rPr>
            <m:sty m:val="p"/>
          </m:rPr>
          <m:t>=</m:t>
        </m:r>
        <m:r>
          <m:rPr>
            <m:sty m:val="p"/>
          </m:rPr>
          <m:t>328</m:t>
        </m:r>
        <m:r>
          <m:rPr>
            <m:nor/>
          </m:rPr>
          <m:t xml:space="preserve"> </m:t>
        </m:r>
        <m:r>
          <m:rPr>
            <m:sty m:val="p"/>
          </m:rPr>
          <m:t>J</m:t>
        </m:r>
      </m:oMath>
      <w:r>
        <w:rPr>
          <w:rFonts w:eastAsia="Georgia" w:cs="Georgia" w:ascii="Georgia" w:hAnsi="Georgia"/>
        </w:rPr>
        <w:t xml:space="preserve">. Déterminer la valeur numérique du rendement </w:t>
      </w:r>
      <m:oMath>
        <m:sSub>
          <m:sSubPr/>
          <m:e>
            <m:r>
              <m:rPr>
                <m:sty m:val="i"/>
              </m:rPr>
              <m:t>R</m:t>
            </m:r>
          </m:e>
          <m:sub>
            <m:r>
              <m:rPr>
                <m:sty m:val="i"/>
              </m:rPr>
              <m:t>d</m:t>
            </m:r>
            <m:r>
              <m:rPr>
                <m:sty m:val="i"/>
              </m:rPr>
              <m:t>t</m:t>
            </m:r>
          </m:sub>
        </m:sSub>
      </m:oMath>
      <w:r>
        <w:rPr/>
        <w:t xml:space="preserve"> du cycle*.</w:t>
      </w:r>
    </w:p>
    <w:p>
      <w:pPr>
        <w:numPr>
          <w:ilvl w:val="0"/>
          <w:numId w:val="2"/>
        </w:numPr>
        <w:spacing w:lineRule="auto"/>
      </w:pPr>
      <w:r>
        <w:rPr>
          <w:rFonts w:eastAsia="Georgia" w:cs="Georgia" w:ascii="Georgia" w:hAnsi="Georgia"/>
        </w:rPr>
        <w:t xml:space="preserve">On remarquera qu'il s'agit d'un rendement purement thermodynamique pour un cycle idéal. Il ne tient pas compte des considérations mécaniques. En pratique, le rendement global est moins bon et dépend fortement du point de fonctionnement (couple-vitesse) considéré. Ce résultat permet néanmoins de comparer des cycles et de poser des limites.</w:t>
      </w:r>
    </w:p>
    <w:p>
      <w:pPr>
        <w:spacing w:after="220" w:lineRule="auto"/>
      </w:pPr>
      <w:r>
        <w:rPr>
          <w:rFonts w:eastAsia="Georgia" w:cs="Georgia" w:ascii="Georgia" w:hAnsi="Georgia"/>
        </w:rPr>
        <w:t xml:space="preserve">Q11. Reconstruire l'expression du rendement d'un cycle de Carnot dont les températures extrémales sont: </w:t>
      </w:r>
      <m:oMath>
        <m:sSub>
          <m:sSubPr/>
          <m:e>
            <m:r>
              <m:rPr>
                <m:sty m:val="p"/>
              </m:rPr>
              <m:t>T</m:t>
            </m:r>
          </m:e>
          <m:sub>
            <m:r>
              <m:rPr>
                <m:nor/>
              </m:rPr>
              <m:t>fr </m:t>
            </m:r>
          </m:sub>
        </m:sSub>
      </m:oMath>
      <w:r>
        <w:rPr/>
        <w:t xml:space="preserve"> pour la source froide et </w:t>
      </w:r>
      <m:oMath>
        <m:sSub>
          <m:sSubPr/>
          <m:e>
            <m:r>
              <m:rPr>
                <m:sty m:val="p"/>
              </m:rPr>
              <m:t>T</m:t>
            </m:r>
          </m:e>
          <m:sub>
            <m:r>
              <m:rPr>
                <m:nor/>
              </m:rPr>
              <m:t>ch </m:t>
            </m:r>
          </m:sub>
        </m:sSub>
      </m:oMath>
      <w:r>
        <w:rPr/>
        <w:t xml:space="preserve"> pour la source chaude. Comparer le rendement </w:t>
      </w:r>
      <m:oMath>
        <m:sSub>
          <m:sSubPr/>
          <m:e>
            <m:r>
              <m:rPr>
                <m:sty m:val="p"/>
              </m:rPr>
              <m:t>R</m:t>
            </m:r>
          </m:e>
          <m:sub>
            <m:r>
              <m:rPr>
                <m:sty m:val="p"/>
              </m:rPr>
              <m:t>dt</m:t>
            </m:r>
          </m:sub>
        </m:sSub>
      </m:oMath>
      <w:r>
        <w:rPr>
          <w:rFonts w:eastAsia="Georgia" w:cs="Georgia" w:ascii="Georgia" w:hAnsi="Georgia"/>
        </w:rPr>
        <w:t xml:space="preserve"> trouvé précédemment avec celui d'un cycle de Carnot pour lequel </w:t>
      </w:r>
      <m:oMath>
        <m:sSub>
          <m:sSubPr/>
          <m:e>
            <m:r>
              <m:rPr>
                <m:sty m:val="p"/>
              </m:rPr>
              <m:t>T</m:t>
            </m:r>
          </m:e>
          <m:sub>
            <m:r>
              <m:rPr>
                <m:sty m:val="p"/>
              </m:rPr>
              <m:t>fr</m:t>
            </m:r>
          </m:sub>
        </m:sSub>
        <m:r>
          <m:rPr>
            <m:sty m:val="p"/>
          </m:rPr>
          <m:t>=</m:t>
        </m:r>
        <m:r>
          <m:rPr>
            <m:sty m:val="p"/>
          </m:rPr>
          <m:t>300</m:t>
        </m:r>
        <m:r>
          <m:rPr>
            <m:nor/>
          </m:rPr>
          <m:t xml:space="preserve"> </m:t>
        </m:r>
        <m:r>
          <m:rPr>
            <m:sty m:val="p"/>
          </m:rPr>
          <m:t>K</m:t>
        </m:r>
      </m:oMath>
      <w:r>
        <w:rPr/>
        <w:t xml:space="preserve"> et </w:t>
      </w:r>
      <m:oMath>
        <m:sSub>
          <m:sSubPr/>
          <m:e>
            <m:r>
              <m:rPr>
                <m:sty m:val="p"/>
              </m:rPr>
              <m:t>T</m:t>
            </m:r>
          </m:e>
          <m:sub>
            <m:r>
              <m:rPr>
                <m:sty m:val="p"/>
              </m:rPr>
              <m:t>ch</m:t>
            </m:r>
          </m:sub>
        </m:sSub>
        <m:r>
          <m:rPr>
            <m:sty m:val="p"/>
          </m:rPr>
          <m:t>=</m:t>
        </m:r>
        <m:r>
          <m:rPr>
            <m:sty m:val="p"/>
          </m:rPr>
          <m:t>2820</m:t>
        </m:r>
        <m:r>
          <m:rPr>
            <m:nor/>
          </m:rPr>
          <m:t xml:space="preserve"> </m:t>
        </m:r>
        <m:r>
          <m:rPr>
            <m:sty m:val="p"/>
          </m:rPr>
          <m:t>K</m:t>
        </m:r>
      </m:oMath>
      <w:r>
        <w:rPr/>
        <w:t xml:space="preserve">. Conclure.</w:t>
      </w:r>
    </w:p>
    <w:p>
      <w:pPr>
        <w:spacing w:after="220" w:lineRule="auto"/>
      </w:pPr>
      <w:r>
        <w:rPr>
          <w:rFonts w:eastAsia="Georgia" w:cs="Georgia" w:ascii="Georgia" w:hAnsi="Georgia"/>
        </w:rPr>
        <w:t xml:space="preserve">Q12. Ce cycle est-il compatible avec la puissance maximale de 82 ch à </w:t>
      </w:r>
      <m:oMath>
        <m:r>
          <m:rPr>
            <m:sty m:val="p"/>
          </m:rPr>
          <m:t>5750</m:t>
        </m:r>
        <m:r>
          <m:rPr>
            <m:sty m:val="p"/>
          </m:rPr>
          <m:t>tr</m:t>
        </m:r>
        <m:r>
          <m:rPr>
            <m:sty m:val="p"/>
          </m:rPr>
          <m:t>/</m:t>
        </m:r>
        <m:r>
          <m:rPr>
            <m:sty m:val="p"/>
          </m:rPr>
          <m:t>min</m:t>
        </m:r>
      </m:oMath>
      <w:r>
        <w:rPr>
          <w:rFonts w:eastAsia="Georgia" w:cs="Georgia" w:ascii="Georgia" w:hAnsi="Georgia"/>
        </w:rPr>
        <w:t xml:space="preserve"> annoncée par le constructeur. On remarquera qu'il faut deux tours de vilebrequin pour effectuer un cycle thermodynamique.</w:t>
      </w:r>
    </w:p>
    <w:p>
      <w:pPr>
        <w:spacing w:after="220" w:lineRule="auto"/>
      </w:pPr>
      <w:r>
        <w:rPr>
          <w:rFonts w:eastAsia="Georgia" w:cs="Georgia" w:ascii="Georgia" w:hAnsi="Georgia"/>
        </w:rPr>
        <w:t xml:space="preserve">Q13. On supposera que ce cycle correspond aussi à celui décrit par une Peugeot 108 lors d'une utilisation autoroutière effectuée à la vitesse stabilisée de </w:t>
      </w:r>
      <m:oMath>
        <m:r>
          <m:rPr>
            <m:sty m:val="p"/>
          </m:rPr>
          <m:t>130</m:t>
        </m:r>
        <m:r>
          <m:rPr>
            <m:nor/>
          </m:rPr>
          <m:t xml:space="preserve"> </m:t>
        </m:r>
        <m:r>
          <m:rPr>
            <m:sty m:val="p"/>
          </m:rPr>
          <m:t>km</m:t>
        </m:r>
        <m:r>
          <m:rPr>
            <m:sty m:val="p"/>
          </m:rPr>
          <m:t>/</m:t>
        </m:r>
        <m:r>
          <m:rPr>
            <m:sty m:val="p"/>
          </m:rPr>
          <m:t>h</m:t>
        </m:r>
      </m:oMath>
      <w:r>
        <w:rPr>
          <w:rFonts w:eastAsia="Georgia" w:cs="Georgia" w:ascii="Georgia" w:hAnsi="Georgia"/>
        </w:rPr>
        <w:t xml:space="preserve">, le moteur tournant alors au régime de </w:t>
      </w:r>
      <m:oMath>
        <m:r>
          <m:rPr>
            <m:sty m:val="p"/>
          </m:rPr>
          <m:t>3600</m:t>
        </m:r>
        <m:r>
          <m:rPr>
            <m:sty m:val="p"/>
          </m:rPr>
          <m:t>tr</m:t>
        </m:r>
        <m:r>
          <m:rPr>
            <m:sty m:val="p"/>
          </m:rPr>
          <m:t>/</m:t>
        </m:r>
        <m:r>
          <m:rPr>
            <m:sty m:val="p"/>
          </m:rPr>
          <m:t>min</m:t>
        </m:r>
      </m:oMath>
      <w:r>
        <w:rPr/>
        <w:t xml:space="preserve">.</w:t>
      </w:r>
      <w:r>
        <w:rPr/>
        <w:br w:type="textWrapping"/>
      </w:r>
      <w:r>
        <w:rPr>
          <w:rFonts w:eastAsia="Georgia" w:cs="Georgia" w:ascii="Georgia" w:hAnsi="Georgia"/>
        </w:rPr>
        <w:t xml:space="preserve">Évaluer dans ces conditions d'utilisation la consommation d'essence exprimée en L/100 km, ainsi que le rejet de </w:t>
      </w:r>
      <m:oMath>
        <m:sSub>
          <m:sSubPr/>
          <m:e>
            <m:r>
              <m:rPr>
                <m:sty m:val="p"/>
              </m:rPr>
              <m:t>CO</m:t>
            </m:r>
          </m:e>
          <m:sub>
            <m:r>
              <m:rPr>
                <m:sty m:val="p"/>
              </m:rPr>
              <m:t>2</m:t>
            </m:r>
          </m:sub>
        </m:sSub>
      </m:oMath>
      <w:r>
        <w:rPr>
          <w:rFonts w:eastAsia="Georgia" w:cs="Georgia" w:ascii="Georgia" w:hAnsi="Georgia"/>
        </w:rPr>
        <w:t xml:space="preserve"> exprimé en </w:t>
      </w:r>
      <m:oMath>
        <m:r>
          <m:rPr>
            <m:sty m:val="p"/>
          </m:rPr>
          <m:t>g</m:t>
        </m:r>
        <m:r>
          <m:rPr>
            <m:sty m:val="p"/>
          </m:rPr>
          <m:t>/</m:t>
        </m:r>
        <m:r>
          <m:rPr>
            <m:sty m:val="p"/>
          </m:rPr>
          <m:t>km</m:t>
        </m:r>
      </m:oMath>
      <w:r>
        <w:rPr/>
        <w:t xml:space="preserve">. Commenter.</w:t>
      </w:r>
    </w:p>
    <w:p>
      <w:pPr>
        <w:spacing w:line="271" w:before="330" w:lineRule="auto"/>
      </w:pPr>
      <w:r>
        <w:rPr>
          <w:b/>
          <w:sz w:val="42"/>
        </w:rPr>
        <w:t xml:space="preserve">Approvisionnement en carburant</w:t>
      </w:r>
    </w:p>
    <w:p>
      <w:pPr>
        <w:spacing w:after="220" w:lineRule="auto"/>
      </w:pPr>
      <w:r>
        <w:rPr>
          <w:rFonts w:eastAsia="Georgia" w:cs="Georgia" w:ascii="Georgia" w:hAnsi="Georgia"/>
        </w:rPr>
        <w:t xml:space="preserve">L'essence est stockée dans un réservoir dont la contenance est d'environ 40 litres à la pression atmosphérique </w:t>
      </w:r>
      <m:oMath>
        <m:sSub>
          <m:sSubPr/>
          <m:e>
            <m:r>
              <m:rPr>
                <m:sty m:val="p"/>
              </m:rPr>
              <m:t>P</m:t>
            </m:r>
          </m:e>
          <m:sub>
            <m:r>
              <m:rPr>
                <m:nor/>
              </m:rPr>
              <m:t>atm </m:t>
            </m:r>
          </m:sub>
        </m:sSub>
      </m:oMath>
      <w:r>
        <w:rPr>
          <w:rFonts w:eastAsia="Georgia" w:cs="Georgia" w:ascii="Georgia" w:hAnsi="Georgia"/>
        </w:rPr>
        <w:t xml:space="preserve">. Une pompe à essence assure un écoulement permanent de l'essence dans des durites de 6 mm de diamètre. La pression en sortie de pompe vaut: </w:t>
      </w:r>
      <m:oMath>
        <m:r>
          <m:rPr>
            <m:sty m:val="p"/>
          </m:rPr>
          <m:t>P</m:t>
        </m:r>
        <m:r>
          <m:rPr>
            <m:sty m:val="p"/>
          </m:rPr>
          <m:t>=</m:t>
        </m:r>
        <m:sSub>
          <m:sSubPr/>
          <m:e>
            <m:r>
              <m:rPr>
                <m:sty m:val="p"/>
              </m:rPr>
              <m:t>P</m:t>
            </m:r>
          </m:e>
          <m:sub>
            <m:r>
              <m:rPr>
                <m:sty m:val="p"/>
              </m:rPr>
              <m:t>atm</m:t>
            </m:r>
          </m:sub>
        </m:sSub>
        <m:r>
          <m:rPr>
            <m:sty m:val="p"/>
          </m:rPr>
          <m:t>+</m:t>
        </m:r>
        <m:r>
          <m:rPr>
            <m:sty m:val="p"/>
          </m:rPr>
          <m:t>Δ</m:t>
        </m:r>
        <m:r>
          <m:rPr>
            <m:sty m:val="p"/>
          </m:rPr>
          <m:t>P</m:t>
        </m:r>
      </m:oMath>
      <w:r>
        <w:rPr/>
        <w:t xml:space="preserve">, avec </w:t>
      </w:r>
      <m:oMath>
        <m:r>
          <m:rPr>
            <m:sty m:val="p"/>
          </m:rPr>
          <m:t>Δ</m:t>
        </m:r>
        <m:r>
          <m:rPr>
            <m:sty m:val="p"/>
          </m:rPr>
          <m:t>P</m:t>
        </m:r>
        <m:r>
          <m:rPr>
            <m:sty m:val="p"/>
          </m:rPr>
          <m:t>=</m:t>
        </m:r>
        <m:r>
          <m:rPr>
            <m:sty m:val="p"/>
          </m:rPr>
          <m:t>3</m:t>
        </m:r>
      </m:oMath>
      <w:r>
        <w:rPr>
          <w:rFonts w:eastAsia="Georgia" w:cs="Georgia" w:ascii="Georgia" w:hAnsi="Georgia"/>
        </w:rPr>
        <w:t xml:space="preserve"> bars. Le débit volumique est de l'ordre de </w:t>
      </w:r>
      <m:oMath>
        <m:r>
          <m:rPr>
            <m:sty m:val="p"/>
          </m:rPr>
          <m:t>100</m:t>
        </m:r>
        <m:r>
          <m:rPr>
            <m:nor/>
          </m:rPr>
          <m:t xml:space="preserve"> </m:t>
        </m:r>
        <m:r>
          <m:rPr>
            <m:sty m:val="p"/>
          </m:rPr>
          <m:t>L</m:t>
        </m:r>
        <m:r>
          <m:rPr>
            <m:sty m:val="p"/>
          </m:rPr>
          <m:t>.</m:t>
        </m:r>
        <m:sSup>
          <m:sSupPr/>
          <m:e>
            <m:r>
              <m:rPr>
                <m:sty m:val="p"/>
              </m:rPr>
              <m:t>h</m:t>
            </m:r>
          </m:e>
          <m:sup>
            <m:r>
              <m:rPr>
                <m:sty m:val="p"/>
              </m:rPr>
              <m:t>−</m:t>
            </m:r>
            <m:r>
              <m:rPr>
                <m:sty m:val="p"/>
              </m:rPr>
              <m:t>1</m:t>
            </m:r>
          </m:sup>
        </m:sSup>
      </m:oMath>
      <w:r>
        <w:rPr>
          <w:rFonts w:eastAsia="Georgia" w:cs="Georgia" w:ascii="Georgia" w:hAnsi="Georgia"/>
        </w:rPr>
        <w:t xml:space="preserve">. Ces durites alimentent en permanence les injecteurs qui assurent le besoin en carburant du véhicule. Le surplus, non injecté dans les cylindres, retourne dans le réservoir.</w:t>
      </w:r>
    </w:p>
    <w:p>
      <w:pPr>
        <w:spacing w:after="220" w:lineRule="auto"/>
      </w:pPr>
      <w:r>
        <w:rPr>
          <w:rFonts w:eastAsia="Georgia" w:cs="Georgia" w:ascii="Georgia" w:hAnsi="Georgia"/>
        </w:rPr>
        <w:t xml:space="preserve">Q14. L'écoulement dans les durites est-il laminaire ou non ? Le profil de vitesse du fluide, à travers une section droite de durite, est-il uniforme ou parabolique ?</w:t>
      </w:r>
    </w:p>
    <w:p>
      <w:pPr>
        <w:spacing w:after="220" w:lineRule="auto"/>
      </w:pPr>
      <w:r>
        <w:rPr>
          <w:rFonts w:eastAsia="Georgia" w:cs="Georgia" w:ascii="Georgia" w:hAnsi="Georgia"/>
        </w:rPr>
        <w:t xml:space="preserve">Q15. Évaluer, en justifiant au mieux votre modèle, la puissance de la pompe à essence.</w:t>
      </w:r>
    </w:p>
    <w:p>
      <w:pPr>
        <w:spacing w:line="271" w:before="330" w:lineRule="auto"/>
      </w:pPr>
      <w:r>
        <w:rPr>
          <w:b/>
          <w:sz w:val="42"/>
        </w:rPr>
        <w:t xml:space="preserve">Partie II - Traction ferroviaire</w:t>
      </w:r>
    </w:p>
    <w:p>
      <w:pPr>
        <w:spacing w:after="220" w:lineRule="auto"/>
      </w:pPr>
      <w:r>
        <w:rPr>
          <w:rFonts w:eastAsia="Georgia" w:cs="Georgia" w:ascii="Georgia" w:hAnsi="Georgia"/>
        </w:rPr>
        <w:t xml:space="preserve">Les motrices électriques circulent sur des voies parfaitement définies par les rails. L'approvisionnement en énergie électrique peut être satisfait, à la demande, au moyen d'un dispositif du type caténaire-pantographe. Les pantographes, doublés d'archets en carbone, assurent la jonction électrique entre la motrice et la caténaire (figure 2).</w:t>
      </w:r>
    </w:p>
    <w:p>
      <w:pPr>
        <w:spacing w:lineRule="auto"/>
        <w:jc w:val="center"/>
      </w:pPr>
      <w:r>
        <w:rPr/>
        <w:drawing>
          <wp:inline distB="0" distL="0" distR="0" distT="0">
            <wp:extent cx="4667250" cy="4657725"/>
            <wp:effectExtent b="0" l="0" r="0" t="0"/>
            <wp:docPr id="2" name="image-ea06b99f431ae770683aca4225852064ae6b86f3.jpg"/>
            <a:graphic>
              <a:graphicData uri="http://schemas.openxmlformats.org/drawingml/2006/picture">
                <pic:pic>
                  <pic:nvPicPr>
                    <pic:cNvPr id="2" name="image-ea06b99f431ae770683aca4225852064ae6b86f3.jpg" descr=""/>
                    <pic:cNvPicPr/>
                  </pic:nvPicPr>
                  <pic:blipFill>
                    <a:blip r:embed="rId6" cstate="print"/>
                    <a:srcRect b="0" l="0" r="0" t="0"/>
                    <a:stretch>
                      <a:fillRect/>
                    </a:stretch>
                  </pic:blipFill>
                  <pic:spPr>
                    <a:xfrm>
                      <a:off x="0" y="0"/>
                      <a:ext cx="4667250" cy="4657725"/>
                    </a:xfrm>
                    <a:prstGeom prst="rect"/>
                  </pic:spPr>
                </pic:pic>
              </a:graphicData>
            </a:graphic>
          </wp:inline>
        </w:drawing>
      </w:r>
    </w:p>
    <w:p>
      <w:pPr>
        <w:spacing w:lineRule="auto"/>
      </w:pPr>
      <w:r>
        <w:rPr>
          <w:rFonts w:eastAsia="Georgia" w:cs="Georgia" w:ascii="Georgia" w:hAnsi="Georgia"/>
        </w:rPr>
        <w:t xml:space="preserve">Figure 2 - Dispositif caténaire-pantographe</w:t>
      </w:r>
    </w:p>
    <w:p>
      <w:pPr>
        <w:spacing w:after="220" w:lineRule="auto"/>
      </w:pPr>
      <w:r>
        <w:rPr>
          <w:rFonts w:eastAsia="Georgia" w:cs="Georgia" w:ascii="Georgia" w:hAnsi="Georgia"/>
        </w:rPr>
        <w:t xml:space="preserve">La caténaire est constituée d'un câble de cuivre pur, tendu et soutenu par un câble porteur (figure 3).</w:t>
      </w:r>
    </w:p>
    <w:p>
      <w:pPr>
        <w:spacing w:lineRule="auto"/>
        <w:jc w:val="center"/>
      </w:pPr>
      <w:r>
        <w:rPr/>
        <w:drawing>
          <wp:inline distB="0" distL="0" distR="0" distT="0">
            <wp:extent cx="5486400" cy="2997448"/>
            <wp:effectExtent b="0" l="0" r="0" t="0"/>
            <wp:docPr id="3" name="image-4cda8ae8f3177cc7831ae21f2ec700cac095a92f.jpg"/>
            <a:graphic>
              <a:graphicData uri="http://schemas.openxmlformats.org/drawingml/2006/picture">
                <pic:pic>
                  <pic:nvPicPr>
                    <pic:cNvPr id="3" name="image-4cda8ae8f3177cc7831ae21f2ec700cac095a92f.jpg" descr=""/>
                    <pic:cNvPicPr/>
                  </pic:nvPicPr>
                  <pic:blipFill>
                    <a:blip r:embed="rId7" cstate="print"/>
                    <a:srcRect b="0" l="0" r="0" t="0"/>
                    <a:stretch>
                      <a:fillRect/>
                    </a:stretch>
                  </pic:blipFill>
                  <pic:spPr>
                    <a:xfrm>
                      <a:off x="0" y="0"/>
                      <a:ext cx="5486400" cy="2997448"/>
                    </a:xfrm>
                    <a:prstGeom prst="rect"/>
                  </pic:spPr>
                </pic:pic>
              </a:graphicData>
            </a:graphic>
          </wp:inline>
        </w:drawing>
      </w:r>
    </w:p>
    <w:p>
      <w:pPr>
        <w:spacing w:lineRule="auto"/>
      </w:pPr>
      <w:r>
        <w:rPr>
          <w:rFonts w:eastAsia="Georgia" w:cs="Georgia" w:ascii="Georgia" w:hAnsi="Georgia"/>
        </w:rPr>
        <w:t xml:space="preserve">Figure 3 - Câble porteur et caténaire</w:t>
      </w:r>
    </w:p>
    <w:p>
      <w:pPr>
        <w:spacing w:after="220" w:lineRule="auto"/>
      </w:pPr>
      <w:r>
        <w:rPr>
          <w:rFonts w:eastAsia="Georgia" w:cs="Georgia" w:ascii="Georgia" w:hAnsi="Georgia"/>
        </w:rPr>
        <w:t xml:space="preserve">Ce dispositif fonctionne correctement si le contact électrique caténaire-pantographe n'est pas rompu par les ondes mécaniques (figure 4) que le pantographe génère sur la caténaire.</w:t>
      </w:r>
    </w:p>
    <w:p>
      <w:pPr>
        <w:spacing w:lineRule="auto"/>
        <w:jc w:val="center"/>
      </w:pPr>
      <w:r>
        <w:rPr/>
        <w:drawing>
          <wp:inline distB="0" distL="0" distR="0" distT="0">
            <wp:extent cx="4200525" cy="4171950"/>
            <wp:effectExtent b="0" l="0" r="0" t="0"/>
            <wp:docPr id="4" name="image-d8751d4c73132a3ba292cbbdfb288881595b0b4b.jpg"/>
            <a:graphic>
              <a:graphicData uri="http://schemas.openxmlformats.org/drawingml/2006/picture">
                <pic:pic>
                  <pic:nvPicPr>
                    <pic:cNvPr id="4" name="image-d8751d4c73132a3ba292cbbdfb288881595b0b4b.jpg" descr=""/>
                    <pic:cNvPicPr/>
                  </pic:nvPicPr>
                  <pic:blipFill>
                    <a:blip r:embed="rId8" cstate="print"/>
                    <a:srcRect b="0" l="0" r="0" t="0"/>
                    <a:stretch>
                      <a:fillRect/>
                    </a:stretch>
                  </pic:blipFill>
                  <pic:spPr>
                    <a:xfrm>
                      <a:off x="0" y="0"/>
                      <a:ext cx="4200525" cy="4171950"/>
                    </a:xfrm>
                    <a:prstGeom prst="rect"/>
                  </pic:spPr>
                </pic:pic>
              </a:graphicData>
            </a:graphic>
          </wp:inline>
        </w:drawing>
      </w:r>
    </w:p>
    <w:p>
      <w:pPr>
        <w:spacing w:lineRule="auto"/>
      </w:pPr>
      <w:r>
        <w:rPr>
          <w:rFonts w:eastAsia="Georgia" w:cs="Georgia" w:ascii="Georgia" w:hAnsi="Georgia"/>
        </w:rPr>
        <w:t xml:space="preserve">Figure 4 - Ondes mécaniques sur la caténaire</w:t>
      </w:r>
    </w:p>
    <w:p>
      <w:pPr>
        <w:spacing w:after="220" w:lineRule="auto"/>
      </w:pPr>
      <w:r>
        <w:rPr>
          <w:rFonts w:eastAsia="Georgia" w:cs="Georgia" w:ascii="Georgia" w:hAnsi="Georgia"/>
        </w:rPr>
        <w:t xml:space="preserve">Q16. Quelle doit être la tension mécanique minimale de la caténaire pour assurer un bon captage du courant à la vitesse de </w:t>
      </w:r>
      <m:oMath>
        <m:r>
          <m:rPr>
            <m:sty m:val="p"/>
          </m:rPr>
          <m:t>500</m:t>
        </m:r>
        <m:r>
          <m:rPr>
            <m:nor/>
          </m:rPr>
          <m:t xml:space="preserve"> </m:t>
        </m:r>
        <m:r>
          <m:rPr>
            <m:sty m:val="p"/>
          </m:rPr>
          <m:t>km</m:t>
        </m:r>
        <m:r>
          <m:rPr>
            <m:sty m:val="p"/>
          </m:rPr>
          <m:t>/</m:t>
        </m:r>
        <m:r>
          <m:rPr>
            <m:sty m:val="p"/>
          </m:rPr>
          <m:t>h</m:t>
        </m:r>
      </m:oMath>
      <w:r>
        <w:rPr/>
        <w:t xml:space="preserve">.</w:t>
      </w:r>
      <w:r>
        <w:rPr/>
        <w:br w:type="textWrapping"/>
      </w:r>
      <w:r>
        <w:rPr>
          <w:rFonts w:eastAsia="Georgia" w:cs="Georgia" w:ascii="Georgia" w:hAnsi="Georgia"/>
        </w:rPr>
        <w:t xml:space="preserve">On s'attachera à décrire, dans un premier temps, par une argumentation phrasée de moins de 50 mots, le phénomène physique mis en jeu. Les mots clés seront soulignés. Une réponse quantitative est attendue dans un second temps. Elle s'appuiera sur les résultats obtenus en cours dont les démonstrations ne sont pas demandées ici.</w:t>
      </w:r>
    </w:p>
    <w:p>
      <w:pPr>
        <w:spacing w:after="220" w:lineRule="auto"/>
      </w:pPr>
      <w:r>
        <w:rPr>
          <w:rFonts w:eastAsia="Georgia" w:cs="Georgia" w:ascii="Georgia" w:hAnsi="Georgia"/>
        </w:rPr>
        <w:t xml:space="preserve">Q17. Pourquoi les TGV sont-ils contraints de réduire leur vitesse lors de fortes canicules ? Une réponse qualitative de moins de 30 mots est attendue. Les mots clés seront soulignés.</w:t>
      </w:r>
    </w:p>
    <w:p>
      <w:pPr>
        <w:spacing w:line="271" w:before="330" w:lineRule="auto"/>
      </w:pPr>
      <w:r>
        <w:rPr>
          <w:rFonts w:eastAsia="Georgia" w:cs="Georgia" w:ascii="Georgia" w:hAnsi="Georgia"/>
          <w:b/>
          <w:sz w:val="42"/>
        </w:rPr>
        <w:t xml:space="preserve">Partie III - Véhicule électrique et pile à hydrogène</w:t>
      </w:r>
    </w:p>
    <w:p>
      <w:pPr>
        <w:spacing w:after="220" w:lineRule="auto"/>
      </w:pPr>
      <w:r>
        <w:rPr>
          <w:rFonts w:eastAsia="Georgia" w:cs="Georgia" w:ascii="Georgia" w:hAnsi="Georgia"/>
        </w:rPr>
        <w:t xml:space="preserve">La voiture électrique alimentée au moyen d'une pile à hydrogène est une alternative au véhicule thermique. Elle devrait pouvoir limiter les rejets de </w:t>
      </w:r>
      <m:oMath>
        <m:sSub>
          <m:sSubPr/>
          <m:e>
            <m:r>
              <m:rPr>
                <m:sty m:val="p"/>
              </m:rPr>
              <m:t>CO</m:t>
            </m:r>
          </m:e>
          <m:sub>
            <m:r>
              <m:rPr>
                <m:sty m:val="p"/>
              </m:rPr>
              <m:t>2</m:t>
            </m:r>
          </m:sub>
        </m:sSub>
      </m:oMath>
      <w:r>
        <w:rPr/>
        <w:t xml:space="preserve"> sans compromettre l'autonomie.</w:t>
      </w:r>
    </w:p>
    <w:p>
      <w:pPr>
        <w:spacing w:line="271" w:before="330" w:lineRule="auto"/>
      </w:pPr>
      <w:r>
        <w:rPr>
          <w:rFonts w:eastAsia="Georgia" w:cs="Georgia" w:ascii="Georgia" w:hAnsi="Georgia"/>
          <w:b/>
          <w:sz w:val="42"/>
        </w:rPr>
        <w:t xml:space="preserve">Conception d'une pile à hydrogène au laboratoire</w:t>
      </w:r>
    </w:p>
    <w:p>
      <w:pPr>
        <w:spacing w:after="220" w:lineRule="auto"/>
      </w:pPr>
      <w:r>
        <w:rPr>
          <w:rFonts w:eastAsia="Georgia" w:cs="Georgia" w:ascii="Georgia" w:hAnsi="Georgia"/>
        </w:rPr>
        <w:t xml:space="preserve">On peut facilement réaliser au laboratoire une pile à combustible décrite par l'écriture conventionnelle: </w:t>
      </w:r>
      <m:oMath>
        <m:r>
          <m:rPr>
            <m:sty m:val="p"/>
          </m:rPr>
          <m:t>Pt</m:t>
        </m:r>
        <m:r>
          <m:rPr>
            <m:sty m:val="p"/>
          </m:rPr>
          <m:t>/</m:t>
        </m:r>
        <m:sSub>
          <m:sSubPr/>
          <m:e>
            <m:r>
              <m:rPr>
                <m:sty m:val="p"/>
              </m:rPr>
              <m:t>H</m:t>
            </m:r>
          </m:e>
          <m:sub>
            <m:r>
              <m:rPr>
                <m:sty m:val="p"/>
              </m:rPr>
              <m:t>2</m:t>
            </m:r>
            <m:r>
              <m:rPr>
                <m:sty m:val="p"/>
              </m:rPr>
              <m:t>(</m:t>
            </m:r>
            <m:r>
              <m:rPr>
                <m:nor/>
              </m:rPr>
              <m:t xml:space="preserve"> </m:t>
            </m:r>
            <m:r>
              <m:rPr>
                <m:sty m:val="p"/>
              </m:rPr>
              <m:t>g</m:t>
            </m:r>
            <m:r>
              <m:rPr>
                <m:sty m:val="p"/>
              </m:rPr>
              <m:t>)</m:t>
            </m:r>
          </m:sub>
        </m:sSub>
        <m:r>
          <m:rPr>
            <m:sty m:val="p"/>
          </m:rPr>
          <m:t>/</m:t>
        </m:r>
        <m:sSup>
          <m:sSupPr/>
          <m:e>
            <m:r>
              <m:rPr>
                <m:sty m:val="p"/>
              </m:rPr>
              <m:t>H</m:t>
            </m:r>
          </m:e>
          <m:sup>
            <m:r>
              <m:rPr>
                <m:sty m:val="p"/>
              </m:rPr>
              <m:t>+</m:t>
            </m:r>
          </m:sup>
        </m:sSup>
        <m:sSub>
          <m:sSubPr/>
          <m:e>
            <m:r>
              <m:t xml:space="preserve"> </m:t>
            </m:r>
          </m:e>
          <m:sub>
            <m:r>
              <m:rPr>
                <m:sty m:val="p"/>
              </m:rPr>
              <m:t>(</m:t>
            </m:r>
            <m:r>
              <m:rPr>
                <m:sty m:val="p"/>
              </m:rPr>
              <m:t>aq</m:t>
            </m:r>
            <m:r>
              <m:rPr>
                <m:sty m:val="p"/>
              </m:rPr>
              <m:t>)</m:t>
            </m:r>
          </m:sub>
        </m:sSub>
        <m:r>
          <m:rPr>
            <m:sty m:val="p"/>
          </m:rPr>
          <m:t>/</m:t>
        </m:r>
        <m:r>
          <m:rPr>
            <m:sty m:val="p"/>
          </m:rPr>
          <m:t>/</m:t>
        </m:r>
        <m:sSub>
          <m:sSubPr/>
          <m:e>
            <m:r>
              <m:rPr>
                <m:sty m:val="p"/>
              </m:rPr>
              <m:t>O</m:t>
            </m:r>
          </m:e>
          <m:sub>
            <m:r>
              <m:rPr>
                <m:sty m:val="p"/>
              </m:rPr>
              <m:t>2</m:t>
            </m:r>
            <m:r>
              <m:rPr>
                <m:sty m:val="p"/>
              </m:rPr>
              <m:t>(</m:t>
            </m:r>
            <m:r>
              <m:rPr>
                <m:nor/>
              </m:rPr>
              <m:t xml:space="preserve"> </m:t>
            </m:r>
            <m:r>
              <m:rPr>
                <m:sty m:val="p"/>
              </m:rPr>
              <m:t>g</m:t>
            </m:r>
            <m:r>
              <m:rPr>
                <m:sty m:val="p"/>
              </m:rPr>
              <m:t>)</m:t>
            </m:r>
          </m:sub>
        </m:sSub>
        <m:r>
          <m:rPr>
            <m:sty m:val="p"/>
          </m:rPr>
          <m:t>/</m:t>
        </m:r>
        <m:sSub>
          <m:sSubPr/>
          <m:e>
            <m:r>
              <m:rPr>
                <m:sty m:val="p"/>
              </m:rPr>
              <m:t>H</m:t>
            </m:r>
          </m:e>
          <m:sub>
            <m:r>
              <m:rPr>
                <m:sty m:val="p"/>
              </m:rPr>
              <m:t>2</m:t>
            </m:r>
          </m:sub>
        </m:sSub>
        <m:r>
          <m:rPr>
            <m:sty m:val="p"/>
          </m:rPr>
          <m:t>O</m:t>
        </m:r>
        <m:r>
          <m:rPr>
            <m:sty m:val="p"/>
          </m:rPr>
          <m:t>/</m:t>
        </m:r>
        <m:r>
          <m:rPr>
            <m:sty m:val="p"/>
          </m:rPr>
          <m:t>Pt</m:t>
        </m:r>
      </m:oMath>
      <w:r>
        <w:rPr>
          <w:rFonts w:eastAsia="Georgia" w:cs="Georgia" w:ascii="Georgia" w:hAnsi="Georgia"/>
        </w:rPr>
        <w:t xml:space="preserve">. Cette pile possède deux électrodes de platine. Un pont salin contenant de l'acide sulfurique ( </w:t>
      </w:r>
      <m:oMath>
        <m:r>
          <m:rPr>
            <m:sty m:val="p"/>
          </m:rPr>
          <m:t>2</m:t>
        </m:r>
        <m:sSup>
          <m:sSupPr/>
          <m:e>
            <m:r>
              <m:rPr>
                <m:sty m:val="p"/>
              </m:rPr>
              <m:t>H</m:t>
            </m:r>
          </m:e>
          <m:sup>
            <m:r>
              <m:rPr>
                <m:sty m:val="p"/>
              </m:rPr>
              <m:t>+</m:t>
            </m:r>
          </m:sup>
        </m:sSup>
        <m:r>
          <m:rPr>
            <m:sty m:val="p"/>
          </m:rPr>
          <m:t>;</m:t>
        </m:r>
        <m:sSub>
          <m:sSubPr/>
          <m:e>
            <m:r>
              <m:rPr>
                <m:sty m:val="p"/>
              </m:rPr>
              <m:t>SO</m:t>
            </m:r>
          </m:e>
          <m:sub>
            <m:r>
              <m:rPr>
                <m:sty m:val="p"/>
              </m:rPr>
              <m:t>4</m:t>
            </m:r>
          </m:sub>
        </m:sSub>
        <m:sSup>
          <m:sSupPr/>
          <m:e>
            <m:r>
              <m:t xml:space="preserve"> </m:t>
            </m:r>
          </m:e>
          <m:sup>
            <m:r>
              <m:rPr>
                <m:sty m:val="p"/>
              </m:rPr>
              <m:t>2</m:t>
            </m:r>
            <m:r>
              <m:rPr>
                <m:sty m:val="p"/>
              </m:rPr>
              <m:t>−</m:t>
            </m:r>
          </m:sup>
        </m:sSup>
      </m:oMath>
      <w:r>
        <w:rPr>
          <w:rFonts w:eastAsia="Georgia" w:cs="Georgia" w:ascii="Georgia" w:hAnsi="Georgia"/>
        </w:rPr>
        <w:t xml:space="preserve"> ) relie les compartiments anodique et cathodique. Le dihydrogène et le dioxygène sont les réactifs.</w:t>
      </w:r>
    </w:p>
    <w:p>
      <w:pPr>
        <w:spacing w:after="220" w:lineRule="auto"/>
      </w:pPr>
      <w:r>
        <w:rPr>
          <w:rFonts w:eastAsia="Georgia" w:cs="Georgia" w:ascii="Georgia" w:hAnsi="Georgia"/>
        </w:rPr>
        <w:t xml:space="preserve">Q18. Faire un schéma de cette pile à hydrogène, sur lequel vous indiquerez la polarité à l'aide des symboles + et - ainsi que le type d'électrodes, anode et cathode.</w:t>
      </w:r>
    </w:p>
    <w:p>
      <w:pPr>
        <w:spacing w:after="220" w:lineRule="auto"/>
      </w:pPr>
      <w:r>
        <w:rPr>
          <w:rFonts w:eastAsia="Georgia" w:cs="Georgia" w:ascii="Georgia" w:hAnsi="Georgia"/>
        </w:rPr>
        <w:t xml:space="preserve">Q19. Écrire également les deux demi-équations qui se produisent à chacune des électrodes, ainsi que l'équation bilan de fonctionnement de la pile.</w:t>
      </w:r>
    </w:p>
    <w:p>
      <w:pPr>
        <w:spacing w:line="271" w:before="330" w:lineRule="auto"/>
      </w:pPr>
      <w:r>
        <w:rPr>
          <w:rFonts w:eastAsia="Georgia" w:cs="Georgia" w:ascii="Georgia" w:hAnsi="Georgia"/>
          <w:b/>
          <w:sz w:val="42"/>
        </w:rPr>
        <w:t xml:space="preserve">Utilisation par un véhicule électrique</w:t>
      </w:r>
    </w:p>
    <w:p>
      <w:pPr>
        <w:spacing w:after="220" w:lineRule="auto"/>
      </w:pPr>
      <w:r>
        <w:rPr>
          <w:rFonts w:eastAsia="Georgia" w:cs="Georgia" w:ascii="Georgia" w:hAnsi="Georgia"/>
        </w:rPr>
        <w:t xml:space="preserve">Dans le cadre de cette utilisation, le dihydrogène arrive en continu sous une pression de 1 bar. L'oxygène provient de l'air à pression ambiante de 1 bar. La température de fonctionnement de la pile est de </w:t>
      </w:r>
      <m:oMath>
        <m:sSup>
          <m:sSupPr/>
          <m:e>
            <m:r>
              <m:rPr>
                <m:sty m:val="p"/>
              </m:rPr>
              <m:t>70</m:t>
            </m:r>
          </m:e>
          <m:sup>
            <m:r>
              <m:rPr>
                <m:sty m:val="p"/>
              </m:rPr>
              <m:t>∘</m:t>
            </m:r>
          </m:sup>
        </m:sSup>
        <m:r>
          <m:rPr>
            <m:sty m:val="p"/>
          </m:rPr>
          <m:t>C</m:t>
        </m:r>
      </m:oMath>
      <w:r>
        <w:rPr/>
        <w:t xml:space="preserve">.</w:t>
      </w:r>
      <w:r>
        <w:rPr/>
        <w:br w:type="textWrapping"/>
      </w:r>
      <w:r>
        <w:rPr>
          <w:rFonts w:eastAsia="Georgia" w:cs="Georgia" w:ascii="Georgia" w:hAnsi="Georgia"/>
        </w:rPr>
        <w:t xml:space="preserve">La pile globale est un ensemble de piles élémentaires montées en série qui doit pouvoir délivrer une tension de 150 V et dont la puissance maximale est de 60 kW .</w:t>
      </w:r>
    </w:p>
    <w:p>
      <w:pPr>
        <w:spacing w:after="220" w:lineRule="auto"/>
      </w:pPr>
      <w:r>
        <w:rPr>
          <w:rFonts w:eastAsia="Georgia" w:cs="Georgia" w:ascii="Georgia" w:hAnsi="Georgia"/>
        </w:rPr>
        <w:t xml:space="preserve">Q20. En négligeant les chutes de tension anodique, cathodique ainsi que celle liée à la résistance interne de la pile, combien de piles doivent être montées en série ? Quel est le débit molaire maximum en </w:t>
      </w:r>
      <m:oMath>
        <m:sSub>
          <m:sSubPr/>
          <m:e>
            <m:r>
              <m:rPr>
                <m:sty m:val="p"/>
              </m:rPr>
              <m:t>H</m:t>
            </m:r>
          </m:e>
          <m:sub>
            <m:r>
              <m:rPr>
                <m:sty m:val="p"/>
              </m:rPr>
              <m:t>2</m:t>
            </m:r>
          </m:sub>
        </m:sSub>
      </m:oMath>
      <w:r>
        <w:rPr/>
        <w:t xml:space="preserve"> ?</w:t>
      </w:r>
    </w:p>
    <w:p>
      <w:pPr>
        <w:spacing w:after="220" w:lineRule="auto"/>
      </w:pPr>
      <w:r>
        <w:rPr>
          <w:rFonts w:eastAsia="Georgia" w:cs="Georgia" w:ascii="Georgia" w:hAnsi="Georgia"/>
        </w:rPr>
        <w:t xml:space="preserve">Q21. Quelle doit être la taille du réservoir de stockage en dihydrogène, à température ambiante ( </w:t>
      </w:r>
      <m:oMath>
        <m:r>
          <m:rPr>
            <m:sty m:val="p"/>
          </m:rPr>
          <m:t>≈</m:t>
        </m:r>
        <m:r>
          <m:rPr>
            <m:sty m:val="p"/>
          </m:rPr>
          <m:t>300</m:t>
        </m:r>
        <m:r>
          <m:rPr>
            <m:nor/>
          </m:rPr>
          <m:t xml:space="preserve"> </m:t>
        </m:r>
        <m:r>
          <m:rPr>
            <m:sty m:val="p"/>
          </m:rPr>
          <m:t>K</m:t>
        </m:r>
      </m:oMath>
      <w:r>
        <w:rPr>
          <w:rFonts w:eastAsia="Georgia" w:cs="Georgia" w:ascii="Georgia" w:hAnsi="Georgia"/>
        </w:rPr>
        <w:t xml:space="preserve"> ), pour pouvoir effectuer en autonomie un parcours nécessitant une demande énergétique correspondant à une puissance moyenne 30 kW pendant 6 heures. Le réservoir de stockage est pressurisé à 350 bars et muni d'un détenteur pour une sortie à 1 bar. Commenter.</w:t>
      </w:r>
    </w:p>
    <w:p>
      <w:pPr>
        <w:spacing w:line="271" w:before="330" w:lineRule="auto"/>
      </w:pPr>
      <w:r>
        <w:rPr>
          <w:rFonts w:eastAsia="Georgia" w:cs="Georgia" w:ascii="Georgia" w:hAnsi="Georgia"/>
          <w:b/>
          <w:sz w:val="42"/>
        </w:rPr>
        <w:t xml:space="preserve">Production industrielle du dihydrogène</w:t>
      </w:r>
    </w:p>
    <w:p>
      <w:pPr>
        <w:spacing w:after="220" w:lineRule="auto"/>
      </w:pPr>
      <w:r>
        <w:rPr>
          <w:rFonts w:eastAsia="Georgia" w:cs="Georgia" w:ascii="Georgia" w:hAnsi="Georgia"/>
        </w:rPr>
        <w:t xml:space="preserve">Le dihydrogène est généralement produit par vaporeformage du gaz naturel. La réaction chimique principale est catalysée par le nickel (Ni). Son équation bilan notée (a), est la suivante :</w:t>
      </w:r>
    </w:p>
    <w:p>
      <w:pPr>
        <w:spacing w:after="220" w:lineRule="auto"/>
      </w:pPr>
      <m:oMathPara>
        <m:oMath>
          <m:sSub>
            <m:sSubPr/>
            <m:e>
              <m:r>
                <m:rPr>
                  <m:sty m:val="p"/>
                </m:rPr>
                <m:t>CH</m:t>
              </m:r>
            </m:e>
            <m:sub>
              <m:r>
                <m:rPr>
                  <m:sty m:val="p"/>
                </m:rPr>
                <m:t>4</m:t>
              </m:r>
              <m:r>
                <m:rPr>
                  <m:sty m:val="p"/>
                </m:rPr>
                <m:t>(</m:t>
              </m:r>
              <m:r>
                <m:rPr>
                  <m:nor/>
                </m:rPr>
                <m:t xml:space="preserve"> </m:t>
              </m:r>
              <m:r>
                <m:rPr>
                  <m:sty m:val="p"/>
                </m:rPr>
                <m:t>g</m:t>
              </m:r>
              <m:r>
                <m:rPr>
                  <m:sty m:val="p"/>
                </m:rPr>
                <m:t>)</m:t>
              </m:r>
            </m:sub>
          </m:sSub>
          <m:r>
            <m:rPr>
              <m:sty m:val="p"/>
            </m:rPr>
            <m:t>+</m:t>
          </m:r>
          <m:sSub>
            <m:sSubPr/>
            <m:e>
              <m:r>
                <m:rPr>
                  <m:sty m:val="p"/>
                </m:rPr>
                <m:t>H</m:t>
              </m:r>
            </m:e>
            <m:sub>
              <m:r>
                <m:rPr>
                  <m:sty m:val="p"/>
                </m:rPr>
                <m:t>2</m:t>
              </m:r>
            </m:sub>
          </m:sSub>
          <m:sSub>
            <m:sSubPr/>
            <m:e>
              <m:r>
                <m:rPr>
                  <m:sty m:val="p"/>
                </m:rPr>
                <m:t>O</m:t>
              </m:r>
            </m:e>
            <m:sub>
              <m:r>
                <m:rPr>
                  <m:sty m:val="p"/>
                </m:rPr>
                <m:t>(</m:t>
              </m:r>
              <m:r>
                <m:rPr>
                  <m:sty m:val="p"/>
                </m:rPr>
                <m:t>g</m:t>
              </m:r>
              <m:r>
                <m:rPr>
                  <m:sty m:val="p"/>
                </m:rPr>
                <m:t>)</m:t>
              </m:r>
            </m:sub>
          </m:sSub>
          <m:r>
            <m:rPr>
              <m:sty m:val="p"/>
            </m:rPr>
            <m:t>=</m:t>
          </m:r>
          <m:sSub>
            <m:sSubPr/>
            <m:e>
              <m:r>
                <m:rPr>
                  <m:sty m:val="p"/>
                </m:rPr>
                <m:t>CO</m:t>
              </m:r>
            </m:e>
            <m:sub>
              <m:r>
                <m:rPr>
                  <m:sty m:val="p"/>
                </m:rPr>
                <m:t>(</m:t>
              </m:r>
              <m:r>
                <m:rPr>
                  <m:sty m:val="p"/>
                </m:rPr>
                <m:t>g</m:t>
              </m:r>
              <m:r>
                <m:rPr>
                  <m:sty m:val="p"/>
                </m:rPr>
                <m:t>)</m:t>
              </m:r>
            </m:sub>
          </m:sSub>
          <m:r>
            <m:rPr>
              <m:sty m:val="p"/>
            </m:rPr>
            <m:t>+</m:t>
          </m:r>
          <m:r>
            <m:rPr>
              <m:sty m:val="p"/>
            </m:rPr>
            <m:t>3</m:t>
          </m:r>
          <m:sSub>
            <m:sSubPr/>
            <m:e>
              <m:r>
                <m:rPr>
                  <m:sty m:val="p"/>
                </m:rPr>
                <m:t>H</m:t>
              </m:r>
            </m:e>
            <m:sub>
              <m:r>
                <m:rPr>
                  <m:sty m:val="p"/>
                </m:rPr>
                <m:t>2</m:t>
              </m:r>
              <m:r>
                <m:rPr>
                  <m:sty m:val="p"/>
                </m:rPr>
                <m:t>(</m:t>
              </m:r>
              <m:r>
                <m:rPr>
                  <m:nor/>
                </m:rPr>
                <m:t xml:space="preserve"> </m:t>
              </m:r>
              <m:r>
                <m:rPr>
                  <m:sty m:val="p"/>
                </m:rPr>
                <m:t>g</m:t>
              </m:r>
              <m:r>
                <m:rPr>
                  <m:sty m:val="p"/>
                </m:rPr>
                <m:t>)</m:t>
              </m:r>
            </m:sub>
          </m:sSub>
          <m:r>
            <m:rPr>
              <m:sty m:val="p"/>
            </m:rPr>
            <m:t>.</m:t>
          </m:r>
        </m:oMath>
      </m:oMathPara>
    </w:p>
    <w:p>
      <w:pPr>
        <w:spacing w:after="220" w:lineRule="auto"/>
      </w:pPr>
      <w:r>
        <w:rPr>
          <w:rFonts w:eastAsia="Georgia" w:cs="Georgia" w:ascii="Georgia" w:hAnsi="Georgia"/>
        </w:rPr>
        <w:t xml:space="preserve">À l'entrée du réacteur, le mélange gazeux contient uniquement du méthane et de l'eau. Le méthane est la substance économiquement coûteuse de cette synthèse.</w:t>
      </w:r>
    </w:p>
    <w:p>
      <w:pPr>
        <w:spacing w:after="220" w:lineRule="auto"/>
      </w:pPr>
      <w:r>
        <w:rPr>
          <w:rFonts w:eastAsia="Georgia" w:cs="Georgia" w:ascii="Georgia" w:hAnsi="Georgia"/>
        </w:rPr>
        <w:t xml:space="preserve">Q22. Évaluer la variance de ce système. Sur quel(s) paramètre(s) peut-on jouer pour optimiser cette synthèse ?</w:t>
      </w:r>
    </w:p>
    <w:p>
      <w:pPr>
        <w:spacing w:after="220" w:lineRule="auto"/>
      </w:pPr>
      <w:r>
        <w:rPr>
          <w:rFonts w:eastAsia="Georgia" w:cs="Georgia" w:ascii="Georgia" w:hAnsi="Georgia"/>
        </w:rPr>
        <w:t xml:space="preserve">La figure 5 donne graphiquement l'évolution de la constante d'équilibre </w:t>
      </w:r>
      <m:oMath>
        <m:sSup>
          <m:sSupPr/>
          <m:e>
            <m:r>
              <m:rPr>
                <m:sty m:val="p"/>
              </m:rPr>
              <m:t>K</m:t>
            </m:r>
          </m:e>
          <m:sup>
            <m:r>
              <m:rPr>
                <m:sty m:val="p"/>
              </m:rPr>
              <m:t>∘</m:t>
            </m:r>
          </m:sup>
        </m:sSup>
        <m:sSub>
          <m:sSubPr/>
          <m:e>
            <m:r>
              <m:t xml:space="preserve"> </m:t>
            </m:r>
          </m:e>
          <m:sub>
            <m:r>
              <m:rPr>
                <m:sty m:val="p"/>
              </m:rPr>
              <m:t>(</m:t>
            </m:r>
            <m:r>
              <m:rPr>
                <m:nor/>
              </m:rPr>
              <m:t>a </m:t>
            </m:r>
            <m:r>
              <m:rPr>
                <m:sty m:val="p"/>
              </m:rPr>
              <m:t>)</m:t>
            </m:r>
          </m:sub>
        </m:sSub>
      </m:oMath>
      <w:r>
        <w:rPr>
          <w:rFonts w:eastAsia="Georgia" w:cs="Georgia" w:ascii="Georgia" w:hAnsi="Georgia"/>
        </w:rPr>
        <w:t xml:space="preserve"> de la réaction (a) en fonction de la température.</w:t>
      </w:r>
    </w:p>
    <w:p>
      <w:pPr>
        <w:spacing w:lineRule="auto"/>
        <w:jc w:val="center"/>
      </w:pPr>
      <w:r>
        <w:rPr/>
        <w:drawing>
          <wp:inline distB="0" distL="0" distR="0" distT="0">
            <wp:extent cx="5486400" cy="2674669"/>
            <wp:effectExtent b="0" l="0" r="0" t="0"/>
            <wp:docPr id="5" name="image-c3e8e5ef415ceeaefd7a996742254f2bb2ed4fff.jpg"/>
            <a:graphic>
              <a:graphicData uri="http://schemas.openxmlformats.org/drawingml/2006/picture">
                <pic:pic>
                  <pic:nvPicPr>
                    <pic:cNvPr id="5" name="image-c3e8e5ef415ceeaefd7a996742254f2bb2ed4fff.jpg" descr=""/>
                    <pic:cNvPicPr/>
                  </pic:nvPicPr>
                  <pic:blipFill>
                    <a:blip r:embed="rId9" cstate="print"/>
                    <a:srcRect b="0" l="0" r="0" t="0"/>
                    <a:stretch>
                      <a:fillRect/>
                    </a:stretch>
                  </pic:blipFill>
                  <pic:spPr>
                    <a:xfrm>
                      <a:off x="0" y="0"/>
                      <a:ext cx="5486400" cy="2674669"/>
                    </a:xfrm>
                    <a:prstGeom prst="rect"/>
                  </pic:spPr>
                </pic:pic>
              </a:graphicData>
            </a:graphic>
          </wp:inline>
        </w:drawing>
      </w:r>
    </w:p>
    <w:p>
      <w:pPr>
        <w:spacing w:lineRule="auto"/>
      </w:pPr>
      <w:r>
        <w:rPr>
          <w:rFonts w:eastAsia="Georgia" w:cs="Georgia" w:ascii="Georgia" w:hAnsi="Georgia"/>
        </w:rPr>
        <w:t xml:space="preserve">Figure 5 - Évolution de </w:t>
      </w:r>
      <m:oMath>
        <m:sSup>
          <m:sSupPr/>
          <m:e>
            <m:r>
              <m:rPr>
                <m:sty m:val="p"/>
              </m:rPr>
              <m:t>K</m:t>
            </m:r>
          </m:e>
          <m:sup>
            <m:r>
              <m:rPr>
                <m:sty m:val="p"/>
              </m:rPr>
              <m:t>∘</m:t>
            </m:r>
          </m:sup>
        </m:sSup>
        <m:sSub>
          <m:sSubPr/>
          <m:e>
            <m:r>
              <m:t xml:space="preserve"> </m:t>
            </m:r>
          </m:e>
          <m:sub>
            <m:r>
              <m:rPr>
                <m:sty m:val="p"/>
              </m:rPr>
              <m:t>(</m:t>
            </m:r>
            <m:r>
              <m:rPr>
                <m:sty m:val="p"/>
              </m:rPr>
              <m:t>a</m:t>
            </m:r>
            <m:r>
              <m:rPr>
                <m:sty m:val="p"/>
              </m:rPr>
              <m:t>)</m:t>
            </m:r>
          </m:sub>
        </m:sSub>
      </m:oMath>
      <w:r>
        <w:rPr>
          <w:rFonts w:eastAsia="Georgia" w:cs="Georgia" w:ascii="Georgia" w:hAnsi="Georgia"/>
        </w:rPr>
        <w:t xml:space="preserve"> avec la température</w:t>
      </w:r>
    </w:p>
    <w:p>
      <w:pPr>
        <w:spacing w:after="220" w:lineRule="auto"/>
      </w:pPr>
      <w:r>
        <w:rPr>
          <w:rFonts w:eastAsia="Georgia" w:cs="Georgia" w:ascii="Georgia" w:hAnsi="Georgia"/>
        </w:rPr>
        <w:t xml:space="preserve">Q23. Discuter des effets d'une augmentation de la température et de la pression sur la position de l'équilibre chimique, puis justifier les conditions opératoires ( </w:t>
      </w:r>
      <m:oMath>
        <m:r>
          <m:rPr>
            <m:sty m:val="p"/>
          </m:rPr>
          <m:t>1000</m:t>
        </m:r>
        <m:sSup>
          <m:sSupPr/>
          <m:e>
            <m:r>
              <m:t xml:space="preserve"> </m:t>
            </m:r>
          </m:e>
          <m:sup>
            <m:r>
              <m:rPr>
                <m:sty m:val="p"/>
              </m:rPr>
              <m:t>∘</m:t>
            </m:r>
          </m:sup>
        </m:sSup>
        <m:r>
          <m:rPr>
            <m:sty m:val="p"/>
          </m:rPr>
          <m:t>C</m:t>
        </m:r>
      </m:oMath>
      <w:r>
        <w:rPr>
          <w:rFonts w:eastAsia="Georgia" w:cs="Georgia" w:ascii="Georgia" w:hAnsi="Georgia"/>
        </w:rPr>
        <w:t xml:space="preserve"> et 25 bars) de cette synthèse. L'ajout de nickel permet-il d'améliorer le rendement?</w:t>
      </w:r>
    </w:p>
    <w:p>
      <w:pPr>
        <w:spacing w:line="271" w:before="330" w:lineRule="auto"/>
      </w:pPr>
      <w:r>
        <w:rPr>
          <w:rFonts w:eastAsia="Georgia" w:cs="Georgia" w:ascii="Georgia" w:hAnsi="Georgia"/>
          <w:b/>
          <w:sz w:val="42"/>
        </w:rPr>
        <w:t xml:space="preserve">Conversion de puissance et alimentation d'un véhicule électrique</w:t>
      </w:r>
    </w:p>
    <w:p>
      <w:pPr>
        <w:spacing w:after="220" w:lineRule="auto"/>
      </w:pPr>
      <w:r>
        <w:rPr>
          <w:rFonts w:eastAsia="Georgia" w:cs="Georgia" w:ascii="Georgia" w:hAnsi="Georgia"/>
        </w:rPr>
        <w:t xml:space="preserve">Les véhicules électriques sont généralement motorisés par des machines synchrones autopilotées. Dans cette sous-partie, on ne s'intéresse qu'à l'alimentation électrique d'une phase de la machine par l'intermédiaire d'un onduleur de tension.</w:t>
      </w:r>
      <w:r>
        <w:rPr/>
        <w:br w:type="textWrapping"/>
      </w:r>
      <w:r>
        <w:rPr>
          <w:rFonts w:eastAsia="Georgia" w:cs="Georgia" w:ascii="Georgia" w:hAnsi="Georgia"/>
        </w:rPr>
        <w:t xml:space="preserve">Un calculateur, qui a pour entrées le couple demandé, le courant de phase, la vitesse et la position du rotor, élabore la tension de consigne </w:t>
      </w:r>
      <m:oMath>
        <m:sSub>
          <m:sSubPr/>
          <m:e>
            <m:r>
              <m:rPr>
                <m:sty m:val="p"/>
              </m:rPr>
              <m:t>v</m:t>
            </m:r>
          </m:e>
          <m:sub>
            <m:r>
              <m:rPr>
                <m:nor/>
              </m:rPr>
              <m:t>cons </m:t>
            </m:r>
          </m:sub>
        </m:sSub>
        <m:r>
          <m:rPr>
            <m:sty m:val="p"/>
          </m:rPr>
          <m:t>(</m:t>
        </m:r>
        <m:r>
          <m:rPr>
            <m:sty m:val="p"/>
          </m:rPr>
          <m:t>t</m:t>
        </m:r>
        <m:r>
          <m:rPr>
            <m:sty m:val="p"/>
          </m:rPr>
          <m:t>)</m:t>
        </m:r>
      </m:oMath>
      <w:r>
        <w:rPr>
          <w:rFonts w:eastAsia="Georgia" w:cs="Georgia" w:ascii="Georgia" w:hAnsi="Georgia"/>
        </w:rPr>
        <w:t xml:space="preserve"> à appliquer à chaque phase.</w:t>
      </w:r>
    </w:p>
    <w:p>
      <w:pPr>
        <w:spacing w:after="220" w:lineRule="auto"/>
      </w:pPr>
      <w:r>
        <w:rPr>
          <w:rFonts w:eastAsia="Georgia" w:cs="Georgia" w:ascii="Georgia" w:hAnsi="Georgia"/>
        </w:rPr>
        <w:t xml:space="preserve">Dans la partie commande-contrôle de la machine on utilise la tension réduite </w:t>
      </w:r>
      <m:oMath>
        <m:sSub>
          <m:sSubPr/>
          <m:e>
            <m:r>
              <m:rPr>
                <m:sty m:val="i"/>
              </m:rPr>
              <m:t>v</m:t>
            </m:r>
          </m:e>
          <m:sub>
            <m:r>
              <m:rPr>
                <m:nor/>
              </m:rPr>
              <m:t>réd </m:t>
            </m:r>
          </m:sub>
        </m:sSub>
        <m:r>
          <m:rPr>
            <m:sty m:val="p"/>
          </m:rPr>
          <m:t>(</m:t>
        </m:r>
        <m:r>
          <m:rPr>
            <m:sty m:val="i"/>
          </m:rPr>
          <m:t>t</m:t>
        </m:r>
        <m:r>
          <m:rPr>
            <m:sty m:val="p"/>
          </m:rPr>
          <m:t>)</m:t>
        </m:r>
        <m:r>
          <m:rPr>
            <m:sty m:val="p"/>
          </m:rPr>
          <m:t>=</m:t>
        </m:r>
        <m:r>
          <m:rPr>
            <m:sty m:val="i"/>
          </m:rPr>
          <m:t>K</m:t>
        </m:r>
        <m:r>
          <m:rPr>
            <m:sty m:val="p"/>
          </m:rPr>
          <m:t>.</m:t>
        </m:r>
        <m:sSub>
          <m:sSubPr/>
          <m:e>
            <m:r>
              <m:rPr>
                <m:sty m:val="i"/>
              </m:rPr>
              <m:t>v</m:t>
            </m:r>
          </m:e>
          <m:sub>
            <m:r>
              <m:rPr>
                <m:nor/>
              </m:rPr>
              <m:t>cons </m:t>
            </m:r>
          </m:sub>
        </m:sSub>
        <m:r>
          <m:rPr>
            <m:sty m:val="p"/>
          </m:rPr>
          <m:t>(</m:t>
        </m:r>
        <m:r>
          <m:rPr>
            <m:sty m:val="i"/>
          </m:rPr>
          <m:t>t</m:t>
        </m:r>
        <m:r>
          <m:rPr>
            <m:sty m:val="p"/>
          </m:rPr>
          <m:t>)</m:t>
        </m:r>
      </m:oMath>
      <w:r>
        <w:rPr>
          <w:rFonts w:eastAsia="Georgia" w:cs="Georgia" w:ascii="Georgia" w:hAnsi="Georgia"/>
        </w:rPr>
        <w:t xml:space="preserve"> où </w:t>
      </w:r>
      <m:oMath>
        <m:r>
          <m:rPr>
            <m:sty m:val="p"/>
          </m:rPr>
          <m:t>K</m:t>
        </m:r>
        <m:r>
          <m:rPr>
            <m:sty m:val="p"/>
          </m:rPr>
          <m:t>∈</m:t>
        </m:r>
        <m:r>
          <m:rPr>
            <m:sty m:val="p"/>
          </m:rPr>
          <m:t>]</m:t>
        </m:r>
        <m:r>
          <m:rPr>
            <m:sty m:val="p"/>
          </m:rPr>
          <m:t>0</m:t>
        </m:r>
        <m:r>
          <m:rPr>
            <m:sty m:val="p"/>
          </m:rPr>
          <m:t>;</m:t>
        </m:r>
        <m:r>
          <m:rPr>
            <m:sty m:val="p"/>
          </m:rPr>
          <m:t>1</m:t>
        </m:r>
        <m:r>
          <m:rPr>
            <m:sty m:val="p"/>
          </m:rPr>
          <m:t>[</m:t>
        </m:r>
      </m:oMath>
      <w:r>
        <w:rPr/>
        <w:t xml:space="preserve"> est une constante.</w:t>
      </w:r>
    </w:p>
    <w:p>
      <w:pPr>
        <w:spacing w:after="220" w:lineRule="auto"/>
      </w:pPr>
      <w:r>
        <w:rPr>
          <w:rFonts w:eastAsia="Georgia" w:cs="Georgia" w:ascii="Georgia" w:hAnsi="Georgia"/>
        </w:rPr>
        <w:t xml:space="preserve">L'onduleur de tension (figure 6) à Modulation de Largeur d'Impulsion, qui alimente une phase de la machine, possède quatre interrupteurs électroniques. Il est relié en entrée à la source de tension continue E (batterie).</w:t>
      </w:r>
      <w:r>
        <w:rPr/>
        <w:br w:type="textWrapping"/>
      </w:r>
      <w:r>
        <w:rPr>
          <w:rFonts w:eastAsia="Georgia" w:cs="Georgia" w:ascii="Georgia" w:hAnsi="Georgia"/>
        </w:rPr>
        <w:t xml:space="preserve">Une électronique de commutation découpe cette tension E à haute fréquence ( </w:t>
      </w:r>
      <m:oMath>
        <m:sSub>
          <m:sSubPr/>
          <m:e>
            <m:r>
              <m:rPr>
                <m:sty m:val="p"/>
              </m:rPr>
              <m:t>f</m:t>
            </m:r>
          </m:e>
          <m:sub>
            <m:r>
              <m:rPr>
                <m:nor/>
              </m:rPr>
              <m:t>déc </m:t>
            </m:r>
          </m:sub>
        </m:sSub>
        <m:r>
          <m:rPr>
            <m:sty m:val="p"/>
          </m:rPr>
          <m:t>=</m:t>
        </m:r>
        <m:r>
          <m:rPr>
            <m:sty m:val="p"/>
          </m:rPr>
          <m:t>10</m:t>
        </m:r>
        <m:r>
          <m:rPr>
            <m:sty m:val="p"/>
          </m:rPr>
          <m:t>kHz</m:t>
        </m:r>
      </m:oMath>
      <w:r>
        <w:rPr>
          <w:rFonts w:eastAsia="Georgia" w:cs="Georgia" w:ascii="Georgia" w:hAnsi="Georgia"/>
        </w:rPr>
        <w:t xml:space="preserve"> ) pour générer la tension </w:t>
      </w:r>
      <m:oMath>
        <m:sSub>
          <m:sSubPr/>
          <m:e>
            <m:r>
              <m:rPr>
                <m:sty m:val="p"/>
              </m:rPr>
              <m:t>v</m:t>
            </m:r>
          </m:e>
          <m:sub>
            <m:r>
              <m:rPr>
                <m:nor/>
              </m:rPr>
              <m:t>déc </m:t>
            </m:r>
          </m:sub>
        </m:sSub>
        <m:r>
          <m:rPr>
            <m:sty m:val="p"/>
          </m:rPr>
          <m:t>(</m:t>
        </m:r>
        <m:r>
          <m:rPr>
            <m:sty m:val="p"/>
          </m:rPr>
          <m:t>t</m:t>
        </m:r>
        <m:r>
          <m:rPr>
            <m:sty m:val="p"/>
          </m:rPr>
          <m:t>)</m:t>
        </m:r>
      </m:oMath>
      <w:r>
        <w:rPr>
          <w:rFonts w:eastAsia="Georgia" w:cs="Georgia" w:ascii="Georgia" w:hAnsi="Georgia"/>
        </w:rPr>
        <w:t xml:space="preserve">. Sa valeur moyenne sur un faible intervalle de temps (quelques périodes de découpage) correspond à la tension de consigne </w:t>
      </w:r>
      <m:oMath>
        <m:sSub>
          <m:sSubPr/>
          <m:e>
            <m:r>
              <m:rPr>
                <m:sty m:val="i"/>
              </m:rPr>
              <m:t>v</m:t>
            </m:r>
          </m:e>
          <m:sub>
            <m:r>
              <m:rPr>
                <m:nor/>
              </m:rPr>
              <m:t>cons </m:t>
            </m:r>
          </m:sub>
        </m:sSub>
        <m:r>
          <m:rPr>
            <m:sty m:val="p"/>
          </m:rPr>
          <m:t>(</m:t>
        </m:r>
        <m:r>
          <m:rPr>
            <m:sty m:val="i"/>
          </m:rPr>
          <m:t>t</m:t>
        </m:r>
        <m:r>
          <m:rPr>
            <m:sty m:val="p"/>
          </m:rPr>
          <m:t>)</m:t>
        </m:r>
      </m:oMath>
      <w:r>
        <w:rPr>
          <w:rFonts w:eastAsia="Georgia" w:cs="Georgia" w:ascii="Georgia" w:hAnsi="Georgia"/>
        </w:rPr>
        <w:t xml:space="preserve"> qui évolue lentement au cours du temps (à une fréquence bien inférieure à la fréquence de découpage : </w:t>
      </w:r>
      <m:oMath>
        <m:sSub>
          <m:sSubPr/>
          <m:e>
            <m:r>
              <m:rPr>
                <m:sty m:val="p"/>
              </m:rPr>
              <m:t>f</m:t>
            </m:r>
          </m:e>
          <m:sub>
            <m:r>
              <m:rPr>
                <m:nor/>
              </m:rPr>
              <m:t>déc </m:t>
            </m:r>
          </m:sub>
        </m:sSub>
        <m:r>
          <m:rPr>
            <m:sty m:val="p"/>
          </m:rPr>
          <m:t>=</m:t>
        </m:r>
        <m:f>
          <m:fPr>
            <m:ctrlPr>
              <w:rPr>
                <w:rFonts w:ascii="Cambria Math" w:hAnsi="Cambria Math"/>
              </w:rPr>
            </m:ctrlPr>
          </m:fPr>
          <m:num>
            <m:r>
              <m:rPr>
                <m:sty m:val="p"/>
              </m:rPr>
              <m:t>1</m:t>
            </m:r>
          </m:num>
          <m:den>
            <m:sSub>
              <m:sSubPr/>
              <m:e>
                <m:r>
                  <m:rPr>
                    <m:nor/>
                  </m:rPr>
                  <m:t xml:space="preserve"> </m:t>
                </m:r>
                <m:r>
                  <m:rPr>
                    <m:sty m:val="p"/>
                  </m:rPr>
                  <m:t>T</m:t>
                </m:r>
              </m:e>
              <m:sub>
                <m:r>
                  <m:rPr>
                    <m:nor/>
                  </m:rPr>
                  <m:t>déc </m:t>
                </m:r>
              </m:sub>
            </m:sSub>
          </m:den>
        </m:f>
      </m:oMath>
      <w:r>
        <w:rPr/>
        <w:t xml:space="preserve"> ).</w:t>
      </w:r>
    </w:p>
    <w:p>
      <w:pPr>
        <w:spacing w:lineRule="auto"/>
        <w:jc w:val="center"/>
      </w:pPr>
      <w:r>
        <w:rPr/>
        <w:drawing>
          <wp:inline distB="0" distL="0" distR="0" distT="0">
            <wp:extent cx="5486400" cy="2149536"/>
            <wp:effectExtent b="0" l="0" r="0" t="0"/>
            <wp:docPr id="6" name="image-5986a74429d76eb4ec332faffb49284277ec211f.jpg"/>
            <a:graphic>
              <a:graphicData uri="http://schemas.openxmlformats.org/drawingml/2006/picture">
                <pic:pic>
                  <pic:nvPicPr>
                    <pic:cNvPr id="6" name="image-5986a74429d76eb4ec332faffb49284277ec211f.jpg" descr=""/>
                    <pic:cNvPicPr/>
                  </pic:nvPicPr>
                  <pic:blipFill>
                    <a:blip r:embed="rId10" cstate="print"/>
                    <a:srcRect b="0" l="0" r="0" t="0"/>
                    <a:stretch>
                      <a:fillRect/>
                    </a:stretch>
                  </pic:blipFill>
                  <pic:spPr>
                    <a:xfrm>
                      <a:off x="0" y="0"/>
                      <a:ext cx="5486400" cy="2149536"/>
                    </a:xfrm>
                    <a:prstGeom prst="rect"/>
                  </pic:spPr>
                </pic:pic>
              </a:graphicData>
            </a:graphic>
          </wp:inline>
        </w:drawing>
      </w:r>
    </w:p>
    <w:p>
      <w:pPr>
        <w:spacing w:lineRule="auto"/>
      </w:pPr>
      <w:r>
        <w:rPr/>
        <w:t xml:space="preserve">Figure 6 - Onduleur de tension</w:t>
      </w:r>
    </w:p>
    <w:p>
      <w:pPr>
        <w:spacing w:after="220" w:lineRule="auto"/>
      </w:pPr>
      <w:r>
        <w:rPr>
          <w:rFonts w:eastAsia="Georgia" w:cs="Georgia" w:ascii="Georgia" w:hAnsi="Georgia"/>
        </w:rPr>
        <w:t xml:space="preserve">Pour obtenir la loi de commande des interrupteurs de l'onduleur, on compare (figure 7) la tension réduite, </w:t>
      </w:r>
      <m:oMath>
        <m:sSub>
          <m:sSubPr/>
          <m:e>
            <m:r>
              <m:rPr>
                <m:sty m:val="p"/>
              </m:rPr>
              <m:t>v</m:t>
            </m:r>
          </m:e>
          <m:sub>
            <m:r>
              <m:rPr>
                <m:nor/>
              </m:rPr>
              <m:t>réd </m:t>
            </m:r>
          </m:sub>
        </m:sSub>
        <m:r>
          <m:rPr>
            <m:sty m:val="p"/>
          </m:rPr>
          <m:t>(</m:t>
        </m:r>
        <m:r>
          <m:rPr>
            <m:sty m:val="p"/>
          </m:rPr>
          <m:t>t</m:t>
        </m:r>
        <m:r>
          <m:rPr>
            <m:sty m:val="p"/>
          </m:rPr>
          <m:t>)</m:t>
        </m:r>
      </m:oMath>
      <w:r>
        <w:rPr>
          <w:rFonts w:eastAsia="Georgia" w:cs="Georgia" w:ascii="Georgia" w:hAnsi="Georgia"/>
        </w:rPr>
        <w:t xml:space="preserve">, à un signal triangulaire symétrique, noté </w:t>
      </w:r>
      <m:oMath>
        <m:r>
          <m:rPr>
            <m:sty m:val="p"/>
          </m:rPr>
          <m:t>Δ</m:t>
        </m:r>
        <m:r>
          <m:rPr>
            <m:sty m:val="p"/>
          </m:rPr>
          <m:t>(</m:t>
        </m:r>
        <m:r>
          <m:rPr>
            <m:sty m:val="p"/>
          </m:rPr>
          <m:t>t</m:t>
        </m:r>
        <m:r>
          <m:rPr>
            <m:sty m:val="p"/>
          </m:rPr>
          <m:t>)</m:t>
        </m:r>
      </m:oMath>
      <w:r>
        <w:rPr>
          <w:rFonts w:eastAsia="Georgia" w:cs="Georgia" w:ascii="Georgia" w:hAnsi="Georgia"/>
        </w:rPr>
        <w:t xml:space="preserve">, de fréquence de découpage </w:t>
      </w:r>
      <m:oMath>
        <m:sSub>
          <m:sSubPr/>
          <m:e>
            <m:r>
              <m:rPr>
                <m:sty m:val="p"/>
              </m:rPr>
              <m:t>f</m:t>
            </m:r>
          </m:e>
          <m:sub>
            <m:r>
              <m:rPr>
                <m:nor/>
              </m:rPr>
              <m:t>déc </m:t>
            </m:r>
          </m:sub>
        </m:sSub>
      </m:oMath>
      <w:r>
        <w:rPr/>
        <w:t xml:space="preserve">, dont l'amplitude varie entre -1 V et +1 V :</w:t>
      </w:r>
    </w:p>
    <w:p>
      <w:pPr>
        <w:numPr>
          <w:ilvl w:val="0"/>
          <w:numId w:val="3"/>
        </w:numPr>
        <w:spacing w:lineRule="auto"/>
      </w:pPr>
      <w:r>
        <w:rPr/>
        <w:t xml:space="preserve">lorsque </w:t>
      </w:r>
      <m:oMath>
        <m:sSub>
          <m:sSubPr/>
          <m:e>
            <m:r>
              <m:rPr>
                <m:sty m:val="p"/>
              </m:rPr>
              <m:t>V</m:t>
            </m:r>
          </m:e>
          <m:sub>
            <m:r>
              <m:rPr>
                <m:nor/>
              </m:rPr>
              <m:t>réd </m:t>
            </m:r>
          </m:sub>
        </m:sSub>
        <m:r>
          <m:rPr>
            <m:sty m:val="p"/>
          </m:rPr>
          <m:t>(</m:t>
        </m:r>
        <m:r>
          <m:rPr>
            <m:sty m:val="p"/>
          </m:rPr>
          <m:t>t</m:t>
        </m:r>
        <m:r>
          <m:rPr>
            <m:sty m:val="p"/>
          </m:rPr>
          <m:t>)</m:t>
        </m:r>
        <m:r>
          <m:rPr>
            <m:sty m:val="p"/>
          </m:rPr>
          <m:t>&gt;</m:t>
        </m:r>
        <m:r>
          <m:rPr>
            <m:sty m:val="p"/>
          </m:rPr>
          <m:t>Δ</m:t>
        </m:r>
        <m:r>
          <m:rPr>
            <m:sty m:val="p"/>
          </m:rPr>
          <m:t>(</m:t>
        </m:r>
        <m:r>
          <m:rPr>
            <m:sty m:val="p"/>
          </m:rPr>
          <m:t>t</m:t>
        </m:r>
        <m:r>
          <m:rPr>
            <m:sty m:val="p"/>
          </m:rPr>
          <m:t>)</m:t>
        </m:r>
      </m:oMath>
      <w:r>
        <w:rPr/>
        <w:t xml:space="preserve">, les interrupteurs </w:t>
      </w:r>
      <m:oMath>
        <m:sSub>
          <m:sSubPr/>
          <m:e>
            <m:r>
              <m:rPr>
                <m:sty m:val="p"/>
              </m:rPr>
              <m:t>T</m:t>
            </m:r>
          </m:e>
          <m:sub>
            <m:r>
              <m:rPr>
                <m:sty m:val="p"/>
              </m:rPr>
              <m:t>1</m:t>
            </m:r>
          </m:sub>
        </m:sSub>
      </m:oMath>
      <w:r>
        <w:rPr/>
        <w:t xml:space="preserve"> et </w:t>
      </w:r>
      <m:oMath>
        <m:sSub>
          <m:sSubPr/>
          <m:e>
            <m:r>
              <m:rPr>
                <m:sty m:val="p"/>
              </m:rPr>
              <m:t>T</m:t>
            </m:r>
          </m:e>
          <m:sub>
            <m:r>
              <m:rPr>
                <m:sty m:val="p"/>
              </m:rPr>
              <m:t>4</m:t>
            </m:r>
          </m:sub>
        </m:sSub>
      </m:oMath>
      <w:r>
        <w:rPr>
          <w:rFonts w:eastAsia="Georgia" w:cs="Georgia" w:ascii="Georgia" w:hAnsi="Georgia"/>
        </w:rPr>
        <w:t xml:space="preserve"> sont fermés et les interrupteurs </w:t>
      </w:r>
      <m:oMath>
        <m:sSub>
          <m:sSubPr/>
          <m:e>
            <m:r>
              <m:rPr>
                <m:sty m:val="p"/>
              </m:rPr>
              <m:t>T</m:t>
            </m:r>
          </m:e>
          <m:sub>
            <m:r>
              <m:rPr>
                <m:sty m:val="p"/>
              </m:rPr>
              <m:t>2</m:t>
            </m:r>
          </m:sub>
        </m:sSub>
      </m:oMath>
      <w:r>
        <w:rPr/>
        <w:t xml:space="preserve"> et </w:t>
      </w:r>
      <m:oMath>
        <m:sSub>
          <m:sSubPr/>
          <m:e>
            <m:r>
              <m:rPr>
                <m:sty m:val="p"/>
              </m:rPr>
              <m:t>T</m:t>
            </m:r>
          </m:e>
          <m:sub>
            <m:r>
              <m:rPr>
                <m:sty m:val="p"/>
              </m:rPr>
              <m:t>3</m:t>
            </m:r>
          </m:sub>
        </m:sSub>
      </m:oMath>
      <w:r>
        <w:rPr/>
        <w:t xml:space="preserve"> sont ouverts ;</w:t>
      </w:r>
    </w:p>
    <w:p>
      <w:pPr>
        <w:numPr>
          <w:ilvl w:val="0"/>
          <w:numId w:val="3"/>
        </w:numPr>
        <w:spacing w:lineRule="auto"/>
      </w:pPr>
      <w:r>
        <w:rPr/>
        <w:t xml:space="preserve">lorsque </w:t>
      </w:r>
      <m:oMath>
        <m:sSub>
          <m:sSubPr/>
          <m:e>
            <m:r>
              <m:rPr>
                <m:sty m:val="p"/>
              </m:rPr>
              <m:t>v</m:t>
            </m:r>
          </m:e>
          <m:sub>
            <m:r>
              <m:rPr>
                <m:nor/>
              </m:rPr>
              <m:t>réd </m:t>
            </m:r>
          </m:sub>
        </m:sSub>
        <m:r>
          <m:rPr>
            <m:sty m:val="p"/>
          </m:rPr>
          <m:t>(</m:t>
        </m:r>
        <m:r>
          <m:rPr>
            <m:sty m:val="p"/>
          </m:rPr>
          <m:t>t</m:t>
        </m:r>
        <m:r>
          <m:rPr>
            <m:sty m:val="p"/>
          </m:rPr>
          <m:t>)</m:t>
        </m:r>
        <m:r>
          <m:rPr>
            <m:sty m:val="p"/>
          </m:rPr>
          <m:t>&lt;</m:t>
        </m:r>
        <m:r>
          <m:rPr>
            <m:sty m:val="p"/>
          </m:rPr>
          <m:t>Δ</m:t>
        </m:r>
        <m:r>
          <m:rPr>
            <m:sty m:val="p"/>
          </m:rPr>
          <m:t>(</m:t>
        </m:r>
        <m:r>
          <m:rPr>
            <m:sty m:val="p"/>
          </m:rPr>
          <m:t>t</m:t>
        </m:r>
        <m:r>
          <m:rPr>
            <m:sty m:val="p"/>
          </m:rPr>
          <m:t>)</m:t>
        </m:r>
      </m:oMath>
      <w:r>
        <w:rPr/>
        <w:t xml:space="preserve">, les interrupteurs </w:t>
      </w:r>
      <m:oMath>
        <m:sSub>
          <m:sSubPr/>
          <m:e>
            <m:r>
              <m:rPr>
                <m:sty m:val="p"/>
              </m:rPr>
              <m:t>T</m:t>
            </m:r>
          </m:e>
          <m:sub>
            <m:r>
              <m:rPr>
                <m:sty m:val="p"/>
              </m:rPr>
              <m:t>2</m:t>
            </m:r>
          </m:sub>
        </m:sSub>
      </m:oMath>
      <w:r>
        <w:rPr/>
        <w:t xml:space="preserve"> et </w:t>
      </w:r>
      <m:oMath>
        <m:sSub>
          <m:sSubPr/>
          <m:e>
            <m:r>
              <m:rPr>
                <m:sty m:val="p"/>
              </m:rPr>
              <m:t>T</m:t>
            </m:r>
          </m:e>
          <m:sub>
            <m:r>
              <m:rPr>
                <m:sty m:val="p"/>
              </m:rPr>
              <m:t>3</m:t>
            </m:r>
          </m:sub>
        </m:sSub>
      </m:oMath>
      <w:r>
        <w:rPr>
          <w:rFonts w:eastAsia="Georgia" w:cs="Georgia" w:ascii="Georgia" w:hAnsi="Georgia"/>
        </w:rPr>
        <w:t xml:space="preserve"> sont fermés et les interrupteurs </w:t>
      </w:r>
      <m:oMath>
        <m:sSub>
          <m:sSubPr/>
          <m:e>
            <m:r>
              <m:rPr>
                <m:sty m:val="p"/>
              </m:rPr>
              <m:t>T</m:t>
            </m:r>
          </m:e>
          <m:sub>
            <m:r>
              <m:rPr>
                <m:sty m:val="p"/>
              </m:rPr>
              <m:t>1</m:t>
            </m:r>
          </m:sub>
        </m:sSub>
      </m:oMath>
      <w:r>
        <w:rPr/>
        <w:t xml:space="preserve"> et </w:t>
      </w:r>
      <m:oMath>
        <m:sSub>
          <m:sSubPr/>
          <m:e>
            <m:r>
              <m:rPr>
                <m:sty m:val="p"/>
              </m:rPr>
              <m:t>T</m:t>
            </m:r>
          </m:e>
          <m:sub>
            <m:r>
              <m:rPr>
                <m:sty m:val="p"/>
              </m:rPr>
              <m:t>4</m:t>
            </m:r>
          </m:sub>
        </m:sSub>
      </m:oMath>
      <w:r>
        <w:rPr/>
        <w:t xml:space="preserve"> sont ouverts.</w:t>
      </w:r>
    </w:p>
    <w:p>
      <w:pPr>
        <w:spacing w:lineRule="auto"/>
        <w:jc w:val="center"/>
      </w:pPr>
      <w:r>
        <w:rPr/>
        <w:drawing>
          <wp:inline distB="0" distL="0" distR="0" distT="0">
            <wp:extent cx="5486400" cy="1920799"/>
            <wp:effectExtent b="0" l="0" r="0" t="0"/>
            <wp:docPr id="7" name="image-f8a206ca19cb2fbddd900f78a696169afc4096cd.jpg"/>
            <a:graphic>
              <a:graphicData uri="http://schemas.openxmlformats.org/drawingml/2006/picture">
                <pic:pic>
                  <pic:nvPicPr>
                    <pic:cNvPr id="7" name="image-f8a206ca19cb2fbddd900f78a696169afc4096cd.jpg" descr=""/>
                    <pic:cNvPicPr/>
                  </pic:nvPicPr>
                  <pic:blipFill>
                    <a:blip r:embed="rId11" cstate="print"/>
                    <a:srcRect b="0" l="0" r="0" t="0"/>
                    <a:stretch>
                      <a:fillRect/>
                    </a:stretch>
                  </pic:blipFill>
                  <pic:spPr>
                    <a:xfrm>
                      <a:off x="0" y="0"/>
                      <a:ext cx="5486400" cy="1920799"/>
                    </a:xfrm>
                    <a:prstGeom prst="rect"/>
                  </pic:spPr>
                </pic:pic>
              </a:graphicData>
            </a:graphic>
          </wp:inline>
        </w:drawing>
      </w:r>
    </w:p>
    <w:p>
      <w:pPr>
        <w:spacing w:lineRule="auto"/>
      </w:pPr>
      <w:r>
        <w:rPr>
          <w:rFonts w:eastAsia="Georgia" w:cs="Georgia" w:ascii="Georgia" w:hAnsi="Georgia"/>
        </w:rPr>
        <w:t xml:space="preserve">Figure 7 - Signaux pour l'élaboration du signal </w:t>
      </w:r>
      <m:oMath>
        <m:sSub>
          <m:sSubPr/>
          <m:e>
            <m:r>
              <m:rPr>
                <m:sty m:val="p"/>
              </m:rPr>
              <m:t>v</m:t>
            </m:r>
          </m:e>
          <m:sub>
            <m:r>
              <m:rPr>
                <m:nor/>
              </m:rPr>
              <m:t>déc </m:t>
            </m:r>
          </m:sub>
        </m:sSub>
        <m:r>
          <m:rPr>
            <m:sty m:val="p"/>
          </m:rPr>
          <m:t>(</m:t>
        </m:r>
        <m:r>
          <m:rPr>
            <m:sty m:val="p"/>
          </m:rPr>
          <m:t>t</m:t>
        </m:r>
        <m:r>
          <m:rPr>
            <m:sty m:val="p"/>
          </m:rPr>
          <m:t>)</m:t>
        </m:r>
      </m:oMath>
    </w:p>
    <w:p>
      <w:pPr>
        <w:spacing w:after="220" w:lineRule="auto"/>
      </w:pPr>
      <w:r>
        <w:rPr>
          <w:rFonts w:eastAsia="Georgia" w:cs="Georgia" w:ascii="Georgia" w:hAnsi="Georgia"/>
        </w:rPr>
        <w:t xml:space="preserve">Q24. Pourquoi ne voit-on pas évoluer la tension </w:t>
      </w:r>
      <m:oMath>
        <m:sSub>
          <m:sSubPr/>
          <m:e>
            <m:r>
              <m:rPr>
                <m:sty m:val="p"/>
              </m:rPr>
              <m:t>v</m:t>
            </m:r>
          </m:e>
          <m:sub>
            <m:r>
              <m:rPr>
                <m:nor/>
              </m:rPr>
              <m:t>réd </m:t>
            </m:r>
          </m:sub>
        </m:sSub>
        <m:r>
          <m:rPr>
            <m:sty m:val="p"/>
          </m:rPr>
          <m:t>(</m:t>
        </m:r>
        <m:r>
          <m:rPr>
            <m:sty m:val="p"/>
          </m:rPr>
          <m:t>t</m:t>
        </m:r>
        <m:r>
          <m:rPr>
            <m:sty m:val="p"/>
          </m:rPr>
          <m:t>)</m:t>
        </m:r>
      </m:oMath>
      <w:r>
        <w:rPr>
          <w:rFonts w:eastAsia="Georgia" w:cs="Georgia" w:ascii="Georgia" w:hAnsi="Georgia"/>
        </w:rPr>
        <w:t xml:space="preserve"> sur le chronogramme précédent ?</w:t>
      </w:r>
    </w:p>
    <w:p>
      <w:pPr>
        <w:spacing w:after="220" w:lineRule="auto"/>
      </w:pPr>
      <w:r>
        <w:rPr>
          <w:rFonts w:eastAsia="Georgia" w:cs="Georgia" w:ascii="Georgia" w:hAnsi="Georgia"/>
        </w:rPr>
        <w:t xml:space="preserve">Q25. Dessiner, sur quelques périodes de découpage, l'allure de la tension </w:t>
      </w:r>
      <m:oMath>
        <m:sSub>
          <m:sSubPr/>
          <m:e>
            <m:r>
              <m:rPr>
                <m:sty m:val="p"/>
              </m:rPr>
              <m:t>v</m:t>
            </m:r>
          </m:e>
          <m:sub>
            <m:r>
              <m:rPr>
                <m:nor/>
              </m:rPr>
              <m:t>déc </m:t>
            </m:r>
          </m:sub>
        </m:sSub>
        <m:r>
          <m:rPr>
            <m:sty m:val="p"/>
          </m:rPr>
          <m:t>(</m:t>
        </m:r>
        <m:r>
          <m:rPr>
            <m:sty m:val="p"/>
          </m:rPr>
          <m:t>t</m:t>
        </m:r>
        <m:r>
          <m:rPr>
            <m:sty m:val="p"/>
          </m:rPr>
          <m:t>)</m:t>
        </m:r>
      </m:oMath>
      <w:r>
        <w:rPr>
          <w:rFonts w:eastAsia="Georgia" w:cs="Georgia" w:ascii="Georgia" w:hAnsi="Georgia"/>
        </w:rPr>
        <w:t xml:space="preserve"> pour une tension réduite </w:t>
      </w:r>
      <m:oMath>
        <m:sSub>
          <m:sSubPr/>
          <m:e>
            <m:r>
              <m:rPr>
                <m:sty m:val="p"/>
              </m:rPr>
              <m:t>v</m:t>
            </m:r>
          </m:e>
          <m:sub>
            <m:r>
              <m:rPr>
                <m:nor/>
              </m:rPr>
              <m:t>réd </m:t>
            </m:r>
          </m:sub>
        </m:sSub>
        <m:r>
          <m:rPr>
            <m:sty m:val="p"/>
          </m:rPr>
          <m:t>(</m:t>
        </m:r>
        <m:r>
          <m:rPr>
            <m:sty m:val="p"/>
          </m:rPr>
          <m:t>t</m:t>
        </m:r>
        <m:r>
          <m:rPr>
            <m:sty m:val="p"/>
          </m:rPr>
          <m:t>)</m:t>
        </m:r>
        <m:r>
          <m:rPr>
            <m:sty m:val="p"/>
          </m:rPr>
          <m:t>≈</m:t>
        </m:r>
        <m:r>
          <m:rPr>
            <m:sty m:val="p"/>
          </m:rPr>
          <m:t>0</m:t>
        </m:r>
        <m:r>
          <m:rPr>
            <m:sty m:val="p"/>
          </m:rPr>
          <m:t>,</m:t>
        </m:r>
        <m:r>
          <m:rPr>
            <m:sty m:val="p"/>
          </m:rPr>
          <m:t>5</m:t>
        </m:r>
        <m:r>
          <m:rPr>
            <m:nor/>
          </m:rPr>
          <m:t xml:space="preserve"> </m:t>
        </m:r>
        <m:r>
          <m:rPr>
            <m:sty m:val="p"/>
          </m:rPr>
          <m:t>V</m:t>
        </m:r>
      </m:oMath>
      <w:r>
        <w:rPr/>
        <w:t xml:space="preserve">.</w:t>
      </w:r>
      <w:r>
        <w:rPr/>
        <w:br w:type="textWrapping"/>
      </w:r>
      <w:r>
        <w:rPr/>
        <w:t xml:space="preserve">Q26. Quelle valeur faut-il donner au coefficient </w:t>
      </w:r>
      <m:oMath>
        <m:r>
          <m:rPr>
            <m:sty m:val="i"/>
          </m:rPr>
          <m:t>K</m:t>
        </m:r>
      </m:oMath>
      <w:r>
        <w:rPr/>
        <w:t xml:space="preserve">, tel que </w:t>
      </w:r>
      <m:oMath>
        <m:sSub>
          <m:sSubPr/>
          <m:e>
            <m:r>
              <m:rPr>
                <m:sty m:val="i"/>
              </m:rPr>
              <m:t>v</m:t>
            </m:r>
          </m:e>
          <m:sub>
            <m:r>
              <m:rPr>
                <m:nor/>
              </m:rPr>
              <m:t>réd </m:t>
            </m:r>
          </m:sub>
        </m:sSub>
        <m:r>
          <m:rPr>
            <m:sty m:val="p"/>
          </m:rPr>
          <m:t>(</m:t>
        </m:r>
        <m:r>
          <m:rPr>
            <m:sty m:val="i"/>
          </m:rPr>
          <m:t>t</m:t>
        </m:r>
        <m:r>
          <m:rPr>
            <m:sty m:val="p"/>
          </m:rPr>
          <m:t>)</m:t>
        </m:r>
        <m:r>
          <m:rPr>
            <m:sty m:val="p"/>
          </m:rPr>
          <m:t>=</m:t>
        </m:r>
        <m:r>
          <m:rPr>
            <m:sty m:val="i"/>
          </m:rPr>
          <m:t>K</m:t>
        </m:r>
        <m:r>
          <m:rPr>
            <m:sty m:val="p"/>
          </m:rPr>
          <m:t>.</m:t>
        </m:r>
        <m:sSub>
          <m:sSubPr/>
          <m:e>
            <m:r>
              <m:rPr>
                <m:sty m:val="i"/>
              </m:rPr>
              <m:t>v</m:t>
            </m:r>
          </m:e>
          <m:sub>
            <m:r>
              <m:rPr>
                <m:nor/>
              </m:rPr>
              <m:t>cons </m:t>
            </m:r>
          </m:sub>
        </m:sSub>
        <m:r>
          <m:rPr>
            <m:sty m:val="p"/>
          </m:rPr>
          <m:t>(</m:t>
        </m:r>
        <m:r>
          <m:rPr>
            <m:sty m:val="i"/>
          </m:rPr>
          <m:t>t</m:t>
        </m:r>
        <m:r>
          <m:rPr>
            <m:sty m:val="p"/>
          </m:rPr>
          <m:t>)</m:t>
        </m:r>
      </m:oMath>
      <w:r>
        <w:rPr/>
        <w:t xml:space="preserve">, pour que la valeur moyenne de </w:t>
      </w:r>
      <m:oMath>
        <m:sSub>
          <m:sSubPr/>
          <m:e>
            <m:r>
              <m:rPr>
                <m:sty m:val="p"/>
              </m:rPr>
              <m:t>v</m:t>
            </m:r>
          </m:e>
          <m:sub>
            <m:r>
              <m:rPr>
                <m:nor/>
              </m:rPr>
              <m:t>déc </m:t>
            </m:r>
          </m:sub>
        </m:sSub>
        <m:r>
          <m:rPr>
            <m:sty m:val="p"/>
          </m:rPr>
          <m:t>(</m:t>
        </m:r>
        <m:r>
          <m:rPr>
            <m:sty m:val="p"/>
          </m:rPr>
          <m:t>t</m:t>
        </m:r>
        <m:r>
          <m:rPr>
            <m:sty m:val="p"/>
          </m:rPr>
          <m:t>)</m:t>
        </m:r>
      </m:oMath>
      <w:r>
        <w:rPr/>
        <w:t xml:space="preserve">, sur l'intervalle </w:t>
      </w:r>
      <m:oMath>
        <m:d>
          <m:dPr>
            <m:begChr m:val="["/>
            <m:endChr m:val="]"/>
            <m:ctrlPr>
              <w:rPr>
                <w:rFonts w:ascii="Cambria Math" w:hAnsi="Cambria Math"/>
              </w:rPr>
            </m:ctrlPr>
          </m:dPr>
          <m:e>
            <m:sSub>
              <m:sSubPr/>
              <m:e>
                <m:r>
                  <m:rPr>
                    <m:sty m:val="p"/>
                  </m:rPr>
                  <m:t>t</m:t>
                </m:r>
              </m:e>
              <m:sub>
                <m:r>
                  <m:rPr>
                    <m:sty m:val="p"/>
                  </m:rPr>
                  <m:t>0</m:t>
                </m:r>
              </m:sub>
            </m:sSub>
            <m:r>
              <m:rPr>
                <m:sty m:val="p"/>
              </m:rPr>
              <m:t>;</m:t>
            </m:r>
            <m:sSub>
              <m:sSubPr/>
              <m:e>
                <m:r>
                  <m:rPr>
                    <m:sty m:val="p"/>
                  </m:rPr>
                  <m:t>t</m:t>
                </m:r>
              </m:e>
              <m:sub>
                <m:r>
                  <m:rPr>
                    <m:sty m:val="p"/>
                  </m:rPr>
                  <m:t>0</m:t>
                </m:r>
              </m:sub>
            </m:sSub>
            <m:r>
              <m:rPr>
                <m:sty m:val="p"/>
              </m:rPr>
              <m:t>+</m:t>
            </m:r>
            <m:sSub>
              <m:sSubPr/>
              <m:e>
                <m:r>
                  <m:rPr>
                    <m:sty m:val="p"/>
                  </m:rPr>
                  <m:t>T</m:t>
                </m:r>
              </m:e>
              <m:sub>
                <m:r>
                  <m:rPr>
                    <m:nor/>
                  </m:rPr>
                  <m:t>déc </m:t>
                </m:r>
              </m:sub>
            </m:sSub>
          </m:e>
        </m:d>
      </m:oMath>
      <w:r>
        <w:rPr>
          <w:rFonts w:eastAsia="Georgia" w:cs="Georgia" w:ascii="Georgia" w:hAnsi="Georgia"/>
        </w:rPr>
        <w:t xml:space="preserve">, corresponde à la tension de consigne </w:t>
      </w:r>
      <m:oMath>
        <m:sSub>
          <m:sSubPr/>
          <m:e>
            <m:r>
              <m:rPr>
                <m:sty m:val="p"/>
              </m:rPr>
              <m:t>V</m:t>
            </m:r>
          </m:e>
          <m:sub>
            <m:r>
              <m:rPr>
                <m:nor/>
              </m:rPr>
              <m:t>cons </m:t>
            </m:r>
          </m:sub>
        </m:sSub>
        <m:d>
          <m:dPr>
            <m:begChr m:val="("/>
            <m:endChr m:val=")"/>
            <m:ctrlPr>
              <w:rPr>
                <w:rFonts w:ascii="Cambria Math" w:hAnsi="Cambria Math"/>
              </w:rPr>
            </m:ctrlPr>
          </m:dPr>
          <m:e>
            <m:sSub>
              <m:sSubPr/>
              <m:e>
                <m:r>
                  <m:rPr>
                    <m:sty m:val="p"/>
                  </m:rPr>
                  <m:t>t</m:t>
                </m:r>
              </m:e>
              <m:sub>
                <m:r>
                  <m:rPr>
                    <m:sty m:val="p"/>
                  </m:rPr>
                  <m:t>0</m:t>
                </m:r>
              </m:sub>
            </m:sSub>
          </m:e>
        </m:d>
      </m:oMath>
      <w:r>
        <w:rPr/>
        <w:t xml:space="preserve"> ?</w:t>
      </w:r>
    </w:p>
    <w:p>
      <w:pPr>
        <w:spacing w:line="271" w:before="330" w:lineRule="auto"/>
      </w:pPr>
      <w:r>
        <w:rPr>
          <w:rFonts w:eastAsia="Georgia" w:cs="Georgia" w:ascii="Georgia" w:hAnsi="Georgia"/>
          <w:b/>
          <w:sz w:val="42"/>
        </w:rPr>
        <w:t xml:space="preserve">Génération du signal </w:t>
      </w:r>
      <m:oMath>
        <m:r>
          <m:rPr>
            <m:sty m:val="b"/>
          </m:rPr>
          <w:rPr>
            <w:sz w:val="42"/>
          </w:rPr>
          <m:t>Δ</m:t>
        </m:r>
        <m:r>
          <m:rPr>
            <m:sty m:val="p"/>
          </m:rPr>
          <w:rPr>
            <w:sz w:val="42"/>
          </w:rPr>
          <m:t>(</m:t>
        </m:r>
        <m:r>
          <m:rPr>
            <m:sty m:val="b"/>
          </m:rPr>
          <w:rPr>
            <w:sz w:val="42"/>
          </w:rPr>
          <m:t>t</m:t>
        </m:r>
        <m:r>
          <m:rPr>
            <m:sty m:val="p"/>
          </m:rPr>
          <w:rPr>
            <w:sz w:val="42"/>
          </w:rPr>
          <m:t>)</m:t>
        </m:r>
      </m:oMath>
    </w:p>
    <w:p>
      <w:pPr>
        <w:spacing w:after="220" w:lineRule="auto"/>
      </w:pPr>
      <w:r>
        <w:rPr>
          <w:rFonts w:eastAsia="Georgia" w:cs="Georgia" w:ascii="Georgia" w:hAnsi="Georgia"/>
        </w:rPr>
        <w:t xml:space="preserve">La génération de la tension </w:t>
      </w:r>
      <m:oMath>
        <m:r>
          <m:rPr>
            <m:sty m:val="p"/>
          </m:rPr>
          <m:t>Δ</m:t>
        </m:r>
        <m:r>
          <m:rPr>
            <m:sty m:val="p"/>
          </m:rPr>
          <m:t>(</m:t>
        </m:r>
        <m:r>
          <m:rPr>
            <m:sty m:val="i"/>
          </m:rPr>
          <m:t>t</m:t>
        </m:r>
        <m:r>
          <m:rPr>
            <m:sty m:val="p"/>
          </m:rPr>
          <m:t>)</m:t>
        </m:r>
      </m:oMath>
      <w:r>
        <w:rPr>
          <w:rFonts w:eastAsia="Georgia" w:cs="Georgia" w:ascii="Georgia" w:hAnsi="Georgia"/>
        </w:rPr>
        <w:t xml:space="preserve"> se fait au moyen du système bouclé (figure 8) qui se compose d'un comparateur à hystérésis et d'un intégrateur.</w:t>
      </w:r>
      <w:r>
        <w:rPr/>
        <w:br w:type="textWrapping"/>
      </w:r>
      <w:r>
        <w:rPr>
          <w:rFonts w:eastAsia="Georgia" w:cs="Georgia" w:ascii="Georgia" w:hAnsi="Georgia"/>
        </w:rPr>
        <w:t xml:space="preserve">R1, R2, R3 sont les résistances des trois conducteurs ohmiques respectifs et C est la capacité du condensateur.</w:t>
      </w:r>
    </w:p>
    <w:p>
      <w:pPr>
        <w:spacing w:lineRule="auto"/>
        <w:jc w:val="center"/>
      </w:pPr>
      <w:r>
        <w:rPr/>
        <w:drawing>
          <wp:inline distB="0" distL="0" distR="0" distT="0">
            <wp:extent cx="5486400" cy="3228552"/>
            <wp:effectExtent b="0" l="0" r="0" t="0"/>
            <wp:docPr id="8" name="image-f7746a6df5a83ec786c82caa5791c44feea528a4.jpg"/>
            <a:graphic>
              <a:graphicData uri="http://schemas.openxmlformats.org/drawingml/2006/picture">
                <pic:pic>
                  <pic:nvPicPr>
                    <pic:cNvPr id="8" name="image-f7746a6df5a83ec786c82caa5791c44feea528a4.jpg" descr=""/>
                    <pic:cNvPicPr/>
                  </pic:nvPicPr>
                  <pic:blipFill>
                    <a:blip r:embed="rId12" cstate="print"/>
                    <a:srcRect b="0" l="0" r="0" t="0"/>
                    <a:stretch>
                      <a:fillRect/>
                    </a:stretch>
                  </pic:blipFill>
                  <pic:spPr>
                    <a:xfrm>
                      <a:off x="0" y="0"/>
                      <a:ext cx="5486400" cy="3228552"/>
                    </a:xfrm>
                    <a:prstGeom prst="rect"/>
                  </pic:spPr>
                </pic:pic>
              </a:graphicData>
            </a:graphic>
          </wp:inline>
        </w:drawing>
      </w:r>
    </w:p>
    <w:p>
      <w:pPr>
        <w:spacing w:lineRule="auto"/>
      </w:pPr>
      <w:r>
        <w:rPr>
          <w:rFonts w:eastAsia="Georgia" w:cs="Georgia" w:ascii="Georgia" w:hAnsi="Georgia"/>
        </w:rPr>
        <w:t xml:space="preserve">Figure 8 - Générateur de tension triangulaire</w:t>
      </w:r>
    </w:p>
    <w:p>
      <w:pPr>
        <w:spacing w:after="220" w:lineRule="auto"/>
      </w:pPr>
      <w:r>
        <w:rPr>
          <w:rFonts w:eastAsia="Georgia" w:cs="Georgia" w:ascii="Georgia" w:hAnsi="Georgia"/>
        </w:rPr>
        <w:t xml:space="preserve">Dans cette sous-partie, les Amplificateurs Linéaires Intégrés (ALI) sont supposés de gain infini et ont des impédances d'entrées infinies, une impédance de sortie nulle et une tension de saturation </w:t>
      </w:r>
      <m:oMath>
        <m:sSub>
          <m:sSubPr/>
          <m:e>
            <m:r>
              <m:rPr>
                <m:sty m:val="p"/>
              </m:rPr>
              <m:t>V</m:t>
            </m:r>
          </m:e>
          <m:sub>
            <m:r>
              <m:rPr>
                <m:nor/>
              </m:rPr>
              <m:t>sat </m:t>
            </m:r>
          </m:sub>
        </m:sSub>
        <m:r>
          <m:rPr>
            <m:sty m:val="p"/>
          </m:rPr>
          <m:t>=</m:t>
        </m:r>
        <m:r>
          <m:rPr>
            <m:sty m:val="p"/>
          </m:rPr>
          <m:t>±</m:t>
        </m:r>
        <m:r>
          <m:rPr>
            <m:sty m:val="p"/>
          </m:rPr>
          <m:t>15</m:t>
        </m:r>
        <m:r>
          <m:rPr>
            <m:nor/>
          </m:rPr>
          <m:t xml:space="preserve"> </m:t>
        </m:r>
        <m:r>
          <m:rPr>
            <m:sty m:val="p"/>
          </m:rPr>
          <m:t>V</m:t>
        </m:r>
      </m:oMath>
      <w:r>
        <w:rPr/>
        <w:t xml:space="preserve">.</w:t>
      </w:r>
    </w:p>
    <w:p>
      <w:pPr>
        <w:spacing w:after="220" w:lineRule="auto"/>
      </w:pPr>
      <w:r>
        <w:rPr>
          <w:rFonts w:eastAsia="Georgia" w:cs="Georgia" w:ascii="Georgia" w:hAnsi="Georgia"/>
        </w:rPr>
        <w:t xml:space="preserve">Q27. Isoler l'étage comparateur à hystérésis. Le reproduire sur une figure sur votre copie où vous indiquerez les bornes inverseuse (-) et non inverseuse (+) de l'ALI qu'il contient. Identifier l'entrée et la sortie de cet étage.</w:t>
      </w:r>
    </w:p>
    <w:p>
      <w:pPr>
        <w:spacing w:after="220" w:lineRule="auto"/>
      </w:pPr>
      <w:r>
        <w:rPr>
          <w:rFonts w:eastAsia="Georgia" w:cs="Georgia" w:ascii="Georgia" w:hAnsi="Georgia"/>
        </w:rPr>
        <w:t xml:space="preserve">Q28. Représenter l'allure du cycle </w:t>
      </w:r>
      <m:oMath>
        <m:sSub>
          <m:sSubPr/>
          <m:e>
            <m:r>
              <m:rPr>
                <m:sty m:val="p"/>
              </m:rPr>
              <m:t>V</m:t>
            </m:r>
          </m:e>
          <m:sub>
            <m:r>
              <m:rPr>
                <m:nor/>
              </m:rPr>
              <m:t>sortie </m:t>
            </m:r>
          </m:sub>
        </m:sSub>
      </m:oMath>
      <w:r>
        <w:rPr/>
        <w:t xml:space="preserve"> en fonction de </w:t>
      </w:r>
      <m:oMath>
        <m:sSub>
          <m:sSubPr/>
          <m:e>
            <m:r>
              <m:rPr>
                <m:sty m:val="p"/>
              </m:rPr>
              <m:t>V</m:t>
            </m:r>
          </m:e>
          <m:sub>
            <m:r>
              <m:rPr>
                <m:nor/>
              </m:rPr>
              <m:t>entrée </m:t>
            </m:r>
          </m:sub>
        </m:sSub>
      </m:oMath>
      <w:r>
        <w:rPr>
          <w:rFonts w:eastAsia="Georgia" w:cs="Georgia" w:ascii="Georgia" w:hAnsi="Georgia"/>
        </w:rPr>
        <w:t xml:space="preserve"> du montage comparateur à hystérésis précédent. Donner une justification du sens de parcours du cycle, ainsi que les expressions des tensions de basculement faisant intervenir </w:t>
      </w:r>
      <m:oMath>
        <m:sSub>
          <m:sSubPr/>
          <m:e>
            <m:r>
              <m:rPr>
                <m:sty m:val="i"/>
              </m:rPr>
              <m:t>V</m:t>
            </m:r>
          </m:e>
          <m:sub>
            <m:r>
              <m:rPr>
                <m:nor/>
              </m:rPr>
              <m:t>sat </m:t>
            </m:r>
          </m:sub>
        </m:sSub>
      </m:oMath>
      <w:r>
        <w:rPr>
          <w:rFonts w:eastAsia="Georgia" w:cs="Georgia" w:ascii="Georgia" w:hAnsi="Georgia"/>
        </w:rPr>
        <w:t xml:space="preserve"> et les valeurs des impédances des composants électroniques.</w:t>
      </w:r>
    </w:p>
    <w:p>
      <w:pPr>
        <w:spacing w:after="220" w:lineRule="auto"/>
      </w:pPr>
      <w:r>
        <w:rPr>
          <w:rFonts w:eastAsia="Georgia" w:cs="Georgia" w:ascii="Georgia" w:hAnsi="Georgia"/>
        </w:rPr>
        <w:t xml:space="preserve">Q29. Isoler l'étage intégrateur. Le reproduire dans une figure sur votre copie où vous indiquerez les bornes inverseuse (-) et non inverseuse (+) de l'ALI qu'il contient. Identifier l'entrée et la sortie de cet étage.</w:t>
      </w:r>
    </w:p>
    <w:p>
      <w:pPr>
        <w:spacing w:after="220" w:lineRule="auto"/>
      </w:pPr>
      <w:r>
        <w:rPr>
          <w:rFonts w:eastAsia="Georgia" w:cs="Georgia" w:ascii="Georgia" w:hAnsi="Georgia"/>
        </w:rPr>
        <w:t xml:space="preserve">Q30. Déterminer, en fonction des valeurs littérales des composants, l'équation différentielle qui lie dans le domaine temporel l'entrée et la sortie du montage intégrateur.</w:t>
      </w:r>
    </w:p>
    <w:p>
      <w:pPr>
        <w:spacing w:after="220" w:lineRule="auto"/>
      </w:pPr>
      <w:r>
        <w:rPr>
          <w:rFonts w:eastAsia="Georgia" w:cs="Georgia" w:ascii="Georgia" w:hAnsi="Georgia"/>
        </w:rPr>
        <w:t xml:space="preserve">Q31. Préciser les contraintes sur les composants du montage global qui permettent d'imposer, pour la tension </w:t>
      </w:r>
      <m:oMath>
        <m:r>
          <m:rPr>
            <m:sty m:val="p"/>
          </m:rPr>
          <m:t>Δ</m:t>
        </m:r>
        <m:r>
          <m:rPr>
            <m:sty m:val="p"/>
          </m:rPr>
          <m:t>(</m:t>
        </m:r>
        <m:r>
          <m:rPr>
            <m:sty m:val="p"/>
          </m:rPr>
          <m:t>t</m:t>
        </m:r>
        <m:r>
          <m:rPr>
            <m:sty m:val="p"/>
          </m:rPr>
          <m:t>)</m:t>
        </m:r>
      </m:oMath>
      <w:r>
        <w:rPr>
          <w:rFonts w:eastAsia="Georgia" w:cs="Georgia" w:ascii="Georgia" w:hAnsi="Georgia"/>
        </w:rPr>
        <w:t xml:space="preserve">, une amplitude crête à crête de 2 V (de -1 V à 1 V ) et une fréquence de 10 kHz .</w:t>
      </w:r>
    </w:p>
    <w:p>
      <w:pPr>
        <w:spacing w:after="220" w:lineRule="auto"/>
      </w:pPr>
      <w:r>
        <w:rPr>
          <w:rFonts w:eastAsia="Georgia" w:cs="Georgia" w:ascii="Georgia" w:hAnsi="Georgia"/>
        </w:rPr>
        <w:t xml:space="preserve">Q32. En pratique, les ALI comportent cinq connexions. À quoi correspondent les deux autres connexions non représentées de chacun des ALI ?</w:t>
      </w:r>
    </w:p>
    <w:p>
      <w:pPr>
        <w:spacing w:line="271" w:before="330" w:lineRule="auto"/>
      </w:pPr>
      <w:r>
        <w:rPr>
          <w:rFonts w:eastAsia="Georgia" w:cs="Georgia" w:ascii="Georgia" w:hAnsi="Georgia"/>
          <w:b/>
          <w:sz w:val="42"/>
        </w:rPr>
        <w:t xml:space="preserve">Document - Principe du moteur à quatre temps</w:t>
      </w:r>
    </w:p>
    <w:p>
      <w:pPr>
        <w:spacing w:after="220" w:lineRule="auto"/>
      </w:pPr>
      <w:r>
        <w:rPr>
          <w:rFonts w:eastAsia="Georgia" w:cs="Georgia" w:ascii="Georgia" w:hAnsi="Georgia"/>
        </w:rPr>
        <w:t xml:space="preserve">Dans un moteur multicylindre à 4 temps, le volant est relié à un vilebrequin qui assure le synchronisme du fonctionnement des pistons des différents cylindres. Les soupapes non représentées sur la figure ci-dessous sont commandées par des cames entraînées par le volant moteur.</w:t>
      </w:r>
    </w:p>
    <w:p>
      <w:pPr>
        <w:spacing w:lineRule="auto"/>
        <w:jc w:val="center"/>
      </w:pPr>
      <w:r>
        <w:rPr/>
        <w:drawing>
          <wp:inline distB="0" distL="0" distR="0" distT="0">
            <wp:extent cx="1514475" cy="3571875"/>
            <wp:effectExtent b="0" l="0" r="0" t="0"/>
            <wp:docPr id="9" name="image-f89014933c29fc3ce6f571a8efd9103709a181e6.jpg"/>
            <a:graphic>
              <a:graphicData uri="http://schemas.openxmlformats.org/drawingml/2006/picture">
                <pic:pic>
                  <pic:nvPicPr>
                    <pic:cNvPr id="9" name="image-f89014933c29fc3ce6f571a8efd9103709a181e6.jpg" descr=""/>
                    <pic:cNvPicPr/>
                  </pic:nvPicPr>
                  <pic:blipFill>
                    <a:blip r:embed="rId13" cstate="print"/>
                    <a:srcRect b="0" l="0" r="0" t="0"/>
                    <a:stretch>
                      <a:fillRect/>
                    </a:stretch>
                  </pic:blipFill>
                  <pic:spPr>
                    <a:xfrm>
                      <a:off x="0" y="0"/>
                      <a:ext cx="1514475" cy="3571875"/>
                    </a:xfrm>
                    <a:prstGeom prst="rect"/>
                  </pic:spPr>
                </pic:pic>
              </a:graphicData>
            </a:graphic>
          </wp:inline>
        </w:drawing>
      </w:r>
    </w:p>
    <w:p>
      <w:pPr>
        <w:spacing w:lineRule="auto"/>
      </w:pPr>
      <w:r>
        <w:rPr/>
        <w:t xml:space="preserve">Position du piston au point mort haut (PMH) : </w:t>
      </w:r>
      <m:oMath>
        <m:r>
          <m:rPr>
            <m:sty m:val="p"/>
          </m:rPr>
          <m:t>V</m:t>
        </m:r>
        <m:r>
          <m:rPr>
            <m:sty m:val="p"/>
          </m:rPr>
          <m:t>=</m:t>
        </m:r>
        <m:sSub>
          <m:sSubPr/>
          <m:e>
            <m:r>
              <m:rPr>
                <m:sty m:val="p"/>
              </m:rPr>
              <m:t>V</m:t>
            </m:r>
          </m:e>
          <m:sub>
            <m:r>
              <m:rPr>
                <m:sty m:val="p"/>
              </m:rPr>
              <m:t>2</m:t>
            </m:r>
          </m:sub>
        </m:sSub>
      </m:oMath>
    </w:p>
    <w:p>
      <w:pPr>
        <w:spacing w:lineRule="auto"/>
        <w:jc w:val="center"/>
      </w:pPr>
      <w:r>
        <w:rPr/>
        <w:drawing>
          <wp:inline distB="0" distL="0" distR="0" distT="0">
            <wp:extent cx="1533525" cy="3305175"/>
            <wp:effectExtent b="0" l="0" r="0" t="0"/>
            <wp:docPr id="10" name="image-a9e626b9bbe994643bad631c7306b25f32ffbd31.jpg"/>
            <a:graphic>
              <a:graphicData uri="http://schemas.openxmlformats.org/drawingml/2006/picture">
                <pic:pic>
                  <pic:nvPicPr>
                    <pic:cNvPr id="10" name="image-a9e626b9bbe994643bad631c7306b25f32ffbd31.jpg" descr=""/>
                    <pic:cNvPicPr/>
                  </pic:nvPicPr>
                  <pic:blipFill>
                    <a:blip r:embed="rId14" cstate="print"/>
                    <a:srcRect b="0" l="0" r="0" t="0"/>
                    <a:stretch>
                      <a:fillRect/>
                    </a:stretch>
                  </pic:blipFill>
                  <pic:spPr>
                    <a:xfrm>
                      <a:off x="0" y="0"/>
                      <a:ext cx="1533525" cy="3305175"/>
                    </a:xfrm>
                    <a:prstGeom prst="rect"/>
                  </pic:spPr>
                </pic:pic>
              </a:graphicData>
            </a:graphic>
          </wp:inline>
        </w:drawing>
      </w:r>
    </w:p>
    <w:p>
      <w:pPr>
        <w:spacing w:lineRule="auto"/>
      </w:pPr>
      <w:r>
        <w:rPr/>
        <w:t xml:space="preserve">Position du piston au point mort bas (PMB) : </w:t>
      </w:r>
      <m:oMath>
        <m:r>
          <m:rPr>
            <m:sty m:val="p"/>
          </m:rPr>
          <m:t>V</m:t>
        </m:r>
        <m:r>
          <m:rPr>
            <m:sty m:val="p"/>
          </m:rPr>
          <m:t>=</m:t>
        </m:r>
        <m:sSub>
          <m:sSubPr/>
          <m:e>
            <m:r>
              <m:rPr>
                <m:sty m:val="p"/>
              </m:rPr>
              <m:t>V</m:t>
            </m:r>
          </m:e>
          <m:sub>
            <m:r>
              <m:rPr>
                <m:sty m:val="p"/>
              </m:rPr>
              <m:t>1</m:t>
            </m:r>
          </m:sub>
        </m:sSub>
      </m:oMath>
    </w:p>
    <w:p>
      <w:pPr>
        <w:spacing w:line="271" w:before="330" w:lineRule="auto"/>
      </w:pPr>
      <m:oMath>
        <m:sSup>
          <m:sSupPr>
            <m:ctrlPr>
              <w:rPr>
                <w:rFonts w:ascii="Cambria Math" w:hAnsi="Cambria Math"/>
                <w:sz w:val="42"/>
              </w:rPr>
            </m:ctrlPr>
          </m:sSupPr>
          <m:e>
            <m:r>
              <m:rPr>
                <m:sty m:val="p"/>
              </m:rPr>
              <w:rPr>
                <w:sz w:val="42"/>
              </w:rPr>
              <m:t>1</m:t>
            </m:r>
          </m:e>
          <m:sup>
            <m:r>
              <m:rPr>
                <m:nor/>
              </m:rPr>
              <w:rPr>
                <w:sz w:val="42"/>
              </w:rPr>
              <m:t>er </m:t>
            </m:r>
          </m:sup>
        </m:sSup>
      </m:oMath>
      <w:r>
        <w:rPr>
          <w:b/>
          <w:sz w:val="42"/>
        </w:rPr>
        <w:t xml:space="preserve"> temps : admission</w:t>
      </w:r>
    </w:p>
    <w:p>
      <w:pPr>
        <w:spacing w:after="220" w:lineRule="auto"/>
      </w:pPr>
      <w:r>
        <w:rPr>
          <w:rFonts w:eastAsia="Georgia" w:cs="Georgia" w:ascii="Georgia" w:hAnsi="Georgia"/>
        </w:rPr>
        <w:t xml:space="preserve">Il y a ouverture de la soupape d'admission. La rotation du volant entraîne avec la bielle l'abaissement du piston du point mort haut au point mort bas. La dépression produite aspire dans le cylindre le mélange air-essence. Il y a ensuite fermeture de la soupape d'admission.</w:t>
      </w:r>
    </w:p>
    <w:p>
      <w:pPr>
        <w:spacing w:line="271" w:before="330" w:lineRule="auto"/>
      </w:pPr>
      <m:oMath>
        <m:sSup>
          <m:sSupPr>
            <m:ctrlPr>
              <w:rPr>
                <w:rFonts w:ascii="Cambria Math" w:hAnsi="Cambria Math"/>
                <w:sz w:val="42"/>
              </w:rPr>
            </m:ctrlPr>
          </m:sSupPr>
          <m:e>
            <m:r>
              <m:rPr>
                <m:sty m:val="p"/>
              </m:rPr>
              <w:rPr>
                <w:sz w:val="42"/>
              </w:rPr>
              <m:t>2</m:t>
            </m:r>
          </m:e>
          <m:sup>
            <m:r>
              <m:rPr>
                <m:nor/>
              </m:rPr>
              <w:rPr>
                <w:sz w:val="42"/>
              </w:rPr>
              <m:t>e </m:t>
            </m:r>
          </m:sup>
        </m:sSup>
      </m:oMath>
      <w:r>
        <w:rPr>
          <w:b/>
          <w:sz w:val="42"/>
        </w:rPr>
        <w:t xml:space="preserve"> temps : compression</w:t>
      </w:r>
    </w:p>
    <w:p>
      <w:pPr>
        <w:spacing w:after="220" w:lineRule="auto"/>
      </w:pPr>
      <w:r>
        <w:rPr>
          <w:rFonts w:eastAsia="Georgia" w:cs="Georgia" w:ascii="Georgia" w:hAnsi="Georgia"/>
        </w:rPr>
        <w:t xml:space="preserve">Pendant cette phase, la rotation du volant fait remonter le piston dans le cylindre jusqu'au point mort haut. Cette compression échauffe le mélange.</w:t>
      </w:r>
    </w:p>
    <w:p>
      <w:pPr>
        <w:spacing w:line="271" w:before="330" w:lineRule="auto"/>
      </w:pPr>
      <m:oMath>
        <m:sSup>
          <m:sSupPr>
            <m:ctrlPr>
              <w:rPr>
                <w:rFonts w:ascii="Cambria Math" w:hAnsi="Cambria Math"/>
                <w:sz w:val="42"/>
              </w:rPr>
            </m:ctrlPr>
          </m:sSupPr>
          <m:e>
            <m:r>
              <m:rPr>
                <m:sty m:val="p"/>
              </m:rPr>
              <w:rPr>
                <w:sz w:val="42"/>
              </w:rPr>
              <m:t>3</m:t>
            </m:r>
          </m:e>
          <m:sup>
            <m:r>
              <m:rPr>
                <m:nor/>
              </m:rPr>
              <w:rPr>
                <w:sz w:val="42"/>
              </w:rPr>
              <m:t>e </m:t>
            </m:r>
          </m:sup>
        </m:sSup>
      </m:oMath>
      <w:r>
        <w:rPr>
          <w:rFonts w:eastAsia="Georgia" w:cs="Georgia" w:ascii="Georgia" w:hAnsi="Georgia"/>
          <w:b/>
          <w:sz w:val="42"/>
        </w:rPr>
        <w:t xml:space="preserve"> temps : explosion et détente</w:t>
      </w:r>
    </w:p>
    <w:p>
      <w:pPr>
        <w:spacing w:after="220" w:lineRule="auto"/>
      </w:pPr>
      <w:r>
        <w:rPr>
          <w:rFonts w:eastAsia="Georgia" w:cs="Georgia" w:ascii="Georgia" w:hAnsi="Georgia"/>
        </w:rPr>
        <w:t xml:space="preserve">La bougie d'allumage crée une étincelle qui provoque l'explosion, responsable d'une augmentation de la pression. Ensuite, le gaz se détend. En fin de détente, le piston est au point mort bas.</w:t>
      </w:r>
    </w:p>
    <w:p>
      <w:pPr>
        <w:spacing w:line="271" w:before="330" w:lineRule="auto"/>
      </w:pPr>
      <m:oMath>
        <m:r>
          <m:rPr>
            <m:sty m:val="p"/>
          </m:rPr>
          <w:rPr>
            <w:sz w:val="42"/>
          </w:rPr>
          <m:t>4</m:t>
        </m:r>
        <m:sSup>
          <m:sSupPr>
            <m:ctrlPr>
              <w:rPr>
                <w:rFonts w:ascii="Cambria Math" w:hAnsi="Cambria Math"/>
                <w:sz w:val="42"/>
              </w:rPr>
            </m:ctrlPr>
          </m:sSupPr>
          <m:e>
            <m:r>
              <m:t xml:space="preserve"> </m:t>
            </m:r>
          </m:e>
          <m:sup>
            <m:r>
              <m:rPr>
                <m:nor/>
              </m:rPr>
              <w:rPr>
                <w:sz w:val="42"/>
              </w:rPr>
              <m:t>e </m:t>
            </m:r>
          </m:sup>
        </m:sSup>
      </m:oMath>
      <w:r>
        <w:rPr>
          <w:rFonts w:eastAsia="Georgia" w:cs="Georgia" w:ascii="Georgia" w:hAnsi="Georgia"/>
          <w:b/>
          <w:sz w:val="42"/>
        </w:rPr>
        <w:t xml:space="preserve"> temps : échappement</w:t>
      </w:r>
    </w:p>
    <w:p>
      <w:pPr>
        <w:spacing w:after="220" w:lineRule="auto"/>
      </w:pPr>
      <w:r>
        <w:rPr>
          <w:rFonts w:eastAsia="Georgia" w:cs="Georgia" w:ascii="Georgia" w:hAnsi="Georgia"/>
        </w:rPr>
        <w:t xml:space="preserve">Il y a ouverture de la soupape d'échappement. La rotation du volant entraîne la remontée du piston jusqu'au point mort haut, ce qui chasse les gaz brûlés vers l'extérieur.</w:t>
      </w:r>
    </w:p>
    <w:p>
      <w:pPr>
        <w:spacing w:line="271" w:before="330" w:lineRule="auto"/>
      </w:pPr>
      <w:r>
        <w:rPr>
          <w:b/>
          <w:sz w:val="42"/>
        </w:rPr>
        <w:t xml:space="preserve">Cycle de Beau de Rochas</w:t>
      </w:r>
    </w:p>
    <w:p>
      <w:pPr>
        <w:spacing w:after="220" w:lineRule="auto"/>
      </w:pPr>
      <w:r>
        <w:rPr>
          <w:rFonts w:eastAsia="Georgia" w:cs="Georgia" w:ascii="Georgia" w:hAnsi="Georgia"/>
        </w:rPr>
        <w:t xml:space="preserve">AB : admission isobare et isotherme du mélange air-essence,</w:t>
      </w:r>
      <w:r>
        <w:rPr/>
        <w:br w:type="textWrapping"/>
      </w:r>
      <w:r>
        <w:rPr>
          <w:rFonts w:eastAsia="Georgia" w:cs="Georgia" w:ascii="Georgia" w:hAnsi="Georgia"/>
        </w:rPr>
        <w:t xml:space="preserve">BC : compression adiabatique réversible,</w:t>
      </w:r>
      <w:r>
        <w:rPr/>
        <w:br w:type="textWrapping"/>
      </w:r>
      <w:r>
        <w:rPr/>
        <w:t xml:space="preserve">CD : compression isochore,</w:t>
      </w:r>
      <w:r>
        <w:rPr/>
        <w:br w:type="textWrapping"/>
      </w:r>
      <w:r>
        <w:rPr>
          <w:rFonts w:eastAsia="Georgia" w:cs="Georgia" w:ascii="Georgia" w:hAnsi="Georgia"/>
        </w:rPr>
        <w:t xml:space="preserve">DE: détente adiabatique réversible,</w:t>
      </w:r>
      <w:r>
        <w:rPr/>
        <w:br w:type="textWrapping"/>
      </w:r>
      <w:r>
        <w:rPr/>
        <w:t xml:space="preserve">EB : refroidissement isochore,</w:t>
      </w:r>
      <w:r>
        <w:rPr/>
        <w:br w:type="textWrapping"/>
      </w:r>
      <w:r>
        <w:rPr>
          <w:rFonts w:eastAsia="Georgia" w:cs="Georgia" w:ascii="Georgia" w:hAnsi="Georgia"/>
        </w:rPr>
        <w:t xml:space="preserve">BA : échappement isobare et isotherme.</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gridSpan w:val="5"/>
            <w:tcBorders>
              <w:top w:val="single" w:sz="8" w:space="0" w:color="000000"/>
              <w:left w:val="single" w:sz="8" w:space="0" w:color="000000"/>
              <w:bottom w:val="single" w:sz="8" w:space="0" w:color="000000"/>
              <w:right w:val="single" w:sz="8" w:space="0" w:color="000000"/>
            </w:tcBorders>
          </w:tcPr>
          <w:p>
            <w:pPr>
              <w:spacing w:lineRule="auto"/>
              <w:jc w:val="left"/>
            </w:pPr>
            <w:r>
              <w:rPr>
                <w:rFonts w:eastAsia="Georgia" w:cs="Georgia" w:ascii="Georgia" w:hAnsi="Georgia"/>
              </w:rPr>
              <w:t xml:space="preserve">Données</w:t>
            </w:r>
          </w:p>
        </w:tc>
      </w:tr>
      <w:tr>
        <w:trPr>
          <w:cantSplit/>
        </w:trPr>
        <w:tc>
          <w:tcPr>
            <w:gridSpan w:val="4"/>
            <w:tcBorders>
              <w:left w:val="single" w:sz="8" w:space="0" w:color="000000"/>
              <w:bottom w:val="single" w:sz="8" w:space="0" w:color="000000"/>
              <w:right w:val="single" w:sz="8" w:space="0" w:color="000000"/>
            </w:tcBorders>
          </w:tcPr>
          <w:p>
            <w:pPr>
              <w:spacing w:lineRule="auto"/>
              <w:jc w:val="left"/>
            </w:pPr>
            <w:r>
              <w:rPr/>
              <w:t xml:space="preserve">Grandeurs chimiques</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Caractéristiques techniques du moteur PSA EB2</w:t>
            </w:r>
          </w:p>
        </w:tc>
      </w:tr>
      <w:tr>
        <w:trPr>
          <w:cantSplit/>
        </w:trPr>
        <w:tc>
          <w:tcPr>
            <w:gridSpan w:val="4"/>
            <w:tcBorders>
              <w:left w:val="single" w:sz="8" w:space="0" w:color="000000"/>
              <w:bottom w:val="single" w:sz="8" w:space="0" w:color="000000"/>
              <w:right w:val="single" w:sz="8" w:space="0" w:color="000000"/>
            </w:tcBorders>
          </w:tcPr>
          <w:p>
            <w:pPr>
              <w:spacing w:lineRule="auto"/>
              <w:jc w:val="left"/>
            </w:pPr>
            <w:r>
              <w:rPr>
                <w:rFonts w:eastAsia="Georgia" w:cs="Georgia" w:ascii="Georgia" w:hAnsi="Georgia"/>
              </w:rPr>
              <w:t xml:space="preserve">Enthalpies standards de formation à 298 K :</w:t>
            </w:r>
          </w:p>
        </w:tc>
        <w:tc>
          <w:tcPr>
            <w:tcBorders>
              <w:bottom w:val="single" w:sz="8" w:space="0" w:color="000000"/>
              <w:right w:val="single" w:sz="8" w:space="0" w:color="000000"/>
            </w:tcBorders>
            <w:vAlign w:val="center"/>
          </w:tcPr>
          <w:p>
            <w:pPr>
              <w:spacing w:lineRule="auto"/>
              <w:jc w:val="left"/>
            </w:pPr>
            <w:r>
              <w:rPr/>
              <w:t xml:space="preserve">Architecture: 3 cylindres en ligne.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Corps</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p"/>
                      </m:rPr>
                      <m:t>CH</m:t>
                    </m:r>
                  </m:e>
                  <m:sub>
                    <m:r>
                      <m:rPr>
                        <m:sty m:val="p"/>
                      </m:rPr>
                      <m:t>4</m:t>
                    </m:r>
                  </m:sub>
                </m:sSub>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p"/>
                      </m:rPr>
                      <m:t>H</m:t>
                    </m:r>
                  </m:e>
                  <m:sub>
                    <m:r>
                      <m:rPr>
                        <m:sty m:val="p"/>
                      </m:rPr>
                      <m:t>2</m:t>
                    </m:r>
                  </m:sub>
                </m:sSub>
                <m:r>
                  <m:rPr>
                    <m:sty m:val="p"/>
                  </m:rPr>
                  <m:t>O</m:t>
                </m:r>
                <m:r>
                  <m:rPr>
                    <m:sty m:val="p"/>
                  </m:rPr>
                  <m:t>(</m:t>
                </m:r>
                <m:r>
                  <m:rPr>
                    <m:sty m:val="p"/>
                  </m:rPr>
                  <m:t>g</m:t>
                </m:r>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p"/>
                      </m:rPr>
                      <m:t>CO</m:t>
                    </m:r>
                  </m:e>
                  <m:sub>
                    <m:r>
                      <m:rPr>
                        <m:sty m:val="p"/>
                      </m:rPr>
                      <m:t>2</m:t>
                    </m:r>
                  </m:sub>
                </m:sSub>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Puissance maximale : 82 ch à </w:t>
            </w:r>
            <m:oMath>
              <m:r>
                <m:rPr>
                  <m:sty m:val="p"/>
                </m:rPr>
                <m:t>5750</m:t>
              </m:r>
              <m:r>
                <m:rPr>
                  <m:sty m:val="p"/>
                </m:rPr>
                <m:t>tr</m:t>
              </m:r>
              <m:r>
                <m:rPr>
                  <m:sty m:val="p"/>
                </m:rPr>
                <m:t>/</m:t>
              </m:r>
              <m:r>
                <m:rPr>
                  <m:sty m:val="p"/>
                </m:rPr>
                <m:t>min</m:t>
              </m:r>
            </m:oMath>
            <w:r>
              <w:rPr>
                <w:rFonts w:eastAsia="Georgia" w:cs="Georgia" w:ascii="Georgia" w:hAnsi="Georgia"/>
              </w:rPr>
              <w:t xml:space="preserve">. Rapport volumétrique de compression :</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sSub>
                <m:sSubPr/>
                <m:e>
                  <m:r>
                    <m:rPr>
                      <m:sty m:val="p"/>
                    </m:rPr>
                    <m:t>Δ</m:t>
                  </m:r>
                </m:e>
                <m:sub>
                  <m:r>
                    <m:rPr>
                      <m:sty m:val="p"/>
                    </m:rPr>
                    <m:t>f</m:t>
                  </m:r>
                </m:sub>
              </m:sSub>
              <m:sSup>
                <m:sSupPr/>
                <m:e>
                  <m:r>
                    <m:rPr>
                      <m:sty m:val="p"/>
                    </m:rPr>
                    <m:t>H</m:t>
                  </m:r>
                </m:e>
                <m:sup>
                  <m:r>
                    <m:rPr>
                      <m:sty m:val="p"/>
                    </m:rPr>
                    <m:t>∘</m:t>
                  </m:r>
                </m:sup>
              </m:sSup>
            </m:oMath>
            <w:r>
              <w:rPr/>
              <w:t xml:space="preserve"> ( </w:t>
            </w:r>
            <m:oMath>
              <m:r>
                <m:rPr>
                  <m:sty m:val="p"/>
                </m:rPr>
                <m:t>kJ</m:t>
              </m:r>
              <m:r>
                <m:rPr>
                  <m:sty m:val="p"/>
                </m:rPr>
                <m:t>.</m:t>
              </m:r>
              <m:sSup>
                <m:sSupPr/>
                <m:e>
                  <m:r>
                    <m:rPr>
                      <m:sty m:val="p"/>
                    </m:rPr>
                    <m:t>mol</m:t>
                  </m:r>
                </m:e>
                <m:sup>
                  <m:r>
                    <m:rPr>
                      <m:sty m:val="p"/>
                    </m:rPr>
                    <m:t>−</m:t>
                  </m:r>
                  <m:r>
                    <m:rPr>
                      <m:sty m:val="p"/>
                    </m:rPr>
                    <m:t>1</m:t>
                  </m:r>
                </m:sup>
              </m:sSup>
            </m:oMath>
            <w:r>
              <w:rPr/>
              <w:t xml:space="preserve"> )</w:t>
            </w:r>
          </w:p>
        </w:tc>
        <w:tc>
          <w:tcPr>
            <w:tcBorders>
              <w:bottom w:val="single" w:sz="8" w:space="0" w:color="000000"/>
              <w:right w:val="single" w:sz="8" w:space="0" w:color="000000"/>
            </w:tcBorders>
            <w:vAlign w:val="center"/>
          </w:tcPr>
          <w:p>
            <w:pPr>
              <w:spacing w:lineRule="auto"/>
              <w:jc w:val="left"/>
            </w:pPr>
            <w:r>
              <w:rPr/>
              <w:t xml:space="preserve">-74,8</w:t>
            </w:r>
          </w:p>
        </w:tc>
        <w:tc>
          <w:tcPr>
            <w:tcBorders>
              <w:bottom w:val="single" w:sz="8" w:space="0" w:color="000000"/>
              <w:right w:val="single" w:sz="8" w:space="0" w:color="000000"/>
            </w:tcBorders>
            <w:vAlign w:val="center"/>
          </w:tcPr>
          <w:p>
            <w:pPr>
              <w:spacing w:lineRule="auto"/>
              <w:jc w:val="left"/>
            </w:pPr>
            <w:r>
              <w:rPr/>
              <w:t xml:space="preserve">-241,8</w:t>
            </w:r>
          </w:p>
        </w:tc>
        <w:tc>
          <w:tcPr>
            <w:tcBorders>
              <w:bottom w:val="single" w:sz="8" w:space="0" w:color="000000"/>
              <w:right w:val="single" w:sz="8" w:space="0" w:color="000000"/>
            </w:tcBorders>
            <w:vAlign w:val="center"/>
          </w:tcPr>
          <w:p>
            <w:pPr>
              <w:spacing w:lineRule="auto"/>
              <w:jc w:val="left"/>
            </w:pPr>
            <w:r>
              <w:rPr/>
              <w:t xml:space="preserve">- 393,5</w:t>
            </w:r>
          </w:p>
        </w:tc>
        <w:tc>
          <w:tcPr>
            <w:tcBorders>
              <w:bottom w:val="single" w:sz="8" w:space="0" w:color="000000"/>
              <w:right w:val="single" w:sz="8" w:space="0" w:color="000000"/>
            </w:tcBorders>
            <w:vAlign w:val="center"/>
          </w:tcPr>
          <w:p>
            <w:pPr>
              <w:spacing w:lineRule="auto"/>
              <w:jc w:val="left"/>
            </w:pPr>
            <m:oMathPara>
              <m:oMath>
                <m:r>
                  <m:rPr>
                    <m:sty m:val="i"/>
                  </m:rPr>
                  <m:t>δ</m:t>
                </m:r>
                <m:r>
                  <m:rPr>
                    <m:sty m:val="p"/>
                  </m:rPr>
                  <m:t>=</m:t>
                </m:r>
                <m:f>
                  <m:fPr>
                    <m:ctrlPr>
                      <w:rPr>
                        <w:rFonts w:ascii="Cambria Math" w:hAnsi="Cambria Math"/>
                      </w:rPr>
                    </m:ctrlPr>
                  </m:fPr>
                  <m:num>
                    <m:sSub>
                      <m:sSubPr/>
                      <m:e>
                        <m:r>
                          <m:rPr>
                            <m:sty m:val="i"/>
                          </m:rPr>
                          <m:t>V</m:t>
                        </m:r>
                      </m:e>
                      <m:sub>
                        <m:r>
                          <m:rPr>
                            <m:sty m:val="p"/>
                          </m:rPr>
                          <m:t>PMB</m:t>
                        </m:r>
                      </m:sub>
                    </m:sSub>
                  </m:num>
                  <m:den>
                    <m:sSub>
                      <m:sSubPr/>
                      <m:e>
                        <m:r>
                          <m:rPr>
                            <m:sty m:val="i"/>
                          </m:rPr>
                          <m:t>V</m:t>
                        </m:r>
                      </m:e>
                      <m:sub>
                        <m:r>
                          <m:rPr>
                            <m:sty m:val="p"/>
                          </m:rPr>
                          <m:t>PMH</m:t>
                        </m:r>
                      </m:sub>
                    </m:sSub>
                  </m:den>
                </m:f>
                <m:r>
                  <m:rPr>
                    <m:sty m:val="p"/>
                  </m:rPr>
                  <m:t>=</m:t>
                </m:r>
                <m:f>
                  <m:fPr>
                    <m:ctrlPr>
                      <w:rPr>
                        <w:rFonts w:ascii="Cambria Math" w:hAnsi="Cambria Math"/>
                      </w:rPr>
                    </m:ctrlPr>
                  </m:fPr>
                  <m:num>
                    <m:sSub>
                      <m:sSubPr/>
                      <m:e>
                        <m:r>
                          <m:rPr>
                            <m:sty m:val="i"/>
                          </m:rPr>
                          <m:t>V</m:t>
                        </m:r>
                      </m:e>
                      <m:sub>
                        <m:r>
                          <m:rPr>
                            <m:sty m:val="p"/>
                          </m:rPr>
                          <m:t>2</m:t>
                        </m:r>
                      </m:sub>
                    </m:sSub>
                  </m:num>
                  <m:den>
                    <m:sSub>
                      <m:sSubPr/>
                      <m:e>
                        <m:r>
                          <m:rPr>
                            <m:sty m:val="i"/>
                          </m:rPr>
                          <m:t>V</m:t>
                        </m:r>
                      </m:e>
                      <m:sub>
                        <m:r>
                          <m:rPr>
                            <m:sty m:val="p"/>
                          </m:rPr>
                          <m:t>1</m:t>
                        </m:r>
                      </m:sub>
                    </m:sSub>
                  </m:den>
                </m:f>
                <m:r>
                  <m:rPr>
                    <m:sty m:val="p"/>
                  </m:rPr>
                  <m:t>=</m:t>
                </m:r>
                <m:r>
                  <m:rPr>
                    <m:sty m:val="p"/>
                  </m:rPr>
                  <m:t>11</m:t>
                </m:r>
                <m:r>
                  <m:rPr>
                    <m:sty m:val="p"/>
                  </m:rPr>
                  <m:t>.</m:t>
                </m:r>
              </m:oMath>
            </m:oMathPara>
          </w:p>
          <w:p>
            <w:pPr>
              <w:spacing w:lineRule="auto"/>
              <w:jc w:val="left"/>
            </w:pPr>
            <w:r>
              <w:rPr>
                <w:rFonts w:eastAsia="Georgia" w:cs="Georgia" w:ascii="Georgia" w:hAnsi="Georgia"/>
              </w:rPr>
              <w:t xml:space="preserve">Cylindrée : </w:t>
            </w:r>
            <m:oMathPara>
              <m:oMathParaPr>
                <m:jc m:val="left"/>
              </m:oMathParaPr>
              <m:oMath>
                <m:r>
                  <m:rPr>
                    <m:sty m:val="p"/>
                  </m:rPr>
                  <m:t>1199</m:t>
                </m:r>
                <m:sSup>
                  <m:sSupPr/>
                  <m:e>
                    <m:r>
                      <m:rPr>
                        <m:nor/>
                      </m:rPr>
                      <m:t xml:space="preserve"> </m:t>
                    </m:r>
                    <m:r>
                      <m:rPr>
                        <m:sty m:val="p"/>
                      </m:rPr>
                      <m:t>cm</m:t>
                    </m:r>
                  </m:e>
                  <m:sup>
                    <m:r>
                      <m:rPr>
                        <m:sty m:val="p"/>
                      </m:rPr>
                      <m:t>3</m:t>
                    </m:r>
                  </m:sup>
                </m:sSup>
              </m:oMath>
            </m:oMathPara>
            <w:r>
              <w:rPr/>
              <w:t xml:space="preserve">.</w:t>
            </w: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gridSpan w:val="4"/>
            <w:tcBorders>
              <w:left w:val="single" w:sz="8" w:space="0" w:color="000000"/>
              <w:bottom w:val="single" w:sz="8" w:space="0" w:color="000000"/>
              <w:right w:val="single" w:sz="8" w:space="0" w:color="000000"/>
            </w:tcBorders>
          </w:tcPr>
          <w:p>
            <w:pPr>
              <w:spacing w:lineRule="auto"/>
              <w:jc w:val="left"/>
            </w:pPr>
            <w:r>
              <w:rPr/>
              <w:t xml:space="preserve">On rappelle que pour les corps purs simples, on a : </w:t>
            </w:r>
            <m:oMathPara>
              <m:oMathParaPr>
                <m:jc m:val="left"/>
              </m:oMathParaPr>
              <m:oMath>
                <m:sSub>
                  <m:sSubPr/>
                  <m:e>
                    <m:r>
                      <m:rPr>
                        <m:sty m:val="p"/>
                      </m:rPr>
                      <m:t>Δ</m:t>
                    </m:r>
                  </m:e>
                  <m:sub>
                    <m:r>
                      <m:rPr>
                        <m:sty m:val="p"/>
                      </m:rPr>
                      <m:t>f</m:t>
                    </m:r>
                  </m:sub>
                </m:sSub>
                <m:sSup>
                  <m:sSupPr/>
                  <m:e>
                    <m:r>
                      <m:rPr>
                        <m:sty m:val="p"/>
                      </m:rPr>
                      <m:t>H</m:t>
                    </m:r>
                  </m:e>
                  <m:sup>
                    <m:r>
                      <m:rPr>
                        <m:sty m:val="p"/>
                      </m:rPr>
                      <m:t>∘</m:t>
                    </m:r>
                  </m:sup>
                </m:sSup>
                <m:r>
                  <m:rPr>
                    <m:sty m:val="p"/>
                  </m:rPr>
                  <m:t>=</m:t>
                </m:r>
                <m:r>
                  <m:rPr>
                    <m:sty m:val="p"/>
                  </m:rPr>
                  <m:t>0</m:t>
                </m:r>
                <m:r>
                  <m:rPr>
                    <m:nor/>
                  </m:rPr>
                  <m:t xml:space="preserve"> </m:t>
                </m:r>
                <m:r>
                  <m:rPr>
                    <m:sty m:val="p"/>
                  </m:rPr>
                  <m:t>kJ</m:t>
                </m:r>
                <m:r>
                  <m:rPr>
                    <m:sty m:val="p"/>
                  </m:rPr>
                  <m:t>.</m:t>
                </m:r>
                <m:sSup>
                  <m:sSupPr/>
                  <m:e>
                    <m:r>
                      <m:rPr>
                        <m:sty m:val="p"/>
                      </m:rPr>
                      <m:t>mol</m:t>
                    </m:r>
                  </m:e>
                  <m:sup>
                    <m:r>
                      <m:rPr>
                        <m:sty m:val="p"/>
                      </m:rPr>
                      <m:t>−</m:t>
                    </m:r>
                    <m:r>
                      <m:rPr>
                        <m:sty m:val="p"/>
                      </m:rPr>
                      <m:t>1</m:t>
                    </m:r>
                  </m:sup>
                </m:sSup>
              </m:oMath>
            </m:oMathPara>
            <w:r>
              <w:rPr/>
              <w:t xml:space="preserve">.</w:t>
            </w:r>
          </w:p>
          <w:p>
            <w:pPr>
              <w:spacing w:lineRule="auto"/>
              <w:jc w:val="left"/>
            </w:pPr>
            <w:r>
              <w:rPr/>
              <w:t xml:space="preserve">Masses molaires :</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On rappelle que la cylindrée d'un moteur à combustion interne correspond au volume d'air aspiré par l'ensemble des cylindres du moteur lors un cycle.</w:t>
            </w:r>
          </w:p>
        </w:tc>
      </w:tr>
      <w:tr>
        <w:trPr>
          <w:cantSplit/>
        </w:trPr>
        <w:tc>
          <w:tcPr>
            <w:gridSpan w:val="4"/>
            <w:tcBorders>
              <w:left w:val="single" w:sz="8" w:space="0" w:color="000000"/>
              <w:bottom w:val="single" w:sz="8" w:space="0" w:color="000000"/>
              <w:right w:val="single" w:sz="8" w:space="0" w:color="000000"/>
            </w:tcBorders>
          </w:tcPr>
          <w:p>
            <w:pPr>
              <w:spacing w:lineRule="auto"/>
              <w:jc w:val="left"/>
            </w:pPr>
            <w:r>
              <w:rPr/>
              <w:t xml:space="preserve">Atomes</w:t>
            </w:r>
          </w:p>
          <w:p>
            <w:pPr>
              <w:spacing w:lineRule="auto"/>
              <w:jc w:val="left"/>
            </w:pPr>
            <w:r>
              <w:rPr/>
              <w:t xml:space="preserve">H</w:t>
            </w:r>
          </w:p>
          <w:p>
            <w:pPr>
              <w:spacing w:lineRule="auto"/>
              <w:jc w:val="left"/>
            </w:pPr>
            <w:r>
              <w:rPr/>
              <w:t xml:space="preserve">C</w:t>
            </w:r>
          </w:p>
          <w:p>
            <w:pPr>
              <w:spacing w:lineRule="auto"/>
              <w:jc w:val="left"/>
            </w:pPr>
            <w:r>
              <w:rPr/>
              <w:t xml:space="preserve">O</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Caractéristiques d'une Peugeot 108 équipée du moteur EB2</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 en g. </w:t>
            </w:r>
            <m:oMath>
              <m:sSup>
                <m:sSupPr/>
                <m:e>
                  <m:r>
                    <m:rPr>
                      <m:sty m:val="p"/>
                    </m:rPr>
                    <m:t>mol</m:t>
                  </m:r>
                </m:e>
                <m:sup>
                  <m:r>
                    <m:rPr>
                      <m:sty m:val="p"/>
                    </m:rPr>
                    <m:t>−</m:t>
                  </m:r>
                  <m:r>
                    <m:rPr>
                      <m:sty m:val="p"/>
                    </m:rPr>
                    <m:t>1</m:t>
                  </m:r>
                </m:sup>
              </m:sSup>
            </m:oMath>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12</w:t>
            </w:r>
          </w:p>
        </w:tc>
        <w:tc>
          <w:tcPr>
            <w:tcBorders>
              <w:bottom w:val="single" w:sz="8" w:space="0" w:color="000000"/>
              <w:right w:val="single" w:sz="8" w:space="0" w:color="000000"/>
            </w:tcBorders>
            <w:vAlign w:val="center"/>
          </w:tcPr>
          <w:p>
            <w:pPr>
              <w:spacing w:lineRule="auto"/>
              <w:jc w:val="left"/>
            </w:pPr>
            <w:r>
              <w:rPr/>
              <w:t xml:space="preserve">16</w:t>
            </w:r>
          </w:p>
        </w:tc>
        <w:tc>
          <w:tcPr>
            <w:tcBorders>
              <w:bottom w:val="single" w:sz="8" w:space="0" w:color="000000"/>
              <w:right w:val="single" w:sz="8" w:space="0" w:color="000000"/>
            </w:tcBorders>
            <w:vAlign w:val="center"/>
          </w:tcPr>
          <w:p>
            <w:pPr>
              <w:spacing w:lineRule="auto"/>
              <w:jc w:val="left"/>
            </w:pPr>
            <w:r>
              <w:rPr/>
              <w:t xml:space="preserve">Consommation mixte :</w:t>
            </w:r>
          </w:p>
          <w:p>
            <w:pPr>
              <w:spacing w:lineRule="auto"/>
              <w:jc w:val="left"/>
            </w:pPr>
            <w:r>
              <w:rPr>
                <w:rFonts w:eastAsia="Georgia" w:cs="Georgia" w:ascii="Georgia" w:hAnsi="Georgia"/>
              </w:rPr>
              <w:t xml:space="preserve">- Donnée constructeur : </w:t>
            </w:r>
            <m:oMathPara>
              <m:oMathParaPr>
                <m:jc m:val="left"/>
              </m:oMathParaPr>
              <m:oMath>
                <m:r>
                  <m:rPr>
                    <m:sty m:val="p"/>
                  </m:rPr>
                  <m:t>4</m:t>
                </m:r>
                <m:r>
                  <m:rPr>
                    <m:sty m:val="p"/>
                  </m:rPr>
                  <m:t>,</m:t>
                </m:r>
                <m:r>
                  <m:rPr>
                    <m:sty m:val="p"/>
                  </m:rPr>
                  <m:t>31</m:t>
                </m:r>
                <m:r>
                  <m:rPr>
                    <m:sty m:val="p"/>
                  </m:rPr>
                  <m:t>/</m:t>
                </m:r>
                <m:r>
                  <m:rPr>
                    <m:sty m:val="p"/>
                  </m:rPr>
                  <m:t>100</m:t>
                </m:r>
                <m:r>
                  <m:rPr>
                    <m:nor/>
                  </m:rPr>
                  <m:t xml:space="preserve"> </m:t>
                </m:r>
                <m:r>
                  <m:rPr>
                    <m:sty m:val="p"/>
                  </m:rPr>
                  <m:t>km</m:t>
                </m:r>
              </m:oMath>
            </m:oMathPara>
            <w:r>
              <w:rPr/>
              <w:t xml:space="preserve">.</w:t>
            </w:r>
          </w:p>
          <w:p>
            <w:pPr>
              <w:spacing w:lineRule="auto"/>
              <w:jc w:val="left"/>
            </w:pPr>
            <w:r>
              <w:rPr/>
              <w:t xml:space="preserve">- Essai Autoplus </w:t>
            </w:r>
            <m:oMathPara>
              <m:oMathParaPr>
                <m:jc m:val="left"/>
              </m:oMathParaPr>
              <m:oMath>
                <m:sSup>
                  <m:sSupPr/>
                  <m:e>
                    <m:r>
                      <m:rPr>
                        <m:sty m:val="p"/>
                      </m:rPr>
                      <m:t>n</m:t>
                    </m:r>
                  </m:e>
                  <m:sup>
                    <m:r>
                      <m:rPr>
                        <m:sty m:val="p"/>
                      </m:rPr>
                      <m:t>∘</m:t>
                    </m:r>
                  </m:sup>
                </m:sSup>
                <m:r>
                  <m:rPr>
                    <m:sty m:val="p"/>
                  </m:rPr>
                  <m:t>1450</m:t>
                </m:r>
                <m:r>
                  <m:rPr>
                    <m:sty m:val="p"/>
                  </m:rPr>
                  <m:t>:</m:t>
                </m:r>
                <m:r>
                  <m:rPr>
                    <m:sty m:val="p"/>
                  </m:rPr>
                  <m:t>5</m:t>
                </m:r>
                <m:r>
                  <m:rPr>
                    <m:sty m:val="p"/>
                  </m:rPr>
                  <m:t>,</m:t>
                </m:r>
                <m:r>
                  <m:rPr>
                    <m:sty m:val="p"/>
                  </m:rPr>
                  <m:t>71</m:t>
                </m:r>
                <m:r>
                  <m:rPr>
                    <m:sty m:val="p"/>
                  </m:rPr>
                  <m:t>/</m:t>
                </m:r>
                <m:r>
                  <m:rPr>
                    <m:sty m:val="p"/>
                  </m:rPr>
                  <m:t>100</m:t>
                </m:r>
                <m:r>
                  <m:rPr>
                    <m:nor/>
                  </m:rPr>
                  <m:t xml:space="preserve"> </m:t>
                </m:r>
                <m:r>
                  <m:rPr>
                    <m:sty m:val="p"/>
                  </m:rPr>
                  <m:t>km</m:t>
                </m:r>
              </m:oMath>
            </m:oMathPara>
            <w:r>
              <w:rPr/>
              <w:t xml:space="preserve">.</w:t>
            </w:r>
          </w:p>
        </w:tc>
      </w:tr>
      <w:tr>
        <w:trPr>
          <w:cantSplit/>
        </w:trPr>
        <w:tc>
          <w:tcPr>
            <w:gridSpan w:val="4"/>
            <w:tcBorders>
              <w:left w:val="single" w:sz="8" w:space="0" w:color="000000"/>
              <w:bottom w:val="single" w:sz="8" w:space="0" w:color="000000"/>
              <w:right w:val="single" w:sz="8" w:space="0" w:color="000000"/>
            </w:tcBorders>
          </w:tcPr>
          <w:p>
            <w:pPr>
              <w:spacing w:lineRule="auto"/>
              <w:jc w:val="left"/>
            </w:pPr>
            <w:r>
              <w:rPr>
                <w:rFonts w:eastAsia="Georgia" w:cs="Georgia" w:ascii="Georgia" w:hAnsi="Georgia"/>
              </w:rPr>
              <w:t xml:space="preserve">Potentiels standards des couples de l'eau à 298 K et supposés encore vrais à 348 K :</w:t>
            </w:r>
          </w:p>
        </w:tc>
        <w:tc>
          <w:tcPr>
            <w:tcBorders>
              <w:bottom w:val="single" w:sz="8" w:space="0" w:color="000000"/>
              <w:right w:val="single" w:sz="8" w:space="0" w:color="000000"/>
            </w:tcBorders>
            <w:vAlign w:val="center"/>
          </w:tcPr>
          <w:p>
            <w:pPr>
              <w:spacing w:lineRule="auto"/>
              <w:jc w:val="left"/>
            </w:pPr>
            <w:r>
              <w:rPr/>
              <w:t xml:space="preserve">Rejet moyen de </w:t>
            </w:r>
            <m:oMath>
              <m:sSub>
                <m:sSubPr/>
                <m:e>
                  <m:r>
                    <m:rPr>
                      <m:sty m:val="p"/>
                    </m:rPr>
                    <m:t>CO</m:t>
                  </m:r>
                </m:e>
                <m:sub>
                  <m:r>
                    <m:rPr>
                      <m:sty m:val="p"/>
                    </m:rPr>
                    <m:t>2</m:t>
                  </m:r>
                </m:sub>
              </m:sSub>
            </m:oMath>
            <w:r>
              <w:rPr>
                <w:rFonts w:eastAsia="Georgia" w:cs="Georgia" w:ascii="Georgia" w:hAnsi="Georgia"/>
              </w:rPr>
              <w:t xml:space="preserve"> donné par le constructeur : </w:t>
            </w:r>
            <m:oMath>
              <m:r>
                <m:rPr>
                  <m:sty m:val="p"/>
                </m:rPr>
                <m:t>99</m:t>
              </m:r>
              <m:r>
                <m:rPr>
                  <m:nor/>
                </m:rPr>
                <m:t xml:space="preserve"> </m:t>
              </m:r>
              <m:r>
                <m:rPr>
                  <m:sty m:val="p"/>
                </m:rPr>
                <m:t>g</m:t>
              </m:r>
              <m:r>
                <m:rPr>
                  <m:sty m:val="p"/>
                </m:rPr>
                <m:t>/</m:t>
              </m:r>
              <m:r>
                <m:rPr>
                  <m:sty m:val="p"/>
                </m:rPr>
                <m:t>km</m:t>
              </m:r>
            </m:oMath>
            <w:r>
              <w:rPr/>
              <w:t xml:space="preserve">.</w:t>
            </w:r>
          </w:p>
        </w:tc>
      </w:tr>
      <w:tr>
        <w:trPr>
          <w:cantSplit/>
        </w:trPr>
        <w:tc>
          <w:tcPr>
            <w:gridSpan w:val="4"/>
            <w:tcBorders>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Conversion d'unité, masse volumique et viscosité du carburant essence SP98</w:t>
            </w:r>
          </w:p>
        </w:tc>
      </w:tr>
      <w:tr>
        <w:trPr>
          <w:cantSplit/>
        </w:trPr>
        <w:tc>
          <w:tcPr>
            <w:gridSpan w:val="4"/>
            <w:tcBorders>
              <w:left w:val="single" w:sz="8" w:space="0" w:color="000000"/>
              <w:bottom w:val="single" w:sz="8" w:space="0" w:color="000000"/>
              <w:right w:val="single" w:sz="8" w:space="0" w:color="000000"/>
            </w:tcBorders>
          </w:tcPr>
          <w:p>
            <w:pPr>
              <w:spacing w:lineRule="auto"/>
              <w:jc w:val="left"/>
            </w:pPr>
            <m:oMathPara>
              <m:oMathParaPr>
                <m:jc m:val="left"/>
              </m:oMathParaPr>
              <m:oMath>
                <m:sSup>
                  <m:sSupPr/>
                  <m:e>
                    <m:r>
                      <m:rPr>
                        <m:sty m:val="p"/>
                      </m:rPr>
                      <m:t>E</m:t>
                    </m:r>
                  </m:e>
                  <m:sup>
                    <m:r>
                      <m:rPr>
                        <m:sty m:val="p"/>
                      </m:rPr>
                      <m:t>∘</m:t>
                    </m:r>
                  </m:sup>
                </m:sSup>
                <m:r>
                  <m:rPr>
                    <m:sty m:val="p"/>
                  </m:rPr>
                  <m:t>(</m:t>
                </m:r>
                <m:r>
                  <m:rPr>
                    <m:sty m:val="p"/>
                  </m:rPr>
                  <m:t>V</m:t>
                </m:r>
                <m:r>
                  <m:rPr>
                    <m:sty m:val="p"/>
                  </m:rPr>
                  <m:t>)</m:t>
                </m:r>
              </m:oMath>
            </m:oMathPara>
          </w:p>
          <w:p>
            <w:pPr>
              <w:spacing w:lineRule="auto"/>
              <w:jc w:val="left"/>
            </w:pPr>
            <w:r>
              <w:rPr/>
              <w:t xml:space="preserve">0</w:t>
            </w:r>
          </w:p>
          <w:p>
            <w:pPr>
              <w:spacing w:lineRule="auto"/>
              <w:jc w:val="left"/>
            </w:pPr>
            <w:r>
              <w:rPr/>
              <w:t xml:space="preserve">1,23</w:t>
            </w:r>
          </w:p>
        </w:tc>
        <w:tc>
          <w:tcPr>
            <w:tcBorders>
              <w:bottom w:val="single" w:sz="8" w:space="0" w:color="000000"/>
              <w:right w:val="single" w:sz="8" w:space="0" w:color="000000"/>
            </w:tcBorders>
            <w:vAlign w:val="center"/>
          </w:tcPr>
          <w:p/>
        </w:tc>
      </w:tr>
      <w:tr>
        <w:trPr>
          <w:cantSplit/>
        </w:trPr>
        <w:tc>
          <w:tcPr>
            <w:gridSpan w:val="4"/>
            <w:tcBorders>
              <w:left w:val="single" w:sz="8" w:space="0" w:color="000000"/>
              <w:bottom w:val="single" w:sz="8" w:space="0" w:color="000000"/>
              <w:right w:val="single" w:sz="8" w:space="0" w:color="000000"/>
            </w:tcBorders>
          </w:tcPr>
          <w:p>
            <w:pPr>
              <w:spacing w:lineRule="auto"/>
              <w:jc w:val="left"/>
            </w:pPr>
            <w:r>
              <w:rPr/>
              <w:t xml:space="preserve">Constantes physiques</w:t>
            </w:r>
          </w:p>
        </w:tc>
        <w:tc>
          <w:tcPr>
            <w:tcBorders>
              <w:bottom w:val="single" w:sz="8" w:space="0" w:color="000000"/>
              <w:right w:val="single" w:sz="8" w:space="0" w:color="000000"/>
            </w:tcBorders>
            <w:vAlign w:val="center"/>
          </w:tcPr>
          <w:p>
            <w:pPr>
              <w:spacing w:lineRule="auto"/>
              <w:jc w:val="left"/>
            </w:pPr>
            <w:r>
              <w:rPr/>
              <w:t xml:space="preserve">1 bar </w:t>
            </w:r>
            <m:oMathPara>
              <m:oMathParaPr>
                <m:jc m:val="left"/>
              </m:oMathParaPr>
              <m:oMath>
                <m:r>
                  <m:rPr>
                    <m:sty m:val="p"/>
                  </m:rPr>
                  <m:t>=</m:t>
                </m:r>
                <m:sSup>
                  <m:sSupPr/>
                  <m:e>
                    <m:r>
                      <m:rPr>
                        <m:sty m:val="p"/>
                      </m:rPr>
                      <m:t>10</m:t>
                    </m:r>
                  </m:e>
                  <m:sup>
                    <m:r>
                      <m:rPr>
                        <m:sty m:val="p"/>
                      </m:rPr>
                      <m:t>5</m:t>
                    </m:r>
                  </m:sup>
                </m:sSup>
                <m:r>
                  <m:rPr>
                    <m:nor/>
                  </m:rPr>
                  <m:t xml:space="preserve"> </m:t>
                </m:r>
                <m:r>
                  <m:rPr>
                    <m:sty m:val="p"/>
                  </m:rPr>
                  <m:t>Pa</m:t>
                </m:r>
              </m:oMath>
            </m:oMathPara>
            <w:r>
              <w:rPr/>
              <w:t xml:space="preserve">.</w:t>
            </w:r>
          </w:p>
          <w:p>
            <w:pPr>
              <w:spacing w:lineRule="auto"/>
              <w:jc w:val="left"/>
            </w:pPr>
            <m:oMathPara>
              <m:oMathParaPr>
                <m:jc m:val="left"/>
              </m:oMathParaPr>
              <m:oMath>
                <m:r>
                  <m:rPr>
                    <m:sty m:val="p"/>
                  </m:rPr>
                  <m:t>1</m:t>
                </m:r>
                <m:r>
                  <m:rPr>
                    <m:sty m:val="p"/>
                  </m:rPr>
                  <m:t>ch</m:t>
                </m:r>
                <m:r>
                  <m:rPr>
                    <m:sty m:val="p"/>
                  </m:rPr>
                  <m:t>=</m:t>
                </m:r>
                <m:r>
                  <m:rPr>
                    <m:sty m:val="p"/>
                  </m:rPr>
                  <m:t>735</m:t>
                </m:r>
                <m:r>
                  <m:rPr>
                    <m:sty m:val="p"/>
                  </m:rPr>
                  <m:t>,</m:t>
                </m:r>
                <m:r>
                  <m:rPr>
                    <m:sty m:val="p"/>
                  </m:rPr>
                  <m:t>4</m:t>
                </m:r>
                <m:r>
                  <m:rPr>
                    <m:nor/>
                  </m:rPr>
                  <m:t xml:space="preserve"> </m:t>
                </m:r>
                <m:r>
                  <m:rPr>
                    <m:sty m:val="p"/>
                  </m:rPr>
                  <m:t>W</m:t>
                </m:r>
              </m:oMath>
            </m:oMathPara>
            <w:r>
              <w:rPr/>
              <w:t xml:space="preserve">. </w:t>
            </w:r>
            <m:oMathPara>
              <m:oMath>
                <m:r>
                  <m:rPr>
                    <m:sty m:val="i"/>
                  </m:rPr>
                  <m:t>ρ</m:t>
                </m:r>
                <m:r>
                  <m:rPr>
                    <m:sty m:val="p"/>
                  </m:rPr>
                  <m:t>=</m:t>
                </m:r>
                <m:r>
                  <m:rPr>
                    <m:sty m:val="p"/>
                  </m:rPr>
                  <m:t>720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r>
                  <m:rPr>
                    <m:sty m:val="p"/>
                  </m:rPr>
                  <m:t>.</m:t>
                </m:r>
              </m:oMath>
            </m:oMathPara>
          </w:p>
        </w:tc>
      </w:tr>
      <w:tr>
        <w:trPr>
          <w:cantSplit/>
        </w:trPr>
        <w:tc>
          <w:tcPr>
            <w:gridSpan w:val="4"/>
            <w:vMerge w:val="restart"/>
            <w:tcBorders>
              <w:left w:val="single" w:sz="8" w:space="0" w:color="000000"/>
              <w:bottom w:val="single" w:sz="8" w:space="0" w:color="000000"/>
              <w:right w:val="single" w:sz="8" w:space="0" w:color="000000"/>
            </w:tcBorders>
            <w:vAlign w:val="center"/>
          </w:tcPr>
          <w:p>
            <w:pPr>
              <w:spacing w:lineRule="auto"/>
              <w:jc w:val="left"/>
            </w:pPr>
            <w:r>
              <w:rPr/>
              <w:t xml:space="preserve">Constante des gaz parfait : </w:t>
            </w:r>
            <m:oMathPara>
              <m:oMathParaPr>
                <m:jc m:val="left"/>
              </m:oMathParaPr>
              <m:oMath>
                <m:r>
                  <m:rPr>
                    <m:sty m:val="p"/>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m:oMathPara>
            <w:r>
              <w:rPr/>
              <w:t xml:space="preserve">.</w:t>
            </w:r>
          </w:p>
          <w:p>
            <w:pPr>
              <w:spacing w:lineRule="auto"/>
              <w:jc w:val="left"/>
            </w:pPr>
            <w:r>
              <w:rPr/>
              <w:t xml:space="preserve">Constante d'Avogadro: </w:t>
            </w:r>
            <m:oMathPara>
              <m:oMathParaPr>
                <m:jc m:val="left"/>
              </m:oMathParaPr>
              <m:oMath>
                <m:r>
                  <m:rPr>
                    <m:sty m:val="p"/>
                  </m:rPr>
                  <m:t>Na</m:t>
                </m:r>
                <m:r>
                  <m:rPr>
                    <m:sty m:val="p"/>
                  </m:rPr>
                  <m:t>=</m:t>
                </m:r>
                <m:r>
                  <m:rPr>
                    <m:sty m:val="p"/>
                  </m:rPr>
                  <m:t>6</m:t>
                </m:r>
                <m:r>
                  <m:rPr>
                    <m:sty m:val="p"/>
                  </m:rPr>
                  <m:t>,</m:t>
                </m:r>
                <m:sSup>
                  <m:sSupPr/>
                  <m:e>
                    <m:r>
                      <m:rPr>
                        <m:sty m:val="p"/>
                      </m:rPr>
                      <m:t>02210</m:t>
                    </m:r>
                  </m:e>
                  <m:sup>
                    <m:r>
                      <m:rPr>
                        <m:sty m:val="p"/>
                      </m:rPr>
                      <m:t>23</m:t>
                    </m:r>
                  </m:sup>
                </m:sSup>
                <m:sSup>
                  <m:sSupPr/>
                  <m:e>
                    <m:r>
                      <m:rPr>
                        <m:nor/>
                      </m:rPr>
                      <m:t xml:space="preserve"> </m:t>
                    </m:r>
                    <m:r>
                      <m:rPr>
                        <m:sty m:val="p"/>
                      </m:rPr>
                      <m:t>mol</m:t>
                    </m:r>
                  </m:e>
                  <m:sup>
                    <m:r>
                      <m:rPr>
                        <m:sty m:val="p"/>
                      </m:rPr>
                      <m:t>−</m:t>
                    </m:r>
                    <m:r>
                      <m:rPr>
                        <m:sty m:val="p"/>
                      </m:rPr>
                      <m:t>1</m:t>
                    </m:r>
                  </m:sup>
                </m:sSup>
              </m:oMath>
            </m:oMathPara>
            <w:r>
              <w:rPr/>
              <w:t xml:space="preserve">.</w:t>
            </w:r>
          </w:p>
          <w:p>
            <w:pPr>
              <w:spacing w:lineRule="auto"/>
              <w:jc w:val="left"/>
            </w:pPr>
            <w:r>
              <w:rPr>
                <w:rFonts w:eastAsia="Georgia" w:cs="Georgia" w:ascii="Georgia" w:hAnsi="Georgia"/>
              </w:rPr>
              <w:t xml:space="preserve">Charge élémentaire : </w:t>
            </w:r>
            <m:oMathPara>
              <m:oMathParaPr>
                <m:jc m:val="left"/>
              </m:oMathParaPr>
              <m:oMath>
                <m:r>
                  <m:rPr>
                    <m:sty m:val="p"/>
                  </m:rPr>
                  <m:t>e</m:t>
                </m:r>
                <m:r>
                  <m:rPr>
                    <m:sty m:val="p"/>
                  </m:rPr>
                  <m:t>=</m:t>
                </m:r>
                <m:r>
                  <m:rPr>
                    <m:sty m:val="p"/>
                  </m:rPr>
                  <m:t>1</m:t>
                </m:r>
                <m:r>
                  <m:rPr>
                    <m:sty m:val="p"/>
                  </m:rPr>
                  <m:t>,</m:t>
                </m:r>
                <m:sSup>
                  <m:sSupPr/>
                  <m:e>
                    <m:r>
                      <m:rPr>
                        <m:sty m:val="p"/>
                      </m:rPr>
                      <m:t>60210</m:t>
                    </m:r>
                  </m:e>
                  <m:sup>
                    <m:r>
                      <m:rPr>
                        <m:sty m:val="p"/>
                      </m:rPr>
                      <m:t>−</m:t>
                    </m:r>
                    <m:r>
                      <m:rPr>
                        <m:sty m:val="p"/>
                      </m:rPr>
                      <m:t>19</m:t>
                    </m:r>
                  </m:sup>
                </m:sSup>
                <m:r>
                  <m:rPr>
                    <m:sty m:val="p"/>
                  </m:rPr>
                  <m:t>C</m:t>
                </m:r>
              </m:oMath>
            </m:oMathPara>
            <w:r>
              <w:rPr/>
              <w:t xml:space="preserve">.</w:t>
            </w:r>
          </w:p>
          <w:p>
            <w:pPr>
              <w:spacing w:lineRule="auto"/>
              <w:jc w:val="left"/>
            </w:pPr>
            <w:r>
              <w:rPr/>
              <w:t xml:space="preserve">Constante de Faraday : </w:t>
            </w:r>
            <m:oMathPara>
              <m:oMathParaPr>
                <m:jc m:val="left"/>
              </m:oMathParaPr>
              <m:oMath>
                <m:r>
                  <m:rPr>
                    <m:sty m:val="p"/>
                  </m:rPr>
                  <m:t>1</m:t>
                </m:r>
                <m:r>
                  <m:rPr>
                    <m:nor/>
                  </m:rPr>
                  <m:t xml:space="preserve"> </m:t>
                </m:r>
                <m:r>
                  <m:rPr>
                    <m:sty m:val="p"/>
                  </m:rPr>
                  <m:t>F</m:t>
                </m:r>
                <m:r>
                  <m:rPr>
                    <m:sty m:val="p"/>
                  </m:rPr>
                  <m:t>=</m:t>
                </m:r>
                <m:r>
                  <m:rPr>
                    <m:sty m:val="p"/>
                  </m:rPr>
                  <m:t>96485</m:t>
                </m:r>
                <m:sSub>
                  <m:sSubPr/>
                  <m:e>
                    <m:r>
                      <m:rPr>
                        <m:sty m:val="p"/>
                      </m:rPr>
                      <m:t>C</m:t>
                    </m:r>
                  </m:e>
                  <m:sub>
                    <m:r>
                      <m:rPr>
                        <m:sty m:val="p"/>
                      </m:rPr>
                      <m:t>.</m:t>
                    </m:r>
                    <m:sSup>
                      <m:sSupPr/>
                      <m:e>
                        <m:r>
                          <m:rPr>
                            <m:nor/>
                          </m:rPr>
                          <m:t xml:space="preserve"> </m:t>
                        </m:r>
                        <m:r>
                          <m:rPr>
                            <m:sty m:val="p"/>
                          </m:rPr>
                          <m:t>mol</m:t>
                        </m:r>
                      </m:e>
                      <m:sup>
                        <m:r>
                          <m:rPr>
                            <m:sty m:val="p"/>
                          </m:rPr>
                          <m:t>−</m:t>
                        </m:r>
                        <m:r>
                          <m:rPr>
                            <m:sty m:val="p"/>
                          </m:rPr>
                          <m:t>1</m:t>
                        </m:r>
                      </m:sup>
                    </m:sSup>
                  </m:sub>
                </m:sSub>
                <m:sSup>
                  <m:sSupPr/>
                  <m:e>
                    <m:r>
                      <m:t xml:space="preserve"> </m:t>
                    </m:r>
                  </m:e>
                  <m:sup>
                    <m:r>
                      <m:rPr>
                        <m:sty m:val="p"/>
                      </m:rPr>
                      <m:t>−</m:t>
                    </m:r>
                    <m:r>
                      <m:rPr>
                        <m:sty m:val="p"/>
                      </m:rPr>
                      <m:t>1</m:t>
                    </m:r>
                  </m:sup>
                </m:sSup>
              </m:oMath>
            </m:oMathPara>
            <w:r>
              <w:rPr/>
              <w:t xml:space="preserve">.</w:t>
            </w:r>
          </w:p>
        </w:tc>
        <w:tc>
          <w:tcPr>
            <w:tcBorders>
              <w:bottom w:val="single" w:sz="8" w:space="0" w:color="000000"/>
              <w:right w:val="single" w:sz="8" w:space="0" w:color="000000"/>
            </w:tcBorders>
            <w:vAlign w:val="center"/>
          </w:tcPr>
          <w:p/>
        </w:tc>
      </w:tr>
      <w:tr>
        <w:trPr>
          <w:cantSplit/>
        </w:trPr>
        <w:tc>
          <w:tcPr>
            <w:gridSpan w:val="4"/>
            <w:vMerge w:val="continue"/>
            <w:tcBorders>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tc>
      </w:tr>
      <w:tr>
        <w:trPr>
          <w:cantSplit/>
        </w:trPr>
        <w:tc>
          <w:tcPr>
            <w:gridSpan w:val="4"/>
            <w:vMerge w:val="continue"/>
            <w:tcBorders>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Caractéristiques d'une caténaire</w:t>
            </w:r>
          </w:p>
        </w:tc>
      </w:tr>
      <w:tr>
        <w:trPr>
          <w:cantSplit/>
        </w:trPr>
        <w:tc>
          <w:tcPr>
            <w:gridSpan w:val="4"/>
            <w:vMerge w:val="restart"/>
            <w:tcBorders>
              <w:left w:val="single" w:sz="8" w:space="0" w:color="000000"/>
              <w:bottom w:val="single" w:sz="8" w:space="0" w:color="000000"/>
              <w:right w:val="single" w:sz="8" w:space="0" w:color="000000"/>
            </w:tcBorders>
            <w:vAlign w:val="top"/>
          </w:tcPr>
          <w:p>
            <w:pPr>
              <w:spacing w:lineRule="auto"/>
              <w:jc w:val="left"/>
            </w:pPr>
            <w:r>
              <w:rPr>
                <w:rFonts w:eastAsia="Georgia" w:cs="Georgia" w:ascii="Georgia" w:hAnsi="Georgia"/>
              </w:rPr>
              <w:t xml:space="preserve">Composition molaire de l'atmosphère</w:t>
            </w:r>
          </w:p>
        </w:tc>
        <w:tc>
          <w:tcPr>
            <w:tcBorders>
              <w:bottom w:val="single" w:sz="8" w:space="0" w:color="000000"/>
              <w:right w:val="single" w:sz="8" w:space="0" w:color="000000"/>
            </w:tcBorders>
            <w:vAlign w:val="center"/>
          </w:tcPr>
          <w:p>
            <w:pPr>
              <w:spacing w:lineRule="auto"/>
              <w:jc w:val="left"/>
            </w:pPr>
            <w:r>
              <w:rPr/>
              <w:t xml:space="preserve">Masse volumique du cuivre : </w:t>
            </w:r>
            <m:oMath>
              <m:r>
                <m:rPr>
                  <m:sty m:val="p"/>
                </m:rPr>
                <m:t>9000</m:t>
              </m:r>
              <m:r>
                <m:rPr>
                  <m:nor/>
                </m:rPr>
                <m:t xml:space="preserve"> </m:t>
              </m:r>
              <m:r>
                <m:rPr>
                  <m:sty m:val="p"/>
                </m:rPr>
                <m:t>kg</m:t>
              </m:r>
              <m:r>
                <m:rPr>
                  <m:sty m:val="p"/>
                </m:rPr>
                <m:t>.</m:t>
              </m:r>
              <m:sSup>
                <m:sSupPr/>
                <m:e>
                  <m:r>
                    <m:rPr>
                      <m:sty m:val="p"/>
                    </m:rPr>
                    <m:t>m</m:t>
                  </m:r>
                </m:e>
                <m:sup>
                  <m:r>
                    <m:rPr>
                      <m:sty m:val="p"/>
                    </m:rPr>
                    <m:t>−</m:t>
                  </m:r>
                  <m:r>
                    <m:rPr>
                      <m:sty m:val="p"/>
                    </m:rPr>
                    <m:t>3</m:t>
                  </m:r>
                </m:sup>
              </m:sSup>
            </m:oMath>
            <w:r>
              <w:rPr/>
              <w:t xml:space="preserve">.</w:t>
            </w:r>
          </w:p>
        </w:tc>
      </w:tr>
      <w:tr>
        <w:trPr>
          <w:cantSplit/>
        </w:trPr>
        <w:tc>
          <w:tcPr>
            <w:gridSpan w:val="4"/>
            <w:vMerge w:val="continue"/>
            <w:tcBorders>
              <w:left w:val="single" w:sz="8" w:space="0" w:color="000000"/>
              <w:bottom w:val="single" w:sz="8" w:space="0" w:color="000000"/>
              <w:right w:val="single" w:sz="8" w:space="0" w:color="000000"/>
            </w:tcBorders>
            <w:vAlign w:val="top"/>
          </w:tcP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Hauteur d'une caténaire : </w:t>
            </w:r>
            <m:oMath>
              <m:r>
                <m:rPr>
                  <m:sty m:val="p"/>
                </m:rPr>
                <m:t>5</m:t>
              </m:r>
              <m:r>
                <m:rPr>
                  <m:sty m:val="p"/>
                </m:rPr>
                <m:t>,</m:t>
              </m:r>
              <m:r>
                <m:rPr>
                  <m:sty m:val="p"/>
                </m:rPr>
                <m:t>1</m:t>
              </m:r>
              <m:r>
                <m:rPr>
                  <m:nor/>
                </m:rPr>
                <m:t xml:space="preserve"> </m:t>
              </m:r>
              <m:r>
                <m:rPr>
                  <m:sty m:val="p"/>
                </m:rPr>
                <m:t>m</m:t>
              </m:r>
            </m:oMath>
            <w:r>
              <w:rPr/>
              <w:t xml:space="preserve">.</w:t>
            </w:r>
          </w:p>
        </w:tc>
      </w:tr>
      <w:tr>
        <w:trPr>
          <w:cantSplit/>
        </w:trPr>
        <w:tc>
          <w:tcPr>
            <w:gridSpan w:val="4"/>
            <w:vMerge w:val="restart"/>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Données thermodynamiques</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Longueur d'un tronçon de caténaire :</w:t>
            </w:r>
          </w:p>
        </w:tc>
      </w:tr>
      <w:tr>
        <w:trPr>
          <w:cantSplit/>
        </w:trPr>
        <w:tc>
          <w:tcPr>
            <w:gridSpan w:val="4"/>
            <w:vMerge w:val="continue"/>
            <w:tcBorders>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m:oMath>
              <m:r>
                <m:rPr>
                  <m:sty m:val="p"/>
                </m:rPr>
                <m:t>L</m:t>
              </m:r>
              <m:r>
                <m:rPr>
                  <m:sty m:val="p"/>
                </m:rPr>
                <m:t>=</m:t>
              </m:r>
              <m:r>
                <m:rPr>
                  <m:sty m:val="p"/>
                </m:rPr>
                <m:t>1500</m:t>
              </m:r>
              <m:r>
                <m:rPr>
                  <m:nor/>
                </m:rPr>
                <m:t xml:space="preserve"> </m:t>
              </m:r>
              <m:r>
                <m:rPr>
                  <m:sty m:val="p"/>
                </m:rPr>
                <m:t>m</m:t>
              </m:r>
            </m:oMath>
            <w:r>
              <w:rPr/>
              <w:t xml:space="preserve">.</w:t>
            </w:r>
          </w:p>
        </w:tc>
      </w:tr>
      <w:tr>
        <w:trPr>
          <w:cantSplit/>
        </w:trPr>
        <w:tc>
          <w:tcPr>
            <w:gridSpan w:val="4"/>
            <w:vMerge w:val="restart"/>
            <w:tcBorders>
              <w:left w:val="single" w:sz="8" w:space="0" w:color="000000"/>
              <w:bottom w:val="single" w:sz="8" w:space="0" w:color="000000"/>
              <w:right w:val="single" w:sz="8" w:space="0" w:color="000000"/>
            </w:tcBorders>
            <w:vAlign w:val="center"/>
          </w:tcPr>
          <w:p>
            <w:pPr>
              <w:spacing w:lineRule="auto"/>
              <w:jc w:val="left"/>
            </w:pPr>
            <w:r>
              <w:rPr/>
              <w:t xml:space="preserve">Relation de Mayer : </w:t>
            </w:r>
            <m:oMath>
              <m:sSub>
                <m:sSubPr/>
                <m:e>
                  <m:r>
                    <m:rPr>
                      <m:sty m:val="p"/>
                    </m:rPr>
                    <m:t>C</m:t>
                  </m:r>
                </m:e>
                <m:sub>
                  <m:r>
                    <m:rPr>
                      <m:sty m:val="p"/>
                    </m:rPr>
                    <m:t>pm</m:t>
                  </m:r>
                </m:sub>
              </m:sSub>
              <m:r>
                <m:rPr>
                  <m:sty m:val="p"/>
                </m:rPr>
                <m:t>−</m:t>
              </m:r>
              <m:sSub>
                <m:sSubPr/>
                <m:e>
                  <m:r>
                    <m:rPr>
                      <m:sty m:val="p"/>
                    </m:rPr>
                    <m:t>C</m:t>
                  </m:r>
                </m:e>
                <m:sub>
                  <m:r>
                    <m:rPr>
                      <m:sty m:val="p"/>
                    </m:rPr>
                    <m:t>vm</m:t>
                  </m:r>
                </m:sub>
              </m:sSub>
              <m:r>
                <m:rPr>
                  <m:sty m:val="p"/>
                </m:rPr>
                <m:t>=</m:t>
              </m:r>
              <m:r>
                <m:rPr>
                  <m:sty m:val="p"/>
                </m:rPr>
                <m:t>R</m:t>
              </m:r>
            </m:oMath>
            <w:r>
              <w:rPr>
                <w:rFonts w:eastAsia="Georgia" w:cs="Georgia" w:ascii="Georgia" w:hAnsi="Georgia"/>
              </w:rPr>
              <w:t xml:space="preserve">, où </w:t>
            </w:r>
            <m:oMath>
              <m:sSub>
                <m:sSubPr/>
                <m:e>
                  <m:r>
                    <m:rPr>
                      <m:sty m:val="p"/>
                    </m:rPr>
                    <m:t>C</m:t>
                  </m:r>
                </m:e>
                <m:sub>
                  <m:r>
                    <m:rPr>
                      <m:sty m:val="p"/>
                    </m:rPr>
                    <m:t>pm</m:t>
                  </m:r>
                </m:sub>
              </m:sSub>
            </m:oMath>
            <w:r>
              <w:rPr/>
              <w:t xml:space="preserve"> et </w:t>
            </w:r>
            <m:oMath>
              <m:sSub>
                <m:sSubPr/>
                <m:e>
                  <m:r>
                    <m:rPr>
                      <m:sty m:val="p"/>
                    </m:rPr>
                    <m:t>C</m:t>
                  </m:r>
                </m:e>
                <m:sub>
                  <m:r>
                    <m:rPr>
                      <m:sty m:val="p"/>
                    </m:rPr>
                    <m:t>vm</m:t>
                  </m:r>
                </m:sub>
              </m:sSub>
            </m:oMath>
            <w:r>
              <w:rPr>
                <w:rFonts w:eastAsia="Georgia" w:cs="Georgia" w:ascii="Georgia" w:hAnsi="Georgia"/>
              </w:rPr>
              <w:t xml:space="preserve"> désignent respectivement les capacités thermiques molaires à pression et à volume constant pour un gaz parfait.</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Intervalle de températures de fonctionnement ordinaire d'une caténaire : </w:t>
            </w:r>
            <m:oMath>
              <m:r>
                <m:rPr>
                  <m:sty m:val="p"/>
                </m:rPr>
                <m:t>−</m:t>
              </m:r>
              <m:sSup>
                <m:sSupPr/>
                <m:e>
                  <m:r>
                    <m:rPr>
                      <m:sty m:val="p"/>
                    </m:rPr>
                    <m:t>5</m:t>
                  </m:r>
                </m:e>
                <m:sup>
                  <m:r>
                    <m:rPr>
                      <m:sty m:val="p"/>
                    </m:rPr>
                    <m:t>∘</m:t>
                  </m:r>
                </m:sup>
              </m:sSup>
              <m:r>
                <m:rPr>
                  <m:sty m:val="p"/>
                </m:rPr>
                <m:t>C</m:t>
              </m:r>
              <m:r>
                <m:rPr>
                  <m:sty m:val="p"/>
                </m:rPr>
                <m:t>,</m:t>
              </m:r>
              <m:sSup>
                <m:sSupPr/>
                <m:e>
                  <m:r>
                    <m:rPr>
                      <m:sty m:val="p"/>
                    </m:rPr>
                    <m:t>45</m:t>
                  </m:r>
                </m:e>
                <m:sup>
                  <m:r>
                    <m:rPr>
                      <m:sty m:val="p"/>
                    </m:rPr>
                    <m:t>∘</m:t>
                  </m:r>
                </m:sup>
              </m:sSup>
              <m:r>
                <m:rPr>
                  <m:sty m:val="p"/>
                </m:rPr>
                <m:t>C</m:t>
              </m:r>
            </m:oMath>
            <w:r>
              <w:rPr/>
              <w:t xml:space="preserve">.</w:t>
            </w:r>
          </w:p>
        </w:tc>
      </w:tr>
      <w:tr>
        <w:trPr>
          <w:cantSplit/>
        </w:trPr>
        <w:tc>
          <w:tcPr>
            <w:gridSpan w:val="4"/>
            <w:vMerge w:val="continue"/>
            <w:tcBorders>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tc>
      </w:tr>
      <w:tr>
        <w:trPr>
          <w:cantSplit/>
        </w:trPr>
        <w:tc>
          <w:tcPr>
            <w:gridSpan w:val="4"/>
            <w:vMerge w:val="continue"/>
            <w:tcBorders>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tc>
      </w:tr>
      <w:tr>
        <w:trPr>
          <w:cantSplit/>
        </w:trPr>
        <w:tc>
          <w:tcPr>
            <w:gridSpan w:val="4"/>
            <w:vMerge w:val="restart"/>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Rapport des capacités thermiques pour un mélange air-essence : </w:t>
            </w:r>
            <m:oMath>
              <m:r>
                <m:rPr>
                  <m:sty m:val="i"/>
                </m:rPr>
                <m:t>γ</m:t>
              </m:r>
              <m:r>
                <m:rPr>
                  <m:sty m:val="p"/>
                </m:rPr>
                <m:t>=</m:t>
              </m:r>
              <m:f>
                <m:fPr>
                  <m:ctrlPr>
                    <w:rPr>
                      <w:rFonts w:ascii="Cambria Math" w:hAnsi="Cambria Math"/>
                    </w:rPr>
                  </m:ctrlPr>
                </m:fPr>
                <m:num>
                  <m:sSub>
                    <m:sSubPr/>
                    <m:e>
                      <m:r>
                        <m:rPr>
                          <m:sty m:val="p"/>
                        </m:rPr>
                        <m:t>C</m:t>
                      </m:r>
                    </m:e>
                    <m:sub>
                      <m:r>
                        <m:rPr>
                          <m:sty m:val="p"/>
                        </m:rPr>
                        <m:t>pm</m:t>
                      </m:r>
                    </m:sub>
                  </m:sSub>
                </m:num>
                <m:den>
                  <m:sSub>
                    <m:sSubPr/>
                    <m:e>
                      <m:r>
                        <m:rPr>
                          <m:sty m:val="p"/>
                        </m:rPr>
                        <m:t>C</m:t>
                      </m:r>
                    </m:e>
                    <m:sub>
                      <m:r>
                        <m:rPr>
                          <m:sty m:val="p"/>
                        </m:rPr>
                        <m:t>vm</m:t>
                      </m:r>
                    </m:sub>
                  </m:sSub>
                </m:den>
              </m:f>
              <m:r>
                <m:rPr>
                  <m:sty m:val="p"/>
                </m:rPr>
                <m:t>=</m:t>
              </m:r>
              <m:r>
                <m:rPr>
                  <m:sty m:val="p"/>
                </m:rPr>
                <m:t>1</m:t>
              </m:r>
              <m:r>
                <m:rPr>
                  <m:sty m:val="p"/>
                </m:rPr>
                <m:t>,</m:t>
              </m:r>
              <m:r>
                <m:rPr>
                  <m:sty m:val="p"/>
                </m:rPr>
                <m:t>4</m:t>
              </m:r>
            </m:oMath>
            <w:r>
              <w:rPr/>
              <w:t xml:space="preserve">.</w:t>
            </w:r>
          </w:p>
        </w:tc>
        <w:tc>
          <w:tcPr>
            <w:tcBorders>
              <w:bottom w:val="single" w:sz="8" w:space="0" w:color="000000"/>
              <w:right w:val="single" w:sz="8" w:space="0" w:color="000000"/>
            </w:tcBorders>
            <w:vAlign w:val="center"/>
          </w:tcPr>
          <w:p/>
        </w:tc>
      </w:tr>
      <w:tr>
        <w:trPr>
          <w:cantSplit/>
        </w:trPr>
        <w:tc>
          <w:tcPr>
            <w:gridSpan w:val="4"/>
            <w:vMerge w:val="continue"/>
            <w:tcBorders>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température ) : </w:t>
            </w:r>
            <m:oMath>
              <m:r>
                <m:rPr>
                  <m:sty m:val="i"/>
                </m:rPr>
                <m:t>α</m:t>
              </m:r>
              <m:r>
                <m:rPr>
                  <m:sty m:val="p"/>
                </m:rPr>
                <m:t>=</m:t>
              </m:r>
              <m:f>
                <m:fPr>
                  <m:ctrlPr>
                    <w:rPr>
                      <w:rFonts w:ascii="Cambria Math" w:hAnsi="Cambria Math"/>
                    </w:rPr>
                  </m:ctrlPr>
                </m:fPr>
                <m:num>
                  <m:r>
                    <m:rPr>
                      <m:sty m:val="p"/>
                    </m:rPr>
                    <m:t>1</m:t>
                  </m:r>
                </m:num>
                <m:den>
                  <m:r>
                    <m:rPr>
                      <m:nor/>
                    </m:rPr>
                    <m:t xml:space="preserve"> </m:t>
                  </m:r>
                  <m:r>
                    <m:rPr>
                      <m:sty m:val="p"/>
                    </m:rPr>
                    <m:t>L</m:t>
                  </m:r>
                </m:den>
              </m:f>
              <m:f>
                <m:fPr>
                  <m:ctrlPr>
                    <w:rPr>
                      <w:rFonts w:ascii="Cambria Math" w:hAnsi="Cambria Math"/>
                    </w:rPr>
                  </m:ctrlPr>
                </m:fPr>
                <m:num>
                  <m:r>
                    <m:rPr>
                      <m:sty m:val="p"/>
                    </m:rPr>
                    <m:t>Δ</m:t>
                  </m:r>
                  <m:r>
                    <m:rPr>
                      <m:nor/>
                    </m:rPr>
                    <m:t xml:space="preserve"> </m:t>
                  </m:r>
                  <m:r>
                    <m:rPr>
                      <m:sty m:val="p"/>
                    </m:rPr>
                    <m:t>L</m:t>
                  </m:r>
                </m:num>
                <m:den>
                  <m:r>
                    <m:rPr>
                      <m:sty m:val="p"/>
                    </m:rPr>
                    <m:t>Δ</m:t>
                  </m:r>
                  <m:r>
                    <m:rPr>
                      <m:nor/>
                    </m:rPr>
                    <m:t xml:space="preserve"> </m:t>
                  </m:r>
                  <m:r>
                    <m:rPr>
                      <m:sty m:val="p"/>
                    </m:rPr>
                    <m:t>T</m:t>
                  </m:r>
                </m:den>
              </m:f>
              <m:r>
                <m:rPr>
                  <m:sty m:val="p"/>
                </m:rPr>
                <m:t>=</m:t>
              </m:r>
              <m:sSup>
                <m:sSupPr/>
                <m:e>
                  <m:r>
                    <m:rPr>
                      <m:sty m:val="p"/>
                    </m:rPr>
                    <m:t>16.10</m:t>
                  </m:r>
                </m:e>
                <m:sup>
                  <m:r>
                    <m:rPr>
                      <m:sty m:val="p"/>
                    </m:rPr>
                    <m:t>−</m:t>
                  </m:r>
                  <m:r>
                    <m:rPr>
                      <m:sty m:val="p"/>
                    </m:rPr>
                    <m:t>6</m:t>
                  </m:r>
                </m:sup>
              </m:sSup>
              <m:sSup>
                <m:sSupPr/>
                <m:e>
                  <m:r>
                    <m:rPr>
                      <m:nor/>
                    </m:rPr>
                    <m:t xml:space="preserve"> </m:t>
                  </m:r>
                  <m:r>
                    <m:rPr>
                      <m:sty m:val="p"/>
                    </m:rPr>
                    <m:t>K</m:t>
                  </m:r>
                </m:e>
                <m:sup>
                  <m:r>
                    <m:rPr>
                      <m:sty m:val="p"/>
                    </m:rPr>
                    <m:t>−</m:t>
                  </m:r>
                  <m:r>
                    <m:rPr>
                      <m:sty m:val="p"/>
                    </m:rPr>
                    <m:t>1</m:t>
                  </m:r>
                </m:sup>
              </m:sSup>
            </m:oMath>
            <w:r>
              <w:rPr/>
              <w:t xml:space="preserve">.</w:t>
            </w:r>
          </w:p>
        </w:tc>
      </w:tr>
    </w:tbl>
    <w:p>
      <w:pPr>
        <w:spacing w:lineRule="auto"/>
      </w:pP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6a77fda9a4024ac118e7ef12e7d4b3cbbbdb382.jpg" TargetMode="Internal"/><Relationship Id="rId6" Type="http://schemas.openxmlformats.org/officeDocument/2006/relationships/image" Target="media/image-ea06b99f431ae770683aca4225852064ae6b86f3.jpg" TargetMode="Internal"/><Relationship Id="rId7" Type="http://schemas.openxmlformats.org/officeDocument/2006/relationships/image" Target="media/image-4cda8ae8f3177cc7831ae21f2ec700cac095a92f.jpg" TargetMode="Internal"/><Relationship Id="rId8" Type="http://schemas.openxmlformats.org/officeDocument/2006/relationships/image" Target="media/image-d8751d4c73132a3ba292cbbdfb288881595b0b4b.jpg" TargetMode="Internal"/><Relationship Id="rId9" Type="http://schemas.openxmlformats.org/officeDocument/2006/relationships/image" Target="media/image-c3e8e5ef415ceeaefd7a996742254f2bb2ed4fff.jpg" TargetMode="Internal"/><Relationship Id="rId10" Type="http://schemas.openxmlformats.org/officeDocument/2006/relationships/image" Target="media/image-5986a74429d76eb4ec332faffb49284277ec211f.jpg" TargetMode="Internal"/><Relationship Id="rId11" Type="http://schemas.openxmlformats.org/officeDocument/2006/relationships/image" Target="media/image-f8a206ca19cb2fbddd900f78a696169afc4096cd.jpg" TargetMode="Internal"/><Relationship Id="rId12" Type="http://schemas.openxmlformats.org/officeDocument/2006/relationships/image" Target="media/image-f7746a6df5a83ec786c82caa5791c44feea528a4.jpg" TargetMode="Internal"/><Relationship Id="rId13" Type="http://schemas.openxmlformats.org/officeDocument/2006/relationships/image" Target="media/image-f89014933c29fc3ce6f571a8efd9103709a181e6.jpg" TargetMode="Internal"/><Relationship Id="rId14" Type="http://schemas.openxmlformats.org/officeDocument/2006/relationships/image" Target="media/image-a9e626b9bbe994643bad631c7306b25f32ffbd3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2025-09-04T21:50:38.495Z</dcterms:created>
  <dcterms:modified xsi:type="dcterms:W3CDTF">2025-09-04T21:50:38.495Z</dcterms:modified>
</cp:coreProperties>
</file>