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PSI</w:t>
      </w:r>
    </w:p>
    <w:p>
      <w:pPr>
        <w:spacing w:line="271" w:before="330" w:lineRule="auto"/>
      </w:pPr>
      <w:r>
        <w:rPr>
          <w:b/>
          <w:sz w:val="42"/>
        </w:rPr>
        <w:t xml:space="preserve">PHYSIQUE - CHIMIE</w:t>
      </w:r>
    </w:p>
    <w:p>
      <w:pPr>
        <w:spacing w:after="220" w:lineRule="auto"/>
      </w:pPr>
      <w:r>
        <w:rPr>
          <w:rFonts w:eastAsia="Georgia" w:cs="Georgia" w:ascii="Georgia" w:hAnsi="Georgia"/>
        </w:rPr>
        <w:t xml:space="preserve">Durée : 4 heures</w:t>
      </w:r>
      <w:r>
        <w:rPr/>
        <w:br w:type="textWrapping"/>
      </w: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six parties toutes indépendantes.</w:t>
      </w:r>
    </w:p>
    <w:p>
      <w:pPr>
        <w:spacing w:after="220" w:lineRule="auto"/>
      </w:pPr>
      <w:r>
        <w:rPr>
          <w:rFonts w:eastAsia="Georgia" w:cs="Georgia" w:ascii="Georgia" w:hAnsi="Georgia"/>
        </w:rPr>
        <w:t xml:space="preserve">Les données se trouvent en fin de sujet.</w:t>
      </w:r>
    </w:p>
    <w:p>
      <w:pPr>
        <w:spacing w:line="288" w:after="220" w:lineRule="auto"/>
        <w:jc w:val="center"/>
      </w:pPr>
      <w:r>
        <w:rPr>
          <w:rFonts w:eastAsia="Georgia" w:cs="Georgia" w:ascii="Georgia" w:hAnsi="Georgia"/>
          <w:b/>
          <w:sz w:val="56"/>
        </w:rPr>
        <w:t xml:space="preserve">Étude de quelques phénomènes naturels et environnementaux</w:t>
      </w:r>
    </w:p>
    <w:p>
      <w:pPr>
        <w:spacing w:line="271" w:before="330" w:lineRule="auto"/>
      </w:pPr>
      <w:r>
        <w:rPr>
          <w:rFonts w:eastAsia="Georgia" w:cs="Georgia" w:ascii="Georgia" w:hAnsi="Georgia"/>
          <w:b/>
          <w:sz w:val="42"/>
        </w:rPr>
        <w:t xml:space="preserve">Partie I - Séisme</w:t>
      </w:r>
    </w:p>
    <w:p>
      <w:pPr>
        <w:spacing w:after="220" w:lineRule="auto"/>
      </w:pPr>
      <w:r>
        <w:rPr>
          <w:rFonts w:eastAsia="Georgia" w:cs="Georgia" w:ascii="Georgia" w:hAnsi="Georgia"/>
        </w:rPr>
        <w:t xml:space="preserve">Un séisme ou tremblement de terre est une secousse du sol résultant de la libération brusque d'énergie accumulée par les contraintes exercées sur les roches. Cette libération d'énergie provient de la rupture des roches le long d'une faille préexistante, d'une activité volcanique. Elle peut être aussi d'origine artificielle (explosions par exemple). Les mouvements des roches engendrent des vibrations élastiques qui se propagent, sous la forme de paquets d'ondes sismiques, autour et au travers du globe terrestre.</w:t>
      </w:r>
    </w:p>
    <w:p>
      <w:pPr>
        <w:spacing w:after="220" w:lineRule="auto"/>
      </w:pPr>
      <w:r>
        <w:rPr>
          <w:rFonts w:eastAsia="Georgia" w:cs="Georgia" w:ascii="Georgia" w:hAnsi="Georgia"/>
        </w:rPr>
        <w:t xml:space="preserve">Les mouvements du sol sont étudiés par l'intermédiaire de sismographes. L'acquisition et l'enregistrement du signal s'obtiennent dans une station sismique regroupant, outre les sismographes eux-mêmes, des enregistreurs, des numériseurs, des horloges et des antennes GPS.</w:t>
      </w:r>
    </w:p>
    <w:p>
      <w:pPr>
        <w:spacing w:line="271" w:before="330" w:lineRule="auto"/>
      </w:pPr>
      <w:r>
        <w:rPr>
          <w:rFonts w:eastAsia="Georgia" w:cs="Georgia" w:ascii="Georgia" w:hAnsi="Georgia"/>
          <w:b/>
          <w:sz w:val="42"/>
        </w:rPr>
        <w:t xml:space="preserve">I. 1 - Étude du sismographe</w:t>
      </w:r>
    </w:p>
    <w:p>
      <w:pPr>
        <w:spacing w:after="220" w:lineRule="auto"/>
      </w:pPr>
      <w:r>
        <w:rPr>
          <w:rFonts w:eastAsia="Georgia" w:cs="Georgia" w:ascii="Georgia" w:hAnsi="Georgia"/>
        </w:rPr>
        <w:t xml:space="preserve">Un sismographe simple (figure 1) est constitué d'un support rigide de hauteur </w:t>
      </w:r>
      <m:oMath>
        <m:r>
          <m:rPr>
            <m:sty m:val="i"/>
          </m:rPr>
          <m:t>h</m:t>
        </m:r>
      </m:oMath>
      <w:r>
        <w:rPr>
          <w:rFonts w:eastAsia="Georgia" w:cs="Georgia" w:ascii="Georgia" w:hAnsi="Georgia"/>
        </w:rPr>
        <w:t xml:space="preserve">, auquel on suspend une masse m , supposée ponctuelle, par l'intermédiaire d'un ressort de masse négligeable de raideur k , de longueur à vide </w:t>
      </w:r>
      <m:oMath>
        <m:sSub>
          <m:sSubPr/>
          <m:e>
            <m:r>
              <m:rPr>
                <m:sty m:val="p"/>
              </m:rPr>
              <m:t>1</m:t>
            </m:r>
          </m:e>
          <m:sub>
            <m:r>
              <m:rPr>
                <m:sty m:val="p"/>
              </m:rPr>
              <m:t>0</m:t>
            </m:r>
          </m:sub>
        </m:sSub>
      </m:oMath>
      <w:r>
        <w:rPr/>
        <w:t xml:space="preserve"> et d'un amortisseur de coefficient de frottement </w:t>
      </w:r>
      <m:oMath>
        <m:r>
          <m:rPr>
            <m:sty m:val="i"/>
          </m:rPr>
          <m:t>λ</m:t>
        </m:r>
      </m:oMath>
      <w:r>
        <w:rPr/>
        <w:t xml:space="preserve">. Cet amortisseur exerce sur la masse </w:t>
      </w:r>
      <m:oMath>
        <m:r>
          <m:rPr>
            <m:sty m:val="i"/>
          </m:rPr>
          <m:t>m</m:t>
        </m:r>
      </m:oMath>
      <w:r>
        <w:rPr/>
        <w:t xml:space="preserve"> une force </w:t>
      </w:r>
      <m:oMath>
        <m:r>
          <m:rPr>
            <m:sty m:val="p"/>
          </m:rPr>
          <m:t>:</m:t>
        </m:r>
        <m:sSub>
          <m:sSubPr/>
          <m:e>
            <m:acc>
              <m:accPr>
                <m:chr m:val="⃗"/>
              </m:accPr>
              <m:e>
                <m:r>
                  <m:rPr>
                    <m:sty m:val="i"/>
                  </m:rPr>
                  <m:t>F</m:t>
                </m:r>
              </m:e>
            </m:acc>
          </m:e>
          <m:sub>
            <m:r>
              <m:rPr>
                <m:sty m:val="i"/>
              </m:rPr>
              <m:t>a</m:t>
            </m:r>
          </m:sub>
        </m:sSub>
        <m:r>
          <m:rPr>
            <m:sty m:val="p"/>
          </m:rPr>
          <m:t>=</m:t>
        </m:r>
        <m:r>
          <m:rPr>
            <m:sty m:val="i"/>
          </m:rPr>
          <m:t>λ</m:t>
        </m:r>
        <m:f>
          <m:fPr>
            <m:ctrlPr>
              <w:rPr>
                <w:rFonts w:ascii="Cambria Math" w:hAnsi="Cambria Math"/>
              </w:rPr>
            </m:ctrlPr>
          </m:fPr>
          <m:num>
            <m:r>
              <m:rPr>
                <m:sty m:val="i"/>
              </m:rPr>
              <m:t>d</m:t>
            </m:r>
            <m:r>
              <m:rPr>
                <m:sty m:val="p"/>
              </m:rPr>
              <m:t>(</m:t>
            </m:r>
            <m:r>
              <m:rPr>
                <m:sty m:val="i"/>
              </m:rPr>
              <m:t>h</m:t>
            </m:r>
            <m:r>
              <m:rPr>
                <m:sty m:val="p"/>
              </m:rPr>
              <m:t>−</m:t>
            </m:r>
            <m:r>
              <m:rPr>
                <m:sty m:val="i"/>
              </m:rPr>
              <m:t>z</m:t>
            </m:r>
            <m:r>
              <m:rPr>
                <m:sty m:val="p"/>
              </m:rPr>
              <m:t>)</m:t>
            </m:r>
          </m:num>
          <m:den>
            <m:r>
              <m:rPr>
                <m:sty m:val="i"/>
              </m:rPr>
              <m:t>d</m:t>
            </m:r>
            <m:r>
              <m:rPr>
                <m:sty m:val="i"/>
              </m:rPr>
              <m:t>t</m:t>
            </m:r>
          </m:den>
        </m:f>
        <m:sSub>
          <m:sSubPr/>
          <m:e>
            <m:acc>
              <m:accPr>
                <m:chr m:val="⃗"/>
              </m:accPr>
              <m:e>
                <m:r>
                  <m:rPr>
                    <m:sty m:val="i"/>
                  </m:rPr>
                  <m:t>e</m:t>
                </m:r>
              </m:e>
            </m:acc>
          </m:e>
          <m:sub>
            <m:r>
              <m:rPr>
                <m:sty m:val="i"/>
              </m:rPr>
              <m:t>z</m:t>
            </m:r>
          </m:sub>
        </m:sSub>
        <m:r>
          <m:rPr>
            <m:sty m:val="p"/>
          </m:rPr>
          <m:t>=</m:t>
        </m:r>
        <m:r>
          <m:rPr>
            <m:sty m:val="p"/>
          </m:rPr>
          <m:t>−</m:t>
        </m:r>
        <m:r>
          <m:rPr>
            <m:sty m:val="i"/>
          </m:rPr>
          <m:t>λ</m:t>
        </m:r>
        <m:f>
          <m:fPr>
            <m:ctrlPr>
              <w:rPr>
                <w:rFonts w:ascii="Cambria Math" w:hAnsi="Cambria Math"/>
              </w:rPr>
            </m:ctrlPr>
          </m:fPr>
          <m:num>
            <m:r>
              <m:rPr>
                <m:sty m:val="i"/>
              </m:rPr>
              <m:t>d</m:t>
            </m:r>
            <m:r>
              <m:rPr>
                <m:sty m:val="i"/>
              </m:rPr>
              <m:t>z</m:t>
            </m:r>
          </m:num>
          <m:den>
            <m:r>
              <m:rPr>
                <m:sty m:val="i"/>
              </m:rPr>
              <m:t>d</m:t>
            </m:r>
            <m:r>
              <m:rPr>
                <m:sty m:val="i"/>
              </m:rPr>
              <m:t>t</m:t>
            </m:r>
          </m:den>
        </m:f>
        <m:sSub>
          <m:sSubPr/>
          <m:e>
            <m:acc>
              <m:accPr>
                <m:chr m:val="⃗"/>
              </m:accPr>
              <m:e>
                <m:r>
                  <m:rPr>
                    <m:sty m:val="i"/>
                  </m:rPr>
                  <m:t>e</m:t>
                </m:r>
              </m:e>
            </m:acc>
          </m:e>
          <m:sub>
            <m:r>
              <m:rPr>
                <m:sty m:val="i"/>
              </m:rPr>
              <m:t>z</m:t>
            </m:r>
          </m:sub>
        </m:sSub>
      </m:oMath>
      <w:r>
        <w:rPr/>
        <w:t xml:space="preserve">.</w:t>
      </w:r>
    </w:p>
    <w:p>
      <w:pPr>
        <w:spacing w:lineRule="auto"/>
        <w:jc w:val="center"/>
      </w:pPr>
      <w:r>
        <w:rPr/>
        <w:drawing>
          <wp:inline distB="0" distL="0" distR="0" distT="0">
            <wp:extent cx="5486400" cy="3738732"/>
            <wp:effectExtent b="0" l="0" r="0" t="0"/>
            <wp:docPr id="1" name="image-d6f048a27b1093ef14fd2cb1666dcde7e33e7a27.jpg"/>
            <a:graphic>
              <a:graphicData uri="http://schemas.openxmlformats.org/drawingml/2006/picture">
                <pic:pic>
                  <pic:nvPicPr>
                    <pic:cNvPr id="1" name="image-d6f048a27b1093ef14fd2cb1666dcde7e33e7a27.jpg" descr=""/>
                    <pic:cNvPicPr/>
                  </pic:nvPicPr>
                  <pic:blipFill>
                    <a:blip r:embed="rId5" cstate="print"/>
                    <a:srcRect b="0" l="0" r="0" t="0"/>
                    <a:stretch>
                      <a:fillRect/>
                    </a:stretch>
                  </pic:blipFill>
                  <pic:spPr>
                    <a:xfrm>
                      <a:off x="0" y="0"/>
                      <a:ext cx="5486400" cy="3738732"/>
                    </a:xfrm>
                    <a:prstGeom prst="rect"/>
                  </pic:spPr>
                </pic:pic>
              </a:graphicData>
            </a:graphic>
          </wp:inline>
        </w:drawing>
      </w:r>
    </w:p>
    <w:p>
      <w:pPr>
        <w:spacing w:lineRule="auto"/>
      </w:pPr>
      <w:r>
        <w:rPr/>
        <w:t xml:space="preserve">Figure 1 - Sismographe</w:t>
      </w:r>
    </w:p>
    <w:p>
      <w:pPr>
        <w:spacing w:after="220" w:lineRule="auto"/>
      </w:pPr>
      <w:r>
        <w:rPr>
          <w:rFonts w:eastAsia="Georgia" w:cs="Georgia" w:ascii="Georgia" w:hAnsi="Georgia"/>
        </w:rPr>
        <w:t xml:space="preserve">Un mouvement vertical du sol déclenche un mouvement vertical de la masse m caractérisé par la fonction </w:t>
      </w:r>
      <m:oMath>
        <m:r>
          <m:rPr>
            <m:sty m:val="p"/>
          </m:rPr>
          <m:t>z</m:t>
        </m:r>
        <m:r>
          <m:rPr>
            <m:sty m:val="p"/>
          </m:rPr>
          <m:t>(</m:t>
        </m:r>
        <m:r>
          <m:rPr>
            <m:sty m:val="p"/>
          </m:rPr>
          <m:t>t</m:t>
        </m:r>
        <m:r>
          <m:rPr>
            <m:sty m:val="p"/>
          </m:rPr>
          <m:t>)</m:t>
        </m:r>
      </m:oMath>
      <w:r>
        <w:rPr>
          <w:rFonts w:eastAsia="Georgia" w:cs="Georgia" w:ascii="Georgia" w:hAnsi="Georgia"/>
        </w:rPr>
        <w:t xml:space="preserve"> dans le référentiel lié au sol.</w:t>
      </w:r>
    </w:p>
    <w:p>
      <w:pPr>
        <w:spacing w:after="220" w:lineRule="auto"/>
      </w:pPr>
      <w:r>
        <w:rPr/>
        <w:t xml:space="preserve">On pose: </w:t>
      </w:r>
      <m:oMath>
        <m:r>
          <m:rPr>
            <m:sty m:val="i"/>
          </m:rPr>
          <m:t>z</m:t>
        </m:r>
        <m:r>
          <m:rPr>
            <m:sty m:val="p"/>
          </m:rPr>
          <m:t>(</m:t>
        </m:r>
        <m:r>
          <m:rPr>
            <m:sty m:val="i"/>
          </m:rPr>
          <m:t>t</m:t>
        </m:r>
        <m:r>
          <m:rPr>
            <m:sty m:val="p"/>
          </m:rPr>
          <m:t>)</m:t>
        </m:r>
        <m:r>
          <m:rPr>
            <m:sty m:val="p"/>
          </m:rPr>
          <m:t>=</m:t>
        </m:r>
        <m:sSub>
          <m:sSubPr/>
          <m:e>
            <m:r>
              <m:rPr>
                <m:sty m:val="i"/>
              </m:rPr>
              <m:t>z</m:t>
            </m:r>
          </m:e>
          <m:sub>
            <m:r>
              <m:rPr>
                <m:nor/>
              </m:rPr>
              <m:t>éq </m:t>
            </m:r>
          </m:sub>
        </m:sSub>
        <m:r>
          <m:rPr>
            <m:sty m:val="p"/>
          </m:rPr>
          <m:t>+</m:t>
        </m:r>
        <m:r>
          <m:rPr>
            <m:sty m:val="i"/>
          </m:rPr>
          <m:t>u</m:t>
        </m:r>
        <m:r>
          <m:rPr>
            <m:sty m:val="p"/>
          </m:rPr>
          <m:t>(</m:t>
        </m:r>
        <m:r>
          <m:rPr>
            <m:sty m:val="i"/>
          </m:rPr>
          <m:t>t</m:t>
        </m:r>
        <m:r>
          <m:rPr>
            <m:sty m:val="p"/>
          </m:rPr>
          <m:t>)</m:t>
        </m:r>
      </m:oMath>
      <w:r>
        <w:rPr/>
        <w:t xml:space="preserve">. La position </w:t>
      </w:r>
      <m:oMath>
        <m:r>
          <m:rPr>
            <m:sty m:val="i"/>
          </m:rPr>
          <m:t>z</m:t>
        </m:r>
        <m:r>
          <m:rPr>
            <m:sty m:val="p"/>
          </m:rPr>
          <m:t>=</m:t>
        </m:r>
        <m:sSub>
          <m:sSubPr/>
          <m:e>
            <m:r>
              <m:rPr>
                <m:sty m:val="i"/>
              </m:rPr>
              <m:t>z</m:t>
            </m:r>
          </m:e>
          <m:sub>
            <m:r>
              <m:rPr>
                <m:nor/>
              </m:rPr>
              <m:t>éq </m:t>
            </m:r>
          </m:sub>
        </m:sSub>
      </m:oMath>
      <w:r>
        <w:rPr>
          <w:rFonts w:eastAsia="Georgia" w:cs="Georgia" w:ascii="Georgia" w:hAnsi="Georgia"/>
        </w:rPr>
        <w:t xml:space="preserve"> correspond à la position d'équilibre de la masse </w:t>
      </w:r>
      <m:oMath>
        <m:r>
          <m:rPr>
            <m:sty m:val="i"/>
          </m:rPr>
          <m:t>m</m:t>
        </m:r>
      </m:oMath>
      <w:r>
        <w:rPr>
          <w:rFonts w:eastAsia="Georgia" w:cs="Georgia" w:ascii="Georgia" w:hAnsi="Georgia"/>
        </w:rPr>
        <w:t xml:space="preserve"> en l'absence de séisme et </w:t>
      </w:r>
      <m:oMath>
        <m:r>
          <m:rPr>
            <m:sty m:val="i"/>
          </m:rPr>
          <m:t>u</m:t>
        </m:r>
        <m:r>
          <m:rPr>
            <m:sty m:val="p"/>
          </m:rPr>
          <m:t>(</m:t>
        </m:r>
        <m:r>
          <m:rPr>
            <m:sty m:val="i"/>
          </m:rPr>
          <m:t>t</m:t>
        </m:r>
        <m:r>
          <m:rPr>
            <m:sty m:val="p"/>
          </m:rPr>
          <m:t>)</m:t>
        </m:r>
      </m:oMath>
      <w:r>
        <w:rPr>
          <w:rFonts w:eastAsia="Georgia" w:cs="Georgia" w:ascii="Georgia" w:hAnsi="Georgia"/>
        </w:rPr>
        <w:t xml:space="preserve"> représente l'écart par rapport à l'équilibre.</w:t>
      </w:r>
    </w:p>
    <w:p>
      <w:pPr>
        <w:spacing w:after="220" w:lineRule="auto"/>
      </w:pPr>
      <w:r>
        <w:rPr>
          <w:rFonts w:eastAsia="Georgia" w:cs="Georgia" w:ascii="Georgia" w:hAnsi="Georgia"/>
        </w:rPr>
        <w:t xml:space="preserve">On modélise une composante en fréquence de la vibration verticale du sol par rapport à un référentiel galiléen ( </w:t>
      </w:r>
      <m:oMath>
        <m:r>
          <m:rPr>
            <m:sty m:val="p"/>
          </m:rPr>
          <m:t>O</m:t>
        </m:r>
        <m:r>
          <m:rPr>
            <m:sty m:val="p"/>
          </m:rPr>
          <m:t>,</m:t>
        </m:r>
        <m:r>
          <m:rPr>
            <m:sty m:val="p"/>
          </m:rPr>
          <m:t>X</m:t>
        </m:r>
        <m:r>
          <m:rPr>
            <m:sty m:val="p"/>
          </m:rPr>
          <m:t>,</m:t>
        </m:r>
        <m:r>
          <m:rPr>
            <m:sty m:val="p"/>
          </m:rPr>
          <m:t>Y</m:t>
        </m:r>
        <m:r>
          <m:rPr>
            <m:sty m:val="p"/>
          </m:rPr>
          <m:t>,</m:t>
        </m:r>
        <m:r>
          <m:rPr>
            <m:sty m:val="p"/>
          </m:rPr>
          <m:t>Z</m:t>
        </m:r>
      </m:oMath>
      <w:r>
        <w:rPr/>
        <w:t xml:space="preserve"> ) au moyen de la fonction : </w:t>
      </w:r>
      <m:oMath>
        <m:sSub>
          <m:sSubPr/>
          <m:e>
            <m:r>
              <m:rPr>
                <m:sty m:val="p"/>
              </m:rPr>
              <m:t>z</m:t>
            </m:r>
          </m:e>
          <m:sub>
            <m:r>
              <m:rPr>
                <m:sty m:val="p"/>
              </m:rPr>
              <m:t>s</m:t>
            </m:r>
          </m:sub>
        </m:sSub>
        <m:r>
          <m:rPr>
            <m:sty m:val="p"/>
          </m:rPr>
          <m:t>(</m:t>
        </m:r>
        <m:r>
          <m:rPr>
            <m:sty m:val="p"/>
          </m:rPr>
          <m:t>t</m:t>
        </m:r>
        <m:r>
          <m:rPr>
            <m:sty m:val="p"/>
          </m:rPr>
          <m:t>)</m:t>
        </m:r>
        <m:r>
          <m:rPr>
            <m:sty m:val="p"/>
          </m:rPr>
          <m:t>=</m:t>
        </m:r>
        <m:sSub>
          <m:sSubPr/>
          <m:e>
            <m:r>
              <m:rPr>
                <m:sty m:val="p"/>
              </m:rPr>
              <m:t>Z</m:t>
            </m:r>
          </m:e>
          <m:sub>
            <m:r>
              <m:rPr>
                <m:sty m:val="p"/>
              </m:rPr>
              <m:t>0</m:t>
            </m:r>
          </m:sub>
        </m:sSub>
        <m:r>
          <m:rPr>
            <m:sty m:val="p"/>
          </m:rPr>
          <m:t>cos</m:t>
        </m:r>
        <m:r>
          <m:rPr>
            <m:sty m:val="p"/>
          </m:rPr>
          <m:t>⁡</m:t>
        </m:r>
        <m:r>
          <m:rPr>
            <m:sty m:val="p"/>
          </m:rPr>
          <m:t>(</m:t>
        </m:r>
        <m:r>
          <m:rPr>
            <m:sty m:val="i"/>
          </m:rPr>
          <m:t>ω</m:t>
        </m:r>
        <m:r>
          <m:rPr>
            <m:sty m:val="p"/>
          </m:rPr>
          <m:t>t</m:t>
        </m:r>
        <m:r>
          <m:rPr>
            <m:sty m:val="p"/>
          </m:rPr>
          <m:t>)</m:t>
        </m:r>
      </m:oMath>
      <w:r>
        <w:rPr/>
        <w:t xml:space="preserve">.</w:t>
      </w:r>
    </w:p>
    <w:p>
      <w:pPr>
        <w:spacing w:after="220" w:lineRule="auto"/>
      </w:pPr>
      <w:r>
        <w:rPr>
          <w:rFonts w:eastAsia="Georgia" w:cs="Georgia" w:ascii="Georgia" w:hAnsi="Georgia"/>
        </w:rPr>
        <w:t xml:space="preserve">Q1. Écrire l'équation différentielle qui relie </w:t>
      </w:r>
      <m:oMath>
        <m:r>
          <m:rPr>
            <m:sty m:val="p"/>
          </m:rPr>
          <m:t>z</m:t>
        </m:r>
        <m:r>
          <m:rPr>
            <m:sty m:val="p"/>
          </m:rPr>
          <m:t>(</m:t>
        </m:r>
        <m:r>
          <m:rPr>
            <m:sty m:val="p"/>
          </m:rPr>
          <m:t>t</m:t>
        </m:r>
        <m:r>
          <m:rPr>
            <m:sty m:val="p"/>
          </m:rPr>
          <m:t>)</m:t>
        </m:r>
        <m:r>
          <m:rPr>
            <m:sty m:val="p"/>
          </m:rPr>
          <m:t>,</m:t>
        </m:r>
        <m:sSub>
          <m:sSubPr/>
          <m:e>
            <m:r>
              <m:rPr>
                <m:sty m:val="p"/>
              </m:rPr>
              <m:t>z</m:t>
            </m:r>
          </m:e>
          <m:sub>
            <m:r>
              <m:rPr>
                <m:sty m:val="p"/>
              </m:rPr>
              <m:t>s</m:t>
            </m:r>
          </m:sub>
        </m:sSub>
        <m:r>
          <m:rPr>
            <m:sty m:val="p"/>
          </m:rPr>
          <m:t>(</m:t>
        </m:r>
        <m:r>
          <m:rPr>
            <m:sty m:val="p"/>
          </m:rPr>
          <m:t>t</m:t>
        </m:r>
        <m:r>
          <m:rPr>
            <m:sty m:val="p"/>
          </m:rPr>
          <m:t>)</m:t>
        </m:r>
        <m:r>
          <m:rPr>
            <m:sty m:val="p"/>
          </m:rPr>
          <m:t>,</m:t>
        </m:r>
        <m:r>
          <m:rPr>
            <m:sty m:val="p"/>
          </m:rPr>
          <m:t>m</m:t>
        </m:r>
        <m:r>
          <m:rPr>
            <m:sty m:val="p"/>
          </m:rPr>
          <m:t>,</m:t>
        </m:r>
        <m:r>
          <m:rPr>
            <m:sty m:val="p"/>
          </m:rPr>
          <m:t>g</m:t>
        </m:r>
        <m:r>
          <m:rPr>
            <m:sty m:val="p"/>
          </m:rPr>
          <m:t>,</m:t>
        </m:r>
        <m:r>
          <m:rPr>
            <m:sty m:val="i"/>
          </m:rPr>
          <m:t>λ</m:t>
        </m:r>
        <m:r>
          <m:rPr>
            <m:sty m:val="p"/>
          </m:rPr>
          <m:t>,</m:t>
        </m:r>
        <m:r>
          <m:rPr>
            <m:sty m:val="i"/>
          </m:rPr>
          <m:t>h</m:t>
        </m:r>
        <m:r>
          <m:rPr>
            <m:sty m:val="p"/>
          </m:rPr>
          <m:t>,</m:t>
        </m:r>
        <m:r>
          <m:rPr>
            <m:sty m:val="i"/>
          </m:rPr>
          <m:t>k</m:t>
        </m:r>
      </m:oMath>
      <w:r>
        <w:rPr/>
        <w:t xml:space="preserve"> et </w:t>
      </w:r>
      <m:oMath>
        <m:sSub>
          <m:sSubPr/>
          <m:e>
            <m:r>
              <m:rPr>
                <m:sty m:val="p"/>
              </m:rPr>
              <m:t>l</m:t>
            </m:r>
          </m:e>
          <m:sub>
            <m:r>
              <m:rPr>
                <m:sty m:val="p"/>
              </m:rPr>
              <m:t>0</m:t>
            </m:r>
          </m:sub>
        </m:sSub>
      </m:oMath>
      <w:r>
        <w:rPr>
          <w:rFonts w:eastAsia="Georgia" w:cs="Georgia" w:ascii="Georgia" w:hAnsi="Georgia"/>
        </w:rPr>
        <w:t xml:space="preserve">. Préciser l'expression de </w:t>
      </w:r>
      <m:oMath>
        <m:sSub>
          <m:sSubPr/>
          <m:e>
            <m:r>
              <m:rPr>
                <m:sty m:val="p"/>
              </m:rPr>
              <m:t>z</m:t>
            </m:r>
          </m:e>
          <m:sub>
            <m:r>
              <m:rPr>
                <m:nor/>
              </m:rPr>
              <m:t>éq </m:t>
            </m:r>
          </m:sub>
        </m:sSub>
      </m:oMath>
      <w:r>
        <w:rPr>
          <w:rFonts w:eastAsia="Georgia" w:cs="Georgia" w:ascii="Georgia" w:hAnsi="Georgia"/>
        </w:rPr>
        <w:t xml:space="preserve">, puis l'équation différentielle qui relie </w:t>
      </w:r>
      <m:oMath>
        <m:r>
          <m:rPr>
            <m:sty m:val="p"/>
          </m:rPr>
          <m:t>u</m:t>
        </m:r>
        <m:r>
          <m:rPr>
            <m:sty m:val="p"/>
          </m:rPr>
          <m:t>(</m:t>
        </m:r>
        <m:r>
          <m:rPr>
            <m:sty m:val="p"/>
          </m:rPr>
          <m:t>t</m:t>
        </m:r>
        <m:r>
          <m:rPr>
            <m:sty m:val="p"/>
          </m:rPr>
          <m:t>)</m:t>
        </m:r>
        <m:r>
          <m:rPr>
            <m:sty m:val="p"/>
          </m:rPr>
          <m:t>,</m:t>
        </m:r>
        <m:sSub>
          <m:sSubPr/>
          <m:e>
            <m:r>
              <m:rPr>
                <m:sty m:val="p"/>
              </m:rPr>
              <m:t>z</m:t>
            </m:r>
          </m:e>
          <m:sub>
            <m:r>
              <m:rPr>
                <m:sty m:val="p"/>
              </m:rPr>
              <m:t>s</m:t>
            </m:r>
          </m:sub>
        </m:sSub>
        <m:r>
          <m:rPr>
            <m:sty m:val="p"/>
          </m:rPr>
          <m:t>(</m:t>
        </m:r>
        <m:r>
          <m:rPr>
            <m:sty m:val="p"/>
          </m:rPr>
          <m:t>t</m:t>
        </m:r>
        <m:r>
          <m:rPr>
            <m:sty m:val="p"/>
          </m:rPr>
          <m:t>)</m:t>
        </m:r>
        <m:r>
          <m:rPr>
            <m:sty m:val="p"/>
          </m:rPr>
          <m:t>,</m:t>
        </m:r>
        <m:r>
          <m:rPr>
            <m:sty m:val="p"/>
          </m:rPr>
          <m:t>m</m:t>
        </m:r>
        <m:r>
          <m:rPr>
            <m:sty m:val="p"/>
          </m:rPr>
          <m:t>,</m:t>
        </m:r>
        <m:r>
          <m:rPr>
            <m:sty m:val="i"/>
          </m:rPr>
          <m:t>λ</m:t>
        </m:r>
      </m:oMath>
      <w:r>
        <w:rPr/>
        <w:t xml:space="preserve"> et k .</w:t>
      </w:r>
    </w:p>
    <w:p>
      <w:pPr>
        <w:spacing w:after="220" w:lineRule="auto"/>
      </w:pPr>
      <w:r>
        <w:rPr>
          <w:rFonts w:eastAsia="Georgia" w:cs="Georgia" w:ascii="Georgia" w:hAnsi="Georgia"/>
        </w:rPr>
        <w:t xml:space="preserve">Le sismographe peut être assimilé à un système linéaire de fonction de transfert :</w:t>
      </w:r>
    </w:p>
    <w:p>
      <w:pPr>
        <w:spacing w:after="220" w:lineRule="auto"/>
      </w:pPr>
      <m:oMathPara>
        <m:oMath>
          <m:bar>
            <m:barPr/>
            <m:e>
              <m:r>
                <m:rPr>
                  <m:sty m:val="p"/>
                </m:rPr>
                <m:t>H</m:t>
              </m:r>
            </m:e>
          </m:bar>
          <m:r>
            <m:rPr>
              <m:sty m:val="p"/>
            </m:rPr>
            <m:t>(</m:t>
          </m:r>
          <m:r>
            <m:rPr>
              <m:sty m:val="p"/>
            </m:rPr>
            <m:t>j</m:t>
          </m:r>
          <m:r>
            <m:rPr>
              <m:sty m:val="i"/>
            </m:rPr>
            <m:t>ω</m:t>
          </m:r>
          <m:r>
            <m:rPr>
              <m:sty m:val="p"/>
            </m:rPr>
            <m:t>)</m:t>
          </m:r>
          <m:r>
            <m:rPr>
              <m:sty m:val="p"/>
            </m:rPr>
            <m:t>=</m:t>
          </m:r>
          <m:f>
            <m:fPr>
              <m:ctrlPr>
                <w:rPr>
                  <w:rFonts w:ascii="Cambria Math" w:hAnsi="Cambria Math"/>
                </w:rPr>
              </m:ctrlPr>
            </m:fPr>
            <m:num>
              <m:bar>
                <m:barPr/>
                <m:e>
                  <m:r>
                    <m:rPr>
                      <m:sty m:val="p"/>
                    </m:rPr>
                    <m:t>u</m:t>
                  </m:r>
                </m:e>
              </m:bar>
              <m:r>
                <m:rPr>
                  <m:sty m:val="p"/>
                </m:rPr>
                <m:t>(</m:t>
              </m:r>
              <m:r>
                <m:rPr>
                  <m:sty m:val="p"/>
                </m:rPr>
                <m:t>t</m:t>
              </m:r>
              <m:r>
                <m:rPr>
                  <m:sty m:val="p"/>
                </m:rPr>
                <m:t>)</m:t>
              </m:r>
            </m:num>
            <m:den>
              <m:bar>
                <m:barPr/>
                <m:e>
                  <m:r>
                    <m:rPr>
                      <m:sty m:val="p"/>
                    </m:rPr>
                    <m:t>Z</m:t>
                  </m:r>
                </m:e>
              </m:bar>
              <m:r>
                <m:rPr>
                  <m:nor/>
                </m:rPr>
                <m:t xml:space="preserve"> </m:t>
              </m:r>
              <m:r>
                <m:rPr>
                  <m:sty m:val="p"/>
                </m:rPr>
                <m:t>s</m:t>
              </m:r>
              <m:r>
                <m:rPr>
                  <m:sty m:val="p"/>
                </m:rPr>
                <m:t>(</m:t>
              </m:r>
              <m:r>
                <m:rPr>
                  <m:sty m:val="p"/>
                </m:rPr>
                <m:t>t</m:t>
              </m:r>
              <m:r>
                <m:rPr>
                  <m:sty m:val="p"/>
                </m:rPr>
                <m:t>)</m:t>
              </m:r>
            </m:den>
          </m:f>
          <m:r>
            <m:rPr>
              <m:sty m:val="p"/>
            </m:rPr>
            <m:t>.</m:t>
          </m:r>
        </m:oMath>
      </m:oMathPara>
    </w:p>
    <w:p>
      <w:pPr>
        <w:spacing w:after="220" w:lineRule="auto"/>
      </w:pPr>
      <w:r>
        <w:rPr/>
        <w:t xml:space="preserve">On donne sur la figure 2 les diagrammes de Bode en amplitude pour des filtres du second ordre.</w:t>
      </w:r>
    </w:p>
    <w:p>
      <w:pPr>
        <w:spacing w:lineRule="auto"/>
        <w:jc w:val="center"/>
      </w:pPr>
      <w:r>
        <w:rPr/>
        <w:drawing>
          <wp:inline distB="0" distL="0" distR="0" distT="0">
            <wp:extent cx="5486400" cy="2636901"/>
            <wp:effectExtent b="0" l="0" r="0" t="0"/>
            <wp:docPr id="2" name="image-3ec449cd82897b68dfd78d60d1ebb0aa86368e69.jpg"/>
            <a:graphic>
              <a:graphicData uri="http://schemas.openxmlformats.org/drawingml/2006/picture">
                <pic:pic>
                  <pic:nvPicPr>
                    <pic:cNvPr id="2" name="image-3ec449cd82897b68dfd78d60d1ebb0aa86368e69.jpg" descr=""/>
                    <pic:cNvPicPr/>
                  </pic:nvPicPr>
                  <pic:blipFill>
                    <a:blip r:embed="rId6" cstate="print"/>
                    <a:srcRect b="0" l="0" r="0" t="0"/>
                    <a:stretch>
                      <a:fillRect/>
                    </a:stretch>
                  </pic:blipFill>
                  <pic:spPr>
                    <a:xfrm>
                      <a:off x="0" y="0"/>
                      <a:ext cx="5486400" cy="2636901"/>
                    </a:xfrm>
                    <a:prstGeom prst="rect"/>
                  </pic:spPr>
                </pic:pic>
              </a:graphicData>
            </a:graphic>
          </wp:inline>
        </w:drawing>
      </w:r>
    </w:p>
    <w:p>
      <w:pPr>
        <w:spacing w:lineRule="auto"/>
      </w:pPr>
      <w:r>
        <w:rPr/>
        <w:t xml:space="preserve">Figure 2 - Diagrammes de Bode en amplitude</w:t>
      </w:r>
    </w:p>
    <w:p>
      <w:pPr>
        <w:spacing w:after="220" w:lineRule="auto"/>
      </w:pPr>
      <w:r>
        <w:rPr>
          <w:rFonts w:eastAsia="Georgia" w:cs="Georgia" w:ascii="Georgia" w:hAnsi="Georgia"/>
        </w:rPr>
        <w:t xml:space="preserve">Q2. Déterminer l'expression de la fonction de transfert du sismographe en fonction de </w:t>
      </w:r>
      <m:oMath>
        <m:r>
          <m:rPr>
            <m:sty m:val="p"/>
          </m:rPr>
          <m:t>m</m:t>
        </m:r>
        <m:r>
          <m:rPr>
            <m:sty m:val="p"/>
          </m:rPr>
          <m:t>,</m:t>
        </m:r>
        <m:r>
          <m:rPr>
            <m:sty m:val="p"/>
          </m:rPr>
          <m:t>k</m:t>
        </m:r>
        <m:r>
          <m:rPr>
            <m:sty m:val="p"/>
          </m:rPr>
          <m:t>,</m:t>
        </m:r>
        <m:r>
          <m:rPr>
            <m:sty m:val="i"/>
          </m:rPr>
          <m:t>λ</m:t>
        </m:r>
        <m:r>
          <m:rPr>
            <m:sty m:val="p"/>
          </m:rPr>
          <m:t>,</m:t>
        </m:r>
        <m:r>
          <m:rPr>
            <m:sty m:val="i"/>
          </m:rPr>
          <m:t>ω</m:t>
        </m:r>
      </m:oMath>
      <w:r>
        <w:rPr/>
        <w:t xml:space="preserve"> et j , nombre complexe tel que </w:t>
      </w:r>
      <m:oMath>
        <m:sSup>
          <m:sSupPr/>
          <m:e>
            <m:r>
              <m:rPr>
                <m:sty m:val="p"/>
              </m:rPr>
              <m:t>j</m:t>
            </m:r>
          </m:e>
          <m:sup>
            <m:r>
              <m:rPr>
                <m:sty m:val="p"/>
              </m:rPr>
              <m:t>2</m:t>
            </m:r>
          </m:sup>
        </m:sSup>
        <m:r>
          <m:rPr>
            <m:sty m:val="p"/>
          </m:rPr>
          <m:t>=</m:t>
        </m:r>
        <m:r>
          <m:rPr>
            <m:sty m:val="p"/>
          </m:rPr>
          <m:t>−</m:t>
        </m:r>
        <m:r>
          <m:rPr>
            <m:sty m:val="p"/>
          </m:rPr>
          <m:t>1</m:t>
        </m:r>
      </m:oMath>
      <w:r>
        <w:rPr/>
        <w:t xml:space="preserve">. De quel type de filtre s'agit-il ?</w:t>
      </w:r>
    </w:p>
    <w:p>
      <w:pPr>
        <w:spacing w:after="220" w:lineRule="auto"/>
      </w:pPr>
      <w:r>
        <w:rPr>
          <w:rFonts w:eastAsia="Georgia" w:cs="Georgia" w:ascii="Georgia" w:hAnsi="Georgia"/>
        </w:rPr>
        <w:t xml:space="preserve">Q3. Préciser l'expression de l'amplitude maximale </w:t>
      </w:r>
      <m:oMath>
        <m:r>
          <m:rPr>
            <m:sty m:val="i"/>
          </m:rPr>
          <m:t>U</m:t>
        </m:r>
      </m:oMath>
      <w:r>
        <w:rPr>
          <w:rFonts w:eastAsia="Georgia" w:cs="Georgia" w:ascii="Georgia" w:hAnsi="Georgia"/>
        </w:rPr>
        <w:t xml:space="preserve"> de la réponse verticale </w:t>
      </w:r>
      <m:oMath>
        <m:r>
          <m:rPr>
            <m:sty m:val="i"/>
          </m:rPr>
          <m:t>u</m:t>
        </m:r>
        <m:r>
          <m:rPr>
            <m:sty m:val="p"/>
          </m:rPr>
          <m:t>(</m:t>
        </m:r>
        <m:r>
          <m:rPr>
            <m:sty m:val="i"/>
          </m:rPr>
          <m:t>t</m:t>
        </m:r>
        <m:r>
          <m:rPr>
            <m:sty m:val="p"/>
          </m:rPr>
          <m:t>)</m:t>
        </m:r>
      </m:oMath>
      <w:r>
        <w:rPr>
          <w:rFonts w:eastAsia="Georgia" w:cs="Georgia" w:ascii="Georgia" w:hAnsi="Georgia"/>
        </w:rPr>
        <w:t xml:space="preserve"> du régime forcé de la masse </w:t>
      </w:r>
      <m:oMath>
        <m:r>
          <m:rPr>
            <m:sty m:val="i"/>
          </m:rPr>
          <m:t>m</m:t>
        </m:r>
      </m:oMath>
      <w:r>
        <w:rPr/>
        <w:t xml:space="preserve"> en fonction de </w:t>
      </w:r>
      <m:oMath>
        <m:sSub>
          <m:sSubPr/>
          <m:e>
            <m:r>
              <m:rPr>
                <m:sty m:val="i"/>
              </m:rPr>
              <m:t>Z</m:t>
            </m:r>
          </m:e>
          <m:sub>
            <m:r>
              <m:rPr>
                <m:sty m:val="p"/>
              </m:rPr>
              <m:t>0</m:t>
            </m:r>
          </m:sub>
        </m:sSub>
        <m:r>
          <m:rPr>
            <m:sty m:val="p"/>
          </m:rPr>
          <m:t>,</m:t>
        </m:r>
        <m:r>
          <m:rPr>
            <m:sty m:val="i"/>
          </m:rPr>
          <m:t>m</m:t>
        </m:r>
        <m:r>
          <m:rPr>
            <m:sty m:val="p"/>
          </m:rPr>
          <m:t>,</m:t>
        </m:r>
        <m:r>
          <m:rPr>
            <m:sty m:val="i"/>
          </m:rPr>
          <m:t>k</m:t>
        </m:r>
        <m:r>
          <m:rPr>
            <m:sty m:val="p"/>
          </m:rPr>
          <m:t>,</m:t>
        </m:r>
        <m:r>
          <m:rPr>
            <m:sty m:val="i"/>
          </m:rPr>
          <m:t>λ</m:t>
        </m:r>
      </m:oMath>
      <w:r>
        <w:rPr/>
        <w:t xml:space="preserve"> et </w:t>
      </w:r>
      <m:oMath>
        <m:r>
          <m:rPr>
            <m:sty m:val="i"/>
          </m:rPr>
          <m:t>ω</m:t>
        </m:r>
      </m:oMath>
      <w:r>
        <w:rPr/>
        <w:t xml:space="preserve">.</w:t>
      </w:r>
    </w:p>
    <w:p>
      <w:pPr>
        <w:spacing w:after="220" w:lineRule="auto"/>
      </w:pPr>
      <w:r>
        <w:rPr>
          <w:rFonts w:eastAsia="Georgia" w:cs="Georgia" w:ascii="Georgia" w:hAnsi="Georgia"/>
        </w:rPr>
        <w:t xml:space="preserve">Q4. Écrire deux conditions portant sur la fréquence et les rapports </w:t>
      </w:r>
      <m:oMath>
        <m:f>
          <m:fPr>
            <m:ctrlPr>
              <w:rPr>
                <w:rFonts w:ascii="Cambria Math" w:hAnsi="Cambria Math"/>
              </w:rPr>
            </m:ctrlPr>
          </m:fPr>
          <m:num>
            <m:r>
              <m:rPr>
                <m:sty m:val="p"/>
              </m:rPr>
              <m:t>k</m:t>
            </m:r>
          </m:num>
          <m:den>
            <m:r>
              <m:rPr>
                <m:sty m:val="p"/>
              </m:rPr>
              <m:t>m</m:t>
            </m:r>
          </m:den>
        </m:f>
      </m:oMath>
      <w:r>
        <w:rPr/>
        <w:t xml:space="preserve"> et </w:t>
      </w:r>
      <m:oMath>
        <m:f>
          <m:fPr>
            <m:ctrlPr>
              <w:rPr>
                <w:rFonts w:ascii="Cambria Math" w:hAnsi="Cambria Math"/>
              </w:rPr>
            </m:ctrlPr>
          </m:fPr>
          <m:num>
            <m:r>
              <m:rPr>
                <m:sty m:val="i"/>
              </m:rPr>
              <m:t>λ</m:t>
            </m:r>
          </m:num>
          <m:den>
            <m:r>
              <m:rPr>
                <m:sty m:val="p"/>
              </m:rPr>
              <m:t>m</m:t>
            </m:r>
          </m:den>
        </m:f>
      </m:oMath>
      <w:r>
        <w:rPr/>
        <w:t xml:space="preserve"> pour que l'amplitude U du mouvement de la masse </w:t>
      </w:r>
      <m:oMath>
        <m:r>
          <m:rPr>
            <m:sty m:val="i"/>
          </m:rPr>
          <m:t>m</m:t>
        </m:r>
      </m:oMath>
      <w:r>
        <w:rPr>
          <w:rFonts w:eastAsia="Georgia" w:cs="Georgia" w:ascii="Georgia" w:hAnsi="Georgia"/>
        </w:rPr>
        <w:t xml:space="preserve"> soit égale à l'amplitude </w:t>
      </w:r>
      <m:oMath>
        <m:sSub>
          <m:sSubPr/>
          <m:e>
            <m:r>
              <m:rPr>
                <m:sty m:val="i"/>
              </m:rPr>
              <m:t>Z</m:t>
            </m:r>
          </m:e>
          <m:sub>
            <m:r>
              <m:rPr>
                <m:sty m:val="p"/>
              </m:rPr>
              <m:t>0</m:t>
            </m:r>
          </m:sub>
        </m:sSub>
      </m:oMath>
      <w:r>
        <w:rPr>
          <w:rFonts w:eastAsia="Georgia" w:cs="Georgia" w:ascii="Georgia" w:hAnsi="Georgia"/>
        </w:rPr>
        <w:t xml:space="preserve"> du sol. La suspension est-elle qualifiée de souple ou de rigide ? La masse </w:t>
      </w:r>
      <m:oMath>
        <m:r>
          <m:rPr>
            <m:sty m:val="i"/>
          </m:rPr>
          <m:t>m</m:t>
        </m:r>
      </m:oMath>
      <w:r>
        <w:rPr/>
        <w:t xml:space="preserve"> vibre-t-elle en phase, en quadrature de phase ou en opposition de phase avec le sol ?</w:t>
      </w:r>
    </w:p>
    <w:p>
      <w:pPr>
        <w:spacing w:after="220" w:lineRule="auto"/>
      </w:pPr>
      <w:r>
        <w:rPr>
          <w:rFonts w:eastAsia="Georgia" w:cs="Georgia" w:ascii="Georgia" w:hAnsi="Georgia"/>
        </w:rPr>
        <w:t xml:space="preserve">Q5. Le cahier des charges du sismographe impose d'éviter tout phénomène de résonance, ce qui impose une condition supplémentaire sur la grandeur sans dimension </w:t>
      </w:r>
      <m:oMath>
        <m:f>
          <m:fPr>
            <m:ctrlPr>
              <w:rPr>
                <w:rFonts w:ascii="Cambria Math" w:hAnsi="Cambria Math"/>
              </w:rPr>
            </m:ctrlPr>
          </m:fPr>
          <m:num>
            <m:r>
              <m:rPr>
                <m:sty m:val="i"/>
              </m:rPr>
              <m:t>λ</m:t>
            </m:r>
          </m:num>
          <m:den>
            <m:rad>
              <m:radPr>
                <m:degHide m:val="1"/>
                <m:ctrlPr>
                  <w:rPr>
                    <w:rFonts w:ascii="Cambria Math" w:hAnsi="Cambria Math"/>
                  </w:rPr>
                </m:ctrlPr>
              </m:radPr>
              <m:deg/>
              <m:e>
                <m:r>
                  <m:rPr>
                    <m:sty m:val="p"/>
                  </m:rPr>
                  <m:t>k</m:t>
                </m:r>
                <m:r>
                  <m:rPr>
                    <m:sty m:val="p"/>
                  </m:rPr>
                  <m:t>⋅</m:t>
                </m:r>
                <m:r>
                  <m:rPr>
                    <m:sty m:val="p"/>
                  </m:rPr>
                  <m:t>m</m:t>
                </m:r>
              </m:e>
            </m:rad>
          </m:den>
        </m:f>
      </m:oMath>
      <w:r>
        <w:rPr>
          <w:rFonts w:eastAsia="Georgia" w:cs="Georgia" w:ascii="Georgia" w:hAnsi="Georgia"/>
        </w:rPr>
        <w:t xml:space="preserve">. Préciser cette condition supplémentaire à l'aide d'une inégalité.</w:t>
      </w:r>
    </w:p>
    <w:p>
      <w:pPr>
        <w:spacing w:line="271" w:before="330" w:lineRule="auto"/>
      </w:pPr>
      <w:r>
        <w:rPr>
          <w:rFonts w:eastAsia="Georgia" w:cs="Georgia" w:ascii="Georgia" w:hAnsi="Georgia"/>
          <w:b/>
          <w:sz w:val="42"/>
        </w:rPr>
        <w:t xml:space="preserve">I. 2 - Spectre d'un signal numérique</w:t>
      </w:r>
    </w:p>
    <w:p>
      <w:pPr>
        <w:spacing w:after="220" w:lineRule="auto"/>
      </w:pPr>
      <w:r>
        <w:rPr>
          <w:rFonts w:eastAsia="Georgia" w:cs="Georgia" w:ascii="Georgia" w:hAnsi="Georgia"/>
        </w:rPr>
        <w:t xml:space="preserve">Nous nous proposons ici d'illustrer quelques impacts de la numérisation du signal sismique sur son spectre. Pour des raisons de facilité, cette étude est menée à plus haute fréquence avec le matériel usuel du laboratoire de sciences physiques du lycée. Elle se généralise à tout enregistrement numérique.</w:t>
      </w:r>
    </w:p>
    <w:p>
      <w:pPr>
        <w:spacing w:after="220" w:lineRule="auto"/>
      </w:pPr>
      <w:r>
        <w:rPr>
          <w:rFonts w:eastAsia="Georgia" w:cs="Georgia" w:ascii="Georgia" w:hAnsi="Georgia"/>
        </w:rPr>
        <w:t xml:space="preserve">Rappels sur le fonctionnement de l'oscilloscope numérique</w:t>
      </w:r>
    </w:p>
    <w:p>
      <w:pPr>
        <w:numPr>
          <w:ilvl w:val="0"/>
          <w:numId w:val="2"/>
        </w:numPr>
        <w:spacing w:lineRule="auto"/>
      </w:pPr>
      <w:r>
        <w:rPr>
          <w:rFonts w:eastAsia="Georgia" w:cs="Georgia" w:ascii="Georgia" w:hAnsi="Georgia"/>
        </w:rPr>
        <w:t xml:space="preserve">Lors d'un enregistrement, l'oscilloscope numérique discrétise et enregistre un signal sur une durée égale à la durée de balayage, soit 10 carreaux </w:t>
      </w:r>
      <m:oMath>
        <m:r>
          <m:rPr>
            <m:sty m:val="p"/>
          </m:rPr>
          <m:t>×</m:t>
        </m:r>
      </m:oMath>
      <w:r>
        <w:rPr/>
        <w:t xml:space="preserve"> base de temps.</w:t>
      </w:r>
    </w:p>
    <w:p>
      <w:pPr>
        <w:numPr>
          <w:ilvl w:val="0"/>
          <w:numId w:val="2"/>
        </w:numPr>
        <w:spacing w:lineRule="auto"/>
      </w:pPr>
      <w:r>
        <w:rPr>
          <w:rFonts w:eastAsia="Georgia" w:cs="Georgia" w:ascii="Georgia" w:hAnsi="Georgia"/>
        </w:rPr>
        <w:t xml:space="preserve">Le nombre d'échantillons enregistrés est toujours le même et égal à 2480 . La période d'échantillonnage dépend ainsi de la durée d'enregistrement et donc de la base de temps.</w:t>
      </w:r>
    </w:p>
    <w:p>
      <w:pPr>
        <w:numPr>
          <w:ilvl w:val="0"/>
          <w:numId w:val="2"/>
        </w:numPr>
        <w:spacing w:lineRule="auto"/>
      </w:pPr>
      <w:r>
        <w:rPr>
          <w:rFonts w:eastAsia="Georgia" w:cs="Georgia" w:ascii="Georgia" w:hAnsi="Georgia"/>
        </w:rPr>
        <w:t xml:space="preserve">Un menu permet l'affichage du spectre du signal échantillonné. Pour tous les spectres fournis dans cet énoncé, les amplitudes relatives des différentes composantes en fréquence sont représentées sur une échelle en dB en ordonnées. L'échelle des abscisses est linéaire, graduée de </w:t>
      </w:r>
      <m:oMath>
        <m:r>
          <m:rPr>
            <m:sty m:val="i"/>
          </m:rPr>
          <m:t>f</m:t>
        </m:r>
        <m:r>
          <m:rPr>
            <m:sty m:val="p"/>
          </m:rPr>
          <m:t>=</m:t>
        </m:r>
        <m:r>
          <m:rPr>
            <m:sty m:val="p"/>
          </m:rPr>
          <m:t>0</m:t>
        </m:r>
        <m:r>
          <m:rPr>
            <m:nor/>
          </m:rPr>
          <m:t xml:space="preserve"> </m:t>
        </m:r>
        <m:r>
          <m:rPr>
            <m:sty m:val="p"/>
          </m:rPr>
          <m:t>Hz</m:t>
        </m:r>
      </m:oMath>
      <w:r>
        <w:rPr>
          <w:rFonts w:eastAsia="Georgia" w:cs="Georgia" w:ascii="Georgia" w:hAnsi="Georgia"/>
        </w:rPr>
        <w:t xml:space="preserve"> jusqu'à une fréquence </w:t>
      </w:r>
      <m:oMath>
        <m:sSub>
          <m:sSubPr/>
          <m:e>
            <m:r>
              <m:rPr>
                <m:sty m:val="i"/>
              </m:rPr>
              <m:t>f</m:t>
            </m:r>
          </m:e>
          <m:sub>
            <m:r>
              <m:rPr>
                <m:nor/>
              </m:rPr>
              <m:t>max </m:t>
            </m:r>
          </m:sub>
        </m:sSub>
      </m:oMath>
      <w:r>
        <w:rPr>
          <w:rFonts w:eastAsia="Georgia" w:cs="Georgia" w:ascii="Georgia" w:hAnsi="Georgia"/>
        </w:rPr>
        <w:t xml:space="preserve"> qui dépend de la base de temps. Deux curseurs verticaux, dénommés X1 et X2, permettent de pointer deux fréquences pour une lecture aisée de leur valeur sur l'écran.</w:t>
      </w:r>
    </w:p>
    <w:p>
      <w:pPr>
        <w:spacing w:line="271" w:before="330" w:lineRule="auto"/>
      </w:pPr>
      <w:r>
        <w:rPr>
          <w:rFonts w:eastAsia="Georgia" w:cs="Georgia" w:ascii="Georgia" w:hAnsi="Georgia"/>
          <w:b/>
          <w:sz w:val="42"/>
        </w:rPr>
        <w:t xml:space="preserve">Expérience 1</w:t>
      </w:r>
    </w:p>
    <w:p>
      <w:pPr>
        <w:spacing w:after="220" w:lineRule="auto"/>
      </w:pPr>
      <w:r>
        <w:rPr>
          <w:rFonts w:eastAsia="Georgia" w:cs="Georgia" w:ascii="Georgia" w:hAnsi="Georgia"/>
        </w:rPr>
        <w:t xml:space="preserve">Un signal sinusoïdal est délivré par le GBF et est envoyé sur l'oscilloscope numérique. Il a été enregistré avec une base de temps de </w:t>
      </w:r>
      <m:oMath>
        <m:r>
          <m:rPr>
            <m:sty m:val="p"/>
          </m:rPr>
          <m:t>250</m:t>
        </m:r>
        <m:r>
          <m:rPr>
            <m:sty m:val="i"/>
          </m:rPr>
          <m:t>μ</m:t>
        </m:r>
        <m:r>
          <m:rPr>
            <m:nor/>
          </m:rPr>
          <m:t xml:space="preserve"> </m:t>
        </m:r>
        <m:r>
          <m:rPr>
            <m:sty m:val="p"/>
          </m:rPr>
          <m:t>s</m:t>
        </m:r>
      </m:oMath>
      <w:r>
        <w:rPr>
          <w:rFonts w:eastAsia="Georgia" w:cs="Georgia" w:ascii="Georgia" w:hAnsi="Georgia"/>
        </w:rPr>
        <w:t xml:space="preserve"> par division comme indiqué en bas de l'écran. Il est à la fois représenté dans le domaine temporel et dans le domaine fréquentiel sur l'oscillogramme 1 de la figure 3.</w:t>
      </w:r>
    </w:p>
    <w:p>
      <w:pPr>
        <w:spacing w:lineRule="auto"/>
        <w:jc w:val="center"/>
      </w:pPr>
      <w:r>
        <w:rPr/>
        <w:drawing>
          <wp:inline distB="0" distL="0" distR="0" distT="0">
            <wp:extent cx="5486400" cy="4034251"/>
            <wp:effectExtent b="0" l="0" r="0" t="0"/>
            <wp:docPr id="3" name="image-78201590fe939692a40b5114b2bf30269d611ad5.jpg"/>
            <a:graphic>
              <a:graphicData uri="http://schemas.openxmlformats.org/drawingml/2006/picture">
                <pic:pic>
                  <pic:nvPicPr>
                    <pic:cNvPr id="3" name="image-78201590fe939692a40b5114b2bf30269d611ad5.jpg" descr=""/>
                    <pic:cNvPicPr/>
                  </pic:nvPicPr>
                  <pic:blipFill>
                    <a:blip r:embed="rId7" cstate="print"/>
                    <a:srcRect b="0" l="0" r="0" t="0"/>
                    <a:stretch>
                      <a:fillRect/>
                    </a:stretch>
                  </pic:blipFill>
                  <pic:spPr>
                    <a:xfrm>
                      <a:off x="0" y="0"/>
                      <a:ext cx="5486400" cy="4034251"/>
                    </a:xfrm>
                    <a:prstGeom prst="rect"/>
                  </pic:spPr>
                </pic:pic>
              </a:graphicData>
            </a:graphic>
          </wp:inline>
        </w:drawing>
      </w:r>
    </w:p>
    <w:p>
      <w:pPr>
        <w:spacing w:lineRule="auto"/>
      </w:pPr>
      <w:r>
        <w:rPr/>
        <w:t xml:space="preserve">Figure 3 - Oscillogramme 1</w:t>
      </w:r>
    </w:p>
    <w:p>
      <w:pPr>
        <w:spacing w:after="220" w:lineRule="auto"/>
      </w:pPr>
      <w:r>
        <w:rPr>
          <w:rFonts w:eastAsia="Georgia" w:cs="Georgia" w:ascii="Georgia" w:hAnsi="Georgia"/>
        </w:rPr>
        <w:t xml:space="preserve">Q6. Déterminer la période et la fréquence du signal sinusoïdal.</w:t>
      </w:r>
      <w:r>
        <w:rPr/>
        <w:br w:type="textWrapping"/>
      </w:r>
      <w:r>
        <w:rPr>
          <w:rFonts w:eastAsia="Georgia" w:cs="Georgia" w:ascii="Georgia" w:hAnsi="Georgia"/>
        </w:rPr>
        <w:t xml:space="preserve">Déterminer une valeur approchée de la fréquence d'échantillonnage de cet enregistrement.</w:t>
      </w:r>
      <w:r>
        <w:rPr/>
        <w:br w:type="textWrapping"/>
      </w:r>
      <w:r>
        <w:rPr>
          <w:rFonts w:eastAsia="Georgia" w:cs="Georgia" w:ascii="Georgia" w:hAnsi="Georgia"/>
        </w:rPr>
        <w:t xml:space="preserve">Quel lien existe-t-il entre la plus haute fréquence </w:t>
      </w:r>
      <m:oMath>
        <m:sSub>
          <m:sSubPr/>
          <m:e>
            <m:r>
              <m:rPr>
                <m:sty m:val="p"/>
              </m:rPr>
              <m:t>f</m:t>
            </m:r>
          </m:e>
          <m:sub>
            <m:r>
              <m:rPr>
                <m:nor/>
              </m:rPr>
              <m:t>max </m:t>
            </m:r>
          </m:sub>
        </m:sSub>
        <m:r>
          <m:rPr>
            <m:sty m:val="p"/>
          </m:rPr>
          <m:t>=</m:t>
        </m:r>
        <m:r>
          <m:rPr>
            <m:sty m:val="p"/>
          </m:rPr>
          <m:t>496</m:t>
        </m:r>
        <m:r>
          <m:rPr>
            <m:sty m:val="p"/>
          </m:rPr>
          <m:t>kHz</m:t>
        </m:r>
      </m:oMath>
      <w:r>
        <w:rPr>
          <w:rFonts w:eastAsia="Georgia" w:cs="Georgia" w:ascii="Georgia" w:hAnsi="Georgia"/>
        </w:rPr>
        <w:t xml:space="preserve">, repérée par le curseur 2, et la fréquence d'échantillonnage?</w:t>
      </w:r>
    </w:p>
    <w:p>
      <w:pPr>
        <w:spacing w:after="220" w:lineRule="auto"/>
      </w:pPr>
      <w:r>
        <w:rPr>
          <w:rFonts w:eastAsia="Georgia" w:cs="Georgia" w:ascii="Georgia" w:hAnsi="Georgia"/>
        </w:rPr>
        <w:t xml:space="preserve">Q7. Pour un repérage aisé du pic en fréquence au moyen du curseur X1, il faut dilater l'échelle des fréquences. Quel ajustement proposez-vous de faire sur l'oscilloscope?</w:t>
      </w:r>
      <w:r>
        <w:rPr/>
        <w:br w:type="textWrapping"/>
      </w:r>
      <w:r>
        <w:rPr>
          <w:rFonts w:eastAsia="Georgia" w:cs="Georgia" w:ascii="Georgia" w:hAnsi="Georgia"/>
        </w:rPr>
        <w:t xml:space="preserve">Est-ce cohérent avec le nouvel oscillogramme 2 de la figure 4 ?</w:t>
      </w:r>
      <w:r>
        <w:rPr/>
        <w:br w:type="textWrapping"/>
      </w:r>
      <w:r>
        <w:rPr>
          <w:rFonts w:eastAsia="Georgia" w:cs="Georgia" w:ascii="Georgia" w:hAnsi="Georgia"/>
        </w:rPr>
        <w:t xml:space="preserve">La nouvelle valeur de la plus grande fréquence </w:t>
      </w:r>
      <m:oMath>
        <m:sSub>
          <m:sSubPr/>
          <m:e>
            <m:r>
              <m:rPr>
                <m:sty m:val="i"/>
              </m:rPr>
              <m:t>f</m:t>
            </m:r>
          </m:e>
          <m:sub>
            <m:r>
              <m:rPr>
                <m:nor/>
              </m:rPr>
              <m:t>max </m:t>
            </m:r>
          </m:sub>
        </m:sSub>
      </m:oMath>
      <w:r>
        <w:rPr>
          <w:rFonts w:eastAsia="Georgia" w:cs="Georgia" w:ascii="Georgia" w:hAnsi="Georgia"/>
        </w:rPr>
        <w:t xml:space="preserve"> de ce spectre était-elle prévisible ? Si oui comment?</w:t>
      </w:r>
    </w:p>
    <w:p>
      <w:pPr>
        <w:spacing w:lineRule="auto"/>
        <w:jc w:val="center"/>
      </w:pPr>
      <w:r>
        <w:rPr/>
        <w:drawing>
          <wp:inline distB="0" distL="0" distR="0" distT="0">
            <wp:extent cx="5486400" cy="4047194"/>
            <wp:effectExtent b="0" l="0" r="0" t="0"/>
            <wp:docPr id="4" name="image-f58b3f62f2bb78b69abcd5ed66c14b9eaa42c044.jpg"/>
            <a:graphic>
              <a:graphicData uri="http://schemas.openxmlformats.org/drawingml/2006/picture">
                <pic:pic>
                  <pic:nvPicPr>
                    <pic:cNvPr id="4" name="image-f58b3f62f2bb78b69abcd5ed66c14b9eaa42c044.jpg" descr=""/>
                    <pic:cNvPicPr/>
                  </pic:nvPicPr>
                  <pic:blipFill>
                    <a:blip r:embed="rId8" cstate="print"/>
                    <a:srcRect b="0" l="0" r="0" t="0"/>
                    <a:stretch>
                      <a:fillRect/>
                    </a:stretch>
                  </pic:blipFill>
                  <pic:spPr>
                    <a:xfrm>
                      <a:off x="0" y="0"/>
                      <a:ext cx="5486400" cy="4047194"/>
                    </a:xfrm>
                    <a:prstGeom prst="rect"/>
                  </pic:spPr>
                </pic:pic>
              </a:graphicData>
            </a:graphic>
          </wp:inline>
        </w:drawing>
      </w:r>
    </w:p>
    <w:p>
      <w:pPr>
        <w:spacing w:lineRule="auto"/>
      </w:pPr>
      <w:r>
        <w:rPr/>
        <w:t xml:space="preserve">Figure 4 - Oscillogramme 2</w:t>
      </w:r>
    </w:p>
    <w:p>
      <w:pPr>
        <w:spacing w:after="220" w:lineRule="auto"/>
      </w:pPr>
      <w:r>
        <w:rPr>
          <w:rFonts w:eastAsia="Georgia" w:cs="Georgia" w:ascii="Georgia" w:hAnsi="Georgia"/>
        </w:rPr>
        <w:t xml:space="preserve">Q8. On renouvelle cette opération et on obtient l'oscillogramme 3 de la figure </w:t>
      </w:r>
      <m:oMath>
        <m:r>
          <m:rPr>
            <m:sty m:val="b"/>
          </m:rPr>
          <m:t>5</m:t>
        </m:r>
        <m:r>
          <m:rPr>
            <m:sty m:val="b"/>
          </m:rPr>
          <m:t>.</m:t>
        </m:r>
      </m:oMath>
      <w:r>
        <w:rPr/>
        <w:br w:type="textWrapping"/>
      </w:r>
      <w:r>
        <w:rPr/>
        <w:t xml:space="preserve">Expliquez la valeur </w:t>
      </w:r>
      <m:oMath>
        <m:r>
          <m:rPr>
            <m:sty m:val="p"/>
          </m:rPr>
          <m:t>f</m:t>
        </m:r>
        <m:r>
          <m:rPr>
            <m:sty m:val="p"/>
          </m:rPr>
          <m:t>=</m:t>
        </m:r>
        <m:r>
          <m:rPr>
            <m:sty m:val="p"/>
          </m:rPr>
          <m:t>1</m:t>
        </m:r>
        <m:r>
          <m:rPr>
            <m:sty m:val="p"/>
          </m:rPr>
          <m:t>kHz</m:t>
        </m:r>
      </m:oMath>
      <w:r>
        <w:rPr>
          <w:rFonts w:eastAsia="Georgia" w:cs="Georgia" w:ascii="Georgia" w:hAnsi="Georgia"/>
        </w:rPr>
        <w:t xml:space="preserve"> de la fréquence donnée par le curseur X1.</w:t>
      </w:r>
    </w:p>
    <w:p>
      <w:pPr>
        <w:spacing w:lineRule="auto"/>
        <w:jc w:val="center"/>
      </w:pPr>
      <w:r>
        <w:rPr/>
        <w:drawing>
          <wp:inline distB="0" distL="0" distR="0" distT="0">
            <wp:extent cx="5486400" cy="4029793"/>
            <wp:effectExtent b="0" l="0" r="0" t="0"/>
            <wp:docPr id="5" name="image-2e8f3dd904827dd702ceb7ce31a84254ac92c3dd.jpg"/>
            <a:graphic>
              <a:graphicData uri="http://schemas.openxmlformats.org/drawingml/2006/picture">
                <pic:pic>
                  <pic:nvPicPr>
                    <pic:cNvPr id="5" name="image-2e8f3dd904827dd702ceb7ce31a84254ac92c3dd.jpg" descr=""/>
                    <pic:cNvPicPr/>
                  </pic:nvPicPr>
                  <pic:blipFill>
                    <a:blip r:embed="rId9" cstate="print"/>
                    <a:srcRect b="0" l="0" r="0" t="0"/>
                    <a:stretch>
                      <a:fillRect/>
                    </a:stretch>
                  </pic:blipFill>
                  <pic:spPr>
                    <a:xfrm>
                      <a:off x="0" y="0"/>
                      <a:ext cx="5486400" cy="4029793"/>
                    </a:xfrm>
                    <a:prstGeom prst="rect"/>
                  </pic:spPr>
                </pic:pic>
              </a:graphicData>
            </a:graphic>
          </wp:inline>
        </w:drawing>
      </w:r>
    </w:p>
    <w:p>
      <w:pPr>
        <w:spacing w:lineRule="auto"/>
      </w:pPr>
      <w:r>
        <w:rPr/>
        <w:t xml:space="preserve">Figure 5 - Oscillogramme 3</w:t>
      </w:r>
    </w:p>
    <w:p>
      <w:pPr>
        <w:spacing w:line="271" w:before="330" w:lineRule="auto"/>
      </w:pPr>
      <w:r>
        <w:rPr>
          <w:rFonts w:eastAsia="Georgia" w:cs="Georgia" w:ascii="Georgia" w:hAnsi="Georgia"/>
          <w:b/>
          <w:sz w:val="42"/>
        </w:rPr>
        <w:t xml:space="preserve">Expérience 2</w:t>
      </w:r>
    </w:p>
    <w:p>
      <w:pPr>
        <w:spacing w:after="220" w:lineRule="auto"/>
      </w:pPr>
      <w:r>
        <w:rPr>
          <w:rFonts w:eastAsia="Georgia" w:cs="Georgia" w:ascii="Georgia" w:hAnsi="Georgia"/>
        </w:rPr>
        <w:t xml:space="preserve">On considère le montage électronique 1 (figure 6) où l'</w:t>
      </w:r>
      <w:hyperlink r:id="rId10">
        <w:r>
          <w:rPr>
            <w:color w:val="4472C4"/>
          </w:rPr>
          <w:t xml:space="preserve">A.Li</w:t>
        </w:r>
      </w:hyperlink>
      <w:r>
        <w:rPr>
          <w:rFonts w:eastAsia="Georgia" w:cs="Georgia" w:ascii="Georgia" w:hAnsi="Georgia"/>
        </w:rPr>
        <w:t xml:space="preserve">. est considéré comme parfait et fonctionne en régime linéaire. </w:t>
      </w:r>
      <m:oMath>
        <m:sSub>
          <m:sSubPr/>
          <m:e>
            <m:r>
              <m:rPr>
                <m:sty m:val="i"/>
              </m:rPr>
              <m:t>V</m:t>
            </m:r>
          </m:e>
          <m:sub>
            <m:r>
              <m:rPr>
                <m:sty m:val="p"/>
              </m:rPr>
              <m:t>1</m:t>
            </m:r>
          </m:sub>
        </m:sSub>
        <m:r>
          <m:rPr>
            <m:sty m:val="p"/>
          </m:rPr>
          <m:t>,</m:t>
        </m:r>
        <m:sSub>
          <m:sSubPr/>
          <m:e>
            <m:r>
              <m:rPr>
                <m:sty m:val="i"/>
              </m:rPr>
              <m:t>V</m:t>
            </m:r>
          </m:e>
          <m:sub>
            <m:r>
              <m:rPr>
                <m:sty m:val="p"/>
              </m:rPr>
              <m:t>2</m:t>
            </m:r>
          </m:sub>
        </m:sSub>
        <m:r>
          <m:rPr>
            <m:sty m:val="p"/>
          </m:rPr>
          <m:t>,</m:t>
        </m:r>
        <m:sSub>
          <m:sSubPr/>
          <m:e>
            <m:r>
              <m:rPr>
                <m:sty m:val="i"/>
              </m:rPr>
              <m:t>V</m:t>
            </m:r>
          </m:e>
          <m:sub>
            <m:r>
              <m:rPr>
                <m:sty m:val="p"/>
              </m:rPr>
              <m:t>3</m:t>
            </m:r>
          </m:sub>
        </m:sSub>
      </m:oMath>
      <w:r>
        <w:rPr>
          <w:rFonts w:eastAsia="Georgia" w:cs="Georgia" w:ascii="Georgia" w:hAnsi="Georgia"/>
        </w:rPr>
        <w:t xml:space="preserve"> correspondent aux trois tensions d'entrée et </w:t>
      </w:r>
      <m:oMath>
        <m:sSub>
          <m:sSubPr/>
          <m:e>
            <m:r>
              <m:rPr>
                <m:sty m:val="i"/>
              </m:rPr>
              <m:t>V</m:t>
            </m:r>
          </m:e>
          <m:sub>
            <m:r>
              <m:rPr>
                <m:sty m:val="i"/>
              </m:rPr>
              <m:t>s</m:t>
            </m:r>
          </m:sub>
        </m:sSub>
      </m:oMath>
      <w:r>
        <w:rPr/>
        <w:t xml:space="preserve"> est la tension de sortie.</w:t>
      </w:r>
    </w:p>
    <w:p>
      <w:pPr>
        <w:spacing w:lineRule="auto"/>
        <w:jc w:val="center"/>
      </w:pPr>
      <w:r>
        <w:rPr/>
        <w:drawing>
          <wp:inline distB="0" distL="0" distR="0" distT="0">
            <wp:extent cx="5486400" cy="2854036"/>
            <wp:effectExtent b="0" l="0" r="0" t="0"/>
            <wp:docPr id="6" name="image-08405d6facff53af04a7bf7578937997eed92529.jpg"/>
            <a:graphic>
              <a:graphicData uri="http://schemas.openxmlformats.org/drawingml/2006/picture">
                <pic:pic>
                  <pic:nvPicPr>
                    <pic:cNvPr id="6" name="image-08405d6facff53af04a7bf7578937997eed92529.jpg" descr=""/>
                    <pic:cNvPicPr/>
                  </pic:nvPicPr>
                  <pic:blipFill>
                    <a:blip r:embed="rId11" cstate="print"/>
                    <a:srcRect b="0" l="0" r="0" t="0"/>
                    <a:stretch>
                      <a:fillRect/>
                    </a:stretch>
                  </pic:blipFill>
                  <pic:spPr>
                    <a:xfrm>
                      <a:off x="0" y="0"/>
                      <a:ext cx="5486400" cy="2854036"/>
                    </a:xfrm>
                    <a:prstGeom prst="rect"/>
                  </pic:spPr>
                </pic:pic>
              </a:graphicData>
            </a:graphic>
          </wp:inline>
        </w:drawing>
      </w:r>
    </w:p>
    <w:p>
      <w:pPr>
        <w:spacing w:lineRule="auto"/>
      </w:pPr>
      <w:r>
        <w:rPr>
          <w:rFonts w:eastAsia="Georgia" w:cs="Georgia" w:ascii="Georgia" w:hAnsi="Georgia"/>
        </w:rPr>
        <w:t xml:space="preserve">Figure 6 - Montage électronique 1</w:t>
      </w:r>
    </w:p>
    <w:p>
      <w:pPr>
        <w:spacing w:after="220" w:lineRule="auto"/>
      </w:pPr>
      <w:r>
        <w:rPr>
          <w:rFonts w:eastAsia="Georgia" w:cs="Georgia" w:ascii="Georgia" w:hAnsi="Georgia"/>
        </w:rPr>
        <w:t xml:space="preserve">Q9. Déterminer l'expression de </w:t>
      </w:r>
      <m:oMath>
        <m:sSub>
          <m:sSubPr/>
          <m:e>
            <m:r>
              <m:rPr>
                <m:sty m:val="i"/>
              </m:rPr>
              <m:t>V</m:t>
            </m:r>
          </m:e>
          <m:sub>
            <m:r>
              <m:rPr>
                <m:sty m:val="i"/>
              </m:rPr>
              <m:t>s</m:t>
            </m:r>
          </m:sub>
        </m:sSub>
      </m:oMath>
      <w:r>
        <w:rPr/>
        <w:t xml:space="preserve"> en fonction de </w:t>
      </w:r>
      <m:oMath>
        <m:sSub>
          <m:sSubPr/>
          <m:e>
            <m:r>
              <m:rPr>
                <m:sty m:val="i"/>
              </m:rPr>
              <m:t>V</m:t>
            </m:r>
          </m:e>
          <m:sub>
            <m:r>
              <m:rPr>
                <m:sty m:val="p"/>
              </m:rPr>
              <m:t>1</m:t>
            </m:r>
          </m:sub>
        </m:sSub>
        <m:r>
          <m:rPr>
            <m:sty m:val="p"/>
          </m:rPr>
          <m:t>,</m:t>
        </m:r>
        <m:sSub>
          <m:sSubPr/>
          <m:e>
            <m:r>
              <m:rPr>
                <m:sty m:val="i"/>
              </m:rPr>
              <m:t>V</m:t>
            </m:r>
          </m:e>
          <m:sub>
            <m:r>
              <m:rPr>
                <m:sty m:val="p"/>
              </m:rPr>
              <m:t>2</m:t>
            </m:r>
          </m:sub>
        </m:sSub>
        <m:r>
          <m:rPr>
            <m:sty m:val="p"/>
          </m:rPr>
          <m:t>,</m:t>
        </m:r>
        <m:sSub>
          <m:sSubPr/>
          <m:e>
            <m:r>
              <m:rPr>
                <m:sty m:val="i"/>
              </m:rPr>
              <m:t>V</m:t>
            </m:r>
          </m:e>
          <m:sub>
            <m:r>
              <m:rPr>
                <m:sty m:val="p"/>
              </m:rPr>
              <m:t>3</m:t>
            </m:r>
          </m:sub>
        </m:sSub>
        <m:r>
          <m:rPr>
            <m:sty m:val="p"/>
          </m:rPr>
          <m:t>,</m:t>
        </m:r>
        <m:sSub>
          <m:sSubPr/>
          <m:e>
            <m:r>
              <m:rPr>
                <m:sty m:val="i"/>
              </m:rPr>
              <m:t>R</m:t>
            </m:r>
          </m:e>
          <m:sub>
            <m:r>
              <m:rPr>
                <m:sty m:val="p"/>
              </m:rPr>
              <m:t>0</m:t>
            </m:r>
          </m:sub>
        </m:sSub>
        <m:r>
          <m:rPr>
            <m:sty m:val="p"/>
          </m:rPr>
          <m:t>,</m:t>
        </m:r>
        <m:sSub>
          <m:sSubPr/>
          <m:e>
            <m:r>
              <m:rPr>
                <m:sty m:val="i"/>
              </m:rPr>
              <m:t>R</m:t>
            </m:r>
          </m:e>
          <m:sub>
            <m:r>
              <m:rPr>
                <m:sty m:val="p"/>
              </m:rPr>
              <m:t>1</m:t>
            </m:r>
          </m:sub>
        </m:sSub>
        <m:r>
          <m:rPr>
            <m:sty m:val="p"/>
          </m:rPr>
          <m:t>,</m:t>
        </m:r>
        <m:sSub>
          <m:sSubPr/>
          <m:e>
            <m:r>
              <m:rPr>
                <m:sty m:val="i"/>
              </m:rPr>
              <m:t>R</m:t>
            </m:r>
          </m:e>
          <m:sub>
            <m:r>
              <m:rPr>
                <m:sty m:val="p"/>
              </m:rPr>
              <m:t>2</m:t>
            </m:r>
          </m:sub>
        </m:sSub>
      </m:oMath>
      <w:r>
        <w:rPr/>
        <w:t xml:space="preserve"> et </w:t>
      </w:r>
      <m:oMath>
        <m:sSub>
          <m:sSubPr/>
          <m:e>
            <m:r>
              <m:rPr>
                <m:sty m:val="i"/>
              </m:rPr>
              <m:t>R</m:t>
            </m:r>
          </m:e>
          <m:sub>
            <m:r>
              <m:rPr>
                <m:sty m:val="p"/>
              </m:rPr>
              <m:t>3</m:t>
            </m:r>
          </m:sub>
        </m:sSub>
      </m:oMath>
      <w:r>
        <w:rPr>
          <w:rFonts w:eastAsia="Georgia" w:cs="Georgia" w:ascii="Georgia" w:hAnsi="Georgia"/>
        </w:rPr>
        <w:t xml:space="preserve">. Proposer un nom à ce montage.</w:t>
      </w:r>
    </w:p>
    <w:p>
      <w:pPr>
        <w:spacing w:after="220" w:lineRule="auto"/>
      </w:pPr>
      <w:r>
        <w:rPr>
          <w:rFonts w:eastAsia="Georgia" w:cs="Georgia" w:ascii="Georgia" w:hAnsi="Georgia"/>
        </w:rPr>
        <w:t xml:space="preserve">On associe au montage précédent un multiplieur dont les deux tensions d'entrée sont </w:t>
      </w:r>
      <m:oMath>
        <m:sSub>
          <m:sSubPr/>
          <m:e>
            <m:r>
              <m:rPr>
                <m:sty m:val="i"/>
              </m:rPr>
              <m:t>V</m:t>
            </m:r>
          </m:e>
          <m:sub>
            <m:r>
              <m:rPr>
                <m:sty m:val="p"/>
              </m:rPr>
              <m:t>1</m:t>
            </m:r>
          </m:sub>
        </m:sSub>
      </m:oMath>
      <w:r>
        <w:rPr/>
        <w:t xml:space="preserve"> et </w:t>
      </w:r>
      <m:oMath>
        <m:sSub>
          <m:sSubPr/>
          <m:e>
            <m:r>
              <m:rPr>
                <m:sty m:val="i"/>
              </m:rPr>
              <m:t>V</m:t>
            </m:r>
          </m:e>
          <m:sub>
            <m:r>
              <m:rPr>
                <m:sty m:val="p"/>
              </m:rPr>
              <m:t>2</m:t>
            </m:r>
          </m:sub>
        </m:sSub>
      </m:oMath>
      <w:r>
        <w:rPr>
          <w:rFonts w:eastAsia="Georgia" w:cs="Georgia" w:ascii="Georgia" w:hAnsi="Georgia"/>
        </w:rPr>
        <w:t xml:space="preserve">. Il délivre en sortie la tension </w:t>
      </w:r>
      <m:oMath>
        <m:sSub>
          <m:sSubPr/>
          <m:e>
            <m:r>
              <m:rPr>
                <m:sty m:val="i"/>
              </m:rPr>
              <m:t>V</m:t>
            </m:r>
          </m:e>
          <m:sub>
            <m:r>
              <m:rPr>
                <m:sty m:val="i"/>
              </m:rPr>
              <m:t>m</m:t>
            </m:r>
          </m:sub>
        </m:sSub>
      </m:oMath>
      <w:r>
        <w:rPr/>
        <w:t xml:space="preserve"> avec: </w:t>
      </w:r>
      <m:oMath>
        <m:sSub>
          <m:sSubPr/>
          <m:e>
            <m:r>
              <m:rPr>
                <m:sty m:val="i"/>
              </m:rPr>
              <m:t>V</m:t>
            </m:r>
          </m:e>
          <m:sub>
            <m:r>
              <m:rPr>
                <m:sty m:val="i"/>
              </m:rPr>
              <m:t>m</m:t>
            </m:r>
          </m:sub>
        </m:sSub>
        <m:r>
          <m:rPr>
            <m:sty m:val="p"/>
          </m:rPr>
          <m:t>(</m:t>
        </m:r>
        <m:r>
          <m:rPr>
            <m:sty m:val="i"/>
          </m:rPr>
          <m:t>t</m:t>
        </m:r>
        <m:r>
          <m:rPr>
            <m:sty m:val="p"/>
          </m:rPr>
          <m:t>)</m:t>
        </m:r>
        <m:r>
          <m:rPr>
            <m:sty m:val="p"/>
          </m:rPr>
          <m:t>=</m:t>
        </m:r>
        <m:r>
          <m:rPr>
            <m:sty m:val="i"/>
          </m:rPr>
          <m:t>k</m:t>
        </m:r>
        <m:sSub>
          <m:sSubPr/>
          <m:e>
            <m:r>
              <m:rPr>
                <m:sty m:val="i"/>
              </m:rPr>
              <m:t>V</m:t>
            </m:r>
          </m:e>
          <m:sub>
            <m:r>
              <m:rPr>
                <m:sty m:val="p"/>
              </m:rPr>
              <m:t>1</m:t>
            </m:r>
          </m:sub>
        </m:sSub>
        <m:r>
          <m:rPr>
            <m:sty m:val="p"/>
          </m:rPr>
          <m:t>(</m:t>
        </m:r>
        <m:r>
          <m:rPr>
            <m:sty m:val="i"/>
          </m:rPr>
          <m:t>t</m:t>
        </m:r>
        <m:r>
          <m:rPr>
            <m:sty m:val="p"/>
          </m:rPr>
          <m:t>)</m:t>
        </m:r>
        <m:sSub>
          <m:sSubPr/>
          <m:e>
            <m:r>
              <m:rPr>
                <m:sty m:val="i"/>
              </m:rPr>
              <m:t>V</m:t>
            </m:r>
          </m:e>
          <m:sub>
            <m:r>
              <m:rPr>
                <m:sty m:val="p"/>
              </m:rPr>
              <m:t>2</m:t>
            </m:r>
          </m:sub>
        </m:sSub>
        <m:r>
          <m:rPr>
            <m:sty m:val="p"/>
          </m:rPr>
          <m:t>(</m:t>
        </m:r>
        <m:r>
          <m:rPr>
            <m:sty m:val="i"/>
          </m:rPr>
          <m:t>t</m:t>
        </m:r>
        <m:r>
          <m:rPr>
            <m:sty m:val="p"/>
          </m:rPr>
          <m:t>)</m:t>
        </m:r>
      </m:oMath>
      <w:r>
        <w:rPr>
          <w:rFonts w:eastAsia="Georgia" w:cs="Georgia" w:ascii="Georgia" w:hAnsi="Georgia"/>
        </w:rPr>
        <w:t xml:space="preserve">, où </w:t>
      </w:r>
      <m:oMath>
        <m:r>
          <m:rPr>
            <m:sty m:val="i"/>
          </m:rPr>
          <m:t>k</m:t>
        </m:r>
        <m:r>
          <m:rPr>
            <m:sty m:val="p"/>
          </m:rPr>
          <m:t>=</m:t>
        </m:r>
        <m:r>
          <m:rPr>
            <m:sty m:val="p"/>
          </m:rPr>
          <m:t>0</m:t>
        </m:r>
        <m:r>
          <m:rPr>
            <m:sty m:val="p"/>
          </m:rPr>
          <m:t>,</m:t>
        </m:r>
        <m:r>
          <m:rPr>
            <m:sty m:val="p"/>
          </m:rPr>
          <m:t>1</m:t>
        </m:r>
        <m:sSup>
          <m:sSupPr/>
          <m:e>
            <m:r>
              <m:rPr>
                <m:sty m:val="i"/>
              </m:rPr>
              <m:t>V</m:t>
            </m:r>
          </m:e>
          <m:sup>
            <m:r>
              <m:rPr>
                <m:sty m:val="p"/>
              </m:rPr>
              <m:t>−</m:t>
            </m:r>
            <m:r>
              <m:rPr>
                <m:sty m:val="p"/>
              </m:rPr>
              <m:t>1</m:t>
            </m:r>
          </m:sup>
        </m:sSup>
      </m:oMath>
      <w:r>
        <w:rPr>
          <w:rFonts w:eastAsia="Georgia" w:cs="Georgia" w:ascii="Georgia" w:hAnsi="Georgia"/>
        </w:rPr>
        <w:t xml:space="preserve">. On aboutit au montage électronique 2 de la figure 7.</w:t>
      </w:r>
    </w:p>
    <w:p>
      <w:pPr>
        <w:spacing w:lineRule="auto"/>
        <w:jc w:val="center"/>
      </w:pPr>
      <w:r>
        <w:rPr/>
        <w:drawing>
          <wp:inline distB="0" distL="0" distR="0" distT="0">
            <wp:extent cx="5486400" cy="2420369"/>
            <wp:effectExtent b="0" l="0" r="0" t="0"/>
            <wp:docPr id="7" name="image-184e881de15a75382863fe1408e7a4d31a6fefb6.jpg"/>
            <a:graphic>
              <a:graphicData uri="http://schemas.openxmlformats.org/drawingml/2006/picture">
                <pic:pic>
                  <pic:nvPicPr>
                    <pic:cNvPr id="7" name="image-184e881de15a75382863fe1408e7a4d31a6fefb6.jpg" descr=""/>
                    <pic:cNvPicPr/>
                  </pic:nvPicPr>
                  <pic:blipFill>
                    <a:blip r:embed="rId12" cstate="print"/>
                    <a:srcRect b="0" l="0" r="0" t="0"/>
                    <a:stretch>
                      <a:fillRect/>
                    </a:stretch>
                  </pic:blipFill>
                  <pic:spPr>
                    <a:xfrm>
                      <a:off x="0" y="0"/>
                      <a:ext cx="5486400" cy="2420369"/>
                    </a:xfrm>
                    <a:prstGeom prst="rect"/>
                  </pic:spPr>
                </pic:pic>
              </a:graphicData>
            </a:graphic>
          </wp:inline>
        </w:drawing>
      </w:r>
    </w:p>
    <w:p>
      <w:pPr>
        <w:spacing w:lineRule="auto"/>
      </w:pPr>
      <w:r>
        <w:rPr>
          <w:rFonts w:eastAsia="Georgia" w:cs="Georgia" w:ascii="Georgia" w:hAnsi="Georgia"/>
        </w:rPr>
        <w:t xml:space="preserve">Figure 7 - Montage électronique 2</w:t>
      </w:r>
    </w:p>
    <w:p>
      <w:pPr>
        <w:spacing w:after="220" w:lineRule="auto"/>
      </w:pPr>
      <m:oMath>
        <m:sSub>
          <m:sSubPr/>
          <m:e>
            <m:r>
              <m:rPr>
                <m:sty m:val="i"/>
              </m:rPr>
              <m:t>V</m:t>
            </m:r>
          </m:e>
          <m:sub>
            <m:r>
              <m:rPr>
                <m:sty m:val="p"/>
              </m:rPr>
              <m:t>1</m:t>
            </m:r>
          </m:sub>
        </m:sSub>
        <m:r>
          <m:rPr>
            <m:sty m:val="p"/>
          </m:rPr>
          <m:t>(</m:t>
        </m:r>
        <m:r>
          <m:rPr>
            <m:sty m:val="i"/>
          </m:rPr>
          <m:t>t</m:t>
        </m:r>
        <m:r>
          <m:rPr>
            <m:sty m:val="p"/>
          </m:rPr>
          <m:t>)</m:t>
        </m:r>
      </m:oMath>
      <w:r>
        <w:rPr/>
        <w:t xml:space="preserve"> et </w:t>
      </w:r>
      <m:oMath>
        <m:sSub>
          <m:sSubPr/>
          <m:e>
            <m:r>
              <m:rPr>
                <m:sty m:val="i"/>
              </m:rPr>
              <m:t>V</m:t>
            </m:r>
          </m:e>
          <m:sub>
            <m:r>
              <m:rPr>
                <m:sty m:val="p"/>
              </m:rPr>
              <m:t>2</m:t>
            </m:r>
          </m:sub>
        </m:sSub>
        <m:r>
          <m:rPr>
            <m:sty m:val="p"/>
          </m:rPr>
          <m:t>(</m:t>
        </m:r>
        <m:r>
          <m:rPr>
            <m:sty m:val="i"/>
          </m:rPr>
          <m:t>t</m:t>
        </m:r>
        <m:r>
          <m:rPr>
            <m:sty m:val="p"/>
          </m:rPr>
          <m:t>)</m:t>
        </m:r>
      </m:oMath>
      <w:r>
        <w:rPr>
          <w:rFonts w:eastAsia="Georgia" w:cs="Georgia" w:ascii="Georgia" w:hAnsi="Georgia"/>
        </w:rPr>
        <w:t xml:space="preserve"> sont respectivement deux tensions sinusoïdales de même amplitude maximale </w:t>
      </w:r>
      <m:oMath>
        <m:sSub>
          <m:sSubPr/>
          <m:e>
            <m:r>
              <m:rPr>
                <m:sty m:val="i"/>
              </m:rPr>
              <m:t>V</m:t>
            </m:r>
          </m:e>
          <m:sub>
            <m:r>
              <m:rPr>
                <m:sty m:val="p"/>
              </m:rPr>
              <m:t>0</m:t>
            </m:r>
          </m:sub>
        </m:sSub>
      </m:oMath>
      <w:r>
        <w:rPr>
          <w:rFonts w:eastAsia="Georgia" w:cs="Georgia" w:ascii="Georgia" w:hAnsi="Georgia"/>
        </w:rPr>
        <w:t xml:space="preserve"> et de fréquence </w:t>
      </w:r>
      <m:oMath>
        <m:sSub>
          <m:sSubPr/>
          <m:e>
            <m:r>
              <m:rPr>
                <m:sty m:val="i"/>
              </m:rPr>
              <m:t>f</m:t>
            </m:r>
          </m:e>
          <m:sub>
            <m:r>
              <m:rPr>
                <m:sty m:val="p"/>
              </m:rPr>
              <m:t>1</m:t>
            </m:r>
          </m:sub>
        </m:sSub>
      </m:oMath>
      <w:r>
        <w:rPr/>
        <w:t xml:space="preserve"> et </w:t>
      </w:r>
      <m:oMath>
        <m:sSub>
          <m:sSubPr/>
          <m:e>
            <m:r>
              <m:rPr>
                <m:sty m:val="i"/>
              </m:rPr>
              <m:t>f</m:t>
            </m:r>
          </m:e>
          <m:sub>
            <m:r>
              <m:rPr>
                <m:sty m:val="p"/>
              </m:rPr>
              <m:t>2</m:t>
            </m:r>
          </m:sub>
        </m:sSub>
      </m:oMath>
      <w:r>
        <w:rPr/>
        <w:t xml:space="preserve">. On pose: </w:t>
      </w:r>
      <m:oMath>
        <m:sSub>
          <m:sSubPr/>
          <m:e>
            <m:r>
              <m:rPr>
                <m:sty m:val="i"/>
              </m:rPr>
              <m:t>V</m:t>
            </m:r>
          </m:e>
          <m:sub>
            <m:r>
              <m:rPr>
                <m:sty m:val="p"/>
              </m:rPr>
              <m:t>1</m:t>
            </m:r>
          </m:sub>
        </m:sSub>
        <m:r>
          <m:rPr>
            <m:sty m:val="p"/>
          </m:rPr>
          <m:t>(</m:t>
        </m:r>
        <m:r>
          <m:rPr>
            <m:sty m:val="i"/>
          </m:rPr>
          <m:t>t</m:t>
        </m:r>
        <m:r>
          <m:rPr>
            <m:sty m:val="p"/>
          </m:rPr>
          <m:t>)</m:t>
        </m:r>
        <m:r>
          <m:rPr>
            <m:sty m:val="p"/>
          </m:rPr>
          <m:t>=</m:t>
        </m:r>
        <m:sSub>
          <m:sSubPr/>
          <m:e>
            <m:r>
              <m:rPr>
                <m:sty m:val="i"/>
              </m:rPr>
              <m:t>V</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1</m:t>
                </m:r>
              </m:sub>
            </m:sSub>
            <m:r>
              <m:rPr>
                <m:sty m:val="i"/>
              </m:rPr>
              <m:t>t</m:t>
            </m:r>
          </m:e>
        </m:d>
      </m:oMath>
      <w:r>
        <w:rPr/>
        <w:t xml:space="preserve"> et </w:t>
      </w:r>
      <m:oMath>
        <m:sSub>
          <m:sSubPr/>
          <m:e>
            <m:r>
              <m:rPr>
                <m:sty m:val="i"/>
              </m:rPr>
              <m:t>V</m:t>
            </m:r>
          </m:e>
          <m:sub>
            <m:r>
              <m:rPr>
                <m:sty m:val="p"/>
              </m:rPr>
              <m:t>2</m:t>
            </m:r>
          </m:sub>
        </m:sSub>
        <m:r>
          <m:rPr>
            <m:sty m:val="p"/>
          </m:rPr>
          <m:t>(</m:t>
        </m:r>
        <m:r>
          <m:rPr>
            <m:sty m:val="i"/>
          </m:rPr>
          <m:t>t</m:t>
        </m:r>
        <m:r>
          <m:rPr>
            <m:sty m:val="p"/>
          </m:rPr>
          <m:t>)</m:t>
        </m:r>
        <m:r>
          <m:rPr>
            <m:sty m:val="p"/>
          </m:rPr>
          <m:t>=</m:t>
        </m:r>
        <m:sSub>
          <m:sSubPr/>
          <m:e>
            <m:r>
              <m:rPr>
                <m:sty m:val="i"/>
              </m:rPr>
              <m:t>V</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2</m:t>
                </m:r>
              </m:sub>
            </m:sSub>
            <m:r>
              <m:rPr>
                <m:sty m:val="i"/>
              </m:rPr>
              <m:t>t</m:t>
            </m:r>
          </m:e>
        </m:d>
      </m:oMath>
      <w:r>
        <w:rPr/>
        <w:t xml:space="preserve">.</w:t>
      </w:r>
    </w:p>
    <w:p>
      <w:pPr>
        <w:spacing w:after="220" w:lineRule="auto"/>
      </w:pPr>
      <w:r>
        <w:rPr/>
        <w:t xml:space="preserve">Q10. On suppose ici que </w:t>
      </w:r>
      <m:oMath>
        <m:sSub>
          <m:sSubPr/>
          <m:e>
            <m:r>
              <m:rPr>
                <m:sty m:val="p"/>
              </m:rPr>
              <m:t>R</m:t>
            </m:r>
          </m:e>
          <m:sub>
            <m:r>
              <m:rPr>
                <m:sty m:val="p"/>
              </m:rPr>
              <m:t>0</m:t>
            </m:r>
          </m:sub>
        </m:sSub>
        <m:r>
          <m:rPr>
            <m:sty m:val="p"/>
          </m:rPr>
          <m:t>=</m:t>
        </m:r>
        <m:sSub>
          <m:sSubPr/>
          <m:e>
            <m:r>
              <m:rPr>
                <m:sty m:val="p"/>
              </m:rPr>
              <m:t>R</m:t>
            </m:r>
          </m:e>
          <m:sub>
            <m:r>
              <m:rPr>
                <m:sty m:val="p"/>
              </m:rPr>
              <m:t>1</m:t>
            </m:r>
          </m:sub>
        </m:sSub>
        <m:r>
          <m:rPr>
            <m:sty m:val="p"/>
          </m:rPr>
          <m:t>=</m:t>
        </m:r>
        <m:sSub>
          <m:sSubPr/>
          <m:e>
            <m:r>
              <m:rPr>
                <m:sty m:val="p"/>
              </m:rPr>
              <m:t>R</m:t>
            </m:r>
          </m:e>
          <m:sub>
            <m:r>
              <m:rPr>
                <m:sty m:val="p"/>
              </m:rPr>
              <m:t>2</m:t>
            </m:r>
          </m:sub>
        </m:sSub>
        <m:r>
          <m:rPr>
            <m:sty m:val="p"/>
          </m:rPr>
          <m:t>=</m:t>
        </m:r>
        <m:sSub>
          <m:sSubPr/>
          <m:e>
            <m:r>
              <m:rPr>
                <m:sty m:val="p"/>
              </m:rPr>
              <m:t>R</m:t>
            </m:r>
          </m:e>
          <m:sub>
            <m:r>
              <m:rPr>
                <m:sty m:val="p"/>
              </m:rPr>
              <m:t>3</m:t>
            </m:r>
          </m:sub>
        </m:sSub>
      </m:oMath>
      <w:r>
        <w:rPr/>
        <w:t xml:space="preserve">.</w:t>
      </w:r>
      <w:r>
        <w:rPr/>
        <w:br w:type="textWrapping"/>
      </w:r>
      <w:r>
        <w:rPr>
          <w:rFonts w:eastAsia="Georgia" w:cs="Georgia" w:ascii="Georgia" w:hAnsi="Georgia"/>
        </w:rPr>
        <w:t xml:space="preserve">Tracer l'allure du spectre théorique de la tension de sortie </w:t>
      </w:r>
      <m:oMath>
        <m:sSub>
          <m:sSubPr/>
          <m:e>
            <m:r>
              <m:rPr>
                <m:sty m:val="i"/>
              </m:rPr>
              <m:t>V</m:t>
            </m:r>
          </m:e>
          <m:sub>
            <m:r>
              <m:rPr>
                <m:sty m:val="i"/>
              </m:rPr>
              <m:t>s</m:t>
            </m:r>
          </m:sub>
        </m:sSub>
      </m:oMath>
      <w:r>
        <w:rPr/>
        <w:t xml:space="preserve">.</w:t>
      </w:r>
      <w:r>
        <w:rPr/>
        <w:br w:type="textWrapping"/>
      </w:r>
      <w:r>
        <w:rPr>
          <w:rFonts w:eastAsia="Georgia" w:cs="Georgia" w:ascii="Georgia" w:hAnsi="Georgia"/>
        </w:rPr>
        <w:t xml:space="preserve">Q11. Comment est modifié ce spectre lorsque </w:t>
      </w:r>
      <m:oMath>
        <m:sSub>
          <m:sSubPr/>
          <m:e>
            <m:r>
              <m:rPr>
                <m:sty m:val="i"/>
              </m:rPr>
              <m:t>R</m:t>
            </m:r>
          </m:e>
          <m:sub>
            <m:r>
              <m:rPr>
                <m:sty m:val="p"/>
              </m:rPr>
              <m:t>0</m:t>
            </m:r>
          </m:sub>
        </m:sSub>
        <m:r>
          <m:rPr>
            <m:sty m:val="p"/>
          </m:rPr>
          <m:t>=</m:t>
        </m:r>
        <m:sSub>
          <m:sSubPr/>
          <m:e>
            <m:r>
              <m:rPr>
                <m:sty m:val="i"/>
              </m:rPr>
              <m:t>R</m:t>
            </m:r>
          </m:e>
          <m:sub>
            <m:r>
              <m:rPr>
                <m:sty m:val="p"/>
              </m:rPr>
              <m:t>1</m:t>
            </m:r>
          </m:sub>
        </m:sSub>
        <m:r>
          <m:rPr>
            <m:sty m:val="p"/>
          </m:rPr>
          <m:t>=</m:t>
        </m:r>
        <m:sSub>
          <m:sSubPr/>
          <m:e>
            <m:r>
              <m:rPr>
                <m:sty m:val="i"/>
              </m:rPr>
              <m:t>R</m:t>
            </m:r>
          </m:e>
          <m:sub>
            <m:r>
              <m:rPr>
                <m:sty m:val="p"/>
              </m:rPr>
              <m:t>2</m:t>
            </m:r>
          </m:sub>
        </m:sSub>
        <m:r>
          <m:rPr>
            <m:sty m:val="p"/>
          </m:rPr>
          <m:t>=</m:t>
        </m:r>
        <m:r>
          <m:rPr>
            <m:sty m:val="p"/>
          </m:rPr>
          <m:t>2</m:t>
        </m:r>
        <m:sSub>
          <m:sSubPr/>
          <m:e>
            <m:r>
              <m:rPr>
                <m:sty m:val="i"/>
              </m:rPr>
              <m:t>R</m:t>
            </m:r>
          </m:e>
          <m:sub>
            <m:r>
              <m:rPr>
                <m:sty m:val="p"/>
              </m:rPr>
              <m:t>3</m:t>
            </m:r>
          </m:sub>
        </m:sSub>
      </m:oMath>
      <w:r>
        <w:rPr/>
        <w:t xml:space="preserve"> ?</w:t>
      </w:r>
      <w:r>
        <w:rPr/>
        <w:br w:type="textWrapping"/>
      </w:r>
      <w:r>
        <w:rPr/>
        <w:t xml:space="preserve">Q12. L'enregistrement du signal </w:t>
      </w:r>
      <m:oMath>
        <m:sSub>
          <m:sSubPr/>
          <m:e>
            <m:r>
              <m:rPr>
                <m:sty m:val="p"/>
              </m:rPr>
              <m:t>V</m:t>
            </m:r>
          </m:e>
          <m:sub>
            <m:r>
              <m:rPr>
                <m:sty m:val="p"/>
              </m:rPr>
              <m:t>s</m:t>
            </m:r>
          </m:sub>
        </m:sSub>
      </m:oMath>
      <w:r>
        <w:rPr>
          <w:rFonts w:eastAsia="Georgia" w:cs="Georgia" w:ascii="Georgia" w:hAnsi="Georgia"/>
        </w:rPr>
        <w:t xml:space="preserve"> et la détermination de son spectre par l'oscilloscope numérique sont donnés sur l'oscillogramme 4 de la figure 8.</w:t>
      </w:r>
    </w:p>
    <w:p>
      <w:pPr>
        <w:spacing w:lineRule="auto"/>
        <w:jc w:val="center"/>
      </w:pPr>
      <w:r>
        <w:rPr/>
        <w:drawing>
          <wp:inline distB="0" distL="0" distR="0" distT="0">
            <wp:extent cx="5486400" cy="4033846"/>
            <wp:effectExtent b="0" l="0" r="0" t="0"/>
            <wp:docPr id="8" name="image-e695ea54bb503e341fb4b2c3d47adefd89bfff67.jpg"/>
            <a:graphic>
              <a:graphicData uri="http://schemas.openxmlformats.org/drawingml/2006/picture">
                <pic:pic>
                  <pic:nvPicPr>
                    <pic:cNvPr id="8" name="image-e695ea54bb503e341fb4b2c3d47adefd89bfff67.jpg" descr=""/>
                    <pic:cNvPicPr/>
                  </pic:nvPicPr>
                  <pic:blipFill>
                    <a:blip r:embed="rId13" cstate="print"/>
                    <a:srcRect b="0" l="0" r="0" t="0"/>
                    <a:stretch>
                      <a:fillRect/>
                    </a:stretch>
                  </pic:blipFill>
                  <pic:spPr>
                    <a:xfrm>
                      <a:off x="0" y="0"/>
                      <a:ext cx="5486400" cy="4033846"/>
                    </a:xfrm>
                    <a:prstGeom prst="rect"/>
                  </pic:spPr>
                </pic:pic>
              </a:graphicData>
            </a:graphic>
          </wp:inline>
        </w:drawing>
      </w:r>
    </w:p>
    <w:p>
      <w:pPr>
        <w:spacing w:lineRule="auto"/>
      </w:pPr>
      <w:r>
        <w:rPr/>
        <w:t xml:space="preserve">Figure 8 - Oscillogramme 4</w:t>
      </w:r>
    </w:p>
    <w:p>
      <w:pPr>
        <w:spacing w:after="220" w:lineRule="auto"/>
      </w:pPr>
      <w:r>
        <w:rPr>
          <w:rFonts w:eastAsia="Georgia" w:cs="Georgia" w:ascii="Georgia" w:hAnsi="Georgia"/>
        </w:rPr>
        <w:t xml:space="preserve">Déterminer les valeurs des fréquences </w:t>
      </w:r>
      <m:oMath>
        <m:sSub>
          <m:sSubPr/>
          <m:e>
            <m:r>
              <m:rPr>
                <m:sty m:val="i"/>
              </m:rPr>
              <m:t>f</m:t>
            </m:r>
          </m:e>
          <m:sub>
            <m:r>
              <m:rPr>
                <m:sty m:val="p"/>
              </m:rPr>
              <m:t>1</m:t>
            </m:r>
          </m:sub>
        </m:sSub>
      </m:oMath>
      <w:r>
        <w:rPr/>
        <w:t xml:space="preserve"> et </w:t>
      </w:r>
      <m:oMath>
        <m:sSub>
          <m:sSubPr/>
          <m:e>
            <m:r>
              <m:rPr>
                <m:sty m:val="i"/>
              </m:rPr>
              <m:t>f</m:t>
            </m:r>
          </m:e>
          <m:sub>
            <m:r>
              <m:rPr>
                <m:sty m:val="p"/>
              </m:rPr>
              <m:t>2</m:t>
            </m:r>
          </m:sub>
        </m:sSub>
      </m:oMath>
      <w:r>
        <w:rPr/>
        <w:t xml:space="preserve">.</w:t>
      </w:r>
    </w:p>
    <w:p>
      <w:pPr>
        <w:spacing w:line="271" w:before="330" w:lineRule="auto"/>
      </w:pPr>
      <w:r>
        <w:rPr>
          <w:b/>
          <w:sz w:val="42"/>
        </w:rPr>
        <w:t xml:space="preserve">Partie II - Eutrophisation</w:t>
      </w:r>
    </w:p>
    <w:p>
      <w:pPr>
        <w:spacing w:after="220" w:lineRule="auto"/>
      </w:pPr>
      <w:r>
        <w:rPr>
          <w:rFonts w:eastAsia="Georgia" w:cs="Georgia" w:ascii="Georgia" w:hAnsi="Georgia"/>
        </w:rPr>
        <w:t xml:space="preserve">Lorsqu'un milieu aquatique reçoit trop de matières nutritives assimilables par les algues, celles-ci prolifèrent (photo 1). L'eutrophisation peut aboutir à la mort des d'organismes vivants par asphyxie.</w:t>
      </w:r>
    </w:p>
    <w:p>
      <w:pPr>
        <w:spacing w:lineRule="auto"/>
        <w:jc w:val="center"/>
      </w:pPr>
      <w:r>
        <w:rPr/>
        <w:drawing>
          <wp:inline distB="0" distL="0" distR="0" distT="0">
            <wp:extent cx="5486400" cy="4152297"/>
            <wp:effectExtent b="0" l="0" r="0" t="0"/>
            <wp:docPr id="9" name="image-5853774660e9560c92ecc187ce5b2b121f9263b3.jpg"/>
            <a:graphic>
              <a:graphicData uri="http://schemas.openxmlformats.org/drawingml/2006/picture">
                <pic:pic>
                  <pic:nvPicPr>
                    <pic:cNvPr id="9" name="image-5853774660e9560c92ecc187ce5b2b121f9263b3.jpg" descr=""/>
                    <pic:cNvPicPr/>
                  </pic:nvPicPr>
                  <pic:blipFill>
                    <a:blip r:embed="rId14" cstate="print"/>
                    <a:srcRect b="0" l="0" r="0" t="0"/>
                    <a:stretch>
                      <a:fillRect/>
                    </a:stretch>
                  </pic:blipFill>
                  <pic:spPr>
                    <a:xfrm>
                      <a:off x="0" y="0"/>
                      <a:ext cx="5486400" cy="4152297"/>
                    </a:xfrm>
                    <a:prstGeom prst="rect"/>
                  </pic:spPr>
                </pic:pic>
              </a:graphicData>
            </a:graphic>
          </wp:inline>
        </w:drawing>
      </w:r>
    </w:p>
    <w:p>
      <w:pPr>
        <w:spacing w:lineRule="auto"/>
      </w:pPr>
      <w:r>
        <w:rPr/>
        <w:t xml:space="preserve">Photo 1 - Eutrophisation</w:t>
      </w:r>
    </w:p>
    <w:p>
      <w:pPr>
        <w:spacing w:after="220" w:lineRule="auto"/>
      </w:pPr>
      <w:r>
        <w:rPr>
          <w:rFonts w:eastAsia="Georgia" w:cs="Georgia" w:ascii="Georgia" w:hAnsi="Georgia"/>
        </w:rPr>
        <w:t xml:space="preserve">Un procédé de lutte contre l'eutrophisation consiste à réduire la teneur en phosphore des eaux rejetées par un ajout suffisant de chlorure de magnésium </w:t>
      </w:r>
      <m:oMath>
        <m:sSub>
          <m:sSubPr/>
          <m:e>
            <m:r>
              <m:rPr>
                <m:sty m:val="p"/>
              </m:rPr>
              <m:t>MgCl</m:t>
            </m:r>
          </m:e>
          <m:sub>
            <m:r>
              <m:rPr>
                <m:sty m:val="p"/>
              </m:rPr>
              <m:t>2</m:t>
            </m:r>
            <m:r>
              <m:rPr>
                <m:sty m:val="p"/>
              </m:rPr>
              <m:t>(</m:t>
            </m:r>
            <m:r>
              <m:rPr>
                <m:sty m:val="i"/>
              </m:rPr>
              <m:t>s</m:t>
            </m:r>
            <m:r>
              <m:rPr>
                <m:sty m:val="p"/>
              </m:rPr>
              <m:t>)</m:t>
            </m:r>
          </m:sub>
        </m:sSub>
      </m:oMath>
      <w:r>
        <w:rPr>
          <w:rFonts w:eastAsia="Georgia" w:cs="Georgia" w:ascii="Georgia" w:hAnsi="Georgia"/>
        </w:rPr>
        <w:t xml:space="preserve">, supposé entièrement soluble dans l'eau ( </w:t>
      </w:r>
      <m:oMath>
        <m:sSup>
          <m:sSupPr/>
          <m:e>
            <m:r>
              <m:rPr>
                <m:sty m:val="p"/>
              </m:rPr>
              <m:t>Mg</m:t>
            </m:r>
          </m:e>
          <m:sup>
            <m:r>
              <m:rPr>
                <m:sty m:val="p"/>
              </m:rPr>
              <m:t>2</m:t>
            </m:r>
            <m:r>
              <m:rPr>
                <m:sty m:val="p"/>
              </m:rPr>
              <m:t>+</m:t>
            </m:r>
          </m:sup>
        </m:sSup>
        <m:r>
          <m:rPr>
            <m:sty m:val="p"/>
          </m:rPr>
          <m:t>,</m:t>
        </m:r>
        <m:r>
          <m:rPr>
            <m:sty m:val="p"/>
          </m:rPr>
          <m:t>2</m:t>
        </m:r>
        <m:sSup>
          <m:sSupPr/>
          <m:e>
            <m:r>
              <m:rPr>
                <m:sty m:val="p"/>
              </m:rPr>
              <m:t>Cl</m:t>
            </m:r>
          </m:e>
          <m:sup>
            <m:r>
              <m:rPr>
                <m:sty m:val="p"/>
              </m:rPr>
              <m:t>−</m:t>
            </m:r>
          </m:sup>
        </m:sSup>
      </m:oMath>
      <w:r>
        <w:rPr>
          <w:rFonts w:eastAsia="Georgia" w:cs="Georgia" w:ascii="Georgia" w:hAnsi="Georgia"/>
        </w:rPr>
        <w:t xml:space="preserve">). Le phosphore précipite alors sous forme de struvite de formule </w:t>
      </w:r>
      <m:oMath>
        <m:sSub>
          <m:sSubPr/>
          <m:e>
            <m:r>
              <m:rPr>
                <m:sty m:val="p"/>
              </m:rPr>
              <m:t>MgPO</m:t>
            </m:r>
          </m:e>
          <m:sub>
            <m:r>
              <m:rPr>
                <m:sty m:val="p"/>
              </m:rPr>
              <m:t>4</m:t>
            </m:r>
          </m:sub>
        </m:sSub>
        <m:sSub>
          <m:sSubPr/>
          <m:e>
            <m:r>
              <m:rPr>
                <m:sty m:val="p"/>
              </m:rPr>
              <m:t>NH</m:t>
            </m:r>
          </m:e>
          <m:sub>
            <m:r>
              <m:rPr>
                <m:sty m:val="p"/>
              </m:rPr>
              <m:t>4</m:t>
            </m:r>
          </m:sub>
        </m:sSub>
        <m:r>
          <m:rPr>
            <m:sty m:val="p"/>
          </m:rPr>
          <m:t>(</m:t>
        </m:r>
        <m:r>
          <m:rPr>
            <m:nor/>
          </m:rPr>
          <m:t xml:space="preserve"> </m:t>
        </m:r>
        <m:r>
          <m:rPr>
            <m:sty m:val="p"/>
          </m:rPr>
          <m:t>s</m:t>
        </m:r>
        <m:r>
          <m:rPr>
            <m:sty m:val="p"/>
          </m:rPr>
          <m:t>)</m:t>
        </m:r>
      </m:oMath>
      <w:r>
        <w:rPr>
          <w:rFonts w:eastAsia="Georgia" w:cs="Georgia" w:ascii="Georgia" w:hAnsi="Georgia"/>
        </w:rPr>
        <w:t xml:space="preserve"> suivant l'équation bilan :</w:t>
      </w:r>
    </w:p>
    <w:p>
      <w:pPr>
        <w:spacing w:after="220" w:lineRule="auto"/>
      </w:pPr>
      <m:oMathPara>
        <m:oMath>
          <m:sSup>
            <m:sSupPr/>
            <m:e>
              <m:r>
                <m:rPr>
                  <m:sty m:val="p"/>
                </m:rPr>
                <m:t>Mg</m:t>
              </m:r>
            </m:e>
            <m:sup>
              <m:r>
                <m:rPr>
                  <m:sty m:val="p"/>
                </m:rPr>
                <m:t>2</m:t>
              </m:r>
              <m:r>
                <m:rPr>
                  <m:sty m:val="p"/>
                </m:rPr>
                <m:t>+</m:t>
              </m:r>
            </m:sup>
          </m:sSup>
          <m:sSub>
            <m:sSubPr/>
            <m:e>
              <m:r>
                <m:t xml:space="preserve"> </m:t>
              </m:r>
            </m:e>
            <m:sub>
              <m:r>
                <m:rPr>
                  <m:sty m:val="p"/>
                </m:rPr>
                <m:t>(</m:t>
              </m:r>
              <m:r>
                <m:rPr>
                  <m:sty m:val="p"/>
                </m:rPr>
                <m:t>aq</m:t>
              </m:r>
              <m:r>
                <m:rPr>
                  <m:sty m:val="p"/>
                </m:rPr>
                <m:t>)</m:t>
              </m:r>
            </m:sub>
          </m:sSub>
          <m:r>
            <m:rPr>
              <m:sty m:val="p"/>
            </m:rPr>
            <m:t>+</m:t>
          </m:r>
          <m:sSubSup>
            <m:sSubSupPr/>
            <m:e>
              <m:r>
                <m:rPr>
                  <m:sty m:val="p"/>
                </m:rPr>
                <m:t>PO</m:t>
              </m:r>
            </m:e>
            <m:sub>
              <m:r>
                <m:rPr>
                  <m:sty m:val="p"/>
                </m:rPr>
                <m:t>4</m:t>
              </m:r>
            </m:sub>
            <m:sup>
              <m:r>
                <m:rPr>
                  <m:sty m:val="p"/>
                </m:rPr>
                <m:t>3</m:t>
              </m:r>
              <m:r>
                <m:rPr>
                  <m:sty m:val="p"/>
                </m:rPr>
                <m:t>−</m:t>
              </m:r>
            </m:sup>
          </m:sSubSup>
          <m:sSub>
            <m:sSubPr/>
            <m:e>
              <m:r>
                <m:t xml:space="preserve"> </m:t>
              </m:r>
            </m:e>
            <m:sub>
              <m:r>
                <m:rPr>
                  <m:sty m:val="p"/>
                </m:rPr>
                <m:t>(</m:t>
              </m:r>
              <m:r>
                <m:rPr>
                  <m:sty m:val="p"/>
                </m:rPr>
                <m:t>aq</m:t>
              </m:r>
              <m:r>
                <m:rPr>
                  <m:sty m:val="p"/>
                </m:rPr>
                <m:t>)</m:t>
              </m:r>
            </m:sub>
          </m:sSub>
          <m:r>
            <m:rPr>
              <m:sty m:val="p"/>
            </m:rPr>
            <m:t>+</m:t>
          </m:r>
          <m:sSubSup>
            <m:sSubSupPr/>
            <m:e>
              <m:r>
                <m:rPr>
                  <m:sty m:val="p"/>
                </m:rPr>
                <m:t>NH</m:t>
              </m:r>
            </m:e>
            <m:sub>
              <m:r>
                <m:rPr>
                  <m:sty m:val="p"/>
                </m:rPr>
                <m:t>4</m:t>
              </m:r>
              <m:r>
                <m:rPr>
                  <m:sty m:val="p"/>
                </m:rPr>
                <m:t>(</m:t>
              </m:r>
              <m:r>
                <m:rPr>
                  <m:sty m:val="p"/>
                </m:rPr>
                <m:t>aq</m:t>
              </m:r>
              <m:r>
                <m:rPr>
                  <m:sty m:val="p"/>
                </m:rPr>
                <m:t>)</m:t>
              </m:r>
            </m:sub>
            <m:sup>
              <m:r>
                <m:rPr>
                  <m:sty m:val="p"/>
                </m:rPr>
                <m:t>+</m:t>
              </m:r>
            </m:sup>
          </m:sSubSup>
          <m:r>
            <m:rPr>
              <m:sty m:val="p"/>
            </m:rPr>
            <m:t>=</m:t>
          </m:r>
          <m:sSub>
            <m:sSubPr/>
            <m:e>
              <m:r>
                <m:rPr>
                  <m:sty m:val="p"/>
                </m:rPr>
                <m:t>MgPO</m:t>
              </m:r>
            </m:e>
            <m:sub>
              <m:r>
                <m:rPr>
                  <m:sty m:val="p"/>
                </m:rPr>
                <m:t>4</m:t>
              </m:r>
            </m:sub>
          </m:sSub>
          <m:sSub>
            <m:sSubPr/>
            <m:e>
              <m:r>
                <m:rPr>
                  <m:sty m:val="p"/>
                </m:rPr>
                <m:t>NH</m:t>
              </m:r>
            </m:e>
            <m:sub>
              <m:r>
                <m:rPr>
                  <m:sty m:val="p"/>
                </m:rPr>
                <m:t>4</m:t>
              </m:r>
              <m:r>
                <m:rPr>
                  <m:sty m:val="p"/>
                </m:rPr>
                <m:t>(</m:t>
              </m:r>
              <m:r>
                <m:rPr>
                  <m:nor/>
                </m:rPr>
                <m:t xml:space="preserve"> </m:t>
              </m:r>
              <m:r>
                <m:rPr>
                  <m:sty m:val="p"/>
                </m:rPr>
                <m:t>s</m:t>
              </m:r>
              <m:r>
                <m:rPr>
                  <m:sty m:val="p"/>
                </m:rPr>
                <m:t>)</m:t>
              </m:r>
            </m:sub>
          </m:sSub>
        </m:oMath>
      </m:oMathPara>
    </w:p>
    <w:p>
      <w:pPr>
        <w:spacing w:after="220" w:lineRule="auto"/>
      </w:pPr>
      <w:r>
        <w:rPr>
          <w:rFonts w:eastAsia="Georgia" w:cs="Georgia" w:ascii="Georgia" w:hAnsi="Georgia"/>
        </w:rPr>
        <w:t xml:space="preserve">On considère un effluent aqueux contenant initialement </w:t>
      </w:r>
      <m:oMath>
        <m:sSub>
          <m:sSubPr/>
          <m:e>
            <m:r>
              <m:rPr>
                <m:sty m:val="i"/>
              </m:rPr>
              <m:t>C</m:t>
            </m:r>
          </m:e>
          <m:sub>
            <m:r>
              <m:rPr>
                <m:sty m:val="i"/>
              </m:rPr>
              <m:t>P</m:t>
            </m:r>
          </m:sub>
        </m:sSub>
        <m:r>
          <m:rPr>
            <m:sty m:val="p"/>
          </m:rPr>
          <m:t>=</m:t>
        </m:r>
        <m:r>
          <m:rPr>
            <m:sty m:val="p"/>
          </m:rPr>
          <m:t>5</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sty m:val="i"/>
              </m:rPr>
              <m:t>L</m:t>
            </m:r>
          </m:e>
          <m:sup>
            <m:r>
              <m:rPr>
                <m:sty m:val="p"/>
              </m:rPr>
              <m:t>−</m:t>
            </m:r>
            <m:r>
              <m:rPr>
                <m:sty m:val="p"/>
              </m:rPr>
              <m:t>1</m:t>
            </m:r>
          </m:sup>
        </m:sSup>
      </m:oMath>
      <w:r>
        <w:rPr/>
        <w:t xml:space="preserve"> de phosphore et </w:t>
      </w:r>
      <m:oMath>
        <m:sSub>
          <m:sSubPr/>
          <m:e>
            <m:r>
              <m:rPr>
                <m:sty m:val="i"/>
              </m:rPr>
              <m:t>C</m:t>
            </m:r>
          </m:e>
          <m:sub>
            <m:r>
              <m:rPr>
                <m:sty m:val="i"/>
              </m:rPr>
              <m:t>N</m:t>
            </m:r>
          </m:sub>
        </m:sSub>
        <m:r>
          <m:rPr>
            <m:sty m:val="p"/>
          </m:rPr>
          <m:t>=</m:t>
        </m:r>
        <m:r>
          <m:rPr>
            <m:sty m:val="p"/>
          </m:rPr>
          <m:t>16</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sty m:val="i"/>
              </m:rPr>
              <m:t>L</m:t>
            </m:r>
          </m:e>
          <m:sup>
            <m:r>
              <m:rPr>
                <m:sty m:val="p"/>
              </m:rPr>
              <m:t>−</m:t>
            </m:r>
            <m:r>
              <m:rPr>
                <m:sty m:val="p"/>
              </m:rPr>
              <m:t>1</m:t>
            </m:r>
          </m:sup>
        </m:sSup>
      </m:oMath>
      <w:r>
        <w:rPr>
          <w:rFonts w:eastAsia="Georgia" w:cs="Georgia" w:ascii="Georgia" w:hAnsi="Georgia"/>
        </w:rPr>
        <w:t xml:space="preserve"> d'azote ammoniacal. Le pH de cet effluent est maintenu à 9,3.</w:t>
      </w:r>
    </w:p>
    <w:p>
      <w:pPr>
        <w:spacing w:after="220" w:lineRule="auto"/>
      </w:pPr>
      <w:r>
        <w:rPr>
          <w:rFonts w:eastAsia="Georgia" w:cs="Georgia" w:ascii="Georgia" w:hAnsi="Georgia"/>
        </w:rPr>
        <w:t xml:space="preserve">Le phosphore peut être présent sous les formes suivantes : </w:t>
      </w:r>
      <m:oMath>
        <m:sSub>
          <m:sSubPr/>
          <m:e>
            <m:r>
              <m:rPr>
                <m:sty m:val="p"/>
              </m:rPr>
              <m:t>H</m:t>
            </m:r>
          </m:e>
          <m:sub>
            <m:r>
              <m:rPr>
                <m:sty m:val="p"/>
              </m:rPr>
              <m:t>3</m:t>
            </m:r>
          </m:sub>
        </m:sSub>
        <m:sSub>
          <m:sSubPr/>
          <m:e>
            <m:r>
              <m:rPr>
                <m:sty m:val="p"/>
              </m:rPr>
              <m:t>PO</m:t>
            </m:r>
          </m:e>
          <m:sub>
            <m:r>
              <m:rPr>
                <m:sty m:val="p"/>
              </m:rPr>
              <m:t>4</m:t>
            </m:r>
          </m:sub>
        </m:sSub>
        <m:r>
          <m:rPr>
            <m:sty m:val="p"/>
          </m:rPr>
          <m:t>,</m:t>
        </m:r>
        <m:sSub>
          <m:sSubPr/>
          <m:e>
            <m:r>
              <m:rPr>
                <m:sty m:val="p"/>
              </m:rPr>
              <m:t>H</m:t>
            </m:r>
          </m:e>
          <m:sub>
            <m:r>
              <m:rPr>
                <m:sty m:val="p"/>
              </m:rPr>
              <m:t>2</m:t>
            </m:r>
          </m:sub>
        </m:sSub>
        <m:sSubSup>
          <m:sSubSupPr/>
          <m:e>
            <m:r>
              <m:rPr>
                <m:sty m:val="p"/>
              </m:rPr>
              <m:t>PO</m:t>
            </m:r>
          </m:e>
          <m:sub>
            <m:r>
              <m:rPr>
                <m:sty m:val="p"/>
              </m:rPr>
              <m:t>4</m:t>
            </m:r>
          </m:sub>
          <m:sup>
            <m:r>
              <m:rPr>
                <m:sty m:val="p"/>
              </m:rPr>
              <m:t>−</m:t>
            </m:r>
          </m:sup>
        </m:sSubSup>
        <m:r>
          <m:rPr>
            <m:sty m:val="p"/>
          </m:rPr>
          <m:t>,</m:t>
        </m:r>
        <m:sSubSup>
          <m:sSubSupPr/>
          <m:e>
            <m:r>
              <m:rPr>
                <m:sty m:val="p"/>
              </m:rPr>
              <m:t>HPO</m:t>
            </m:r>
          </m:e>
          <m:sub>
            <m:r>
              <m:rPr>
                <m:sty m:val="p"/>
              </m:rPr>
              <m:t>4</m:t>
            </m:r>
          </m:sub>
          <m:sup>
            <m:r>
              <m:rPr>
                <m:sty m:val="p"/>
              </m:rPr>
              <m:t>2</m:t>
            </m:r>
            <m:r>
              <m:rPr>
                <m:sty m:val="p"/>
              </m:rPr>
              <m:t>−</m:t>
            </m:r>
          </m:sup>
        </m:sSubSup>
        <m:r>
          <m:rPr>
            <m:sty m:val="p"/>
          </m:rPr>
          <m:t>,</m:t>
        </m:r>
        <m:sSubSup>
          <m:sSubSupPr/>
          <m:e>
            <m:r>
              <m:rPr>
                <m:sty m:val="p"/>
              </m:rPr>
              <m:t>PO</m:t>
            </m:r>
          </m:e>
          <m:sub>
            <m:r>
              <m:rPr>
                <m:sty m:val="p"/>
              </m:rPr>
              <m:t>4</m:t>
            </m:r>
          </m:sub>
          <m:sup>
            <m:r>
              <m:rPr>
                <m:sty m:val="p"/>
              </m:rPr>
              <m:t>3</m:t>
            </m:r>
            <m:r>
              <m:rPr>
                <m:sty m:val="p"/>
              </m:rPr>
              <m:t>−</m:t>
            </m:r>
          </m:sup>
        </m:sSubSup>
      </m:oMath>
      <w:r>
        <w:rPr>
          <w:rFonts w:eastAsia="Georgia" w:cs="Georgia" w:ascii="Georgia" w:hAnsi="Georgia"/>
        </w:rPr>
        <w:t xml:space="preserve">. L'azote ammoniacal peut être présent sous les formes </w:t>
      </w:r>
      <m:oMath>
        <m:sSubSup>
          <m:sSubSupPr/>
          <m:e>
            <m:r>
              <m:rPr>
                <m:sty m:val="p"/>
              </m:rPr>
              <m:t>NH</m:t>
            </m:r>
          </m:e>
          <m:sub>
            <m:r>
              <m:rPr>
                <m:sty m:val="p"/>
              </m:rPr>
              <m:t>4</m:t>
            </m:r>
          </m:sub>
          <m:sup>
            <m:r>
              <m:rPr>
                <m:sty m:val="p"/>
              </m:rPr>
              <m:t>+</m:t>
            </m:r>
          </m:sup>
        </m:sSubSup>
      </m:oMath>
      <w:r>
        <w:rPr/>
        <w:t xml:space="preserve">et </w:t>
      </w:r>
      <m:oMath>
        <m:sSub>
          <m:sSubPr/>
          <m:e>
            <m:r>
              <m:rPr>
                <m:sty m:val="p"/>
              </m:rPr>
              <m:t>NH</m:t>
            </m:r>
          </m:e>
          <m:sub>
            <m:r>
              <m:rPr>
                <m:sty m:val="p"/>
              </m:rPr>
              <m:t>3</m:t>
            </m:r>
          </m:sub>
        </m:sSub>
      </m:oMath>
      <w:r>
        <w:rPr/>
        <w:t xml:space="preserve">.</w:t>
      </w:r>
    </w:p>
    <w:p>
      <w:pPr>
        <w:spacing w:after="220" w:lineRule="auto"/>
      </w:pPr>
      <w:r>
        <w:rPr>
          <w:rFonts w:eastAsia="Georgia" w:cs="Georgia" w:ascii="Georgia" w:hAnsi="Georgia"/>
        </w:rPr>
        <w:t xml:space="preserve">On suppose que l'hydroxyde de magnésium </w:t>
      </w:r>
      <m:oMath>
        <m:d>
          <m:dPr>
            <m:begChr m:val="("/>
            <m:endChr m:val=")"/>
            <m:ctrlPr>
              <w:rPr>
                <w:rFonts w:ascii="Cambria Math" w:hAnsi="Cambria Math"/>
              </w:rPr>
            </m:ctrlPr>
          </m:dPr>
          <m:e>
            <m:r>
              <m:rPr>
                <m:sty m:val="i"/>
              </m:rPr>
              <m:t>M</m:t>
            </m:r>
            <m:r>
              <m:rPr>
                <m:sty m:val="i"/>
              </m:rPr>
              <m:t>g</m:t>
            </m:r>
            <m:r>
              <m:rPr>
                <m:sty m:val="p"/>
              </m:rPr>
              <m:t>(</m:t>
            </m:r>
            <m:r>
              <m:rPr>
                <m:sty m:val="i"/>
              </m:rPr>
              <m:t>O</m:t>
            </m:r>
            <m:r>
              <m:rPr>
                <m:sty m:val="i"/>
              </m:rPr>
              <m:t>H</m:t>
            </m:r>
            <m:sSub>
              <m:sSubPr/>
              <m:e>
                <m:r>
                  <m:rPr>
                    <m:sty m:val="p"/>
                  </m:rPr>
                  <m:t>)</m:t>
                </m:r>
              </m:e>
              <m:sub>
                <m:r>
                  <m:rPr>
                    <m:sty m:val="p"/>
                  </m:rPr>
                  <m:t>2</m:t>
                </m:r>
                <m:r>
                  <m:rPr>
                    <m:sty m:val="p"/>
                  </m:rPr>
                  <m:t>(</m:t>
                </m:r>
                <m:r>
                  <m:rPr>
                    <m:sty m:val="i"/>
                  </m:rPr>
                  <m:t>s</m:t>
                </m:r>
                <m:r>
                  <m:rPr>
                    <m:sty m:val="p"/>
                  </m:rPr>
                  <m:t>)</m:t>
                </m:r>
              </m:sub>
            </m:sSub>
          </m:e>
        </m:d>
      </m:oMath>
      <w:r>
        <w:rPr/>
        <w:t xml:space="preserve"> ne se forme pas.</w:t>
      </w:r>
      <w:r>
        <w:rPr/>
        <w:br w:type="textWrapping"/>
      </w:r>
      <w:r>
        <w:rPr>
          <w:rFonts w:eastAsia="Georgia" w:cs="Georgia" w:ascii="Georgia" w:hAnsi="Georgia"/>
        </w:rPr>
        <w:t xml:space="preserve">On se propose de déterminer la masse minimale de chlorure de magnésium à ajouter dans </w:t>
      </w:r>
      <m:oMath>
        <m:r>
          <m:rPr>
            <m:sty m:val="p"/>
          </m:rPr>
          <m:t>1</m:t>
        </m:r>
        <m:sSup>
          <m:sSupPr/>
          <m:e>
            <m:r>
              <m:rPr>
                <m:nor/>
              </m:rPr>
              <m:t xml:space="preserve"> </m:t>
            </m:r>
            <m:r>
              <m:rPr>
                <m:sty m:val="p"/>
              </m:rPr>
              <m:t>m</m:t>
            </m:r>
          </m:e>
          <m:sup>
            <m:r>
              <m:rPr>
                <m:sty m:val="p"/>
              </m:rPr>
              <m:t>3</m:t>
            </m:r>
          </m:sup>
        </m:sSup>
      </m:oMath>
      <w:r>
        <w:rPr>
          <w:rFonts w:eastAsia="Georgia" w:cs="Georgia" w:ascii="Georgia" w:hAnsi="Georgia"/>
        </w:rPr>
        <w:t xml:space="preserve"> d'effluent pour faire apparaître le précipité de struvite.</w:t>
      </w:r>
    </w:p>
    <w:p>
      <w:pPr>
        <w:spacing w:after="220" w:lineRule="auto"/>
      </w:pPr>
      <w:r>
        <w:rPr>
          <w:rFonts w:eastAsia="Georgia" w:cs="Georgia" w:ascii="Georgia" w:hAnsi="Georgia"/>
        </w:rPr>
        <w:t xml:space="preserve">Q13. Préciser sous quelles formes prépondérantes se trouvent le phosphore et l'azote ammoniacal dans cet effluent. Préciser les concentrations de ces différentes espèces prépondérantes.</w:t>
      </w:r>
    </w:p>
    <w:p>
      <w:pPr>
        <w:spacing w:after="220" w:lineRule="auto"/>
      </w:pPr>
      <w:r>
        <w:rPr>
          <w:rFonts w:eastAsia="Georgia" w:cs="Georgia" w:ascii="Georgia" w:hAnsi="Georgia"/>
        </w:rPr>
        <w:t xml:space="preserve">Q14. Déterminer la concentration minimale de </w:t>
      </w:r>
      <m:oMath>
        <m:sSup>
          <m:sSupPr/>
          <m:e>
            <m:r>
              <m:rPr>
                <m:sty m:val="p"/>
              </m:rPr>
              <m:t>Mg</m:t>
            </m:r>
          </m:e>
          <m:sup>
            <m:r>
              <m:rPr>
                <m:sty m:val="p"/>
              </m:rPr>
              <m:t>2</m:t>
            </m:r>
            <m:r>
              <m:rPr>
                <m:sty m:val="p"/>
              </m:rPr>
              <m:t>+</m:t>
            </m:r>
          </m:sup>
        </m:sSup>
      </m:oMath>
      <w:r>
        <w:rPr>
          <w:rFonts w:eastAsia="Georgia" w:cs="Georgia" w:ascii="Georgia" w:hAnsi="Georgia"/>
        </w:rPr>
        <w:t xml:space="preserve"> pour laquelle le précipité de struvite apparaît.</w:t>
      </w:r>
      <w:r>
        <w:rPr/>
        <w:br w:type="textWrapping"/>
      </w:r>
      <w:r>
        <w:rPr>
          <w:rFonts w:eastAsia="Georgia" w:cs="Georgia" w:ascii="Georgia" w:hAnsi="Georgia"/>
        </w:rPr>
        <w:t xml:space="preserve">Q15. En déduire la masse minimale de chlorure de magnésium à ajouter dans </w:t>
      </w:r>
      <m:oMath>
        <m:r>
          <m:rPr>
            <m:sty m:val="p"/>
          </m:rPr>
          <m:t>1</m:t>
        </m:r>
        <m:sSup>
          <m:sSupPr/>
          <m:e>
            <m:r>
              <m:rPr>
                <m:nor/>
              </m:rPr>
              <m:t xml:space="preserve"> </m:t>
            </m:r>
            <m:r>
              <m:rPr>
                <m:sty m:val="p"/>
              </m:rPr>
              <m:t>m</m:t>
            </m:r>
          </m:e>
          <m:sup>
            <m:r>
              <m:rPr>
                <m:sty m:val="p"/>
              </m:rPr>
              <m:t>3</m:t>
            </m:r>
          </m:sup>
        </m:sSup>
        <m:sSup>
          <m:sSupPr/>
          <m:e>
            <m:r>
              <m:rPr>
                <m:nor/>
              </m:rPr>
              <m:t xml:space="preserve"> </m:t>
            </m:r>
            <m:r>
              <m:rPr>
                <m:sty m:val="p"/>
              </m:rPr>
              <m:t>d</m:t>
            </m:r>
          </m:e>
          <m:sup>
            <m:r>
              <m:rPr>
                <m:sty m:val="i"/>
              </m:rPr>
              <m:t>′</m:t>
            </m:r>
          </m:sup>
        </m:sSup>
      </m:oMath>
      <w:r>
        <w:rPr>
          <w:rFonts w:eastAsia="Georgia" w:cs="Georgia" w:ascii="Georgia" w:hAnsi="Georgia"/>
        </w:rPr>
        <w:t xml:space="preserve"> effluent pour faire apparaître le précipité de struvite.</w:t>
      </w:r>
    </w:p>
    <w:p>
      <w:pPr>
        <w:spacing w:line="271" w:before="330" w:lineRule="auto"/>
      </w:pPr>
      <w:r>
        <w:rPr>
          <w:b/>
          <w:sz w:val="42"/>
        </w:rPr>
        <w:t xml:space="preserve">Partie III - Composition et fonte de la banquise</w:t>
      </w:r>
    </w:p>
    <w:p>
      <w:pPr>
        <w:spacing w:after="220" w:lineRule="auto"/>
      </w:pPr>
      <w:r>
        <w:rPr>
          <w:rFonts w:eastAsia="Georgia" w:cs="Georgia" w:ascii="Georgia" w:hAnsi="Georgia"/>
        </w:rPr>
        <w:t xml:space="preserve">La banquise est une couche de glace à la surface de la mer. Quand la température de l'eau de mer atteint </w:t>
      </w:r>
      <m:oMath>
        <m:r>
          <m:rPr>
            <m:sty m:val="p"/>
          </m:rPr>
          <m:t>−</m:t>
        </m:r>
        <m:r>
          <m:rPr>
            <m:sty m:val="p"/>
          </m:rPr>
          <m:t>1</m:t>
        </m:r>
        <m:r>
          <m:rPr>
            <m:sty m:val="p"/>
          </m:rPr>
          <m:t>,</m:t>
        </m:r>
        <m:sSup>
          <m:sSupPr/>
          <m:e>
            <m:r>
              <m:rPr>
                <m:sty m:val="p"/>
              </m:rPr>
              <m:t>8</m:t>
            </m:r>
          </m:e>
          <m:sup>
            <m:r>
              <m:rPr>
                <m:sty m:val="p"/>
              </m:rPr>
              <m:t>∘</m:t>
            </m:r>
          </m:sup>
        </m:sSup>
        <m:r>
          <m:rPr>
            <m:sty m:val="p"/>
          </m:rPr>
          <m:t>C</m:t>
        </m:r>
      </m:oMath>
      <w:r>
        <w:rPr>
          <w:rFonts w:eastAsia="Georgia" w:cs="Georgia" w:ascii="Georgia" w:hAnsi="Georgia"/>
        </w:rPr>
        <w:t xml:space="preserve">, l'eau salée gèle et emprisonne des gouttelettes de saumure (solution aqueuse de sel de forte concentration). Ensuite, ces gouttelettes de saumure migrent par gravitation vers le bas de la banquise, avant de rejoindre peu à peu la mer. La salinité de la banquise diminue avec le temps.</w:t>
      </w:r>
    </w:p>
    <w:p>
      <w:pPr>
        <w:spacing w:after="220" w:lineRule="auto"/>
      </w:pPr>
      <w:r>
        <w:rPr>
          <w:rFonts w:eastAsia="Georgia" w:cs="Georgia" w:ascii="Georgia" w:hAnsi="Georgia"/>
        </w:rPr>
        <w:t xml:space="preserve">La banquise arctique pérenne est celle qui ne fond pas en été. Elle a une épaisseur de l'ordre de </w:t>
      </w:r>
      <m:oMath>
        <m:r>
          <m:rPr>
            <m:sty m:val="p"/>
          </m:rPr>
          <m:t>4</m:t>
        </m:r>
        <m:r>
          <m:rPr>
            <m:sty m:val="i"/>
          </m:rPr>
          <m:t>m</m:t>
        </m:r>
      </m:oMath>
      <w:r>
        <w:rPr>
          <w:rFonts w:eastAsia="Georgia" w:cs="Georgia" w:ascii="Georgia" w:hAnsi="Georgia"/>
        </w:rPr>
        <w:t xml:space="preserve"> et sera assimilée à de la glace d'eau douce.</w:t>
      </w:r>
    </w:p>
    <w:p>
      <w:pPr>
        <w:spacing w:after="220" w:lineRule="auto"/>
      </w:pPr>
      <w:r>
        <w:rPr>
          <w:rFonts w:eastAsia="Georgia" w:cs="Georgia" w:ascii="Georgia" w:hAnsi="Georgia"/>
        </w:rPr>
        <w:t xml:space="preserve">Un iceberg est un bloc de glace d'eau douce dérivant sur la mer ou un lac. Il provient généralement du détachement du front d'un glacier.</w:t>
      </w:r>
    </w:p>
    <w:p>
      <w:pPr>
        <w:spacing w:after="220" w:lineRule="auto"/>
      </w:pPr>
      <w:r>
        <w:rPr>
          <w:rFonts w:eastAsia="Georgia" w:cs="Georgia" w:ascii="Georgia" w:hAnsi="Georgia"/>
        </w:rPr>
        <w:t xml:space="preserve">On donne sur la figure 9 le diagramme binaire du système (eau- NaCl ) sous pression atmosphérique.</w:t>
      </w:r>
    </w:p>
    <w:p>
      <w:pPr>
        <w:spacing w:lineRule="auto"/>
        <w:jc w:val="center"/>
      </w:pPr>
      <w:r>
        <w:rPr/>
        <w:drawing>
          <wp:inline distB="0" distL="0" distR="0" distT="0">
            <wp:extent cx="5486400" cy="2546095"/>
            <wp:effectExtent b="0" l="0" r="0" t="0"/>
            <wp:docPr id="10" name="image-80a2c45c2f547c4fb303501cbc1ffe35a29cc41d.jpg"/>
            <a:graphic>
              <a:graphicData uri="http://schemas.openxmlformats.org/drawingml/2006/picture">
                <pic:pic>
                  <pic:nvPicPr>
                    <pic:cNvPr id="10" name="image-80a2c45c2f547c4fb303501cbc1ffe35a29cc41d.jpg" descr=""/>
                    <pic:cNvPicPr/>
                  </pic:nvPicPr>
                  <pic:blipFill>
                    <a:blip r:embed="rId15" cstate="print"/>
                    <a:srcRect b="0" l="0" r="0" t="0"/>
                    <a:stretch>
                      <a:fillRect/>
                    </a:stretch>
                  </pic:blipFill>
                  <pic:spPr>
                    <a:xfrm>
                      <a:off x="0" y="0"/>
                      <a:ext cx="5486400" cy="2546095"/>
                    </a:xfrm>
                    <a:prstGeom prst="rect"/>
                  </pic:spPr>
                </pic:pic>
              </a:graphicData>
            </a:graphic>
          </wp:inline>
        </w:drawing>
      </w:r>
    </w:p>
    <w:p>
      <w:pPr>
        <w:spacing w:lineRule="auto"/>
      </w:pPr>
      <w:r>
        <w:rPr/>
        <w:t xml:space="preserve">Figure 9 - Diagramme binaire (eau- NaCl )</w:t>
      </w:r>
    </w:p>
    <w:p>
      <w:pPr>
        <w:spacing w:after="220" w:lineRule="auto"/>
      </w:pPr>
      <w:r>
        <w:rPr>
          <w:rFonts w:eastAsia="Georgia" w:cs="Georgia" w:ascii="Georgia" w:hAnsi="Georgia"/>
        </w:rPr>
        <w:t xml:space="preserve">Q16. Préciser les phases qui existent dans chacun des domaines I, II, III et IV.</w:t>
      </w:r>
      <w:r>
        <w:rPr/>
        <w:br w:type="textWrapping"/>
      </w:r>
      <w:r>
        <w:rPr/>
        <w:t xml:space="preserve">Q17. Tracer la courbe de refroidissement </w:t>
      </w:r>
      <m:oMath>
        <m:r>
          <m:rPr>
            <m:sty m:val="p"/>
          </m:rPr>
          <m:t>T</m:t>
        </m:r>
        <m:d>
          <m:dPr>
            <m:begChr m:val="("/>
            <m:endChr m:val=")"/>
            <m:ctrlPr>
              <w:rPr>
                <w:rFonts w:ascii="Cambria Math" w:hAnsi="Cambria Math"/>
              </w:rPr>
            </m:ctrlPr>
          </m:dPr>
          <m:e>
            <m:sSup>
              <m:sSupPr/>
              <m:e>
                <m:r>
                  <m:t xml:space="preserve"> </m:t>
                </m:r>
              </m:e>
              <m:sup>
                <m:r>
                  <m:rPr>
                    <m:sty m:val="p"/>
                  </m:rPr>
                  <m:t>∘</m:t>
                </m:r>
              </m:sup>
            </m:sSup>
            <m:r>
              <m:rPr>
                <m:sty m:val="p"/>
              </m:rPr>
              <m:t>C</m:t>
            </m:r>
          </m:e>
        </m:d>
      </m:oMath>
      <w:r>
        <w:rPr>
          <w:rFonts w:eastAsia="Georgia" w:cs="Georgia" w:ascii="Georgia" w:hAnsi="Georgia"/>
        </w:rPr>
        <w:t xml:space="preserve">, en fonction du temps t , d'un verre d'eau de mer initialement à </w:t>
      </w:r>
      <m:oMath>
        <m:sSup>
          <m:sSupPr/>
          <m:e>
            <m:r>
              <m:rPr>
                <m:sty m:val="p"/>
              </m:rPr>
              <m:t>15</m:t>
            </m:r>
          </m:e>
          <m:sup>
            <m:r>
              <m:rPr>
                <m:sty m:val="p"/>
              </m:rPr>
              <m:t>∘</m:t>
            </m:r>
          </m:sup>
        </m:sSup>
        <m:r>
          <m:rPr>
            <m:sty m:val="p"/>
          </m:rPr>
          <m:t>C</m:t>
        </m:r>
      </m:oMath>
      <w:r>
        <w:rPr>
          <w:rFonts w:eastAsia="Georgia" w:cs="Georgia" w:ascii="Georgia" w:hAnsi="Georgia"/>
        </w:rPr>
        <w:t xml:space="preserve"> placé dans un congélateur maintenu à pression atmosphérique et dont la température intérieure est maintenue </w:t>
      </w:r>
      <m:oMath>
        <m:r>
          <m:rPr>
            <m:sty m:val="p"/>
          </m:rPr>
          <m:t>−</m:t>
        </m:r>
        <m:sSup>
          <m:sSupPr/>
          <m:e>
            <m:r>
              <m:rPr>
                <m:sty m:val="p"/>
              </m:rPr>
              <m:t>30</m:t>
            </m:r>
          </m:e>
          <m:sup>
            <m:r>
              <m:rPr>
                <m:sty m:val="p"/>
              </m:rPr>
              <m:t>∘</m:t>
            </m:r>
          </m:sup>
        </m:sSup>
        <m:r>
          <m:rPr>
            <m:sty m:val="p"/>
          </m:rPr>
          <m:t>C</m:t>
        </m:r>
      </m:oMath>
      <w:r>
        <w:rPr/>
        <w:t xml:space="preserve">.</w:t>
      </w:r>
    </w:p>
    <w:p>
      <w:pPr>
        <w:spacing w:after="220" w:lineRule="auto"/>
      </w:pPr>
      <w:r>
        <w:rPr/>
        <w:t xml:space="preserve">Q18. Comment nomme-t-on le point P ?</w:t>
      </w:r>
      <w:r>
        <w:rPr/>
        <w:br w:type="textWrapping"/>
      </w:r>
      <w:r>
        <w:rPr>
          <w:rFonts w:eastAsia="Georgia" w:cs="Georgia" w:ascii="Georgia" w:hAnsi="Georgia"/>
        </w:rPr>
        <w:t xml:space="preserve">Tracer la courbe de refroidissement d'un verre d'eau salée initialement à la température de </w:t>
      </w:r>
      <m:oMath>
        <m:sSup>
          <m:sSupPr/>
          <m:e>
            <m:r>
              <m:rPr>
                <m:sty m:val="p"/>
              </m:rPr>
              <m:t>15</m:t>
            </m:r>
          </m:e>
          <m:sup>
            <m:r>
              <m:rPr>
                <m:sty m:val="p"/>
              </m:rPr>
              <m:t>∘</m:t>
            </m:r>
          </m:sup>
        </m:sSup>
        <m:r>
          <m:rPr>
            <m:sty m:val="p"/>
          </m:rPr>
          <m:t>C</m:t>
        </m:r>
      </m:oMath>
      <w:r>
        <w:rPr/>
        <w:t xml:space="preserve">, ayant la composition du point P .</w:t>
      </w:r>
    </w:p>
    <w:p>
      <w:pPr>
        <w:spacing w:after="220" w:lineRule="auto"/>
      </w:pPr>
      <w:r>
        <w:rPr>
          <w:rFonts w:eastAsia="Georgia" w:cs="Georgia" w:ascii="Georgia" w:hAnsi="Georgia"/>
        </w:rPr>
        <w:t xml:space="preserve">Q19. Un iceberg (photo 2) de volume total V flotte dans l'océan. Il présente un volume émergé v. Déterminer le rapport </w:t>
      </w:r>
      <m:oMath>
        <m:r>
          <m:rPr>
            <m:sty m:val="p"/>
          </m:rPr>
          <m:t>v</m:t>
        </m:r>
        <m:r>
          <m:rPr>
            <m:sty m:val="p"/>
          </m:rPr>
          <m:t>/</m:t>
        </m:r>
        <m:r>
          <m:rPr>
            <m:sty m:val="p"/>
          </m:rPr>
          <m:t>V</m:t>
        </m:r>
      </m:oMath>
      <w:r>
        <w:rPr/>
        <w:t xml:space="preserve">.</w:t>
      </w:r>
    </w:p>
    <w:p>
      <w:pPr>
        <w:spacing w:lineRule="auto"/>
        <w:jc w:val="center"/>
      </w:pPr>
      <w:r>
        <w:rPr/>
        <w:drawing>
          <wp:inline distB="0" distL="0" distR="0" distT="0">
            <wp:extent cx="5486400" cy="6262007"/>
            <wp:effectExtent b="0" l="0" r="0" t="0"/>
            <wp:docPr id="11" name="image-fa7f3b16e572fd3cedaced1a16e1386f2bea3814.jpg"/>
            <a:graphic>
              <a:graphicData uri="http://schemas.openxmlformats.org/drawingml/2006/picture">
                <pic:pic>
                  <pic:nvPicPr>
                    <pic:cNvPr id="11" name="image-fa7f3b16e572fd3cedaced1a16e1386f2bea3814.jpg" descr=""/>
                    <pic:cNvPicPr/>
                  </pic:nvPicPr>
                  <pic:blipFill>
                    <a:blip r:embed="rId16" cstate="print"/>
                    <a:srcRect b="0" l="0" r="0" t="0"/>
                    <a:stretch>
                      <a:fillRect/>
                    </a:stretch>
                  </pic:blipFill>
                  <pic:spPr>
                    <a:xfrm>
                      <a:off x="0" y="0"/>
                      <a:ext cx="5486400" cy="6262007"/>
                    </a:xfrm>
                    <a:prstGeom prst="rect"/>
                  </pic:spPr>
                </pic:pic>
              </a:graphicData>
            </a:graphic>
          </wp:inline>
        </w:drawing>
      </w:r>
    </w:p>
    <w:p>
      <w:pPr>
        <w:spacing w:lineRule="auto"/>
      </w:pPr>
      <w:r>
        <w:rPr>
          <w:rFonts w:eastAsia="Georgia" w:cs="Georgia" w:ascii="Georgia" w:hAnsi="Georgia"/>
        </w:rPr>
        <w:t xml:space="preserve">Photo 2 - Iceberg flottant dans l'océan</w:t>
      </w:r>
    </w:p>
    <w:p>
      <w:pPr>
        <w:spacing w:after="220" w:lineRule="auto"/>
      </w:pPr>
      <w:r>
        <w:rPr>
          <w:rFonts w:eastAsia="Georgia" w:cs="Georgia" w:ascii="Georgia" w:hAnsi="Georgia"/>
        </w:rPr>
        <w:t xml:space="preserve">Q20. Dans cette question, il vous est demandé de faire preuve d'autonomie. Toute démarche même partielle de résolution sera prise en compte.</w:t>
      </w:r>
      <w:r>
        <w:rPr/>
        <w:br w:type="textWrapping"/>
      </w:r>
      <w:r>
        <w:rPr>
          <w:rFonts w:eastAsia="Georgia" w:cs="Georgia" w:ascii="Georgia" w:hAnsi="Georgia"/>
        </w:rPr>
        <w:t xml:space="preserve">La banquise arctique pérenne occupe environ </w:t>
      </w:r>
      <m:oMath>
        <m:r>
          <m:rPr>
            <m:sty m:val="p"/>
          </m:rPr>
          <m:t>1</m:t>
        </m:r>
        <m:r>
          <m:rPr>
            <m:sty m:val="p"/>
          </m:rPr>
          <m:t>,</m:t>
        </m:r>
        <m:r>
          <m:rPr>
            <m:sty m:val="p"/>
          </m:rPr>
          <m:t>5</m:t>
        </m:r>
        <m:r>
          <m:rPr>
            <m:sty m:val="p"/>
          </m:rPr>
          <m:t>%</m:t>
        </m:r>
      </m:oMath>
      <w:r>
        <w:rPr>
          <w:rFonts w:eastAsia="Georgia" w:cs="Georgia" w:ascii="Georgia" w:hAnsi="Georgia"/>
        </w:rPr>
        <w:t xml:space="preserve"> de la surface du globe terrestre alors que l'ensemble des océans en occupe environ </w:t>
      </w:r>
      <m:oMath>
        <m:r>
          <m:rPr>
            <m:sty m:val="p"/>
          </m:rPr>
          <m:t>70</m:t>
        </m:r>
        <m:r>
          <m:rPr>
            <m:sty m:val="p"/>
          </m:rPr>
          <m:t>%</m:t>
        </m:r>
      </m:oMath>
      <w:r>
        <w:rPr/>
        <w:t xml:space="preserve">.</w:t>
      </w:r>
      <w:r>
        <w:rPr/>
        <w:br w:type="textWrapping"/>
      </w:r>
      <w:r>
        <w:rPr>
          <w:rFonts w:eastAsia="Georgia" w:cs="Georgia" w:ascii="Georgia" w:hAnsi="Georgia"/>
        </w:rPr>
        <w:t xml:space="preserve">Evaluer un ordre de grandeur de la hauteur de montée des océans en cas de fonte totale de la banquise arctique pérenne?</w:t>
      </w:r>
    </w:p>
    <w:p>
      <w:pPr>
        <w:spacing w:line="271" w:before="330" w:lineRule="auto"/>
      </w:pPr>
      <w:r>
        <w:rPr>
          <w:b/>
          <w:sz w:val="42"/>
        </w:rPr>
        <w:t xml:space="preserve">Partie IV - Tornade</w:t>
      </w:r>
    </w:p>
    <w:p>
      <w:pPr>
        <w:spacing w:after="220" w:lineRule="auto"/>
      </w:pPr>
      <w:r>
        <w:rPr>
          <w:rFonts w:eastAsia="Georgia" w:cs="Georgia" w:ascii="Georgia" w:hAnsi="Georgia"/>
        </w:rPr>
        <w:t xml:space="preserve">On peut modéliser simplement une tornade (photo 3) en considérant l'air comme un fluide parfait en écoulement stationnaire et incompressible de masse volumique </w:t>
      </w:r>
      <m:oMath>
        <m:sSub>
          <m:sSubPr/>
          <m:e>
            <m:r>
              <m:rPr>
                <m:sty m:val="i"/>
              </m:rPr>
              <m:t>ρ</m:t>
            </m:r>
          </m:e>
          <m:sub>
            <m:r>
              <m:rPr>
                <m:sty m:val="p"/>
              </m:rPr>
              <m:t>0</m:t>
            </m:r>
          </m:sub>
        </m:sSub>
      </m:oMath>
      <w:r>
        <w:rPr>
          <w:rFonts w:eastAsia="Georgia" w:cs="Georgia" w:ascii="Georgia" w:hAnsi="Georgia"/>
        </w:rPr>
        <w:t xml:space="preserve">. Cet écoulement est qualifié de rotationnel à l'intérieur d'un cylindre C d'axe Oz et de rayon </w:t>
      </w:r>
      <m:oMath>
        <m:sSub>
          <m:sSubPr/>
          <m:e>
            <m:r>
              <m:rPr>
                <m:sty m:val="p"/>
              </m:rPr>
              <m:t>R</m:t>
            </m:r>
          </m:e>
          <m:sub>
            <m:r>
              <m:rPr>
                <m:sty m:val="p"/>
              </m:rPr>
              <m:t>T</m:t>
            </m:r>
          </m:sub>
        </m:sSub>
      </m:oMath>
      <w:r>
        <w:rPr>
          <w:rFonts w:eastAsia="Georgia" w:cs="Georgia" w:ascii="Georgia" w:hAnsi="Georgia"/>
        </w:rPr>
        <w:t xml:space="preserve">. On définit le vecteur tourbillon </w:t>
      </w:r>
      <m:oMath>
        <m:acc>
          <m:accPr>
            <m:chr m:val="⃗"/>
          </m:accPr>
          <m:e>
            <m:r>
              <m:rPr>
                <m:sty m:val="i"/>
              </m:rPr>
              <m:t>ω</m:t>
            </m:r>
          </m:e>
        </m:acc>
      </m:oMath>
      <w:r>
        <w:rPr/>
        <w:t xml:space="preserve">, tel que : </w:t>
      </w:r>
      <m:oMath>
        <m:acc>
          <m:accPr>
            <m:chr m:val="⃗"/>
          </m:accPr>
          <m:e>
            <m:r>
              <m:rPr>
                <m:sty m:val="p"/>
              </m:rPr>
              <m:t>rot</m:t>
            </m:r>
          </m:e>
        </m:acc>
        <m:r>
          <m:rPr>
            <m:sty m:val="p"/>
          </m:rPr>
          <m:t>(</m:t>
        </m:r>
        <m:acc>
          <m:accPr>
            <m:chr m:val="⃗"/>
          </m:accPr>
          <m:e>
            <m:r>
              <m:rPr>
                <m:sty m:val="i"/>
              </m:rPr>
              <m:t>v</m:t>
            </m:r>
          </m:e>
        </m:acc>
        <m:r>
          <m:rPr>
            <m:sty m:val="p"/>
          </m:rPr>
          <m:t>)</m:t>
        </m:r>
        <m:r>
          <m:rPr>
            <m:sty m:val="p"/>
          </m:rPr>
          <m:t>=</m:t>
        </m:r>
        <m:r>
          <m:rPr>
            <m:sty m:val="p"/>
          </m:rPr>
          <m:t>2</m:t>
        </m:r>
        <m:acc>
          <m:accPr>
            <m:chr m:val="⃗"/>
          </m:accPr>
          <m:e>
            <m:r>
              <m:rPr>
                <m:sty m:val="i"/>
              </m:rPr>
              <m:t>ω</m:t>
            </m:r>
          </m:e>
        </m:acc>
      </m:oMath>
      <w:r>
        <w:rPr/>
        <w:t xml:space="preserve">.</w:t>
      </w:r>
    </w:p>
    <w:p>
      <w:pPr>
        <w:spacing w:after="220" w:lineRule="auto"/>
      </w:pPr>
      <w:r>
        <w:rPr/>
        <w:t xml:space="preserve">On a </w:t>
      </w:r>
      <m:oMath>
        <m:r>
          <m:rPr>
            <m:sty m:val="p"/>
          </m:rPr>
          <m:t>:</m:t>
        </m:r>
        <m:acc>
          <m:accPr>
            <m:chr m:val="⃗"/>
          </m:accPr>
          <m:e>
            <m:r>
              <m:rPr>
                <m:sty m:val="i"/>
              </m:rPr>
              <m:t>ω</m:t>
            </m:r>
          </m:e>
        </m:acc>
        <m:r>
          <m:rPr>
            <m:sty m:val="p"/>
          </m:rPr>
          <m:t>=</m:t>
        </m:r>
        <m:r>
          <m:rPr>
            <m:sty m:val="i"/>
          </m:rPr>
          <m:t>ω</m:t>
        </m:r>
        <m:sSub>
          <m:sSubPr/>
          <m:e>
            <m:acc>
              <m:accPr>
                <m:chr m:val="⃗"/>
              </m:accPr>
              <m:e>
                <m:r>
                  <m:rPr>
                    <m:sty m:val="i"/>
                  </m:rPr>
                  <m:t>e</m:t>
                </m:r>
              </m:e>
            </m:acc>
          </m:e>
          <m:sub>
            <m:r>
              <m:rPr>
                <m:sty m:val="p"/>
              </m:rPr>
              <m:t>z</m:t>
            </m:r>
          </m:sub>
        </m:sSub>
      </m:oMath>
      <w:r>
        <w:rPr/>
        <w:t xml:space="preserve">, avec </w:t>
      </w:r>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ω</m:t>
                  </m:r>
                  <m:r>
                    <m:rPr>
                      <m:sty m:val="p"/>
                    </m:rPr>
                    <m:t>=</m:t>
                  </m:r>
                  <m:sSub>
                    <m:sSubPr/>
                    <m:e>
                      <m:r>
                        <m:rPr>
                          <m:sty m:val="i"/>
                        </m:rPr>
                        <m:t>ω</m:t>
                      </m:r>
                    </m:e>
                    <m:sub>
                      <m:r>
                        <m:rPr>
                          <m:sty m:val="p"/>
                        </m:rPr>
                        <m:t>0</m:t>
                      </m:r>
                    </m:sub>
                  </m:sSub>
                  <m:r>
                    <m:rPr>
                      <m:nor/>
                    </m:rPr>
                    <m:t> pour </m:t>
                  </m:r>
                  <m:r>
                    <m:rPr>
                      <m:sty m:val="p"/>
                    </m:rPr>
                    <m:t>r</m:t>
                  </m:r>
                  <m:r>
                    <m:rPr>
                      <m:sty m:val="p"/>
                    </m:rPr>
                    <m:t>&lt;</m:t>
                  </m:r>
                  <m:sSub>
                    <m:sSubPr/>
                    <m:e>
                      <m:r>
                        <m:rPr>
                          <m:sty m:val="p"/>
                        </m:rPr>
                        <m:t>R</m:t>
                      </m:r>
                    </m:e>
                    <m:sub>
                      <m:r>
                        <m:rPr>
                          <m:sty m:val="p"/>
                        </m:rPr>
                        <m:t>T</m:t>
                      </m:r>
                    </m:sub>
                  </m:sSub>
                </m:e>
              </m:mr>
              <m:mr>
                <m:e>
                  <m:r>
                    <m:rPr>
                      <m:sty m:val="i"/>
                    </m:rPr>
                    <m:t>ω</m:t>
                  </m:r>
                  <m:r>
                    <m:rPr>
                      <m:sty m:val="p"/>
                    </m:rPr>
                    <m:t>=</m:t>
                  </m:r>
                  <m:r>
                    <m:rPr>
                      <m:sty m:val="p"/>
                    </m:rPr>
                    <m:t>0</m:t>
                  </m:r>
                  <m:r>
                    <m:rPr>
                      <m:nor/>
                    </m:rPr>
                    <m:t> pour </m:t>
                  </m:r>
                  <m:r>
                    <m:rPr>
                      <m:sty m:val="p"/>
                    </m:rPr>
                    <m:t>r</m:t>
                  </m:r>
                  <m:r>
                    <m:rPr>
                      <m:sty m:val="p"/>
                    </m:rPr>
                    <m:t>&gt;</m:t>
                  </m:r>
                  <m:sSub>
                    <m:sSubPr/>
                    <m:e>
                      <m:r>
                        <m:rPr>
                          <m:sty m:val="p"/>
                        </m:rPr>
                        <m:t>R</m:t>
                      </m:r>
                    </m:e>
                    <m:sub>
                      <m:r>
                        <m:rPr>
                          <m:sty m:val="p"/>
                        </m:rPr>
                        <m:t>T</m:t>
                      </m:r>
                    </m:sub>
                  </m:sSub>
                </m:e>
              </m:mr>
            </m:m>
          </m:e>
        </m:d>
      </m:oMath>
      <w:r>
        <w:rPr/>
        <w:t xml:space="preserve">.</w:t>
      </w:r>
    </w:p>
    <w:p>
      <w:pPr>
        <w:spacing w:lineRule="auto"/>
        <w:jc w:val="center"/>
      </w:pPr>
      <w:r>
        <w:rPr/>
        <w:drawing>
          <wp:inline distB="0" distL="0" distR="0" distT="0">
            <wp:extent cx="5486400" cy="4102507"/>
            <wp:effectExtent b="0" l="0" r="0" t="0"/>
            <wp:docPr id="12" name="image-bd01b9c0cd4539a5df2333dc811ad8bf05365367.jpg"/>
            <a:graphic>
              <a:graphicData uri="http://schemas.openxmlformats.org/drawingml/2006/picture">
                <pic:pic>
                  <pic:nvPicPr>
                    <pic:cNvPr id="12" name="image-bd01b9c0cd4539a5df2333dc811ad8bf05365367.jpg" descr=""/>
                    <pic:cNvPicPr/>
                  </pic:nvPicPr>
                  <pic:blipFill>
                    <a:blip r:embed="rId17" cstate="print"/>
                    <a:srcRect b="0" l="0" r="0" t="0"/>
                    <a:stretch>
                      <a:fillRect/>
                    </a:stretch>
                  </pic:blipFill>
                  <pic:spPr>
                    <a:xfrm>
                      <a:off x="0" y="0"/>
                      <a:ext cx="5486400" cy="4102507"/>
                    </a:xfrm>
                    <a:prstGeom prst="rect"/>
                  </pic:spPr>
                </pic:pic>
              </a:graphicData>
            </a:graphic>
          </wp:inline>
        </w:drawing>
      </w:r>
    </w:p>
    <w:p>
      <w:pPr>
        <w:spacing w:lineRule="auto"/>
      </w:pPr>
      <w:r>
        <w:rPr/>
        <w:t xml:space="preserve">Photo 3 - Tornade</w:t>
      </w:r>
    </w:p>
    <w:p>
      <w:pPr>
        <w:spacing w:after="220" w:lineRule="auto"/>
      </w:pPr>
      <w:r>
        <w:rPr>
          <w:rFonts w:eastAsia="Georgia" w:cs="Georgia" w:ascii="Georgia" w:hAnsi="Georgia"/>
        </w:rPr>
        <w:t xml:space="preserve">Q21. Énoncer les deux équations de Maxwell pour un champ magnétique en régime permanent.</w:t>
      </w:r>
      <w:r>
        <w:rPr/>
        <w:br w:type="textWrapping"/>
      </w:r>
      <w:r>
        <w:rPr>
          <w:rFonts w:eastAsia="Georgia" w:cs="Georgia" w:ascii="Georgia" w:hAnsi="Georgia"/>
        </w:rPr>
        <w:t xml:space="preserve">Q22. Établir l'équation locale traduisant la conservation de la charge électrique en coordonnées cartésiennes à une dimension. Par analogie, on admettra l'équation locale de conservation de la masse pour un fluide en écoulement : </w:t>
      </w:r>
      <m:oMath>
        <m:r>
          <m:rPr>
            <m:sty m:val="p"/>
          </m:rPr>
          <m:t>div</m:t>
        </m:r>
        <m:r>
          <m:rPr>
            <m:sty m:val="p"/>
          </m:rPr>
          <m:t>(</m:t>
        </m:r>
        <m:r>
          <m:rPr>
            <m:sty m:val="i"/>
          </m:rPr>
          <m:t>μ</m:t>
        </m:r>
        <m:acc>
          <m:accPr>
            <m:chr m:val="⃗"/>
          </m:accPr>
          <m:e>
            <m:r>
              <m:rPr>
                <m:sty m:val="p"/>
              </m:rPr>
              <m:t>v</m:t>
            </m:r>
          </m:e>
        </m:acc>
        <m:r>
          <m:rPr>
            <m:sty m:val="p"/>
          </m:rPr>
          <m:t>)</m:t>
        </m:r>
        <m:r>
          <m:rPr>
            <m:sty m:val="p"/>
          </m:rPr>
          <m:t>+</m:t>
        </m:r>
        <m:f>
          <m:fPr>
            <m:ctrlPr>
              <w:rPr>
                <w:rFonts w:ascii="Cambria Math" w:hAnsi="Cambria Math"/>
              </w:rPr>
            </m:ctrlPr>
          </m:fPr>
          <m:num>
            <m:r>
              <m:rPr>
                <m:sty m:val="i"/>
              </m:rPr>
              <m:t>∂</m:t>
            </m:r>
            <m:r>
              <m:rPr>
                <m:sty m:val="i"/>
              </m:rPr>
              <m:t>μ</m:t>
            </m:r>
          </m:num>
          <m:den>
            <m:r>
              <m:rPr>
                <m:sty m:val="i"/>
              </m:rPr>
              <m:t>∂</m:t>
            </m:r>
            <m:r>
              <m:rPr>
                <m:sty m:val="p"/>
              </m:rPr>
              <m:t>t</m:t>
            </m:r>
          </m:den>
        </m:f>
        <m:r>
          <m:rPr>
            <m:sty m:val="p"/>
          </m:rPr>
          <m:t>=</m:t>
        </m:r>
        <m:r>
          <m:rPr>
            <m:sty m:val="p"/>
          </m:rPr>
          <m:t>0</m:t>
        </m:r>
      </m:oMath>
      <w:r>
        <w:rPr/>
        <w:t xml:space="preserve">.</w:t>
      </w:r>
    </w:p>
    <w:p>
      <w:pPr>
        <w:spacing w:after="220" w:lineRule="auto"/>
      </w:pPr>
      <w:r>
        <w:rPr>
          <w:rFonts w:eastAsia="Georgia" w:cs="Georgia" w:ascii="Georgia" w:hAnsi="Georgia"/>
        </w:rPr>
        <w:t xml:space="preserve">Q23. Que devient l'équation locale de conservation de la masse dans le cadre d'un écoulement stationnaire incompressible? Par analogie avec l'électromagnétisme ou par application du théorème de Stokes, proposer une formulation analogue au théorème d'Ampère en régime permanent qui permet de déterminer le champ des vitesses </w:t>
      </w:r>
      <m:oMath>
        <m:acc>
          <m:accPr>
            <m:chr m:val="⃗"/>
          </m:accPr>
          <m:e>
            <m:r>
              <m:rPr>
                <m:sty m:val="p"/>
              </m:rPr>
              <m:t>v</m:t>
            </m:r>
          </m:e>
        </m:acc>
      </m:oMath>
      <w:r>
        <w:rPr/>
        <w:t xml:space="preserve"> en tout point de l'espace.</w:t>
      </w:r>
    </w:p>
    <w:p>
      <w:pPr>
        <w:spacing w:after="220" w:lineRule="auto"/>
      </w:pPr>
      <w:r>
        <w:rPr>
          <w:rFonts w:eastAsia="Georgia" w:cs="Georgia" w:ascii="Georgia" w:hAnsi="Georgia"/>
        </w:rPr>
        <w:t xml:space="preserve">Q24. Déterminer le vecteur vitesse </w:t>
      </w:r>
      <m:oMath>
        <m:acc>
          <m:accPr>
            <m:chr m:val="⃗"/>
          </m:accPr>
          <m:e>
            <m:r>
              <m:rPr>
                <m:sty m:val="p"/>
              </m:rPr>
              <m:t>v</m:t>
            </m:r>
          </m:e>
        </m:acc>
      </m:oMath>
      <w:r>
        <w:rPr/>
        <w:t xml:space="preserve"> en tout point de l'espace et tracer l'allure de la courbe </w:t>
      </w:r>
      <m:oMath>
        <m:r>
          <m:rPr>
            <m:sty m:val="p"/>
          </m:rPr>
          <m:t>v</m:t>
        </m:r>
        <m:r>
          <m:rPr>
            <m:sty m:val="p"/>
          </m:rPr>
          <m:t>(</m:t>
        </m:r>
        <m:r>
          <m:rPr>
            <m:sty m:val="p"/>
          </m:rPr>
          <m:t>r</m:t>
        </m:r>
        <m:r>
          <m:rPr>
            <m:sty m:val="p"/>
          </m:rPr>
          <m:t>)</m:t>
        </m:r>
      </m:oMath>
      <w:r>
        <w:rPr/>
        <w:t xml:space="preserve">.</w:t>
      </w:r>
      <w:r>
        <w:rPr/>
        <w:br w:type="textWrapping"/>
      </w:r>
      <w:r>
        <w:rPr>
          <w:rFonts w:eastAsia="Georgia" w:cs="Georgia" w:ascii="Georgia" w:hAnsi="Georgia"/>
        </w:rPr>
        <w:t xml:space="preserve">Q25. Rappeler les hypothèses d'application du théorème de Bernoulli. On suppose que ces hypothèses sont valables dans la zone </w:t>
      </w:r>
      <m:oMath>
        <m:r>
          <m:rPr>
            <m:sty m:val="p"/>
          </m:rPr>
          <m:t>r</m:t>
        </m:r>
        <m:r>
          <m:rPr>
            <m:sty m:val="p"/>
          </m:rPr>
          <m:t>&gt;</m:t>
        </m:r>
        <m:sSub>
          <m:sSubPr/>
          <m:e>
            <m:r>
              <m:rPr>
                <m:sty m:val="p"/>
              </m:rPr>
              <m:t>R</m:t>
            </m:r>
          </m:e>
          <m:sub>
            <m:r>
              <m:rPr>
                <m:sty m:val="p"/>
              </m:rPr>
              <m:t>T</m:t>
            </m:r>
          </m:sub>
        </m:sSub>
      </m:oMath>
      <w:r>
        <w:rPr>
          <w:rFonts w:eastAsia="Georgia" w:cs="Georgia" w:ascii="Georgia" w:hAnsi="Georgia"/>
        </w:rPr>
        <w:t xml:space="preserve">. En considérant la pression de l'air égale à </w:t>
      </w:r>
      <m:oMath>
        <m:sSup>
          <m:sSupPr/>
          <m:e>
            <m:r>
              <m:rPr>
                <m:sty m:val="p"/>
              </m:rPr>
              <m:t>P</m:t>
            </m:r>
          </m:e>
          <m:sup>
            <m:r>
              <m:rPr>
                <m:sty m:val="p"/>
              </m:rPr>
              <m:t>∘</m:t>
            </m:r>
          </m:sup>
        </m:sSup>
      </m:oMath>
      <w:r>
        <w:rPr>
          <w:rFonts w:eastAsia="Georgia" w:cs="Georgia" w:ascii="Georgia" w:hAnsi="Georgia"/>
        </w:rPr>
        <w:t xml:space="preserve"> loin du cyclone, préciser l'expression de la pression </w:t>
      </w:r>
      <m:oMath>
        <m:r>
          <m:rPr>
            <m:sty m:val="p"/>
          </m:rPr>
          <m:t>P</m:t>
        </m:r>
        <m:d>
          <m:dPr>
            <m:begChr m:val="("/>
            <m:endChr m:val=")"/>
            <m:ctrlPr>
              <w:rPr>
                <w:rFonts w:ascii="Cambria Math" w:hAnsi="Cambria Math"/>
              </w:rPr>
            </m:ctrlPr>
          </m:dPr>
          <m:e>
            <m:sSub>
              <m:sSubPr/>
              <m:e>
                <m:r>
                  <m:rPr>
                    <m:sty m:val="p"/>
                  </m:rPr>
                  <m:t>R</m:t>
                </m:r>
              </m:e>
              <m:sub>
                <m:r>
                  <m:rPr>
                    <m:sty m:val="p"/>
                  </m:rPr>
                  <m:t>T</m:t>
                </m:r>
              </m:sub>
            </m:sSub>
          </m:e>
        </m:d>
      </m:oMath>
      <w:r>
        <w:rPr>
          <w:rFonts w:eastAsia="Georgia" w:cs="Georgia" w:ascii="Georgia" w:hAnsi="Georgia"/>
        </w:rPr>
        <w:t xml:space="preserve"> à la surface de la tornade, en fonction de </w:t>
      </w:r>
      <m:oMath>
        <m:sSup>
          <m:sSupPr/>
          <m:e>
            <m:r>
              <m:rPr>
                <m:sty m:val="p"/>
              </m:rPr>
              <m:t>P</m:t>
            </m:r>
          </m:e>
          <m:sup>
            <m:r>
              <m:rPr>
                <m:sty m:val="p"/>
              </m:rPr>
              <m:t>∘</m:t>
            </m:r>
          </m:sup>
        </m:sSup>
        <m:r>
          <m:rPr>
            <m:sty m:val="p"/>
          </m:rPr>
          <m:t>,</m:t>
        </m:r>
        <m:sSub>
          <m:sSubPr/>
          <m:e>
            <m:r>
              <m:rPr>
                <m:sty m:val="i"/>
              </m:rPr>
              <m:t>ρ</m:t>
            </m:r>
          </m:e>
          <m:sub>
            <m:r>
              <m:rPr>
                <m:sty m:val="p"/>
              </m:rPr>
              <m:t>0</m:t>
            </m:r>
          </m:sub>
        </m:sSub>
        <m:r>
          <m:rPr>
            <m:sty m:val="p"/>
          </m:rPr>
          <m:t>,</m:t>
        </m:r>
        <m:sSub>
          <m:sSubPr/>
          <m:e>
            <m:r>
              <m:rPr>
                <m:sty m:val="i"/>
              </m:rPr>
              <m:t>ω</m:t>
            </m:r>
          </m:e>
          <m:sub>
            <m:r>
              <m:rPr>
                <m:sty m:val="p"/>
              </m:rPr>
              <m:t>0</m:t>
            </m:r>
          </m:sub>
        </m:sSub>
      </m:oMath>
      <w:r>
        <w:rPr/>
        <w:t xml:space="preserve"> et </w:t>
      </w:r>
      <m:oMath>
        <m:sSub>
          <m:sSubPr/>
          <m:e>
            <m:r>
              <m:rPr>
                <m:sty m:val="p"/>
              </m:rPr>
              <m:t>R</m:t>
            </m:r>
          </m:e>
          <m:sub>
            <m:r>
              <m:rPr>
                <m:sty m:val="p"/>
              </m:rPr>
              <m:t>T</m:t>
            </m:r>
          </m:sub>
        </m:sSub>
      </m:oMath>
      <w:r>
        <w:rPr/>
        <w:t xml:space="preserve">.</w:t>
      </w:r>
    </w:p>
    <w:p>
      <w:pPr>
        <w:spacing w:after="220" w:lineRule="auto"/>
      </w:pPr>
      <w:r>
        <w:rPr>
          <w:rFonts w:eastAsia="Georgia" w:cs="Georgia" w:ascii="Georgia" w:hAnsi="Georgia"/>
        </w:rPr>
        <w:t xml:space="preserve">Q26. Évaluer dans le cadre de ce modèle simplifié la dépression </w:t>
      </w:r>
      <m:oMath>
        <m:r>
          <m:rPr>
            <m:sty m:val="p"/>
          </m:rPr>
          <m:t>Δ</m:t>
        </m:r>
        <m:r>
          <m:rPr>
            <m:sty m:val="p"/>
          </m:rPr>
          <m:t>P</m:t>
        </m:r>
        <m:r>
          <m:rPr>
            <m:sty m:val="p"/>
          </m:rPr>
          <m:t>=</m:t>
        </m:r>
        <m:sSup>
          <m:sSupPr/>
          <m:e>
            <m:r>
              <m:rPr>
                <m:sty m:val="p"/>
              </m:rPr>
              <m:t>P</m:t>
            </m:r>
          </m:e>
          <m:sup>
            <m:r>
              <m:rPr>
                <m:sty m:val="p"/>
              </m:rPr>
              <m:t>∘</m:t>
            </m:r>
          </m:sup>
        </m:sSup>
        <m:r>
          <m:rPr>
            <m:sty m:val="p"/>
          </m:rPr>
          <m:t>−</m:t>
        </m:r>
        <m:r>
          <m:rPr>
            <m:sty m:val="p"/>
          </m:rPr>
          <m:t>P</m:t>
        </m:r>
        <m:d>
          <m:dPr>
            <m:begChr m:val="("/>
            <m:endChr m:val=")"/>
            <m:ctrlPr>
              <w:rPr>
                <w:rFonts w:ascii="Cambria Math" w:hAnsi="Cambria Math"/>
              </w:rPr>
            </m:ctrlPr>
          </m:dPr>
          <m:e>
            <m:sSub>
              <m:sSubPr/>
              <m:e>
                <m:r>
                  <m:rPr>
                    <m:sty m:val="p"/>
                  </m:rPr>
                  <m:t>R</m:t>
                </m:r>
              </m:e>
              <m:sub>
                <m:r>
                  <m:rPr>
                    <m:sty m:val="p"/>
                  </m:rPr>
                  <m:t>T</m:t>
                </m:r>
              </m:sub>
            </m:sSub>
          </m:e>
        </m:d>
      </m:oMath>
      <w:r>
        <w:rPr/>
        <w:t xml:space="preserve"> pour des vents de </w:t>
      </w:r>
      <m:oMath>
        <m:r>
          <m:rPr>
            <m:sty m:val="p"/>
          </m:rPr>
          <m:t>180</m:t>
        </m:r>
        <m:r>
          <m:rPr>
            <m:nor/>
          </m:rPr>
          <m:t xml:space="preserve"> </m:t>
        </m:r>
        <m:r>
          <m:rPr>
            <m:sty m:val="p"/>
          </m:rPr>
          <m:t>km</m:t>
        </m:r>
        <m:r>
          <m:rPr>
            <m:sty m:val="p"/>
          </m:rPr>
          <m:t>/</m:t>
        </m:r>
        <m:r>
          <m:rPr>
            <m:sty m:val="p"/>
          </m:rPr>
          <m:t>h</m:t>
        </m:r>
      </m:oMath>
      <w:r>
        <w:rPr>
          <w:rFonts w:eastAsia="Georgia" w:cs="Georgia" w:ascii="Georgia" w:hAnsi="Georgia"/>
        </w:rPr>
        <w:t xml:space="preserve"> à la surface de la tornade en </w:t>
      </w:r>
      <m:oMath>
        <m:sSub>
          <m:sSubPr/>
          <m:e>
            <m:r>
              <m:rPr>
                <m:sty m:val="p"/>
              </m:rPr>
              <m:t>R</m:t>
            </m:r>
          </m:e>
          <m:sub>
            <m:r>
              <m:rPr>
                <m:sty m:val="p"/>
              </m:rPr>
              <m:t>T</m:t>
            </m:r>
          </m:sub>
        </m:sSub>
      </m:oMath>
      <w:r>
        <w:rPr/>
        <w:t xml:space="preserve">.</w:t>
      </w:r>
    </w:p>
    <w:p>
      <w:pPr>
        <w:spacing w:after="220" w:lineRule="auto"/>
      </w:pPr>
      <w:r>
        <w:rPr/>
        <w:t xml:space="preserve">Q27. La masse d'une tuile en terre cuite est d'environ </w:t>
      </w:r>
      <m:oMath>
        <m:r>
          <m:rPr>
            <m:sty m:val="p"/>
          </m:rPr>
          <m:t>2</m:t>
        </m:r>
        <m:r>
          <m:rPr>
            <m:sty m:val="p"/>
          </m:rPr>
          <m:t>,</m:t>
        </m:r>
        <m:r>
          <m:rPr>
            <m:sty m:val="p"/>
          </m:rPr>
          <m:t>8</m:t>
        </m:r>
        <m:r>
          <m:rPr>
            <m:nor/>
          </m:rPr>
          <m:t xml:space="preserve"> </m:t>
        </m:r>
        <m:r>
          <m:rPr>
            <m:sty m:val="p"/>
          </m:rPr>
          <m:t>kg</m:t>
        </m:r>
      </m:oMath>
      <w:r>
        <w:rPr>
          <w:rFonts w:eastAsia="Georgia" w:cs="Georgia" w:ascii="Georgia" w:hAnsi="Georgia"/>
        </w:rPr>
        <w:t xml:space="preserve">. Le faible recouvrement offre une densité surfacique de masse réduite de la couverture, de l'ordre de </w:t>
      </w:r>
      <m:oMath>
        <m:r>
          <m:rPr>
            <m:sty m:val="p"/>
          </m:rPr>
          <m:t>40</m:t>
        </m:r>
        <m:r>
          <m:rPr>
            <m:nor/>
          </m:rPr>
          <m:t xml:space="preserve"> </m:t>
        </m:r>
        <m:r>
          <m:rPr>
            <m:sty m:val="p"/>
          </m:rPr>
          <m:t>kg</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Justifier de la nécessité du collage des tuiles sur le toit dans les zones particulièrement ventées.</w:t>
      </w:r>
    </w:p>
    <w:p>
      <w:pPr>
        <w:spacing w:line="271" w:before="330" w:lineRule="auto"/>
      </w:pPr>
      <w:r>
        <w:rPr>
          <w:rFonts w:eastAsia="Georgia" w:cs="Georgia" w:ascii="Georgia" w:hAnsi="Georgia"/>
          <w:b/>
          <w:sz w:val="42"/>
        </w:rPr>
        <w:t xml:space="preserve">Partie V - Nécessité de la chlorophylle</w:t>
      </w:r>
    </w:p>
    <w:p>
      <w:pPr>
        <w:spacing w:line="271" w:before="330" w:lineRule="auto"/>
      </w:pPr>
      <w:r>
        <w:rPr>
          <w:rFonts w:eastAsia="Georgia" w:cs="Georgia" w:ascii="Georgia" w:hAnsi="Georgia"/>
          <w:b/>
          <w:sz w:val="42"/>
        </w:rPr>
        <w:t xml:space="preserve">Photosynthèse chlorophyllienne</w:t>
      </w:r>
    </w:p>
    <w:p>
      <w:pPr>
        <w:spacing w:after="220" w:lineRule="auto"/>
      </w:pPr>
      <w:r>
        <w:rPr>
          <w:rFonts w:eastAsia="Georgia" w:cs="Georgia" w:ascii="Georgia" w:hAnsi="Georgia"/>
        </w:rPr>
        <w:t xml:space="preserve">Grâce à la chlorophylle, beaucoup de végétaux permettent la photosynthèse du glucose solide </w:t>
      </w:r>
      <m:oMath>
        <m:d>
          <m:dPr>
            <m:begChr m:val="("/>
            <m:endChr m:val=")"/>
            <m:ctrlPr>
              <w:rPr>
                <w:rFonts w:ascii="Cambria Math" w:hAnsi="Cambria Math"/>
              </w:rPr>
            </m:ctrlPr>
          </m:dPr>
          <m:e>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r>
                  <m:rPr>
                    <m:sty m:val="p"/>
                  </m:rPr>
                  <m:t>(</m:t>
                </m:r>
                <m:r>
                  <m:rPr>
                    <m:sty m:val="i"/>
                  </m:rPr>
                  <m:t>s</m:t>
                </m:r>
                <m:r>
                  <m:rPr>
                    <m:sty m:val="p"/>
                  </m:rPr>
                  <m:t>)</m:t>
                </m:r>
              </m:sub>
            </m:sSub>
          </m:e>
        </m:d>
      </m:oMath>
      <w:r>
        <w:rPr>
          <w:rFonts w:eastAsia="Georgia" w:cs="Georgia" w:ascii="Georgia" w:hAnsi="Georgia"/>
        </w:rPr>
        <w:t xml:space="preserve"> et du dioxygène gazeux à partir du dioxyde de carbone gazeux et de l'eau liquide.</w:t>
      </w:r>
    </w:p>
    <w:p>
      <w:pPr>
        <w:spacing w:after="220" w:lineRule="auto"/>
      </w:pPr>
      <w:r>
        <w:rPr>
          <w:rFonts w:eastAsia="Georgia" w:cs="Georgia" w:ascii="Georgia" w:hAnsi="Georgia"/>
        </w:rPr>
        <w:t xml:space="preserve">Q28. Écrire l'équation bilan (1) de la synthèse directe d'une mole de glucose solide à partir du dioxyde de carbone gazeux et de l'eau liquide.</w:t>
      </w:r>
    </w:p>
    <w:p>
      <w:pPr>
        <w:spacing w:after="220" w:lineRule="auto"/>
      </w:pPr>
      <w:r>
        <w:rPr/>
        <w:t xml:space="preserve">Q29. On note </w:t>
      </w:r>
      <m:oMath>
        <m:sSub>
          <m:sSubPr/>
          <m:e>
            <m:r>
              <m:rPr>
                <m:sty m:val="p"/>
              </m:rPr>
              <m:t>M</m:t>
            </m:r>
          </m:e>
          <m:sub>
            <m:r>
              <m:rPr>
                <m:sty m:val="p"/>
              </m:rPr>
              <m:t>g</m:t>
            </m:r>
          </m:sub>
        </m:sSub>
      </m:oMath>
      <w:r>
        <w:rPr/>
        <w:t xml:space="preserve"> la masse molaire du glucose. Quel volume </w:t>
      </w:r>
      <m:oMath>
        <m:r>
          <m:rPr>
            <m:sty m:val="p"/>
          </m:rPr>
          <m:t>V</m:t>
        </m:r>
        <m:d>
          <m:dPr>
            <m:begChr m:val="("/>
            <m:endChr m:val=")"/>
            <m:ctrlPr>
              <w:rPr>
                <w:rFonts w:ascii="Cambria Math" w:hAnsi="Cambria Math"/>
              </w:rPr>
            </m:ctrlPr>
          </m:dPr>
          <m:e>
            <m:sSub>
              <m:sSubPr/>
              <m:e>
                <m:r>
                  <m:rPr>
                    <m:sty m:val="p"/>
                  </m:rPr>
                  <m:t>O</m:t>
                </m:r>
              </m:e>
              <m:sub>
                <m:r>
                  <m:rPr>
                    <m:sty m:val="p"/>
                  </m:rPr>
                  <m:t>2</m:t>
                </m:r>
              </m:sub>
            </m:sSub>
          </m:e>
        </m:d>
      </m:oMath>
      <w:r>
        <w:rPr>
          <w:rFonts w:eastAsia="Georgia" w:cs="Georgia" w:ascii="Georgia" w:hAnsi="Georgia"/>
        </w:rPr>
        <w:t xml:space="preserve"> de dioxygène, assimilable à un gaz parfait, peut-on recueillir dans un récipient maintenu à la pression </w:t>
      </w:r>
      <m:oMath>
        <m:r>
          <m:rPr>
            <m:sty m:val="i"/>
          </m:rPr>
          <m:t>P</m:t>
        </m:r>
      </m:oMath>
      <w:r>
        <w:rPr>
          <w:rFonts w:eastAsia="Georgia" w:cs="Georgia" w:ascii="Georgia" w:hAnsi="Georgia"/>
        </w:rPr>
        <w:t xml:space="preserve"> et à la température </w:t>
      </w:r>
      <m:oMath>
        <m:r>
          <m:rPr>
            <m:sty m:val="i"/>
          </m:rPr>
          <m:t>T</m:t>
        </m:r>
      </m:oMath>
      <w:r>
        <w:rPr>
          <w:rFonts w:eastAsia="Georgia" w:cs="Georgia" w:ascii="Georgia" w:hAnsi="Georgia"/>
        </w:rPr>
        <w:t xml:space="preserve"> par la synthèse directe d'une masse </w:t>
      </w:r>
      <m:oMath>
        <m:r>
          <m:rPr>
            <m:sty m:val="i"/>
          </m:rPr>
          <m:t>m</m:t>
        </m:r>
      </m:oMath>
      <w:r>
        <w:rPr/>
        <w:t xml:space="preserve"> de glucose ?</w:t>
      </w:r>
    </w:p>
    <w:p>
      <w:pPr>
        <w:spacing w:after="220" w:lineRule="auto"/>
      </w:pPr>
      <w:r>
        <w:rPr>
          <w:rFonts w:eastAsia="Georgia" w:cs="Georgia" w:ascii="Georgia" w:hAnsi="Georgia"/>
        </w:rPr>
        <w:t xml:space="preserve">En se plaçant dans l'approximation d'Ellingham, on a </w:t>
      </w:r>
      <m:oMath>
        <m:sSub>
          <m:sSubPr/>
          <m:e>
            <m:r>
              <m:rPr>
                <m:sty m:val="p"/>
              </m:rPr>
              <m:t>Δ</m:t>
            </m:r>
          </m:e>
          <m:sub>
            <m:r>
              <m:rPr>
                <m:sty m:val="p"/>
              </m:rPr>
              <m:t>r</m:t>
            </m:r>
          </m:sub>
        </m:sSub>
        <m:sSup>
          <m:sSupPr/>
          <m:e>
            <m:r>
              <m:rPr>
                <m:sty m:val="p"/>
              </m:rPr>
              <m:t>G</m:t>
            </m:r>
          </m:e>
          <m:sup>
            <m:r>
              <m:rPr>
                <m:sty m:val="p"/>
              </m:rPr>
              <m:t>∘</m:t>
            </m:r>
          </m:sup>
        </m:sSup>
        <m:sSub>
          <m:sSubPr/>
          <m:e>
            <m:r>
              <m:t xml:space="preserve"> </m:t>
            </m:r>
          </m:e>
          <m:sub>
            <m:r>
              <m:rPr>
                <m:sty m:val="p"/>
              </m:rPr>
              <m:t>1</m:t>
            </m:r>
          </m:sub>
        </m:sSub>
        <m:r>
          <m:rPr>
            <m:sty m:val="p"/>
          </m:rPr>
          <m:t>(</m:t>
        </m:r>
        <m:r>
          <m:rPr>
            <m:sty m:val="p"/>
          </m:rPr>
          <m:t>298</m:t>
        </m:r>
        <m:r>
          <m:rPr>
            <m:nor/>
          </m:rPr>
          <m:t xml:space="preserve"> </m:t>
        </m:r>
        <m:r>
          <m:rPr>
            <m:sty m:val="p"/>
          </m:rPr>
          <m:t>K</m:t>
        </m:r>
        <m:r>
          <m:rPr>
            <m:sty m:val="p"/>
          </m:rPr>
          <m:t>)</m:t>
        </m:r>
        <m:r>
          <m:rPr>
            <m:sty m:val="p"/>
          </m:rPr>
          <m:t>=</m:t>
        </m:r>
        <m:r>
          <m:rPr>
            <m:sty m:val="p"/>
          </m:rPr>
          <m:t>2870</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pour la réaction (1) obtenue à la </w:t>
      </w:r>
      <m:oMath>
        <m:r>
          <m:rPr>
            <m:sty m:val="b"/>
          </m:rPr>
          <m:t>Q</m:t>
        </m:r>
        <m:r>
          <m:rPr>
            <m:sty m:val="b"/>
          </m:rPr>
          <m:t>2</m:t>
        </m:r>
        <m:r>
          <m:rPr>
            <m:sty m:val="b"/>
          </m:rPr>
          <m:t>8</m:t>
        </m:r>
      </m:oMath>
      <w:r>
        <w:rPr>
          <w:rFonts w:eastAsia="Georgia" w:cs="Georgia" w:ascii="Georgia" w:hAnsi="Georgia"/>
        </w:rPr>
        <w:t xml:space="preserve">. Les conditions atmosphériques ordinaires sont caractérisées par une température voisine de 300 K , une pression totale de 1 bar et des fractions molaires respectives en dioxygène et en dioxyde de carbone de </w:t>
      </w:r>
      <m:oMath>
        <m:r>
          <m:rPr>
            <m:sty m:val="p"/>
          </m:rPr>
          <m:t>20</m:t>
        </m:r>
        <m:r>
          <m:rPr>
            <m:sty m:val="p"/>
          </m:rPr>
          <m:t>%</m:t>
        </m:r>
      </m:oMath>
      <w:r>
        <w:rPr/>
        <w:t xml:space="preserve"> et de </w:t>
      </w:r>
      <m:oMath>
        <m:r>
          <m:rPr>
            <m:sty m:val="p"/>
          </m:rPr>
          <m:t>0</m:t>
        </m:r>
        <m:r>
          <m:rPr>
            <m:sty m:val="p"/>
          </m:rPr>
          <m:t>,</m:t>
        </m:r>
        <m:r>
          <m:rPr>
            <m:sty m:val="p"/>
          </m:rPr>
          <m:t>03</m:t>
        </m:r>
        <m:r>
          <m:rPr>
            <m:sty m:val="p"/>
          </m:rPr>
          <m:t>%</m:t>
        </m:r>
      </m:oMath>
      <w:r>
        <w:rPr/>
        <w:t xml:space="preserve">.</w:t>
      </w:r>
    </w:p>
    <w:p>
      <w:pPr>
        <w:spacing w:after="220" w:lineRule="auto"/>
      </w:pPr>
      <w:r>
        <w:rPr>
          <w:rFonts w:eastAsia="Georgia" w:cs="Georgia" w:ascii="Georgia" w:hAnsi="Georgia"/>
        </w:rPr>
        <w:t xml:space="preserve">Q30. Dans les conditions atmosphériques ordinaires, la synthèse directe du glucose est-elle spontanée ou provoquée ? Justifier la nécessité de la préservation des forêts équatoriales.</w:t>
      </w:r>
    </w:p>
    <w:p>
      <w:pPr>
        <w:spacing w:line="271" w:before="330" w:lineRule="auto"/>
      </w:pPr>
      <w:r>
        <w:rPr>
          <w:rFonts w:eastAsia="Georgia" w:cs="Georgia" w:ascii="Georgia" w:hAnsi="Georgia"/>
          <w:b/>
          <w:sz w:val="42"/>
        </w:rPr>
        <w:t xml:space="preserve">Partie VI - Séchage des sols</w:t>
      </w:r>
    </w:p>
    <w:p>
      <w:pPr>
        <w:spacing w:after="220" w:lineRule="auto"/>
      </w:pPr>
      <w:r>
        <w:rPr>
          <w:rFonts w:eastAsia="Georgia" w:cs="Georgia" w:ascii="Georgia" w:hAnsi="Georgia"/>
        </w:rPr>
        <w:t xml:space="preserve">On se propose ici de déterminer le temps de séchage complet d'un sol saturé en eau (photo 4).</w:t>
      </w:r>
    </w:p>
    <w:p>
      <w:pPr>
        <w:spacing w:lineRule="auto"/>
        <w:jc w:val="center"/>
      </w:pPr>
      <w:r>
        <w:rPr/>
        <w:drawing>
          <wp:inline distB="0" distL="0" distR="0" distT="0">
            <wp:extent cx="5486400" cy="4127307"/>
            <wp:effectExtent b="0" l="0" r="0" t="0"/>
            <wp:docPr id="13" name="image-e81fe94cbedd729a478aede0b8a6a1c5096d1be8.jpg"/>
            <a:graphic>
              <a:graphicData uri="http://schemas.openxmlformats.org/drawingml/2006/picture">
                <pic:pic>
                  <pic:nvPicPr>
                    <pic:cNvPr id="13" name="image-e81fe94cbedd729a478aede0b8a6a1c5096d1be8.jpg" descr=""/>
                    <pic:cNvPicPr/>
                  </pic:nvPicPr>
                  <pic:blipFill>
                    <a:blip r:embed="rId18" cstate="print"/>
                    <a:srcRect b="0" l="0" r="0" t="0"/>
                    <a:stretch>
                      <a:fillRect/>
                    </a:stretch>
                  </pic:blipFill>
                  <pic:spPr>
                    <a:xfrm>
                      <a:off x="0" y="0"/>
                      <a:ext cx="5486400" cy="4127307"/>
                    </a:xfrm>
                    <a:prstGeom prst="rect"/>
                  </pic:spPr>
                </pic:pic>
              </a:graphicData>
            </a:graphic>
          </wp:inline>
        </w:drawing>
      </w:r>
    </w:p>
    <w:p>
      <w:pPr>
        <w:spacing w:lineRule="auto"/>
      </w:pPr>
      <w:r>
        <w:rPr>
          <w:rFonts w:eastAsia="Georgia" w:cs="Georgia" w:ascii="Georgia" w:hAnsi="Georgia"/>
        </w:rPr>
        <w:t xml:space="preserve">Photo 4 - Sol saturé en eau</w:t>
      </w:r>
    </w:p>
    <w:p>
      <w:pPr>
        <w:spacing w:after="220" w:lineRule="auto"/>
      </w:pPr>
      <w:r>
        <w:rPr>
          <w:rFonts w:eastAsia="Georgia" w:cs="Georgia" w:ascii="Georgia" w:hAnsi="Georgia"/>
        </w:rPr>
        <w:t xml:space="preserve">On travaille en coordonnées cartésiennes ( </w:t>
      </w:r>
      <m:oMath>
        <m:r>
          <m:rPr>
            <m:sty m:val="p"/>
          </m:rPr>
          <m:t>x</m:t>
        </m:r>
        <m:r>
          <m:rPr>
            <m:sty m:val="p"/>
          </m:rPr>
          <m:t>,</m:t>
        </m:r>
        <m:r>
          <m:rPr>
            <m:sty m:val="p"/>
          </m:rPr>
          <m:t>y</m:t>
        </m:r>
        <m:r>
          <m:rPr>
            <m:sty m:val="p"/>
          </m:rPr>
          <m:t>,</m:t>
        </m:r>
        <m:r>
          <m:rPr>
            <m:sty m:val="p"/>
          </m:rPr>
          <m:t>z</m:t>
        </m:r>
      </m:oMath>
      <w:r>
        <w:rPr>
          <w:rFonts w:eastAsia="Georgia" w:cs="Georgia" w:ascii="Georgia" w:hAnsi="Georgia"/>
        </w:rPr>
        <w:t xml:space="preserve"> ) de base orthonormée ( </w:t>
      </w:r>
      <m:oMath>
        <m:sSub>
          <m:sSubPr/>
          <m:e>
            <m:acc>
              <m:accPr>
                <m:chr m:val="⃗"/>
              </m:accPr>
              <m:e>
                <m:r>
                  <m:rPr>
                    <m:sty m:val="p"/>
                  </m:rPr>
                  <m:t>e</m:t>
                </m:r>
              </m:e>
            </m:acc>
          </m:e>
          <m:sub>
            <m:r>
              <m:rPr>
                <m:sty m:val="p"/>
              </m:rPr>
              <m:t>x</m:t>
            </m:r>
          </m:sub>
        </m:sSub>
        <m:r>
          <m:rPr>
            <m:sty m:val="p"/>
          </m:rPr>
          <m:t>,</m:t>
        </m:r>
        <m:sSub>
          <m:sSubPr/>
          <m:e>
            <m:acc>
              <m:accPr>
                <m:chr m:val="⃗"/>
              </m:accPr>
              <m:e>
                <m:r>
                  <m:rPr>
                    <m:sty m:val="p"/>
                  </m:rPr>
                  <m:t>e</m:t>
                </m:r>
              </m:e>
            </m:acc>
          </m:e>
          <m:sub>
            <m:r>
              <m:rPr>
                <m:sty m:val="p"/>
              </m:rPr>
              <m:t>y</m:t>
            </m:r>
          </m:sub>
        </m:sSub>
        <m:r>
          <m:rPr>
            <m:sty m:val="p"/>
          </m:rPr>
          <m:t>,</m:t>
        </m:r>
        <m:sSub>
          <m:sSubPr/>
          <m:e>
            <m:acc>
              <m:accPr>
                <m:chr m:val="⃗"/>
              </m:accPr>
              <m:e>
                <m:r>
                  <m:rPr>
                    <m:sty m:val="p"/>
                  </m:rPr>
                  <m:t>e</m:t>
                </m:r>
              </m:e>
            </m:acc>
          </m:e>
          <m:sub>
            <m:r>
              <m:rPr>
                <m:sty m:val="p"/>
              </m:rPr>
              <m:t>z</m:t>
            </m:r>
          </m:sub>
        </m:sSub>
      </m:oMath>
      <w:r>
        <w:rPr>
          <w:rFonts w:eastAsia="Georgia" w:cs="Georgia" w:ascii="Georgia" w:hAnsi="Georgia"/>
        </w:rPr>
        <w:t xml:space="preserve"> ). Le sol (figure 10) est considéré comme infini dans les directions </w:t>
      </w:r>
      <m:oMath>
        <m:sSub>
          <m:sSubPr/>
          <m:e>
            <m:acc>
              <m:accPr>
                <m:chr m:val="⃗"/>
              </m:accPr>
              <m:e>
                <m:r>
                  <m:rPr>
                    <m:sty m:val="p"/>
                  </m:rPr>
                  <m:t>e</m:t>
                </m:r>
              </m:e>
            </m:acc>
          </m:e>
          <m:sub>
            <m:r>
              <m:rPr>
                <m:sty m:val="p"/>
              </m:rPr>
              <m:t>x</m:t>
            </m:r>
          </m:sub>
        </m:sSub>
      </m:oMath>
      <w:r>
        <w:rPr/>
        <w:t xml:space="preserve"> et </w:t>
      </w:r>
      <m:oMath>
        <m:sSub>
          <m:sSubPr/>
          <m:e>
            <m:acc>
              <m:accPr>
                <m:chr m:val="⃗"/>
              </m:accPr>
              <m:e>
                <m:r>
                  <m:rPr>
                    <m:sty m:val="p"/>
                  </m:rPr>
                  <m:t>e</m:t>
                </m:r>
              </m:e>
            </m:acc>
          </m:e>
          <m:sub>
            <m:r>
              <m:rPr>
                <m:sty m:val="p"/>
              </m:rPr>
              <m:t>y</m:t>
            </m:r>
          </m:sub>
        </m:sSub>
      </m:oMath>
      <w:r>
        <w:rPr/>
        <w:t xml:space="preserve">. Le plan ( </w:t>
      </w:r>
      <m:oMath>
        <m:r>
          <m:rPr>
            <m:sty m:val="p"/>
          </m:rPr>
          <m:t>O</m:t>
        </m:r>
        <m:r>
          <m:rPr>
            <m:sty m:val="p"/>
          </m:rPr>
          <m:t>,</m:t>
        </m:r>
        <m:sSub>
          <m:sSubPr/>
          <m:e>
            <m:acc>
              <m:accPr>
                <m:chr m:val="⃗"/>
              </m:accPr>
              <m:e>
                <m:r>
                  <m:rPr>
                    <m:sty m:val="p"/>
                  </m:rPr>
                  <m:t>e</m:t>
                </m:r>
              </m:e>
            </m:acc>
          </m:e>
          <m:sub>
            <m:r>
              <m:rPr>
                <m:sty m:val="p"/>
              </m:rPr>
              <m:t>x</m:t>
            </m:r>
          </m:sub>
        </m:sSub>
        <m:r>
          <m:rPr>
            <m:sty m:val="p"/>
          </m:rPr>
          <m:t>,</m:t>
        </m:r>
        <m:sSub>
          <m:sSubPr/>
          <m:e>
            <m:acc>
              <m:accPr>
                <m:chr m:val="⃗"/>
              </m:accPr>
              <m:e>
                <m:r>
                  <m:rPr>
                    <m:sty m:val="p"/>
                  </m:rPr>
                  <m:t>e</m:t>
                </m:r>
              </m:e>
            </m:acc>
          </m:e>
          <m:sub>
            <m:r>
              <m:rPr>
                <m:sty m:val="p"/>
              </m:rPr>
              <m:t>y</m:t>
            </m:r>
          </m:sub>
        </m:sSub>
      </m:oMath>
      <w:r>
        <w:rPr>
          <w:rFonts w:eastAsia="Georgia" w:cs="Georgia" w:ascii="Georgia" w:hAnsi="Georgia"/>
        </w:rPr>
        <w:t xml:space="preserve"> ) est ici considéré comme imperméable. Le sol s'étend depuis la côte </w:t>
      </w:r>
      <m:oMath>
        <m:r>
          <m:rPr>
            <m:sty m:val="p"/>
          </m:rPr>
          <m:t>z</m:t>
        </m:r>
        <m:r>
          <m:rPr>
            <m:sty m:val="p"/>
          </m:rPr>
          <m:t>=</m:t>
        </m:r>
        <m:r>
          <m:rPr>
            <m:sty m:val="p"/>
          </m:rPr>
          <m:t>0</m:t>
        </m:r>
      </m:oMath>
      <w:r>
        <w:rPr>
          <w:rFonts w:eastAsia="Georgia" w:cs="Georgia" w:ascii="Georgia" w:hAnsi="Georgia"/>
        </w:rPr>
        <w:t xml:space="preserve"> jusqu'à la côte H .</w:t>
      </w:r>
    </w:p>
    <w:p>
      <w:pPr>
        <w:spacing w:lineRule="auto"/>
        <w:jc w:val="center"/>
      </w:pPr>
      <w:r>
        <w:rPr/>
        <w:drawing>
          <wp:inline distB="0" distL="0" distR="0" distT="0">
            <wp:extent cx="5486400" cy="2540950"/>
            <wp:effectExtent b="0" l="0" r="0" t="0"/>
            <wp:docPr id="14" name="image-d02b44f5dc2772dd7c9f9327ea28c8681f36b388.jpg"/>
            <a:graphic>
              <a:graphicData uri="http://schemas.openxmlformats.org/drawingml/2006/picture">
                <pic:pic>
                  <pic:nvPicPr>
                    <pic:cNvPr id="14" name="image-d02b44f5dc2772dd7c9f9327ea28c8681f36b388.jpg" descr=""/>
                    <pic:cNvPicPr/>
                  </pic:nvPicPr>
                  <pic:blipFill>
                    <a:blip r:embed="rId19" cstate="print"/>
                    <a:srcRect b="0" l="0" r="0" t="0"/>
                    <a:stretch>
                      <a:fillRect/>
                    </a:stretch>
                  </pic:blipFill>
                  <pic:spPr>
                    <a:xfrm>
                      <a:off x="0" y="0"/>
                      <a:ext cx="5486400" cy="2540950"/>
                    </a:xfrm>
                    <a:prstGeom prst="rect"/>
                  </pic:spPr>
                </pic:pic>
              </a:graphicData>
            </a:graphic>
          </wp:inline>
        </w:drawing>
      </w:r>
    </w:p>
    <w:p>
      <w:pPr>
        <w:spacing w:lineRule="auto"/>
      </w:pPr>
      <w:r>
        <w:rPr>
          <w:rFonts w:eastAsia="Georgia" w:cs="Georgia" w:ascii="Georgia" w:hAnsi="Georgia"/>
        </w:rPr>
        <w:t xml:space="preserve">Figure 10 - Modèle du sol</w:t>
      </w:r>
    </w:p>
    <w:p>
      <w:pPr>
        <w:spacing w:after="220" w:lineRule="auto"/>
      </w:pPr>
      <w:r>
        <w:rPr>
          <w:rFonts w:eastAsia="Georgia" w:cs="Georgia" w:ascii="Georgia" w:hAnsi="Georgia"/>
        </w:rPr>
        <w:t xml:space="preserve">On note T la température, supposée uniforme, de l'air extérieur situé en </w:t>
      </w:r>
      <m:oMath>
        <m:r>
          <m:rPr>
            <m:sty m:val="p"/>
          </m:rPr>
          <m:t>z</m:t>
        </m:r>
        <m:r>
          <m:rPr>
            <m:sty m:val="p"/>
          </m:rPr>
          <m:t>&gt;</m:t>
        </m:r>
        <m:r>
          <m:rPr>
            <m:sty m:val="p"/>
          </m:rPr>
          <m:t>H</m:t>
        </m:r>
      </m:oMath>
      <w:r>
        <w:rPr>
          <w:rFonts w:eastAsia="Georgia" w:cs="Georgia" w:ascii="Georgia" w:hAnsi="Georgia"/>
        </w:rPr>
        <w:t xml:space="preserve"> et assimilable à un gaz parfait </w:t>
      </w:r>
      <m:oMath>
        <m:r>
          <m:rPr>
            <m:sty m:val="p"/>
          </m:rPr>
          <m:t>;</m:t>
        </m:r>
        <m:r>
          <m:rPr>
            <m:sty m:val="i"/>
          </m:rPr>
          <m:t>R</m:t>
        </m:r>
      </m:oMath>
      <w:r>
        <w:rPr>
          <w:rFonts w:eastAsia="Georgia" w:cs="Georgia" w:ascii="Georgia" w:hAnsi="Georgia"/>
        </w:rPr>
        <w:t xml:space="preserve"> désigne la constante des gaz parfait et </w:t>
      </w:r>
      <m:oMath>
        <m:sSub>
          <m:sSubPr/>
          <m:e>
            <m:r>
              <m:rPr>
                <m:sty m:val="i"/>
              </m:rPr>
              <m:t>N</m:t>
            </m:r>
          </m:e>
          <m:sub>
            <m:r>
              <m:rPr>
                <m:sty m:val="i"/>
              </m:rPr>
              <m:t>A</m:t>
            </m:r>
          </m:sub>
        </m:sSub>
      </m:oMath>
      <w:r>
        <w:rPr>
          <w:rFonts w:eastAsia="Georgia" w:cs="Georgia" w:ascii="Georgia" w:hAnsi="Georgia"/>
        </w:rPr>
        <w:t xml:space="preserve"> la constante d'Avogadro. La pression partielle de l'eau dans l'atmosphère est notée </w:t>
      </w:r>
      <m:oMath>
        <m:sSub>
          <m:sSubPr/>
          <m:e>
            <m:r>
              <m:rPr>
                <m:sty m:val="p"/>
              </m:rPr>
              <m:t>P</m:t>
            </m:r>
          </m:e>
          <m:sub>
            <m:r>
              <m:rPr>
                <m:nor/>
              </m:rPr>
              <m:t>ext </m:t>
            </m:r>
          </m:sub>
        </m:sSub>
      </m:oMath>
      <w:r>
        <w:rPr/>
        <w:t xml:space="preserve">.</w:t>
      </w:r>
    </w:p>
    <w:p>
      <w:pPr>
        <w:spacing w:after="220" w:lineRule="auto"/>
      </w:pPr>
      <w:r>
        <w:rPr>
          <w:rFonts w:eastAsia="Georgia" w:cs="Georgia" w:ascii="Georgia" w:hAnsi="Georgia"/>
        </w:rPr>
        <w:t xml:space="preserve">On admet que, sous l'action de l'air extérieur, le sol s'assèche par sa partie supérieure. On adopte un modèle dans lequel </w:t>
      </w:r>
      <m:oMath>
        <m:sSub>
          <m:sSubPr/>
          <m:e>
            <m:r>
              <m:rPr>
                <m:sty m:val="p"/>
              </m:rPr>
              <m:t>z</m:t>
            </m:r>
          </m:e>
          <m:sub>
            <m:r>
              <m:rPr>
                <m:sty m:val="p"/>
              </m:rPr>
              <m:t>m</m:t>
            </m:r>
          </m:sub>
        </m:sSub>
        <m:r>
          <m:rPr>
            <m:sty m:val="p"/>
          </m:rPr>
          <m:t>(</m:t>
        </m:r>
        <m:r>
          <m:rPr>
            <m:sty m:val="p"/>
          </m:rPr>
          <m:t>t</m:t>
        </m:r>
        <m:r>
          <m:rPr>
            <m:sty m:val="p"/>
          </m:rPr>
          <m:t>)</m:t>
        </m:r>
      </m:oMath>
      <w:r>
        <w:rPr>
          <w:rFonts w:eastAsia="Georgia" w:cs="Georgia" w:ascii="Georgia" w:hAnsi="Georgia"/>
        </w:rPr>
        <w:t xml:space="preserve"> délimite la partie mouillée du sol. On a </w:t>
      </w:r>
      <m:oMath>
        <m:sSub>
          <m:sSubPr/>
          <m:e>
            <m:r>
              <m:rPr>
                <m:sty m:val="p"/>
              </m:rPr>
              <m:t>z</m:t>
            </m:r>
          </m:e>
          <m:sub>
            <m:r>
              <m:rPr>
                <m:sty m:val="p"/>
              </m:rPr>
              <m:t>m</m:t>
            </m:r>
          </m:sub>
        </m:sSub>
        <m:r>
          <m:rPr>
            <m:sty m:val="p"/>
          </m:rPr>
          <m:t>(</m:t>
        </m:r>
        <m:r>
          <m:rPr>
            <m:sty m:val="p"/>
          </m:rPr>
          <m:t>t</m:t>
        </m:r>
        <m:r>
          <m:rPr>
            <m:sty m:val="p"/>
          </m:rPr>
          <m:t>=</m:t>
        </m:r>
        <m:r>
          <m:rPr>
            <m:sty m:val="p"/>
          </m:rPr>
          <m:t>0</m:t>
        </m:r>
        <m:r>
          <m:rPr>
            <m:sty m:val="p"/>
          </m:rPr>
          <m:t>)</m:t>
        </m:r>
        <m:r>
          <m:rPr>
            <m:sty m:val="p"/>
          </m:rPr>
          <m:t>=</m:t>
        </m:r>
        <m:r>
          <m:rPr>
            <m:sty m:val="p"/>
          </m:rPr>
          <m:t>H</m:t>
        </m:r>
      </m:oMath>
      <w:r>
        <w:rPr/>
        <w:t xml:space="preserve">. On note </w:t>
      </w:r>
      <m:oMath>
        <m:sSub>
          <m:sSubPr/>
          <m:e>
            <m:r>
              <m:rPr>
                <m:sty m:val="p"/>
              </m:rPr>
              <m:t>n</m:t>
            </m:r>
          </m:e>
          <m:sub>
            <m:r>
              <m:rPr>
                <m:nor/>
              </m:rPr>
              <m:t>liq </m:t>
            </m:r>
          </m:sub>
        </m:sSub>
      </m:oMath>
      <w:r>
        <w:rPr>
          <w:rFonts w:eastAsia="Georgia" w:cs="Georgia" w:ascii="Georgia" w:hAnsi="Georgia"/>
        </w:rPr>
        <w:t xml:space="preserve"> le nombre de molécules d'eau liquide par unité de volume de sol. </w:t>
      </w:r>
      <m:oMath>
        <m:sSub>
          <m:sSubPr/>
          <m:e>
            <m:r>
              <m:rPr>
                <m:sty m:val="p"/>
              </m:rPr>
              <m:t>n</m:t>
            </m:r>
          </m:e>
          <m:sub>
            <m:r>
              <m:rPr>
                <m:nor/>
              </m:rPr>
              <m:t>liq </m:t>
            </m:r>
          </m:sub>
        </m:sSub>
      </m:oMath>
      <w:r>
        <w:rPr>
          <w:rFonts w:eastAsia="Georgia" w:cs="Georgia" w:ascii="Georgia" w:hAnsi="Georgia"/>
        </w:rPr>
        <w:t xml:space="preserve"> est supposé constant dans la partie mouillée du sol.</w:t>
      </w:r>
    </w:p>
    <w:p>
      <w:pPr>
        <w:spacing w:after="220" w:lineRule="auto"/>
      </w:pPr>
      <w:r>
        <w:rPr>
          <w:rFonts w:eastAsia="Georgia" w:cs="Georgia" w:ascii="Georgia" w:hAnsi="Georgia"/>
        </w:rPr>
        <w:t xml:space="preserve">À la date t , dans la zone </w:t>
      </w:r>
      <m:oMath>
        <m:r>
          <m:rPr>
            <m:sty m:val="p"/>
          </m:rPr>
          <m:t>z</m:t>
        </m:r>
        <m:r>
          <m:rPr>
            <m:sty m:val="p"/>
          </m:rPr>
          <m:t>&lt;</m:t>
        </m:r>
        <m:sSub>
          <m:sSubPr/>
          <m:e>
            <m:r>
              <m:rPr>
                <m:sty m:val="p"/>
              </m:rPr>
              <m:t>z</m:t>
            </m:r>
          </m:e>
          <m:sub>
            <m:r>
              <m:rPr>
                <m:sty m:val="p"/>
              </m:rPr>
              <m:t>m</m:t>
            </m:r>
          </m:sub>
        </m:sSub>
        <m:r>
          <m:rPr>
            <m:sty m:val="p"/>
          </m:rPr>
          <m:t>(</m:t>
        </m:r>
        <m:r>
          <m:rPr>
            <m:sty m:val="p"/>
          </m:rPr>
          <m:t>t</m:t>
        </m:r>
        <m:r>
          <m:rPr>
            <m:sty m:val="p"/>
          </m:rPr>
          <m:t>)</m:t>
        </m:r>
      </m:oMath>
      <w:r>
        <w:rPr>
          <w:rFonts w:eastAsia="Georgia" w:cs="Georgia" w:ascii="Georgia" w:hAnsi="Georgia"/>
        </w:rPr>
        <w:t xml:space="preserve">, le sol est mouillé et contient de l'eau liquide. Dans la zone </w:t>
      </w:r>
      <m:oMath>
        <m:r>
          <m:rPr>
            <m:sty m:val="p"/>
          </m:rPr>
          <m:t>z</m:t>
        </m:r>
        <m:r>
          <m:rPr>
            <m:sty m:val="p"/>
          </m:rPr>
          <m:t>&gt;</m:t>
        </m:r>
        <m:sSub>
          <m:sSubPr/>
          <m:e>
            <m:r>
              <m:rPr>
                <m:sty m:val="p"/>
              </m:rPr>
              <m:t>z</m:t>
            </m:r>
          </m:e>
          <m:sub>
            <m:r>
              <m:rPr>
                <m:sty m:val="p"/>
              </m:rPr>
              <m:t>m</m:t>
            </m:r>
          </m:sub>
        </m:sSub>
        <m:r>
          <m:rPr>
            <m:sty m:val="p"/>
          </m:rPr>
          <m:t>(</m:t>
        </m:r>
        <m:r>
          <m:rPr>
            <m:sty m:val="p"/>
          </m:rPr>
          <m:t>t</m:t>
        </m:r>
        <m:r>
          <m:rPr>
            <m:sty m:val="p"/>
          </m:rPr>
          <m:t>)</m:t>
        </m:r>
      </m:oMath>
      <w:r>
        <w:rPr>
          <w:rFonts w:eastAsia="Georgia" w:cs="Georgia" w:ascii="Georgia" w:hAnsi="Georgia"/>
        </w:rPr>
        <w:t xml:space="preserve">, le sol est sec mais contient de la vapeur d'eau assimilée à un gaz parfait. On fait l'hypothèse que cette vapeur d'eau est également à la température uniforme T . Elle diffuse vers l'extérieur suivant la loi de Fick de coefficient de diffusion </w:t>
      </w:r>
      <m:oMath>
        <m:r>
          <m:rPr>
            <m:sty m:val="i"/>
          </m:rPr>
          <m:t>D</m:t>
        </m:r>
      </m:oMath>
      <w:r>
        <w:rPr/>
        <w:t xml:space="preserve">.</w:t>
      </w:r>
    </w:p>
    <w:p>
      <w:pPr>
        <w:spacing w:after="220" w:lineRule="auto"/>
      </w:pPr>
      <w:r>
        <w:rPr>
          <w:rFonts w:eastAsia="Georgia" w:cs="Georgia" w:ascii="Georgia" w:hAnsi="Georgia"/>
        </w:rPr>
        <w:t xml:space="preserve">À l'interface sol-atmosphère, en </w:t>
      </w:r>
      <m:oMath>
        <m:r>
          <m:rPr>
            <m:sty m:val="p"/>
          </m:rPr>
          <m:t>z</m:t>
        </m:r>
        <m:r>
          <m:rPr>
            <m:sty m:val="p"/>
          </m:rPr>
          <m:t>=</m:t>
        </m:r>
        <m:r>
          <m:rPr>
            <m:sty m:val="p"/>
          </m:rPr>
          <m:t>H</m:t>
        </m:r>
      </m:oMath>
      <w:r>
        <w:rPr>
          <w:rFonts w:eastAsia="Georgia" w:cs="Georgia" w:ascii="Georgia" w:hAnsi="Georgia"/>
        </w:rPr>
        <w:t xml:space="preserve">, le vecteur densité de courant en molécules d'eau est de la forme : </w:t>
      </w:r>
      <m:oMath>
        <m:acc>
          <m:accPr>
            <m:chr m:val="⃗"/>
          </m:accPr>
          <m:e>
            <m:r>
              <m:rPr>
                <m:sty m:val="i"/>
              </m:rPr>
              <m:t>j</m:t>
            </m:r>
          </m:e>
        </m:acc>
        <m:r>
          <m:rPr>
            <m:sty m:val="p"/>
          </m:rPr>
          <m:t>=</m:t>
        </m:r>
        <m:r>
          <m:rPr>
            <m:sty m:val="i"/>
          </m:rPr>
          <m:t>h</m:t>
        </m:r>
        <m:d>
          <m:dPr>
            <m:begChr m:val="("/>
            <m:endChr m:val=")"/>
            <m:ctrlPr>
              <w:rPr>
                <w:rFonts w:ascii="Cambria Math" w:hAnsi="Cambria Math"/>
              </w:rPr>
            </m:ctrlPr>
          </m:dPr>
          <m:e>
            <m:r>
              <m:rPr>
                <m:sty m:val="i"/>
              </m:rPr>
              <m:t>P</m:t>
            </m:r>
            <m:r>
              <m:rPr>
                <m:sty m:val="p"/>
              </m:rPr>
              <m:t>(</m:t>
            </m:r>
            <m:r>
              <m:rPr>
                <m:sty m:val="i"/>
              </m:rPr>
              <m:t>H</m:t>
            </m:r>
            <m:r>
              <m:rPr>
                <m:sty m:val="p"/>
              </m:rPr>
              <m:t>)</m:t>
            </m:r>
            <m:r>
              <m:rPr>
                <m:sty m:val="p"/>
              </m:rPr>
              <m:t>−</m:t>
            </m:r>
            <m:sSub>
              <m:sSubPr/>
              <m:e>
                <m:r>
                  <m:rPr>
                    <m:sty m:val="i"/>
                  </m:rPr>
                  <m:t>P</m:t>
                </m:r>
              </m:e>
              <m:sub>
                <m:r>
                  <m:rPr>
                    <m:sty m:val="i"/>
                  </m:rPr>
                  <m:t>e</m:t>
                </m:r>
                <m:r>
                  <m:rPr>
                    <m:sty m:val="i"/>
                  </m:rPr>
                  <m:t>x</m:t>
                </m:r>
                <m:r>
                  <m:rPr>
                    <m:sty m:val="i"/>
                  </m:rPr>
                  <m:t>t</m:t>
                </m:r>
              </m:sub>
            </m:sSub>
          </m:e>
        </m:d>
        <m:sSub>
          <m:sSubPr/>
          <m:e>
            <m:acc>
              <m:accPr>
                <m:chr m:val="⃗"/>
              </m:accPr>
              <m:e>
                <m:r>
                  <m:rPr>
                    <m:sty m:val="i"/>
                  </m:rPr>
                  <m:t>e</m:t>
                </m:r>
              </m:e>
            </m:acc>
          </m:e>
          <m:sub>
            <m:r>
              <m:rPr>
                <m:sty m:val="i"/>
              </m:rPr>
              <m:t>z</m:t>
            </m:r>
          </m:sub>
        </m:sSub>
      </m:oMath>
      <w:r>
        <w:rPr>
          <w:rFonts w:eastAsia="Georgia" w:cs="Georgia" w:ascii="Georgia" w:hAnsi="Georgia"/>
        </w:rPr>
        <w:t xml:space="preserve"> où </w:t>
      </w:r>
      <m:oMath>
        <m:r>
          <m:rPr>
            <m:sty m:val="i"/>
          </m:rPr>
          <m:t>P</m:t>
        </m:r>
        <m:r>
          <m:rPr>
            <m:sty m:val="p"/>
          </m:rPr>
          <m:t>(</m:t>
        </m:r>
        <m:r>
          <m:rPr>
            <m:sty m:val="i"/>
          </m:rPr>
          <m:t>H</m:t>
        </m:r>
        <m:r>
          <m:rPr>
            <m:sty m:val="p"/>
          </m:rPr>
          <m:t>)</m:t>
        </m:r>
      </m:oMath>
      <w:r>
        <w:rPr/>
        <w:t xml:space="preserve"> est la pression partielle de l'eau en </w:t>
      </w:r>
      <m:oMath>
        <m:r>
          <m:rPr>
            <m:sty m:val="i"/>
          </m:rPr>
          <m:t>z</m:t>
        </m:r>
        <m:r>
          <m:rPr>
            <m:sty m:val="p"/>
          </m:rPr>
          <m:t>=</m:t>
        </m:r>
        <m:r>
          <m:rPr>
            <m:sty m:val="i"/>
          </m:rPr>
          <m:t>H</m:t>
        </m:r>
      </m:oMath>
      <w:r>
        <w:rPr/>
        <w:t xml:space="preserve">.</w:t>
      </w:r>
    </w:p>
    <w:p>
      <w:pPr>
        <w:spacing w:after="220" w:lineRule="auto"/>
      </w:pPr>
      <w:r>
        <w:rPr>
          <w:rFonts w:eastAsia="Georgia" w:cs="Georgia" w:ascii="Georgia" w:hAnsi="Georgia"/>
        </w:rPr>
        <w:t xml:space="preserve">À la date t , pour </w:t>
      </w:r>
      <m:oMath>
        <m:r>
          <m:rPr>
            <m:sty m:val="p"/>
          </m:rPr>
          <m:t>z</m:t>
        </m:r>
        <m:r>
          <m:rPr>
            <m:sty m:val="p"/>
          </m:rPr>
          <m:t>&gt;</m:t>
        </m:r>
        <m:sSub>
          <m:sSubPr/>
          <m:e>
            <m:r>
              <m:rPr>
                <m:sty m:val="p"/>
              </m:rPr>
              <m:t>z</m:t>
            </m:r>
          </m:e>
          <m:sub>
            <m:r>
              <m:rPr>
                <m:sty m:val="p"/>
              </m:rPr>
              <m:t>m</m:t>
            </m:r>
          </m:sub>
        </m:sSub>
        <m:r>
          <m:rPr>
            <m:sty m:val="p"/>
          </m:rPr>
          <m:t>(</m:t>
        </m:r>
        <m:r>
          <m:rPr>
            <m:sty m:val="p"/>
          </m:rPr>
          <m:t>t</m:t>
        </m:r>
        <m:r>
          <m:rPr>
            <m:sty m:val="p"/>
          </m:rPr>
          <m:t>)</m:t>
        </m:r>
      </m:oMath>
      <w:r>
        <w:rPr/>
        <w:t xml:space="preserve">, on note </w:t>
      </w:r>
      <m:oMath>
        <m:sSub>
          <m:sSubPr/>
          <m:e>
            <m:r>
              <m:rPr>
                <m:sty m:val="p"/>
              </m:rPr>
              <m:t>n</m:t>
            </m:r>
          </m:e>
          <m:sub>
            <m:r>
              <m:rPr>
                <m:nor/>
              </m:rPr>
              <m:t>vap </m:t>
            </m:r>
          </m:sub>
        </m:sSub>
        <m:r>
          <m:rPr>
            <m:sty m:val="p"/>
          </m:rPr>
          <m:t>(</m:t>
        </m:r>
        <m:r>
          <m:rPr>
            <m:sty m:val="p"/>
          </m:rPr>
          <m:t>z</m:t>
        </m:r>
        <m:r>
          <m:rPr>
            <m:sty m:val="p"/>
          </m:rPr>
          <m:t>,</m:t>
        </m:r>
        <m:r>
          <m:rPr>
            <m:sty m:val="p"/>
          </m:rPr>
          <m:t>t</m:t>
        </m:r>
        <m:r>
          <m:rPr>
            <m:sty m:val="p"/>
          </m:rPr>
          <m:t>)</m:t>
        </m:r>
      </m:oMath>
      <w:r>
        <w:rPr>
          <w:rFonts w:eastAsia="Georgia" w:cs="Georgia" w:ascii="Georgia" w:hAnsi="Georgia"/>
        </w:rPr>
        <w:t xml:space="preserve"> la densité locale en molécules d'eau sous forme vapeur et </w:t>
      </w:r>
      <m:oMath>
        <m:sSub>
          <m:sSubPr/>
          <m:e>
            <m:r>
              <m:rPr>
                <m:sty m:val="p"/>
              </m:rPr>
              <m:t>Φ</m:t>
            </m:r>
          </m:e>
          <m:sub>
            <m:r>
              <m:rPr>
                <m:sty m:val="i"/>
              </m:rPr>
              <m:t>s</m:t>
            </m:r>
          </m:sub>
        </m:sSub>
        <m:r>
          <m:rPr>
            <m:sty m:val="p"/>
          </m:rPr>
          <m:t>(</m:t>
        </m:r>
        <m:r>
          <m:rPr>
            <m:sty m:val="i"/>
          </m:rPr>
          <m:t>z</m:t>
        </m:r>
        <m:r>
          <m:rPr>
            <m:sty m:val="p"/>
          </m:rPr>
          <m:t>,</m:t>
        </m:r>
        <m:r>
          <m:rPr>
            <m:sty m:val="i"/>
          </m:rPr>
          <m:t>t</m:t>
        </m:r>
        <m:r>
          <m:rPr>
            <m:sty m:val="p"/>
          </m:rPr>
          <m:t>)</m:t>
        </m:r>
      </m:oMath>
      <w:r>
        <w:rPr>
          <w:rFonts w:eastAsia="Georgia" w:cs="Georgia" w:ascii="Georgia" w:hAnsi="Georgia"/>
        </w:rPr>
        <w:t xml:space="preserve"> le débit ascendant en molécules d'eau qui traversent une section horizontale </w:t>
      </w:r>
      <m:oMath>
        <m:r>
          <m:rPr>
            <m:sty m:val="i"/>
          </m:rPr>
          <m:t>S</m:t>
        </m:r>
      </m:oMath>
      <w:r>
        <w:rPr>
          <w:rFonts w:eastAsia="Georgia" w:cs="Georgia" w:ascii="Georgia" w:hAnsi="Georgia"/>
        </w:rPr>
        <w:t xml:space="preserve">, orientée vers le haut et située à la côte z .</w:t>
      </w:r>
    </w:p>
    <w:p>
      <w:pPr>
        <w:spacing w:after="220" w:lineRule="auto"/>
      </w:pPr>
      <w:r>
        <w:rPr>
          <w:rFonts w:eastAsia="Georgia" w:cs="Georgia" w:ascii="Georgia" w:hAnsi="Georgia"/>
        </w:rPr>
        <w:t xml:space="preserve">Q31. Rappeler la définition de la pression de vapeur saturante. Écrire une condition faisant intervenir la pression partielle </w:t>
      </w:r>
      <m:oMath>
        <m:sSub>
          <m:sSubPr/>
          <m:e>
            <m:r>
              <m:rPr>
                <m:sty m:val="p"/>
              </m:rPr>
              <m:t>P</m:t>
            </m:r>
          </m:e>
          <m:sub>
            <m:r>
              <m:rPr>
                <m:nor/>
              </m:rPr>
              <m:t>ext </m:t>
            </m:r>
          </m:sub>
        </m:sSub>
      </m:oMath>
      <w:r>
        <w:rPr>
          <w:rFonts w:eastAsia="Georgia" w:cs="Georgia" w:ascii="Georgia" w:hAnsi="Georgia"/>
        </w:rPr>
        <w:t xml:space="preserve"> de l'eau dans l'atmosphère et la pression saturante de l'eau notée </w:t>
      </w:r>
      <m:oMath>
        <m:sSub>
          <m:sSubPr/>
          <m:e>
            <m:r>
              <m:rPr>
                <m:sty m:val="p"/>
              </m:rPr>
              <m:t>P</m:t>
            </m:r>
          </m:e>
          <m:sub>
            <m:r>
              <m:rPr>
                <m:nor/>
              </m:rPr>
              <m:t>sat </m:t>
            </m:r>
          </m:sub>
        </m:sSub>
        <m:r>
          <m:rPr>
            <m:sty m:val="p"/>
          </m:rPr>
          <m:t>(</m:t>
        </m:r>
        <m:r>
          <m:rPr>
            <m:sty m:val="p"/>
          </m:rPr>
          <m:t>T</m:t>
        </m:r>
        <m:r>
          <m:rPr>
            <m:sty m:val="p"/>
          </m:rPr>
          <m:t>)</m:t>
        </m:r>
      </m:oMath>
      <w:r>
        <w:rPr>
          <w:rFonts w:eastAsia="Georgia" w:cs="Georgia" w:ascii="Georgia" w:hAnsi="Georgia"/>
        </w:rPr>
        <w:t xml:space="preserve"> pour que le sol puisse effectivement sécher.</w:t>
      </w:r>
    </w:p>
    <w:p>
      <w:pPr>
        <w:spacing w:after="220" w:lineRule="auto"/>
      </w:pPr>
      <w:r>
        <w:rPr>
          <w:rFonts w:eastAsia="Georgia" w:cs="Georgia" w:ascii="Georgia" w:hAnsi="Georgia"/>
        </w:rPr>
        <w:t xml:space="preserve">Q32. Pourquoi un sol sèche-t-il plus vite lorsqu'il y a du vent?</w:t>
      </w:r>
      <w:r>
        <w:rPr/>
        <w:br w:type="textWrapping"/>
      </w:r>
      <w:r>
        <w:rPr>
          <w:rFonts w:eastAsia="Georgia" w:cs="Georgia" w:ascii="Georgia" w:hAnsi="Georgia"/>
        </w:rPr>
        <w:t xml:space="preserve">Q33. Rappeler la loi de Fick et préciser les unités, dans le Système International, des grandeurs qui interviennent.</w:t>
      </w:r>
    </w:p>
    <w:p>
      <w:pPr>
        <w:spacing w:after="220" w:lineRule="auto"/>
      </w:pPr>
      <w:r>
        <w:rPr>
          <w:rFonts w:eastAsia="Georgia" w:cs="Georgia" w:ascii="Georgia" w:hAnsi="Georgia"/>
        </w:rPr>
        <w:t xml:space="preserve">Q34. On suppose que dans le sol le phénomène de diffusion est en régime stationnaire. Justifier que le débit </w:t>
      </w:r>
      <m:oMath>
        <m:sSub>
          <m:sSubPr/>
          <m:e>
            <m:r>
              <m:rPr>
                <m:sty m:val="p"/>
              </m:rPr>
              <m:t>Φ</m:t>
            </m:r>
          </m:e>
          <m:sub>
            <m:r>
              <m:rPr>
                <m:sty m:val="p"/>
              </m:rPr>
              <m:t>s</m:t>
            </m:r>
          </m:sub>
        </m:sSub>
      </m:oMath>
      <w:r>
        <w:rPr/>
        <w:t xml:space="preserve"> est uniforme.</w:t>
      </w:r>
    </w:p>
    <w:p>
      <w:pPr>
        <w:spacing w:after="220" w:lineRule="auto"/>
      </w:pPr>
      <w:r>
        <w:rPr/>
        <w:t xml:space="preserve">Q35. Pour </w:t>
      </w:r>
      <m:oMath>
        <m:sSub>
          <m:sSubPr/>
          <m:e>
            <m:r>
              <m:rPr>
                <m:sty m:val="p"/>
              </m:rPr>
              <m:t>z</m:t>
            </m:r>
          </m:e>
          <m:sub>
            <m:r>
              <m:rPr>
                <m:sty m:val="p"/>
              </m:rPr>
              <m:t>m</m:t>
            </m:r>
          </m:sub>
        </m:sSub>
        <m:r>
          <m:rPr>
            <m:sty m:val="p"/>
          </m:rPr>
          <m:t>(</m:t>
        </m:r>
        <m:r>
          <m:rPr>
            <m:sty m:val="p"/>
          </m:rPr>
          <m:t>t</m:t>
        </m:r>
        <m:r>
          <m:rPr>
            <m:sty m:val="p"/>
          </m:rPr>
          <m:t>)</m:t>
        </m:r>
        <m:r>
          <m:rPr>
            <m:sty m:val="p"/>
          </m:rPr>
          <m:t>&lt;</m:t>
        </m:r>
        <m:r>
          <m:rPr>
            <m:sty m:val="p"/>
          </m:rPr>
          <m:t>z</m:t>
        </m:r>
        <m:r>
          <m:rPr>
            <m:sty m:val="p"/>
          </m:rPr>
          <m:t>&lt;</m:t>
        </m:r>
        <m:r>
          <m:rPr>
            <m:sty m:val="p"/>
          </m:rPr>
          <m:t>H</m:t>
        </m:r>
      </m:oMath>
      <w:r>
        <w:rPr>
          <w:rFonts w:eastAsia="Georgia" w:cs="Georgia" w:ascii="Georgia" w:hAnsi="Georgia"/>
        </w:rPr>
        <w:t xml:space="preserve">, déterminer l'expression de </w:t>
      </w:r>
      <m:oMath>
        <m:sSub>
          <m:sSubPr/>
          <m:e>
            <m:r>
              <m:rPr>
                <m:sty m:val="p"/>
              </m:rPr>
              <m:t>n</m:t>
            </m:r>
          </m:e>
          <m:sub>
            <m:r>
              <m:rPr>
                <m:nor/>
              </m:rPr>
              <m:t>vap </m:t>
            </m:r>
          </m:sub>
        </m:sSub>
        <m:r>
          <m:rPr>
            <m:sty m:val="p"/>
          </m:rPr>
          <m:t>(</m:t>
        </m:r>
        <m:r>
          <m:rPr>
            <m:sty m:val="p"/>
          </m:rPr>
          <m:t>z</m:t>
        </m:r>
        <m:r>
          <m:rPr>
            <m:sty m:val="p"/>
          </m:rPr>
          <m:t>)</m:t>
        </m:r>
      </m:oMath>
      <w:r>
        <w:rPr/>
        <w:t xml:space="preserve"> en fonction de </w:t>
      </w:r>
      <m:oMath>
        <m:sSub>
          <m:sSubPr/>
          <m:e>
            <m:r>
              <m:rPr>
                <m:sty m:val="p"/>
              </m:rPr>
              <m:t>n</m:t>
            </m:r>
          </m:e>
          <m:sub>
            <m:r>
              <m:rPr>
                <m:nor/>
              </m:rPr>
              <m:t>vap </m:t>
            </m:r>
          </m:sub>
        </m:sSub>
        <m:d>
          <m:dPr>
            <m:begChr m:val="("/>
            <m:endChr m:val=")"/>
            <m:ctrlPr>
              <w:rPr>
                <w:rFonts w:ascii="Cambria Math" w:hAnsi="Cambria Math"/>
              </w:rPr>
            </m:ctrlPr>
          </m:dPr>
          <m:e>
            <m:sSub>
              <m:sSubPr/>
              <m:e>
                <m:r>
                  <m:rPr>
                    <m:sty m:val="p"/>
                  </m:rPr>
                  <m:t>z</m:t>
                </m:r>
              </m:e>
              <m:sub>
                <m:r>
                  <m:rPr>
                    <m:sty m:val="p"/>
                  </m:rPr>
                  <m:t>m</m:t>
                </m:r>
              </m:sub>
            </m:sSub>
            <m:r>
              <m:rPr>
                <m:sty m:val="p"/>
              </m:rPr>
              <m:t>(</m:t>
            </m:r>
            <m:r>
              <m:rPr>
                <m:sty m:val="p"/>
              </m:rPr>
              <m:t>t</m:t>
            </m:r>
            <m:r>
              <m:rPr>
                <m:sty m:val="p"/>
              </m:rPr>
              <m:t>)</m:t>
            </m:r>
          </m:e>
        </m:d>
        <m:r>
          <m:rPr>
            <m:sty m:val="p"/>
          </m:rPr>
          <m:t>,</m:t>
        </m:r>
        <m:sSub>
          <m:sSubPr/>
          <m:e>
            <m:r>
              <m:rPr>
                <m:sty m:val="p"/>
              </m:rPr>
              <m:t>Φ</m:t>
            </m:r>
          </m:e>
          <m:sub>
            <m:r>
              <m:rPr>
                <m:sty m:val="p"/>
              </m:rPr>
              <m:t>s</m:t>
            </m:r>
          </m:sub>
        </m:sSub>
        <m:r>
          <m:rPr>
            <m:sty m:val="p"/>
          </m:rPr>
          <m:t>,</m:t>
        </m:r>
        <m:r>
          <m:rPr>
            <m:sty m:val="p"/>
          </m:rPr>
          <m:t>D</m:t>
        </m:r>
        <m:r>
          <m:rPr>
            <m:sty m:val="p"/>
          </m:rPr>
          <m:t>,</m:t>
        </m:r>
        <m:r>
          <m:rPr>
            <m:sty m:val="p"/>
          </m:rPr>
          <m:t>S</m:t>
        </m:r>
      </m:oMath>
      <w:r>
        <w:rPr/>
        <w:t xml:space="preserve">, z et </w:t>
      </w:r>
      <m:oMath>
        <m:sSub>
          <m:sSubPr/>
          <m:e>
            <m:r>
              <m:rPr>
                <m:sty m:val="p"/>
              </m:rPr>
              <m:t>z</m:t>
            </m:r>
          </m:e>
          <m:sub>
            <m:r>
              <m:rPr>
                <m:sty m:val="p"/>
              </m:rPr>
              <m:t>m</m:t>
            </m:r>
          </m:sub>
        </m:sSub>
        <m:r>
          <m:rPr>
            <m:sty m:val="p"/>
          </m:rPr>
          <m:t>(</m:t>
        </m:r>
        <m:r>
          <m:rPr>
            <m:sty m:val="p"/>
          </m:rPr>
          <m:t>t</m:t>
        </m:r>
        <m:r>
          <m:rPr>
            <m:sty m:val="p"/>
          </m:rPr>
          <m:t>)</m:t>
        </m:r>
      </m:oMath>
      <w:r>
        <w:rPr/>
        <w:t xml:space="preserve">.</w:t>
      </w:r>
    </w:p>
    <w:p>
      <w:pPr>
        <w:spacing w:after="220" w:lineRule="auto"/>
      </w:pPr>
      <w:r>
        <w:rPr>
          <w:rFonts w:eastAsia="Georgia" w:cs="Georgia" w:ascii="Georgia" w:hAnsi="Georgia"/>
        </w:rPr>
        <w:t xml:space="preserve">Q36. En considérant qu'en </w:t>
      </w:r>
      <m:oMath>
        <m:r>
          <m:rPr>
            <m:sty m:val="p"/>
          </m:rPr>
          <m:t>z</m:t>
        </m:r>
        <m:r>
          <m:rPr>
            <m:sty m:val="p"/>
          </m:rPr>
          <m:t>=</m:t>
        </m:r>
        <m:sSub>
          <m:sSubPr/>
          <m:e>
            <m:r>
              <m:rPr>
                <m:sty m:val="p"/>
              </m:rPr>
              <m:t>z</m:t>
            </m:r>
          </m:e>
          <m:sub>
            <m:r>
              <m:rPr>
                <m:sty m:val="p"/>
              </m:rPr>
              <m:t>m</m:t>
            </m:r>
          </m:sub>
        </m:sSub>
        <m:r>
          <m:rPr>
            <m:sty m:val="p"/>
          </m:rPr>
          <m:t>(</m:t>
        </m:r>
        <m:r>
          <m:rPr>
            <m:sty m:val="p"/>
          </m:rPr>
          <m:t>t</m:t>
        </m:r>
        <m:r>
          <m:rPr>
            <m:sty m:val="p"/>
          </m:rPr>
          <m:t>)</m:t>
        </m:r>
      </m:oMath>
      <w:r>
        <w:rPr>
          <w:rFonts w:eastAsia="Georgia" w:cs="Georgia" w:ascii="Georgia" w:hAnsi="Georgia"/>
        </w:rPr>
        <w:t xml:space="preserve">, la vapeur d'eau est en équilibre thermodynamique avec l'eau liquide, exprimer </w:t>
      </w:r>
      <m:oMath>
        <m:sSub>
          <m:sSubPr/>
          <m:e>
            <m:r>
              <m:rPr>
                <m:sty m:val="p"/>
              </m:rPr>
              <m:t>n</m:t>
            </m:r>
          </m:e>
          <m:sub>
            <m:r>
              <m:rPr>
                <m:nor/>
              </m:rPr>
              <m:t>vap </m:t>
            </m:r>
          </m:sub>
        </m:sSub>
        <m:d>
          <m:dPr>
            <m:begChr m:val="("/>
            <m:endChr m:val=")"/>
            <m:ctrlPr>
              <w:rPr>
                <w:rFonts w:ascii="Cambria Math" w:hAnsi="Cambria Math"/>
              </w:rPr>
            </m:ctrlPr>
          </m:dPr>
          <m:e>
            <m:sSub>
              <m:sSubPr/>
              <m:e>
                <m:r>
                  <m:rPr>
                    <m:sty m:val="p"/>
                  </m:rPr>
                  <m:t>z</m:t>
                </m:r>
              </m:e>
              <m:sub>
                <m:r>
                  <m:rPr>
                    <m:sty m:val="p"/>
                  </m:rPr>
                  <m:t>m</m:t>
                </m:r>
              </m:sub>
            </m:sSub>
            <m:r>
              <m:rPr>
                <m:sty m:val="p"/>
              </m:rPr>
              <m:t>(</m:t>
            </m:r>
            <m:r>
              <m:rPr>
                <m:sty m:val="p"/>
              </m:rPr>
              <m:t>t</m:t>
            </m:r>
            <m:r>
              <m:rPr>
                <m:sty m:val="p"/>
              </m:rPr>
              <m:t>)</m:t>
            </m:r>
          </m:e>
        </m:d>
      </m:oMath>
      <w:r>
        <w:rPr/>
        <w:t xml:space="preserve"> en fonction de </w:t>
      </w:r>
      <m:oMath>
        <m:sSub>
          <m:sSubPr/>
          <m:e>
            <m:r>
              <m:rPr>
                <m:sty m:val="p"/>
              </m:rPr>
              <m:t>N</m:t>
            </m:r>
          </m:e>
          <m:sub>
            <m:r>
              <m:rPr>
                <m:sty m:val="p"/>
              </m:rPr>
              <m:t>A</m:t>
            </m:r>
          </m:sub>
        </m:sSub>
        <m:r>
          <m:rPr>
            <m:sty m:val="p"/>
          </m:rPr>
          <m:t>,</m:t>
        </m:r>
        <m:sSub>
          <m:sSubPr/>
          <m:e>
            <m:r>
              <m:rPr>
                <m:sty m:val="p"/>
              </m:rPr>
              <m:t>P</m:t>
            </m:r>
          </m:e>
          <m:sub>
            <m:r>
              <m:rPr>
                <m:nor/>
              </m:rPr>
              <m:t>sat </m:t>
            </m:r>
          </m:sub>
        </m:sSub>
        <m:r>
          <m:rPr>
            <m:sty m:val="p"/>
          </m:rPr>
          <m:t>(</m:t>
        </m:r>
        <m:r>
          <m:rPr>
            <m:sty m:val="p"/>
          </m:rPr>
          <m:t>T</m:t>
        </m:r>
        <m:r>
          <m:rPr>
            <m:sty m:val="p"/>
          </m:rPr>
          <m:t>)</m:t>
        </m:r>
      </m:oMath>
      <w:r>
        <w:rPr/>
        <w:t xml:space="preserve">, R et T .</w:t>
      </w:r>
    </w:p>
    <w:p>
      <w:pPr>
        <w:spacing w:after="220" w:lineRule="auto"/>
      </w:pPr>
      <w:r>
        <w:rPr>
          <w:rFonts w:eastAsia="Georgia" w:cs="Georgia" w:ascii="Georgia" w:hAnsi="Georgia"/>
        </w:rPr>
        <w:t xml:space="preserve">Q37. En déduire l'expression de </w:t>
      </w:r>
      <m:oMath>
        <m:sSub>
          <m:sSubPr/>
          <m:e>
            <m:r>
              <m:rPr>
                <m:sty m:val="i"/>
              </m:rPr>
              <m:t>n</m:t>
            </m:r>
          </m:e>
          <m:sub>
            <m:r>
              <m:rPr>
                <m:nor/>
              </m:rPr>
              <m:t>vap </m:t>
            </m:r>
          </m:sub>
        </m:sSub>
        <m:r>
          <m:rPr>
            <m:sty m:val="p"/>
          </m:rPr>
          <m:t>(</m:t>
        </m:r>
        <m:r>
          <m:rPr>
            <m:sty m:val="i"/>
          </m:rPr>
          <m:t>z</m:t>
        </m:r>
        <m:r>
          <m:rPr>
            <m:sty m:val="p"/>
          </m:rPr>
          <m:t>)</m:t>
        </m:r>
      </m:oMath>
      <w:r>
        <w:rPr/>
        <w:t xml:space="preserve"> en fonction de </w:t>
      </w:r>
      <m:oMath>
        <m:sSub>
          <m:sSubPr/>
          <m:e>
            <m:r>
              <m:rPr>
                <m:sty m:val="i"/>
              </m:rPr>
              <m:t>N</m:t>
            </m:r>
          </m:e>
          <m:sub>
            <m:r>
              <m:rPr>
                <m:sty m:val="i"/>
              </m:rPr>
              <m:t>A</m:t>
            </m:r>
          </m:sub>
        </m:sSub>
        <m:r>
          <m:rPr>
            <m:sty m:val="p"/>
          </m:rPr>
          <m:t>,</m:t>
        </m:r>
        <m:sSub>
          <m:sSubPr/>
          <m:e>
            <m:r>
              <m:rPr>
                <m:sty m:val="i"/>
              </m:rPr>
              <m:t>P</m:t>
            </m:r>
          </m:e>
          <m:sub>
            <m:r>
              <m:rPr>
                <m:nor/>
              </m:rPr>
              <m:t>sat </m:t>
            </m:r>
          </m:sub>
        </m:sSub>
        <m:r>
          <m:rPr>
            <m:sty m:val="p"/>
          </m:rPr>
          <m:t>(</m:t>
        </m:r>
        <m:r>
          <m:rPr>
            <m:sty m:val="i"/>
          </m:rPr>
          <m:t>T</m:t>
        </m:r>
        <m:r>
          <m:rPr>
            <m:sty m:val="p"/>
          </m:rPr>
          <m:t>)</m:t>
        </m:r>
        <m:r>
          <m:rPr>
            <m:sty m:val="p"/>
          </m:rPr>
          <m:t>,</m:t>
        </m:r>
        <m:r>
          <m:rPr>
            <m:sty m:val="i"/>
          </m:rPr>
          <m:t>R</m:t>
        </m:r>
        <m:r>
          <m:rPr>
            <m:sty m:val="p"/>
          </m:rPr>
          <m:t>,</m:t>
        </m:r>
        <m:r>
          <m:rPr>
            <m:sty m:val="i"/>
          </m:rPr>
          <m:t>T</m:t>
        </m:r>
        <m:r>
          <m:rPr>
            <m:sty m:val="p"/>
          </m:rPr>
          <m:t>,</m:t>
        </m:r>
        <m:sSub>
          <m:sSubPr/>
          <m:e>
            <m:r>
              <m:rPr>
                <m:sty m:val="p"/>
              </m:rPr>
              <m:t>Φ</m:t>
            </m:r>
          </m:e>
          <m:sub>
            <m:r>
              <m:rPr>
                <m:sty m:val="i"/>
              </m:rPr>
              <m:t>s</m:t>
            </m:r>
          </m:sub>
        </m:sSub>
        <m:r>
          <m:rPr>
            <m:sty m:val="p"/>
          </m:rPr>
          <m:t>,</m:t>
        </m:r>
        <m:r>
          <m:rPr>
            <m:sty m:val="i"/>
          </m:rPr>
          <m:t>D</m:t>
        </m:r>
        <m:r>
          <m:rPr>
            <m:sty m:val="p"/>
          </m:rPr>
          <m:t>,</m:t>
        </m:r>
        <m:r>
          <m:rPr>
            <m:sty m:val="i"/>
          </m:rPr>
          <m:t>S</m:t>
        </m:r>
        <m:r>
          <m:rPr>
            <m:sty m:val="p"/>
          </m:rPr>
          <m:t>,</m:t>
        </m:r>
        <m:r>
          <m:rPr>
            <m:sty m:val="i"/>
          </m:rPr>
          <m:t>z</m:t>
        </m:r>
      </m:oMath>
      <w:r>
        <w:rPr/>
        <w:t xml:space="preserve"> et </w:t>
      </w:r>
      <m:oMath>
        <m:sSub>
          <m:sSubPr/>
          <m:e>
            <m:r>
              <m:rPr>
                <m:sty m:val="i"/>
              </m:rPr>
              <m:t>z</m:t>
            </m:r>
          </m:e>
          <m:sub>
            <m:r>
              <m:rPr>
                <m:sty m:val="i"/>
              </m:rPr>
              <m:t>m</m:t>
            </m:r>
          </m:sub>
        </m:sSub>
        <m:r>
          <m:rPr>
            <m:sty m:val="p"/>
          </m:rPr>
          <m:t>(</m:t>
        </m:r>
        <m:r>
          <m:rPr>
            <m:sty m:val="i"/>
          </m:rPr>
          <m:t>t</m:t>
        </m:r>
        <m:r>
          <m:rPr>
            <m:sty m:val="p"/>
          </m:rPr>
          <m:t>)</m:t>
        </m:r>
      </m:oMath>
      <w:r>
        <w:rPr/>
        <w:t xml:space="preserve">.</w:t>
      </w:r>
      <w:r>
        <w:rPr/>
        <w:br w:type="textWrapping"/>
      </w:r>
      <w:r>
        <w:rPr/>
        <w:t xml:space="preserve">Q38. Exprimer alors </w:t>
      </w:r>
      <m:oMath>
        <m:r>
          <m:rPr>
            <m:sty m:val="p"/>
          </m:rPr>
          <m:t>P</m:t>
        </m:r>
        <m:r>
          <m:rPr>
            <m:sty m:val="p"/>
          </m:rPr>
          <m:t>(</m:t>
        </m:r>
        <m:r>
          <m:rPr>
            <m:sty m:val="p"/>
          </m:rPr>
          <m:t>H</m:t>
        </m:r>
        <m:r>
          <m:rPr>
            <m:sty m:val="p"/>
          </m:rPr>
          <m:t>)</m:t>
        </m:r>
      </m:oMath>
      <w:r>
        <w:rPr/>
        <w:t xml:space="preserve"> en fonction de </w:t>
      </w:r>
      <m:oMath>
        <m:sSub>
          <m:sSubPr/>
          <m:e>
            <m:r>
              <m:rPr>
                <m:sty m:val="p"/>
              </m:rPr>
              <m:t>P</m:t>
            </m:r>
          </m:e>
          <m:sub>
            <m:r>
              <m:rPr>
                <m:sty m:val="p"/>
              </m:rPr>
              <m:t>sat</m:t>
            </m:r>
          </m:sub>
        </m:sSub>
        <m:r>
          <m:rPr>
            <m:sty m:val="p"/>
          </m:rPr>
          <m:t>(</m:t>
        </m:r>
        <m:r>
          <m:rPr>
            <m:sty m:val="p"/>
          </m:rPr>
          <m:t>T</m:t>
        </m:r>
        <m:r>
          <m:rPr>
            <m:sty m:val="p"/>
          </m:rPr>
          <m:t>)</m:t>
        </m:r>
        <m:r>
          <m:rPr>
            <m:sty m:val="p"/>
          </m:rPr>
          <m:t>,</m:t>
        </m:r>
        <m:sSub>
          <m:sSubPr/>
          <m:e>
            <m:r>
              <m:rPr>
                <m:sty m:val="p"/>
              </m:rPr>
              <m:t>N</m:t>
            </m:r>
          </m:e>
          <m:sub>
            <m:r>
              <m:rPr>
                <m:sty m:val="p"/>
              </m:rPr>
              <m:t>A</m:t>
            </m:r>
          </m:sub>
        </m:sSub>
        <m:r>
          <m:rPr>
            <m:sty m:val="p"/>
          </m:rPr>
          <m:t>,</m:t>
        </m:r>
        <m:r>
          <m:rPr>
            <m:sty m:val="p"/>
          </m:rPr>
          <m:t>R</m:t>
        </m:r>
        <m:r>
          <m:rPr>
            <m:sty m:val="p"/>
          </m:rPr>
          <m:t>,</m:t>
        </m:r>
        <m:r>
          <m:rPr>
            <m:sty m:val="p"/>
          </m:rPr>
          <m:t>T</m:t>
        </m:r>
        <m:r>
          <m:rPr>
            <m:sty m:val="p"/>
          </m:rPr>
          <m:t>,</m:t>
        </m:r>
        <m:sSub>
          <m:sSubPr/>
          <m:e>
            <m:r>
              <m:rPr>
                <m:sty m:val="p"/>
              </m:rPr>
              <m:t>Φ</m:t>
            </m:r>
          </m:e>
          <m:sub>
            <m:r>
              <m:rPr>
                <m:sty m:val="p"/>
              </m:rPr>
              <m:t>s</m:t>
            </m:r>
          </m:sub>
        </m:sSub>
        <m:r>
          <m:rPr>
            <m:sty m:val="p"/>
          </m:rPr>
          <m:t>,</m:t>
        </m:r>
        <m:r>
          <m:rPr>
            <m:sty m:val="p"/>
          </m:rPr>
          <m:t>D</m:t>
        </m:r>
        <m:r>
          <m:rPr>
            <m:sty m:val="p"/>
          </m:rPr>
          <m:t>,</m:t>
        </m:r>
        <m:r>
          <m:rPr>
            <m:sty m:val="p"/>
          </m:rPr>
          <m:t>S</m:t>
        </m:r>
        <m:r>
          <m:rPr>
            <m:sty m:val="p"/>
          </m:rPr>
          <m:t>,</m:t>
        </m:r>
        <m:r>
          <m:rPr>
            <m:sty m:val="p"/>
          </m:rPr>
          <m:t>H</m:t>
        </m:r>
      </m:oMath>
      <w:r>
        <w:rPr/>
        <w:t xml:space="preserve"> et </w:t>
      </w:r>
      <m:oMath>
        <m:sSub>
          <m:sSubPr/>
          <m:e>
            <m:r>
              <m:rPr>
                <m:sty m:val="p"/>
              </m:rPr>
              <m:t>z</m:t>
            </m:r>
          </m:e>
          <m:sub>
            <m:r>
              <m:rPr>
                <m:sty m:val="p"/>
              </m:rPr>
              <m:t>m</m:t>
            </m:r>
          </m:sub>
        </m:sSub>
        <m:r>
          <m:rPr>
            <m:sty m:val="p"/>
          </m:rPr>
          <m:t>(</m:t>
        </m:r>
        <m:r>
          <m:rPr>
            <m:sty m:val="p"/>
          </m:rPr>
          <m:t>t</m:t>
        </m:r>
        <m:r>
          <m:rPr>
            <m:sty m:val="p"/>
          </m:rPr>
          <m:t>)</m:t>
        </m:r>
      </m:oMath>
      <w:r>
        <w:rPr/>
        <w:t xml:space="preserve">.</w:t>
      </w:r>
      <w:r>
        <w:rPr/>
        <w:br w:type="textWrapping"/>
      </w:r>
      <w:r>
        <w:rPr>
          <w:rFonts w:eastAsia="Georgia" w:cs="Georgia" w:ascii="Georgia" w:hAnsi="Georgia"/>
        </w:rPr>
        <w:t xml:space="preserve">Q39. En utilisant la condition à l'interface sol-atmosphère, exprimer </w:t>
      </w:r>
      <m:oMath>
        <m:sSub>
          <m:sSubPr/>
          <m:e>
            <m:r>
              <m:rPr>
                <m:sty m:val="p"/>
              </m:rPr>
              <m:t>Φ</m:t>
            </m:r>
          </m:e>
          <m:sub>
            <m:r>
              <m:rPr>
                <m:sty m:val="i"/>
              </m:rPr>
              <m:t>s</m:t>
            </m:r>
          </m:sub>
        </m:sSub>
      </m:oMath>
      <w:r>
        <w:rPr/>
        <w:t xml:space="preserve"> en fonction de </w:t>
      </w:r>
      <m:oMath>
        <m:r>
          <m:rPr>
            <m:sty m:val="i"/>
          </m:rPr>
          <m:t>h</m:t>
        </m:r>
        <m:r>
          <m:rPr>
            <m:sty m:val="p"/>
          </m:rPr>
          <m:t>,</m:t>
        </m:r>
        <m:sSub>
          <m:sSubPr/>
          <m:e>
            <m:r>
              <m:rPr>
                <m:sty m:val="i"/>
              </m:rPr>
              <m:t>P</m:t>
            </m:r>
          </m:e>
          <m:sub>
            <m:r>
              <m:rPr>
                <m:nor/>
              </m:rPr>
              <m:t>sat </m:t>
            </m:r>
          </m:sub>
        </m:sSub>
        <m:r>
          <m:rPr>
            <m:sty m:val="p"/>
          </m:rPr>
          <m:t>(</m:t>
        </m:r>
        <m:r>
          <m:rPr>
            <m:sty m:val="i"/>
          </m:rPr>
          <m:t>T</m:t>
        </m:r>
        <m:r>
          <m:rPr>
            <m:sty m:val="p"/>
          </m:rPr>
          <m:t>)</m:t>
        </m:r>
        <m:r>
          <m:rPr>
            <m:sty m:val="p"/>
          </m:rPr>
          <m:t>,</m:t>
        </m:r>
        <m:sSub>
          <m:sSubPr/>
          <m:e>
            <m:r>
              <m:rPr>
                <m:sty m:val="i"/>
              </m:rPr>
              <m:t>P</m:t>
            </m:r>
          </m:e>
          <m:sub>
            <m:r>
              <m:rPr>
                <m:nor/>
              </m:rPr>
              <m:t>ext </m:t>
            </m:r>
          </m:sub>
        </m:sSub>
      </m:oMath>
      <w:r>
        <w:rPr/>
        <w:t xml:space="preserve">, </w:t>
      </w:r>
      <m:oMath>
        <m:r>
          <m:rPr>
            <m:sty m:val="p"/>
          </m:rPr>
          <m:t>S</m:t>
        </m:r>
        <m:r>
          <m:rPr>
            <m:sty m:val="p"/>
          </m:rPr>
          <m:t>,</m:t>
        </m:r>
        <m:r>
          <m:rPr>
            <m:sty m:val="p"/>
          </m:rPr>
          <m:t>R</m:t>
        </m:r>
        <m:r>
          <m:rPr>
            <m:sty m:val="p"/>
          </m:rPr>
          <m:t>,</m:t>
        </m:r>
        <m:r>
          <m:rPr>
            <m:sty m:val="p"/>
          </m:rPr>
          <m:t>T</m:t>
        </m:r>
        <m:r>
          <m:rPr>
            <m:sty m:val="p"/>
          </m:rPr>
          <m:t>,</m:t>
        </m:r>
        <m:r>
          <m:rPr>
            <m:sty m:val="p"/>
          </m:rPr>
          <m:t>H</m:t>
        </m:r>
        <m:r>
          <m:rPr>
            <m:sty m:val="p"/>
          </m:rPr>
          <m:t>,</m:t>
        </m:r>
        <m:sSub>
          <m:sSubPr/>
          <m:e>
            <m:r>
              <m:rPr>
                <m:sty m:val="p"/>
              </m:rPr>
              <m:t>z</m:t>
            </m:r>
          </m:e>
          <m:sub>
            <m:r>
              <m:rPr>
                <m:sty m:val="p"/>
              </m:rPr>
              <m:t>m</m:t>
            </m:r>
          </m:sub>
        </m:sSub>
        <m:r>
          <m:rPr>
            <m:sty m:val="p"/>
          </m:rPr>
          <m:t>(</m:t>
        </m:r>
        <m:r>
          <m:rPr>
            <m:sty m:val="p"/>
          </m:rPr>
          <m:t>t</m:t>
        </m:r>
        <m:r>
          <m:rPr>
            <m:sty m:val="p"/>
          </m:rPr>
          <m:t>)</m:t>
        </m:r>
        <m:r>
          <m:rPr>
            <m:sty m:val="p"/>
          </m:rPr>
          <m:t>,</m:t>
        </m:r>
        <m:sSub>
          <m:sSubPr/>
          <m:e>
            <m:r>
              <m:rPr>
                <m:sty m:val="p"/>
              </m:rPr>
              <m:t>N</m:t>
            </m:r>
          </m:e>
          <m:sub>
            <m:r>
              <m:rPr>
                <m:sty m:val="p"/>
              </m:rPr>
              <m:t>A</m:t>
            </m:r>
          </m:sub>
        </m:sSub>
      </m:oMath>
      <w:r>
        <w:rPr/>
        <w:t xml:space="preserve"> et D .</w:t>
      </w:r>
    </w:p>
    <w:p>
      <w:pPr>
        <w:spacing w:after="220" w:lineRule="auto"/>
      </w:pPr>
      <w:r>
        <w:rPr>
          <w:rFonts w:eastAsia="Georgia" w:cs="Georgia" w:ascii="Georgia" w:hAnsi="Georgia"/>
        </w:rPr>
        <w:t xml:space="preserve">Q40. Écrire une équation différentielle de conservation des molécules d'eau à l'interface </w:t>
      </w:r>
      <m:oMath>
        <m:r>
          <m:rPr>
            <m:sty m:val="i"/>
          </m:rPr>
          <m:t>z</m:t>
        </m:r>
        <m:r>
          <m:rPr>
            <m:sty m:val="p"/>
          </m:rPr>
          <m:t>=</m:t>
        </m:r>
        <m:sSub>
          <m:sSubPr/>
          <m:e>
            <m:r>
              <m:rPr>
                <m:sty m:val="i"/>
              </m:rPr>
              <m:t>z</m:t>
            </m:r>
          </m:e>
          <m:sub>
            <m:r>
              <m:rPr>
                <m:sty m:val="i"/>
              </m:rPr>
              <m:t>m</m:t>
            </m:r>
          </m:sub>
        </m:sSub>
        <m:r>
          <m:rPr>
            <m:sty m:val="p"/>
          </m:rPr>
          <m:t>(</m:t>
        </m:r>
        <m:r>
          <m:rPr>
            <m:sty m:val="i"/>
          </m:rPr>
          <m:t>t</m:t>
        </m:r>
        <m:r>
          <m:rPr>
            <m:sty m:val="p"/>
          </m:rPr>
          <m:t>)</m:t>
        </m:r>
      </m:oMath>
      <w:r>
        <w:rPr/>
        <w:t xml:space="preserve"> reliant </w:t>
      </w:r>
      <m:oMath>
        <m:sSub>
          <m:sSubPr/>
          <m:e>
            <m:r>
              <m:rPr>
                <m:sty m:val="p"/>
              </m:rPr>
              <m:t>Φ</m:t>
            </m:r>
          </m:e>
          <m:sub>
            <m:r>
              <m:rPr>
                <m:sty m:val="i"/>
              </m:rPr>
              <m:t>s</m:t>
            </m:r>
          </m:sub>
        </m:sSub>
        <m:r>
          <m:rPr>
            <m:sty m:val="p"/>
          </m:rPr>
          <m:t>,</m:t>
        </m:r>
        <m:sSub>
          <m:sSubPr/>
          <m:e>
            <m:r>
              <m:rPr>
                <m:sty m:val="i"/>
              </m:rPr>
              <m:t>n</m:t>
            </m:r>
          </m:e>
          <m:sub>
            <m:r>
              <m:rPr>
                <m:nor/>
              </m:rPr>
              <m:t>liq </m:t>
            </m:r>
          </m:sub>
        </m:sSub>
      </m:oMath>
      <w:r>
        <w:rPr/>
        <w:t xml:space="preserve"> et </w:t>
      </w:r>
      <m:oMath>
        <m:f>
          <m:fPr>
            <m:ctrlPr>
              <w:rPr>
                <w:rFonts w:ascii="Cambria Math" w:hAnsi="Cambria Math"/>
              </w:rPr>
            </m:ctrlPr>
          </m:fPr>
          <m:num>
            <m:r>
              <m:rPr>
                <m:sty m:val="i"/>
              </m:rPr>
              <m:t>d</m:t>
            </m:r>
            <m:sSub>
              <m:sSubPr/>
              <m:e>
                <m:r>
                  <m:rPr>
                    <m:sty m:val="i"/>
                  </m:rPr>
                  <m:t>z</m:t>
                </m:r>
              </m:e>
              <m:sub>
                <m:r>
                  <m:rPr>
                    <m:sty m:val="i"/>
                  </m:rPr>
                  <m:t>m</m:t>
                </m:r>
              </m:sub>
            </m:sSub>
            <m:r>
              <m:rPr>
                <m:sty m:val="p"/>
              </m:rPr>
              <m:t>(</m:t>
            </m:r>
            <m:r>
              <m:rPr>
                <m:sty m:val="i"/>
              </m:rPr>
              <m:t>t</m:t>
            </m:r>
            <m:r>
              <m:rPr>
                <m:sty m:val="p"/>
              </m:rPr>
              <m:t>)</m:t>
            </m:r>
          </m:num>
          <m:den>
            <m:r>
              <m:rPr>
                <m:sty m:val="i"/>
              </m:rPr>
              <m:t>d</m:t>
            </m:r>
            <m:r>
              <m:rPr>
                <m:sty m:val="i"/>
              </m:rPr>
              <m:t>t</m:t>
            </m:r>
          </m:den>
        </m:f>
      </m:oMath>
      <w:r>
        <w:rPr/>
        <w:t xml:space="preserve">.</w:t>
      </w:r>
    </w:p>
    <w:p>
      <w:pPr>
        <w:spacing w:after="220" w:lineRule="auto"/>
      </w:pPr>
      <w:r>
        <w:rPr>
          <w:rFonts w:eastAsia="Georgia" w:cs="Georgia" w:ascii="Georgia" w:hAnsi="Georgia"/>
        </w:rPr>
        <w:t xml:space="preserve">Q41. À l'aide des deux équations établies aux deux questions précédentes, en déduire l'équation différentielle vérifiée par </w:t>
      </w:r>
      <m:oMath>
        <m:sSub>
          <m:sSubPr/>
          <m:e>
            <m:r>
              <m:rPr>
                <m:sty m:val="p"/>
              </m:rPr>
              <m:t>z</m:t>
            </m:r>
          </m:e>
          <m:sub>
            <m:r>
              <m:rPr>
                <m:sty m:val="p"/>
              </m:rPr>
              <m:t>m</m:t>
            </m:r>
          </m:sub>
        </m:sSub>
        <m:r>
          <m:rPr>
            <m:sty m:val="p"/>
          </m:rPr>
          <m:t>(</m:t>
        </m:r>
        <m:r>
          <m:rPr>
            <m:sty m:val="p"/>
          </m:rPr>
          <m:t>t</m:t>
        </m:r>
        <m:r>
          <m:rPr>
            <m:sty m:val="p"/>
          </m:rPr>
          <m:t>)</m:t>
        </m:r>
      </m:oMath>
      <w:r>
        <w:rPr>
          <w:rFonts w:eastAsia="Georgia" w:cs="Georgia" w:ascii="Georgia" w:hAnsi="Georgia"/>
        </w:rPr>
        <w:t xml:space="preserve">, puis exprimer le temps de séchage </w:t>
      </w:r>
      <m:oMath>
        <m:sSub>
          <m:sSubPr/>
          <m:e>
            <m:r>
              <m:rPr>
                <m:sty m:val="i"/>
              </m:rPr>
              <m:t>τ</m:t>
            </m:r>
          </m:e>
          <m:sub>
            <m:r>
              <m:rPr>
                <m:nor/>
              </m:rPr>
              <m:t>séchage </m:t>
            </m:r>
          </m:sub>
        </m:sSub>
      </m:oMath>
      <w:r>
        <w:rPr/>
        <w:t xml:space="preserve"> en fonction de h , </w:t>
      </w:r>
      <m:oMath>
        <m:sSub>
          <m:sSubPr/>
          <m:e>
            <m:r>
              <m:rPr>
                <m:sty m:val="p"/>
              </m:rPr>
              <m:t>P</m:t>
            </m:r>
          </m:e>
          <m:sub>
            <m:r>
              <m:rPr>
                <m:nor/>
              </m:rPr>
              <m:t>sat </m:t>
            </m:r>
          </m:sub>
        </m:sSub>
        <m:r>
          <m:rPr>
            <m:sty m:val="p"/>
          </m:rPr>
          <m:t>(</m:t>
        </m:r>
        <m:r>
          <m:rPr>
            <m:sty m:val="p"/>
          </m:rPr>
          <m:t>T</m:t>
        </m:r>
        <m:r>
          <m:rPr>
            <m:sty m:val="p"/>
          </m:rPr>
          <m:t>)</m:t>
        </m:r>
        <m:r>
          <m:rPr>
            <m:sty m:val="p"/>
          </m:rPr>
          <m:t>,</m:t>
        </m:r>
        <m:sSub>
          <m:sSubPr/>
          <m:e>
            <m:r>
              <m:rPr>
                <m:sty m:val="p"/>
              </m:rPr>
              <m:t>P</m:t>
            </m:r>
          </m:e>
          <m:sub>
            <m:r>
              <m:rPr>
                <m:nor/>
              </m:rPr>
              <m:t>ext </m:t>
            </m:r>
          </m:sub>
        </m:sSub>
        <m:r>
          <m:rPr>
            <m:sty m:val="p"/>
          </m:rPr>
          <m:t>,</m:t>
        </m:r>
        <m:sSub>
          <m:sSubPr/>
          <m:e>
            <m:r>
              <m:rPr>
                <m:sty m:val="p"/>
              </m:rPr>
              <m:t>n</m:t>
            </m:r>
          </m:e>
          <m:sub>
            <m:r>
              <m:rPr>
                <m:nor/>
              </m:rPr>
              <m:t>liq </m:t>
            </m:r>
          </m:sub>
        </m:sSub>
        <m:r>
          <m:rPr>
            <m:sty m:val="p"/>
          </m:rPr>
          <m:t>,</m:t>
        </m:r>
        <m:r>
          <m:rPr>
            <m:sty m:val="p"/>
          </m:rPr>
          <m:t>R</m:t>
        </m:r>
        <m:r>
          <m:rPr>
            <m:sty m:val="p"/>
          </m:rPr>
          <m:t>,</m:t>
        </m:r>
        <m:r>
          <m:rPr>
            <m:sty m:val="p"/>
          </m:rPr>
          <m:t>T</m:t>
        </m:r>
        <m:r>
          <m:rPr>
            <m:sty m:val="p"/>
          </m:rPr>
          <m:t>,</m:t>
        </m:r>
        <m:r>
          <m:rPr>
            <m:sty m:val="p"/>
          </m:rPr>
          <m:t>H</m:t>
        </m:r>
        <m:r>
          <m:rPr>
            <m:sty m:val="p"/>
          </m:rPr>
          <m:t>,</m:t>
        </m:r>
        <m:sSub>
          <m:sSubPr/>
          <m:e>
            <m:r>
              <m:rPr>
                <m:sty m:val="p"/>
              </m:rPr>
              <m:t>N</m:t>
            </m:r>
          </m:e>
          <m:sub>
            <m:r>
              <m:rPr>
                <m:sty m:val="p"/>
              </m:rPr>
              <m:t>A</m:t>
            </m:r>
          </m:sub>
        </m:sSub>
      </m:oMath>
      <w:r>
        <w:rPr/>
        <w:t xml:space="preserve"> et D .</w:t>
      </w:r>
    </w:p>
    <w:p>
      <w:pPr>
        <w:spacing w:after="220" w:lineRule="auto"/>
      </w:pPr>
      <w:r>
        <w:rPr>
          <w:rFonts w:eastAsia="Georgia" w:cs="Georgia" w:ascii="Georgia" w:hAnsi="Georgia"/>
        </w:rPr>
        <w:t xml:space="preserve">Q42. Le temps de séchage des sols dépend du phénomène de diffusion de la vapeur d'eau dans le sol et du phénomène d'évaporation à l'interface sol-atmosphère. On peut définir asymptotiquement deux zones, délimitées par une hauteur notée </w:t>
      </w:r>
      <m:oMath>
        <m:sSub>
          <m:sSubPr/>
          <m:e>
            <m:r>
              <m:rPr>
                <m:sty m:val="p"/>
              </m:rPr>
              <m:t>H</m:t>
            </m:r>
          </m:e>
          <m:sub>
            <m:r>
              <m:rPr>
                <m:nor/>
              </m:rPr>
              <m:t>lim </m:t>
            </m:r>
          </m:sub>
        </m:sSub>
      </m:oMath>
      <w:r>
        <w:rPr>
          <w:rFonts w:eastAsia="Georgia" w:cs="Georgia" w:ascii="Georgia" w:hAnsi="Georgia"/>
        </w:rPr>
        <w:t xml:space="preserve">, dans lesquelles soit le phénomène de diffusion, soit le phénomène d'évaporation est déterminant. Préciser l'expression de </w:t>
      </w:r>
      <m:oMath>
        <m:sSub>
          <m:sSubPr/>
          <m:e>
            <m:r>
              <m:rPr>
                <m:sty m:val="p"/>
              </m:rPr>
              <m:t>H</m:t>
            </m:r>
          </m:e>
          <m:sub>
            <m:r>
              <m:rPr>
                <m:nor/>
              </m:rPr>
              <m:t>lim </m:t>
            </m:r>
          </m:sub>
        </m:sSub>
      </m:oMath>
      <w:r>
        <w:rPr/>
        <w:t xml:space="preserve"> en fonction de </w:t>
      </w:r>
      <m:oMath>
        <m:r>
          <m:rPr>
            <m:sty m:val="p"/>
          </m:rPr>
          <m:t>h</m:t>
        </m:r>
        <m:r>
          <m:rPr>
            <m:sty m:val="p"/>
          </m:rPr>
          <m:t>,</m:t>
        </m:r>
        <m:r>
          <m:rPr>
            <m:sty m:val="p"/>
          </m:rPr>
          <m:t>R</m:t>
        </m:r>
        <m:r>
          <m:rPr>
            <m:sty m:val="p"/>
          </m:rPr>
          <m:t>,</m:t>
        </m:r>
        <m:r>
          <m:rPr>
            <m:sty m:val="p"/>
          </m:rPr>
          <m:t>T</m:t>
        </m:r>
        <m:r>
          <m:rPr>
            <m:sty m:val="p"/>
          </m:rPr>
          <m:t>,</m:t>
        </m:r>
        <m:sSub>
          <m:sSubPr/>
          <m:e>
            <m:r>
              <m:rPr>
                <m:sty m:val="p"/>
              </m:rPr>
              <m:t>N</m:t>
            </m:r>
          </m:e>
          <m:sub>
            <m:r>
              <m:rPr>
                <m:sty m:val="p"/>
              </m:rPr>
              <m:t>A</m:t>
            </m:r>
          </m:sub>
        </m:sSub>
      </m:oMath>
      <w:r>
        <w:rPr/>
        <w:t xml:space="preserve"> et D .</w:t>
      </w:r>
    </w:p>
    <w:p>
      <w:pPr>
        <w:spacing w:after="220" w:lineRule="auto"/>
      </w:pPr>
      <w:r>
        <w:rPr>
          <w:rFonts w:eastAsia="Georgia" w:cs="Georgia" w:ascii="Georgia" w:hAnsi="Georgia"/>
        </w:rPr>
        <w:t xml:space="preserve">Q43. Les figures 11 et 12 représentent le temps de séchage en fonction de la hauteur H pour </w:t>
      </w:r>
      <m:oMath>
        <m:r>
          <m:rPr>
            <m:sty m:val="p"/>
          </m:rPr>
          <m:t>T</m:t>
        </m:r>
        <m:r>
          <m:rPr>
            <m:sty m:val="p"/>
          </m:rPr>
          <m:t>=</m:t>
        </m:r>
        <m:r>
          <m:rPr>
            <m:sty m:val="p"/>
          </m:rPr>
          <m:t>300</m:t>
        </m:r>
        <m:r>
          <m:rPr>
            <m:nor/>
          </m:rPr>
          <m:t xml:space="preserve"> </m:t>
        </m:r>
        <m:r>
          <m:rPr>
            <m:sty m:val="p"/>
          </m:rPr>
          <m:t>K</m:t>
        </m:r>
      </m:oMath>
      <w:r>
        <w:rPr/>
        <w:t xml:space="preserve">, </w:t>
      </w:r>
      <m:oMath>
        <m:r>
          <m:rPr>
            <m:sty m:val="p"/>
          </m:rPr>
          <m:t>D</m:t>
        </m:r>
        <m:r>
          <m:rPr>
            <m:sty m:val="p"/>
          </m:rPr>
          <m:t>=</m:t>
        </m:r>
        <m:r>
          <m:rPr>
            <m:sty m:val="p"/>
          </m:rPr>
          <m:t>5</m:t>
        </m:r>
        <m:r>
          <m:rPr>
            <m:sty m:val="p"/>
          </m:rPr>
          <m:t>⋅</m:t>
        </m:r>
        <m:sSup>
          <m:sSupPr/>
          <m:e>
            <m:r>
              <m:rPr>
                <m:sty m:val="p"/>
              </m:rPr>
              <m:t>10</m:t>
            </m:r>
          </m:e>
          <m:sup>
            <m:r>
              <m:rPr>
                <m:sty m:val="p"/>
              </m:rPr>
              <m:t>−</m:t>
            </m:r>
            <m:r>
              <m:rPr>
                <m:sty m:val="p"/>
              </m:rPr>
              <m:t>6</m:t>
            </m:r>
          </m:sup>
        </m:sSup>
        <m:r>
          <m:rPr>
            <m:sty m:val="p"/>
          </m:rPr>
          <m:t>SI</m:t>
        </m:r>
        <m:r>
          <m:rPr>
            <m:sty m:val="p"/>
          </m:rPr>
          <m:t>,</m:t>
        </m:r>
        <m:r>
          <m:rPr>
            <m:sty m:val="p"/>
          </m:rPr>
          <m:t>h</m:t>
        </m:r>
        <m:r>
          <m:rPr>
            <m:sty m:val="p"/>
          </m:rPr>
          <m:t>=</m:t>
        </m:r>
        <m:r>
          <m:rPr>
            <m:sty m:val="p"/>
          </m:rPr>
          <m:t>5</m:t>
        </m:r>
        <m:r>
          <m:rPr>
            <m:sty m:val="p"/>
          </m:rPr>
          <m:t>⋅</m:t>
        </m:r>
        <m:sSup>
          <m:sSupPr/>
          <m:e>
            <m:r>
              <m:rPr>
                <m:sty m:val="p"/>
              </m:rPr>
              <m:t>10</m:t>
            </m:r>
          </m:e>
          <m:sup>
            <m:r>
              <m:rPr>
                <m:sty m:val="p"/>
              </m:rPr>
              <m:t>17</m:t>
            </m:r>
          </m:sup>
        </m:sSup>
      </m:oMath>
      <w:r>
        <w:rPr>
          <w:rFonts w:eastAsia="Georgia" w:cs="Georgia" w:ascii="Georgia" w:hAnsi="Georgia"/>
        </w:rPr>
        <w:t xml:space="preserve"> molécules </w:t>
      </w:r>
      <m:oMath>
        <m:r>
          <m:rPr>
            <m:sty m:val="p"/>
          </m:rPr>
          <m:t>⋅</m:t>
        </m:r>
        <m:sSup>
          <m:sSupPr/>
          <m:e>
            <m:r>
              <m:rPr>
                <m:sty m:val="p"/>
              </m:rPr>
              <m:t>m</m:t>
            </m:r>
          </m:e>
          <m:sup>
            <m:r>
              <m:rPr>
                <m:sty m:val="p"/>
              </m:rPr>
              <m:t>−</m:t>
            </m:r>
            <m:r>
              <m:rPr>
                <m:sty m:val="p"/>
              </m:rPr>
              <m:t>2</m:t>
            </m:r>
          </m:sup>
        </m:sSup>
        <m:r>
          <m:rPr>
            <m:sty m:val="p"/>
          </m:rPr>
          <m:t>⋅</m:t>
        </m:r>
        <m:sSup>
          <m:sSupPr/>
          <m:e>
            <m:r>
              <m:rPr>
                <m:nor/>
              </m:rPr>
              <m:t xml:space="preserve"> </m:t>
            </m:r>
            <m:r>
              <m:rPr>
                <m:sty m:val="p"/>
              </m:rPr>
              <m:t>s</m:t>
            </m:r>
          </m:e>
          <m:sup>
            <m:r>
              <m:rPr>
                <m:sty m:val="p"/>
              </m:rPr>
              <m:t>−</m:t>
            </m:r>
            <m:r>
              <m:rPr>
                <m:sty m:val="p"/>
              </m:rPr>
              <m:t>1</m:t>
            </m:r>
          </m:sup>
        </m:sSup>
        <m:r>
          <m:rPr>
            <m:sty m:val="p"/>
          </m:rPr>
          <m:t>⋅</m:t>
        </m:r>
        <m:sSup>
          <m:sSupPr/>
          <m:e>
            <m:r>
              <m:rPr>
                <m:nor/>
              </m:rPr>
              <m:t xml:space="preserve"> </m:t>
            </m:r>
            <m:r>
              <m:rPr>
                <m:sty m:val="p"/>
              </m:rPr>
              <m:t>Pa</m:t>
            </m:r>
          </m:e>
          <m:sup>
            <m:r>
              <m:rPr>
                <m:sty m:val="p"/>
              </m:rPr>
              <m:t>−</m:t>
            </m:r>
            <m:r>
              <m:rPr>
                <m:sty m:val="p"/>
              </m:rPr>
              <m:t>1</m:t>
            </m:r>
          </m:sup>
        </m:sSup>
        <m:r>
          <m:rPr>
            <m:sty m:val="p"/>
          </m:rPr>
          <m:t>,</m:t>
        </m:r>
        <m:sSub>
          <m:sSubPr/>
          <m:e>
            <m:r>
              <m:rPr>
                <m:sty m:val="p"/>
              </m:rPr>
              <m:t>P</m:t>
            </m:r>
          </m:e>
          <m:sub>
            <m:r>
              <m:rPr>
                <m:nor/>
              </m:rPr>
              <m:t>ext </m:t>
            </m:r>
          </m:sub>
        </m:sSub>
        <m:r>
          <m:rPr>
            <m:sty m:val="p"/>
          </m:rPr>
          <m:t>=</m:t>
        </m:r>
        <m:r>
          <m:rPr>
            <m:sty m:val="p"/>
          </m:rPr>
          <m:t>600</m:t>
        </m:r>
      </m:oMath>
      <w:r>
        <w:rPr/>
        <w:t xml:space="preserve"> Pa et </w:t>
      </w:r>
      <m:oMath>
        <m:sSub>
          <m:sSubPr/>
          <m:e>
            <m:r>
              <m:rPr>
                <m:sty m:val="p"/>
              </m:rPr>
              <m:t>n</m:t>
            </m:r>
          </m:e>
          <m:sub>
            <m:r>
              <m:rPr>
                <m:nor/>
              </m:rPr>
              <m:t>liq </m:t>
            </m:r>
          </m:sub>
        </m:sSub>
        <m:r>
          <m:rPr>
            <m:sty m:val="p"/>
          </m:rPr>
          <m:t>=</m:t>
        </m:r>
        <m:r>
          <m:rPr>
            <m:sty m:val="p"/>
          </m:rPr>
          <m:t>1</m:t>
        </m:r>
        <m:r>
          <m:rPr>
            <m:sty m:val="p"/>
          </m:rPr>
          <m:t>,</m:t>
        </m:r>
        <m:r>
          <m:rPr>
            <m:sty m:val="p"/>
          </m:rPr>
          <m:t>2</m:t>
        </m:r>
        <m:r>
          <m:rPr>
            <m:sty m:val="p"/>
          </m:rPr>
          <m:t>⋅</m:t>
        </m:r>
        <m:sSup>
          <m:sSupPr/>
          <m:e>
            <m:r>
              <m:rPr>
                <m:sty m:val="p"/>
              </m:rPr>
              <m:t>10</m:t>
            </m:r>
          </m:e>
          <m:sup>
            <m:r>
              <m:rPr>
                <m:sty m:val="p"/>
              </m:rPr>
              <m:t>18</m:t>
            </m:r>
          </m:sup>
        </m:sSup>
      </m:oMath>
      <w:r>
        <w:rPr>
          <w:rFonts w:eastAsia="Georgia" w:cs="Georgia" w:ascii="Georgia" w:hAnsi="Georgia"/>
        </w:rPr>
        <w:t xml:space="preserve"> molécules </w:t>
      </w:r>
      <m:oMath>
        <m:r>
          <m:rPr>
            <m:sty m:val="p"/>
          </m:rPr>
          <m:t>⋅</m:t>
        </m:r>
        <m:sSup>
          <m:sSupPr/>
          <m:e>
            <m:r>
              <m:rPr>
                <m:sty m:val="p"/>
              </m:rPr>
              <m:t>m</m:t>
            </m:r>
          </m:e>
          <m:sup>
            <m:r>
              <m:rPr>
                <m:sty m:val="p"/>
              </m:rPr>
              <m:t>−</m:t>
            </m:r>
            <m:r>
              <m:rPr>
                <m:sty m:val="p"/>
              </m:rPr>
              <m:t>3</m:t>
            </m:r>
          </m:sup>
        </m:sSup>
      </m:oMath>
      <w:r>
        <w:rPr>
          <w:rFonts w:eastAsia="Georgia" w:cs="Georgia" w:ascii="Georgia" w:hAnsi="Georgia"/>
        </w:rPr>
        <w:t xml:space="preserve">. Déterminer à l'aide de ces courbes (échelles différentes) la valeur numérique de </w:t>
      </w:r>
      <m:oMath>
        <m:sSub>
          <m:sSubPr/>
          <m:e>
            <m:r>
              <m:rPr>
                <m:sty m:val="p"/>
              </m:rPr>
              <m:t>H</m:t>
            </m:r>
          </m:e>
          <m:sub>
            <m:r>
              <m:rPr>
                <m:nor/>
              </m:rPr>
              <m:t>lim </m:t>
            </m:r>
          </m:sub>
        </m:sSub>
      </m:oMath>
      <w:r>
        <w:rPr>
          <w:rFonts w:eastAsia="Georgia" w:cs="Georgia" w:ascii="Georgia" w:hAnsi="Georgia"/>
        </w:rPr>
        <w:t xml:space="preserve"> et préciser le positionnement de chacune de ces zones.</w:t>
      </w:r>
    </w:p>
    <w:p>
      <w:pPr>
        <w:spacing w:lineRule="auto"/>
        <w:jc w:val="center"/>
      </w:pPr>
      <w:r>
        <w:rPr/>
        <w:drawing>
          <wp:inline distB="0" distL="0" distR="0" distT="0">
            <wp:extent cx="5486400" cy="4541487"/>
            <wp:effectExtent b="0" l="0" r="0" t="0"/>
            <wp:docPr id="15" name="image-c47217c8b627b73a8d7e401f21bdbab4eb4acd3d.jpg"/>
            <a:graphic>
              <a:graphicData uri="http://schemas.openxmlformats.org/drawingml/2006/picture">
                <pic:pic>
                  <pic:nvPicPr>
                    <pic:cNvPr id="15" name="image-c47217c8b627b73a8d7e401f21bdbab4eb4acd3d.jpg" descr=""/>
                    <pic:cNvPicPr/>
                  </pic:nvPicPr>
                  <pic:blipFill>
                    <a:blip r:embed="rId20" cstate="print"/>
                    <a:srcRect b="0" l="0" r="0" t="0"/>
                    <a:stretch>
                      <a:fillRect/>
                    </a:stretch>
                  </pic:blipFill>
                  <pic:spPr>
                    <a:xfrm>
                      <a:off x="0" y="0"/>
                      <a:ext cx="5486400" cy="4541487"/>
                    </a:xfrm>
                    <a:prstGeom prst="rect"/>
                  </pic:spPr>
                </pic:pic>
              </a:graphicData>
            </a:graphic>
          </wp:inline>
        </w:drawing>
      </w:r>
    </w:p>
    <w:p>
      <w:pPr>
        <w:spacing w:lineRule="auto"/>
      </w:pPr>
      <w:r>
        <w:rPr>
          <w:rFonts w:eastAsia="Georgia" w:cs="Georgia" w:ascii="Georgia" w:hAnsi="Georgia"/>
        </w:rPr>
        <w:t xml:space="preserve">Figure 11 - Temps de séchage en fonction de la hauteur H</w:t>
      </w:r>
    </w:p>
    <w:p>
      <w:pPr>
        <w:spacing w:lineRule="auto"/>
        <w:jc w:val="center"/>
      </w:pPr>
      <w:r>
        <w:rPr/>
        <w:drawing>
          <wp:inline distB="0" distL="0" distR="0" distT="0">
            <wp:extent cx="5486400" cy="4447798"/>
            <wp:effectExtent b="0" l="0" r="0" t="0"/>
            <wp:docPr id="16" name="image-806112ed7ff751f153c3d81b0e8f66fa0f0d1dcc.jpg"/>
            <a:graphic>
              <a:graphicData uri="http://schemas.openxmlformats.org/drawingml/2006/picture">
                <pic:pic>
                  <pic:nvPicPr>
                    <pic:cNvPr id="16" name="image-806112ed7ff751f153c3d81b0e8f66fa0f0d1dcc.jpg" descr=""/>
                    <pic:cNvPicPr/>
                  </pic:nvPicPr>
                  <pic:blipFill>
                    <a:blip r:embed="rId21" cstate="print"/>
                    <a:srcRect b="0" l="0" r="0" t="0"/>
                    <a:stretch>
                      <a:fillRect/>
                    </a:stretch>
                  </pic:blipFill>
                  <pic:spPr>
                    <a:xfrm>
                      <a:off x="0" y="0"/>
                      <a:ext cx="5486400" cy="4447798"/>
                    </a:xfrm>
                    <a:prstGeom prst="rect"/>
                  </pic:spPr>
                </pic:pic>
              </a:graphicData>
            </a:graphic>
          </wp:inline>
        </w:drawing>
      </w:r>
    </w:p>
    <w:p>
      <w:pPr>
        <w:spacing w:lineRule="auto"/>
      </w:pPr>
      <w:r>
        <w:rPr>
          <w:rFonts w:eastAsia="Georgia" w:cs="Georgia" w:ascii="Georgia" w:hAnsi="Georgia"/>
        </w:rPr>
        <w:t xml:space="preserve">Figure 12 - Temps de séchage en fonction de la hauteur H</w:t>
      </w:r>
    </w:p>
    <w:p>
      <w:pPr>
        <w:spacing w:line="271" w:before="330" w:lineRule="auto"/>
      </w:pPr>
      <w:r>
        <w:rPr>
          <w:rFonts w:eastAsia="Georgia" w:cs="Georgia" w:ascii="Georgia" w:hAnsi="Georgia"/>
          <w:b/>
          <w:sz w:val="42"/>
        </w:rPr>
        <w:t xml:space="preserve">Données</w:t>
      </w:r>
    </w:p>
    <w:p>
      <w:pPr>
        <w:spacing w:line="271" w:before="330" w:lineRule="auto"/>
      </w:pPr>
      <w:r>
        <w:rPr>
          <w:b/>
          <w:sz w:val="42"/>
        </w:rPr>
        <w:t xml:space="preserve">Constantes physiques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mr>
            <m:mr>
              <m:e/>
              <m:e>
                <m:sSub>
                  <m:sSubPr/>
                  <m:e>
                    <m:r>
                      <m:rPr>
                        <m:nor/>
                      </m:rPr>
                      <m:t xml:space="preserve"> </m:t>
                    </m:r>
                    <m:r>
                      <m:rPr>
                        <m:sty m:val="p"/>
                      </m:rPr>
                      <m:t>N</m:t>
                    </m:r>
                  </m:e>
                  <m:sub>
                    <m:r>
                      <m:rPr>
                        <m:sty m:val="p"/>
                      </m:rPr>
                      <m:t>A</m:t>
                    </m:r>
                  </m:sub>
                </m:sSub>
                <m:r>
                  <m:rPr>
                    <m:sty m:val="p"/>
                  </m:rPr>
                  <m:t>=</m:t>
                </m:r>
                <m:r>
                  <m:rPr>
                    <m:sty m:val="p"/>
                  </m:rPr>
                  <m:t>6</m:t>
                </m:r>
                <m:r>
                  <m:rPr>
                    <m:sty m:val="p"/>
                  </m:rPr>
                  <m:t>,</m:t>
                </m:r>
                <m:r>
                  <m:rPr>
                    <m:sty m:val="p"/>
                  </m:rPr>
                  <m:t>022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e>
            </m:mr>
          </m:m>
        </m:oMath>
      </m:oMathPara>
    </w:p>
    <w:p>
      <w:pPr>
        <w:spacing w:line="271" w:before="330" w:lineRule="auto"/>
      </w:pPr>
      <w:r>
        <w:rPr>
          <w:rFonts w:eastAsia="Georgia" w:cs="Georgia" w:ascii="Georgia" w:hAnsi="Georgia"/>
          <w:b/>
          <w:sz w:val="42"/>
        </w:rPr>
        <w:t xml:space="preserve">Données physicochimiques</w:t>
      </w:r>
    </w:p>
    <w:p>
      <w:pPr>
        <w:spacing w:line="271" w:before="330" w:lineRule="auto"/>
      </w:pPr>
      <w:r>
        <w:rPr>
          <w:rFonts w:eastAsia="Georgia" w:cs="Georgia" w:ascii="Georgia" w:hAnsi="Georgia"/>
          <w:b/>
          <w:sz w:val="42"/>
        </w:rPr>
        <w:t xml:space="preserve">Densités et masse volumique</w:t>
      </w:r>
    </w:p>
    <w:p>
      <w:pPr>
        <w:spacing w:after="220" w:lineRule="auto"/>
      </w:pPr>
      <w:r>
        <w:rPr/>
        <w:t xml:space="preserve">Masse volumique de l'air dans les conditions ambiantes : </w:t>
      </w:r>
      <m:oMath>
        <m:sSub>
          <m:sSubPr/>
          <m:e>
            <m:r>
              <m:rPr>
                <m:sty m:val="i"/>
              </m:rPr>
              <m:t>ρ</m:t>
            </m:r>
          </m:e>
          <m:sub>
            <m:r>
              <m:rPr>
                <m:sty m:val="p"/>
              </m:rPr>
              <m:t>0</m:t>
            </m:r>
          </m:sub>
        </m:sSub>
        <m:r>
          <m:rPr>
            <m:sty m:val="p"/>
          </m:rPr>
          <m:t>=</m:t>
        </m:r>
        <m:r>
          <m:rPr>
            <m:sty m:val="p"/>
          </m:rPr>
          <m:t>1</m:t>
        </m:r>
        <m:r>
          <m:rPr>
            <m:sty m:val="p"/>
          </m:rPr>
          <m:t>,</m:t>
        </m:r>
        <m:r>
          <m:rPr>
            <m:sty m:val="p"/>
          </m:rPr>
          <m:t>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br w:type="textWrapping"/>
      </w:r>
      <w:r>
        <w:rPr>
          <w:rFonts w:eastAsia="Georgia" w:cs="Georgia" w:ascii="Georgia" w:hAnsi="Georgia"/>
        </w:rPr>
        <w:t xml:space="preserve">Densité d'un glaçon : </w:t>
      </w:r>
      <m:oMath>
        <m:sSub>
          <m:sSubPr/>
          <m:e>
            <m:r>
              <m:rPr>
                <m:sty m:val="p"/>
              </m:rPr>
              <m:t>d</m:t>
            </m:r>
          </m:e>
          <m:sub>
            <m:r>
              <m:rPr>
                <m:sty m:val="p"/>
              </m:rPr>
              <m:t>gl</m:t>
            </m:r>
          </m:sub>
        </m:sSub>
        <m:r>
          <m:rPr>
            <m:sty m:val="p"/>
          </m:rPr>
          <m:t>=</m:t>
        </m:r>
        <m:r>
          <m:rPr>
            <m:sty m:val="p"/>
          </m:rPr>
          <m:t>0</m:t>
        </m:r>
        <m:r>
          <m:rPr>
            <m:sty m:val="p"/>
          </m:rPr>
          <m:t>,</m:t>
        </m:r>
        <m:r>
          <m:rPr>
            <m:sty m:val="p"/>
          </m:rPr>
          <m:t>9</m:t>
        </m:r>
      </m:oMath>
      <w:r>
        <w:rPr/>
        <w:br w:type="textWrapping"/>
      </w:r>
      <w:r>
        <w:rPr>
          <w:rFonts w:eastAsia="Georgia" w:cs="Georgia" w:ascii="Georgia" w:hAnsi="Georgia"/>
        </w:rPr>
        <w:t xml:space="preserve">Densité de l'eau des océans: </w:t>
      </w:r>
      <m:oMath>
        <m:sSub>
          <m:sSubPr/>
          <m:e>
            <m:r>
              <m:rPr>
                <m:sty m:val="p"/>
              </m:rPr>
              <m:t>d</m:t>
            </m:r>
          </m:e>
          <m:sub>
            <m:r>
              <m:rPr>
                <m:sty m:val="p"/>
              </m:rPr>
              <m:t>oc</m:t>
            </m:r>
          </m:sub>
        </m:sSub>
        <m:r>
          <m:rPr>
            <m:sty m:val="p"/>
          </m:rPr>
          <m:t>=</m:t>
        </m:r>
        <m:r>
          <m:rPr>
            <m:sty m:val="p"/>
          </m:rPr>
          <m:t>1</m:t>
        </m:r>
        <m:r>
          <m:rPr>
            <m:sty m:val="p"/>
          </m:rPr>
          <m:t>,</m:t>
        </m:r>
        <m:r>
          <m:rPr>
            <m:sty m:val="p"/>
          </m:rPr>
          <m:t>1</m:t>
        </m:r>
      </m:oMath>
    </w:p>
    <w:p>
      <w:pPr>
        <w:spacing w:line="271" w:before="330" w:lineRule="auto"/>
      </w:pPr>
      <w:r>
        <w:rPr>
          <w:b/>
          <w:sz w:val="42"/>
        </w:rPr>
        <w:t xml:space="preserve">Masses molaires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M</m:t>
                </m:r>
                <m:d>
                  <m:dPr>
                    <m:begChr m:val="("/>
                    <m:endChr m:val=")"/>
                    <m:ctrlPr>
                      <w:rPr>
                        <w:rFonts w:ascii="Cambria Math" w:hAnsi="Cambria Math"/>
                      </w:rPr>
                    </m:ctrlPr>
                  </m:dPr>
                  <m:e>
                    <m:sSub>
                      <m:sSubPr/>
                      <m:e>
                        <m:r>
                          <m:rPr>
                            <m:sty m:val="p"/>
                          </m:rPr>
                          <m:t>MgCl</m:t>
                        </m:r>
                      </m:e>
                      <m:sub>
                        <m:r>
                          <m:rPr>
                            <m:sty m:val="p"/>
                          </m:rPr>
                          <m:t>2</m:t>
                        </m:r>
                      </m:sub>
                    </m:sSub>
                  </m:e>
                </m:d>
                <m:r>
                  <m:rPr>
                    <m:sty m:val="p"/>
                  </m:rPr>
                  <m:t>=</m:t>
                </m:r>
                <m:r>
                  <m:rPr>
                    <m:sty m:val="p"/>
                  </m:rPr>
                  <m:t>95</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e>
            </m:mr>
            <m:mr>
              <m:e/>
              <m:e>
                <m:r>
                  <m:rPr>
                    <m:sty m:val="p"/>
                  </m:rPr>
                  <m:t>M</m:t>
                </m:r>
                <m:r>
                  <m:rPr>
                    <m:sty m:val="p"/>
                  </m:rPr>
                  <m:t>(</m:t>
                </m:r>
                <m:r>
                  <m:rPr>
                    <m:sty m:val="p"/>
                  </m:rPr>
                  <m:t>NaCl</m:t>
                </m:r>
                <m:r>
                  <m:rPr>
                    <m:sty m:val="p"/>
                  </m:rPr>
                  <m:t>)</m:t>
                </m:r>
                <m:r>
                  <m:rPr>
                    <m:sty m:val="p"/>
                  </m:rPr>
                  <m:t>=</m:t>
                </m:r>
                <m:r>
                  <m:rPr>
                    <m:sty m:val="p"/>
                  </m:rPr>
                  <m:t>58</m:t>
                </m:r>
                <m:r>
                  <m:rPr>
                    <m:sty m:val="p"/>
                  </m:rPr>
                  <m:t>,</m:t>
                </m:r>
                <m:r>
                  <m:rPr>
                    <m:sty m:val="p"/>
                  </m:rPr>
                  <m:t>5</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e>
            </m:mr>
            <m:mr>
              <m:e/>
              <m:e>
                <m:r>
                  <m:rPr>
                    <m:sty m:val="p"/>
                  </m:rPr>
                  <m:t>M</m:t>
                </m:r>
                <m:d>
                  <m:dPr>
                    <m:begChr m:val="("/>
                    <m:endChr m:val=")"/>
                    <m:ctrlPr>
                      <w:rPr>
                        <w:rFonts w:ascii="Cambria Math" w:hAnsi="Cambria Math"/>
                      </w:rPr>
                    </m:ctrlPr>
                  </m:dPr>
                  <m:e>
                    <m:sSub>
                      <m:sSubPr/>
                      <m:e>
                        <m:r>
                          <m:rPr>
                            <m:sty m:val="p"/>
                          </m:rPr>
                          <m:t>H</m:t>
                        </m:r>
                      </m:e>
                      <m:sub>
                        <m:r>
                          <m:rPr>
                            <m:sty m:val="p"/>
                          </m:rPr>
                          <m:t>2</m:t>
                        </m:r>
                      </m:sub>
                    </m:sSub>
                    <m:r>
                      <m:rPr>
                        <m:sty m:val="p"/>
                      </m:rPr>
                      <m:t>O</m:t>
                    </m:r>
                  </m:e>
                </m:d>
                <m:r>
                  <m:rPr>
                    <m:sty m:val="p"/>
                  </m:rPr>
                  <m:t>=</m:t>
                </m:r>
                <m:r>
                  <m:rPr>
                    <m:sty m:val="p"/>
                  </m:rPr>
                  <m:t>18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e>
            </m:mr>
          </m:m>
        </m:oMath>
      </m:oMathPara>
    </w:p>
    <w:p>
      <w:pPr>
        <w:spacing w:line="271" w:before="330" w:lineRule="auto"/>
      </w:pPr>
      <w:r>
        <w:rPr>
          <w:rFonts w:eastAsia="Georgia" w:cs="Georgia" w:ascii="Georgia" w:hAnsi="Georgia"/>
          <w:b/>
          <w:sz w:val="42"/>
        </w:rPr>
        <w:t xml:space="preserve">Principaux sels dissous dans les eaux des océans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Anions (en g/kg d'eau)</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Cations (en g/kg d'eau)</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Chlorure </w:t>
            </w:r>
            <m:oMath>
              <m:d>
                <m:dPr>
                  <m:begChr m:val="("/>
                  <m:endChr m:val=")"/>
                  <m:ctrlPr>
                    <w:rPr>
                      <w:rFonts w:ascii="Cambria Math" w:hAnsi="Cambria Math"/>
                    </w:rPr>
                  </m:ctrlPr>
                </m:dPr>
                <m:e>
                  <m:sSup>
                    <m:sSupPr/>
                    <m:e>
                      <m:r>
                        <m:rPr>
                          <m:sty m:val="p"/>
                        </m:rPr>
                        <m:t>Cl</m:t>
                      </m:r>
                    </m:e>
                    <m:sup>
                      <m:r>
                        <m:rPr>
                          <m:sty m:val="p"/>
                        </m:rPr>
                        <m:t>−</m:t>
                      </m:r>
                    </m:sup>
                  </m:sSup>
                </m:e>
              </m:d>
              <m:r>
                <m:rPr>
                  <m:sty m:val="p"/>
                </m:rPr>
                <m:t>:</m:t>
              </m:r>
              <m:r>
                <m:rPr>
                  <m:sty m:val="p"/>
                </m:rPr>
                <m:t>19</m:t>
              </m:r>
            </m:oMath>
          </w:p>
        </w:tc>
        <w:tc>
          <w:tcPr>
            <w:tcBorders>
              <w:bottom w:val="single" w:sz="8" w:space="0" w:color="000000"/>
              <w:right w:val="single" w:sz="8" w:space="0" w:color="000000"/>
            </w:tcBorders>
            <w:vAlign w:val="center"/>
          </w:tcPr>
          <w:p>
            <w:pPr>
              <w:spacing w:lineRule="auto"/>
              <w:jc w:val="center"/>
            </w:pPr>
            <w:r>
              <w:rPr/>
              <w:t xml:space="preserve">Sodium </w:t>
            </w:r>
            <m:oMath>
              <m:d>
                <m:dPr>
                  <m:begChr m:val="("/>
                  <m:endChr m:val=")"/>
                  <m:ctrlPr>
                    <w:rPr>
                      <w:rFonts w:ascii="Cambria Math" w:hAnsi="Cambria Math"/>
                    </w:rPr>
                  </m:ctrlPr>
                </m:dPr>
                <m:e>
                  <m:sSup>
                    <m:sSupPr/>
                    <m:e>
                      <m:r>
                        <m:rPr>
                          <m:sty m:val="p"/>
                        </m:rPr>
                        <m:t>Na</m:t>
                      </m:r>
                    </m:e>
                    <m:sup>
                      <m:r>
                        <m:rPr>
                          <m:sty m:val="p"/>
                        </m:rPr>
                        <m:t>+</m:t>
                      </m:r>
                    </m:sup>
                  </m:sSup>
                </m:e>
              </m:d>
              <m:r>
                <m:rPr>
                  <m:sty m:val="p"/>
                </m:rPr>
                <m:t>:</m:t>
              </m:r>
              <m:r>
                <m:rPr>
                  <m:sty m:val="p"/>
                </m:rPr>
                <m:t>10</m:t>
              </m:r>
              <m:r>
                <m:rPr>
                  <m:sty m:val="p"/>
                </m:rPr>
                <m:t>,</m:t>
              </m:r>
              <m:r>
                <m:rPr>
                  <m:sty m:val="p"/>
                </m:rPr>
                <m:t>5</m:t>
              </m:r>
            </m:oMath>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Sulfate </w:t>
            </w:r>
            <m:oMath>
              <m:d>
                <m:dPr>
                  <m:begChr m:val="("/>
                  <m:endChr m:val=")"/>
                  <m:ctrlPr>
                    <w:rPr>
                      <w:rFonts w:ascii="Cambria Math" w:hAnsi="Cambria Math"/>
                    </w:rPr>
                  </m:ctrlPr>
                </m:dPr>
                <m:e>
                  <m:sSubSup>
                    <m:sSubSupPr/>
                    <m:e>
                      <m:r>
                        <m:rPr>
                          <m:sty m:val="p"/>
                        </m:rPr>
                        <m:t>SO</m:t>
                      </m:r>
                    </m:e>
                    <m:sub>
                      <m:r>
                        <m:rPr>
                          <m:sty m:val="p"/>
                        </m:rPr>
                        <m:t>4</m:t>
                      </m:r>
                    </m:sub>
                    <m:sup>
                      <m:r>
                        <m:rPr>
                          <m:sty m:val="p"/>
                        </m:rPr>
                        <m:t>2</m:t>
                      </m:r>
                      <m:r>
                        <m:rPr>
                          <m:sty m:val="p"/>
                        </m:rPr>
                        <m:t>−</m:t>
                      </m:r>
                    </m:sup>
                  </m:sSubSup>
                </m:e>
              </m:d>
              <m:r>
                <m:rPr>
                  <m:sty m:val="p"/>
                </m:rPr>
                <m:t>:</m:t>
              </m:r>
              <m:r>
                <m:rPr>
                  <m:sty m:val="p"/>
                </m:rPr>
                <m:t>2</m:t>
              </m:r>
              <m:r>
                <m:rPr>
                  <m:sty m:val="p"/>
                </m:rPr>
                <m:t>,</m:t>
              </m:r>
              <m:r>
                <m:rPr>
                  <m:sty m:val="p"/>
                </m:rPr>
                <m:t>65</m:t>
              </m:r>
            </m:oMath>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Magnésium </w:t>
            </w:r>
            <m:oMath>
              <m:d>
                <m:dPr>
                  <m:begChr m:val="("/>
                  <m:endChr m:val=")"/>
                  <m:ctrlPr>
                    <w:rPr>
                      <w:rFonts w:ascii="Cambria Math" w:hAnsi="Cambria Math"/>
                    </w:rPr>
                  </m:ctrlPr>
                </m:dPr>
                <m:e>
                  <m:sSup>
                    <m:sSupPr/>
                    <m:e>
                      <m:r>
                        <m:rPr>
                          <m:sty m:val="p"/>
                        </m:rPr>
                        <m:t>Mg</m:t>
                      </m:r>
                    </m:e>
                    <m:sup>
                      <m:r>
                        <m:rPr>
                          <m:sty m:val="p"/>
                        </m:rPr>
                        <m:t>2</m:t>
                      </m:r>
                      <m:r>
                        <m:rPr>
                          <m:sty m:val="p"/>
                        </m:rPr>
                        <m:t>+</m:t>
                      </m:r>
                    </m:sup>
                  </m:sSup>
                </m:e>
              </m:d>
              <m:r>
                <m:rPr>
                  <m:sty m:val="p"/>
                </m:rPr>
                <m:t>:</m:t>
              </m:r>
              <m:r>
                <m:rPr>
                  <m:sty m:val="p"/>
                </m:rPr>
                <m:t>1</m:t>
              </m:r>
              <m:r>
                <m:rPr>
                  <m:sty m:val="p"/>
                </m:rPr>
                <m:t>,</m:t>
              </m:r>
              <m:r>
                <m:rPr>
                  <m:sty m:val="p"/>
                </m:rPr>
                <m:t>3</m:t>
              </m:r>
            </m:oMath>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Hydrogénocarbonate </w:t>
            </w:r>
            <m:oMath>
              <m:d>
                <m:dPr>
                  <m:begChr m:val="("/>
                  <m:endChr m:val=")"/>
                  <m:ctrlPr>
                    <w:rPr>
                      <w:rFonts w:ascii="Cambria Math" w:hAnsi="Cambria Math"/>
                    </w:rPr>
                  </m:ctrlPr>
                </m:dPr>
                <m:e>
                  <m:sSubSup>
                    <m:sSubSupPr/>
                    <m:e>
                      <m:r>
                        <m:rPr>
                          <m:sty m:val="p"/>
                        </m:rPr>
                        <m:t>HCO</m:t>
                      </m:r>
                    </m:e>
                    <m:sub>
                      <m:r>
                        <m:rPr>
                          <m:sty m:val="p"/>
                        </m:rPr>
                        <m:t>3</m:t>
                      </m:r>
                    </m:sub>
                    <m:sup>
                      <m:r>
                        <m:rPr>
                          <m:sty m:val="p"/>
                        </m:rPr>
                        <m:t>−</m:t>
                      </m:r>
                    </m:sup>
                  </m:sSubSup>
                </m:e>
              </m:d>
              <m:r>
                <m:rPr>
                  <m:sty m:val="p"/>
                </m:rPr>
                <m:t>:</m:t>
              </m:r>
              <m:r>
                <m:rPr>
                  <m:sty m:val="p"/>
                </m:rPr>
                <m:t>0</m:t>
              </m:r>
              <m:r>
                <m:rPr>
                  <m:sty m:val="p"/>
                </m:rPr>
                <m:t>,</m:t>
              </m:r>
              <m:r>
                <m:rPr>
                  <m:sty m:val="p"/>
                </m:rPr>
                <m:t>14</m:t>
              </m:r>
            </m:oMath>
          </w:p>
        </w:tc>
        <w:tc>
          <w:tcPr>
            <w:tcBorders>
              <w:bottom w:val="single" w:sz="8" w:space="0" w:color="000000"/>
              <w:right w:val="single" w:sz="8" w:space="0" w:color="000000"/>
            </w:tcBorders>
            <w:vAlign w:val="center"/>
          </w:tcPr>
          <w:p>
            <w:pPr>
              <w:spacing w:lineRule="auto"/>
              <w:jc w:val="center"/>
            </w:pPr>
            <w:r>
              <w:rPr/>
              <w:t xml:space="preserve">Calcium </w:t>
            </w:r>
            <m:oMath>
              <m:d>
                <m:dPr>
                  <m:begChr m:val="("/>
                  <m:endChr m:val=")"/>
                  <m:ctrlPr>
                    <w:rPr>
                      <w:rFonts w:ascii="Cambria Math" w:hAnsi="Cambria Math"/>
                    </w:rPr>
                  </m:ctrlPr>
                </m:dPr>
                <m:e>
                  <m:sSup>
                    <m:sSupPr/>
                    <m:e>
                      <m:r>
                        <m:rPr>
                          <m:sty m:val="p"/>
                        </m:rPr>
                        <m:t>Ca</m:t>
                      </m:r>
                    </m:e>
                    <m:sup>
                      <m:r>
                        <m:rPr>
                          <m:sty m:val="p"/>
                        </m:rPr>
                        <m:t>2</m:t>
                      </m:r>
                      <m:r>
                        <m:rPr>
                          <m:sty m:val="p"/>
                        </m:rPr>
                        <m:t>+</m:t>
                      </m:r>
                    </m:sup>
                  </m:sSup>
                </m:e>
              </m:d>
              <m:r>
                <m:rPr>
                  <m:sty m:val="p"/>
                </m:rPr>
                <m:t>:</m:t>
              </m:r>
              <m:r>
                <m:rPr>
                  <m:sty m:val="p"/>
                </m:rPr>
                <m:t>0</m:t>
              </m:r>
              <m:r>
                <m:rPr>
                  <m:sty m:val="p"/>
                </m:rPr>
                <m:t>,</m:t>
              </m:r>
              <m:r>
                <m:rPr>
                  <m:sty m:val="p"/>
                </m:rPr>
                <m:t>4</m:t>
              </m:r>
            </m:oMath>
          </w:p>
        </w:tc>
      </w:tr>
    </w:tbl>
    <w:p>
      <w:pPr>
        <w:spacing w:lineRule="auto"/>
      </w:pPr>
    </w:p>
    <w:p>
      <w:pPr>
        <w:spacing w:line="271" w:before="330" w:lineRule="auto"/>
      </w:pPr>
      <w:r>
        <w:rPr>
          <w:rFonts w:eastAsia="Georgia" w:cs="Georgia" w:ascii="Georgia" w:hAnsi="Georgia"/>
          <w:b/>
          <w:sz w:val="42"/>
        </w:rPr>
        <w:t xml:space="preserve">Données thermodynamiques</w:t>
      </w:r>
    </w:p>
    <w:p>
      <w:pPr>
        <w:spacing w:after="220" w:lineRule="auto"/>
      </w:pPr>
      <m:oMath>
        <m:sSub>
          <m:sSubPr/>
          <m:e>
            <m:r>
              <m:rPr>
                <m:sty m:val="p"/>
              </m:rPr>
              <m:t>H</m:t>
            </m:r>
          </m:e>
          <m:sub>
            <m:r>
              <m:rPr>
                <m:sty m:val="p"/>
              </m:rPr>
              <m:t>3</m:t>
            </m:r>
          </m:sub>
        </m:sSub>
        <m:sSub>
          <m:sSubPr/>
          <m:e>
            <m:r>
              <m:rPr>
                <m:sty m:val="p"/>
              </m:rPr>
              <m:t>PO</m:t>
            </m:r>
          </m:e>
          <m:sub>
            <m:r>
              <m:rPr>
                <m:sty m:val="p"/>
              </m:rPr>
              <m:t>4</m:t>
            </m:r>
          </m:sub>
        </m:sSub>
      </m:oMath>
      <w:r>
        <w:rPr>
          <w:rFonts w:eastAsia="Georgia" w:cs="Georgia" w:ascii="Georgia" w:hAnsi="Georgia"/>
        </w:rPr>
        <w:t xml:space="preserve"> est un triacide dont les constantes d'acidité sont : </w:t>
      </w:r>
      <m:oMath>
        <m:sSub>
          <m:sSubPr/>
          <m:e>
            <m:r>
              <m:rPr>
                <m:sty m:val="p"/>
              </m:rPr>
              <m:t>pK</m:t>
            </m:r>
          </m:e>
          <m:sub>
            <m:r>
              <m:rPr>
                <m:sty m:val="p"/>
              </m:rPr>
              <m:t>a</m:t>
            </m:r>
            <m:r>
              <m:rPr>
                <m:sty m:val="p"/>
              </m:rPr>
              <m:t>1</m:t>
            </m:r>
          </m:sub>
        </m:sSub>
        <m:r>
          <m:rPr>
            <m:sty m:val="p"/>
          </m:rPr>
          <m:t>=</m:t>
        </m:r>
        <m:r>
          <m:rPr>
            <m:sty m:val="p"/>
          </m:rPr>
          <m:t>2</m:t>
        </m:r>
        <m:r>
          <m:rPr>
            <m:sty m:val="p"/>
          </m:rPr>
          <m:t>,</m:t>
        </m:r>
        <m:r>
          <m:rPr>
            <m:sty m:val="p"/>
          </m:rPr>
          <m:t>1</m:t>
        </m:r>
        <m:r>
          <m:rPr>
            <m:sty m:val="p"/>
          </m:rPr>
          <m:t>;</m:t>
        </m:r>
        <m:sSub>
          <m:sSubPr/>
          <m:e>
            <m:r>
              <m:rPr>
                <m:sty m:val="p"/>
              </m:rPr>
              <m:t>pK</m:t>
            </m:r>
          </m:e>
          <m:sub>
            <m:r>
              <m:rPr>
                <m:sty m:val="p"/>
              </m:rPr>
              <m:t>a</m:t>
            </m:r>
            <m:r>
              <m:rPr>
                <m:sty m:val="p"/>
              </m:rPr>
              <m:t>2</m:t>
            </m:r>
          </m:sub>
        </m:sSub>
        <m:r>
          <m:rPr>
            <m:sty m:val="p"/>
          </m:rPr>
          <m:t>=</m:t>
        </m:r>
        <m:r>
          <m:rPr>
            <m:sty m:val="p"/>
          </m:rPr>
          <m:t>7</m:t>
        </m:r>
        <m:r>
          <m:rPr>
            <m:sty m:val="p"/>
          </m:rPr>
          <m:t>,</m:t>
        </m:r>
        <m:r>
          <m:rPr>
            <m:sty m:val="p"/>
          </m:rPr>
          <m:t>2</m:t>
        </m:r>
        <m:r>
          <m:rPr>
            <m:sty m:val="p"/>
          </m:rPr>
          <m:t>;</m:t>
        </m:r>
        <m:sSub>
          <m:sSubPr/>
          <m:e>
            <m:r>
              <m:rPr>
                <m:sty m:val="p"/>
              </m:rPr>
              <m:t>pK</m:t>
            </m:r>
          </m:e>
          <m:sub>
            <m:r>
              <m:rPr>
                <m:sty m:val="p"/>
              </m:rPr>
              <m:t>a</m:t>
            </m:r>
            <m:r>
              <m:rPr>
                <m:sty m:val="p"/>
              </m:rPr>
              <m:t>3</m:t>
            </m:r>
          </m:sub>
        </m:sSub>
        <m:r>
          <m:rPr>
            <m:sty m:val="p"/>
          </m:rPr>
          <m:t>=</m:t>
        </m:r>
        <m:r>
          <m:rPr>
            <m:sty m:val="p"/>
          </m:rPr>
          <m:t>12</m:t>
        </m:r>
        <m:r>
          <m:rPr>
            <m:sty m:val="p"/>
          </m:rPr>
          <m:t>,</m:t>
        </m:r>
        <m:r>
          <m:rPr>
            <m:sty m:val="p"/>
          </m:rPr>
          <m:t>3</m:t>
        </m:r>
      </m:oMath>
      <w:r>
        <w:rPr/>
        <w:br w:type="textWrapping"/>
      </w:r>
      <w:r>
        <w:rPr>
          <w:rFonts w:eastAsia="Georgia" w:cs="Georgia" w:ascii="Georgia" w:hAnsi="Georgia"/>
        </w:rPr>
        <w:t xml:space="preserve">Constante d'acidité du couple (ion ammonium, ammoniac) : </w:t>
      </w:r>
      <m:oMath>
        <m:sSub>
          <m:sSubPr/>
          <m:e>
            <m:r>
              <m:rPr>
                <m:sty m:val="p"/>
              </m:rPr>
              <m:t>pK</m:t>
            </m:r>
          </m:e>
          <m:sub>
            <m:r>
              <m:rPr>
                <m:sty m:val="p"/>
              </m:rPr>
              <m:t>a</m:t>
            </m:r>
          </m:sub>
        </m:sSub>
        <m:r>
          <m:rPr>
            <m:sty m:val="p"/>
          </m:rPr>
          <m:t>=</m:t>
        </m:r>
        <m:r>
          <m:rPr>
            <m:sty m:val="p"/>
          </m:rPr>
          <m:t>9</m:t>
        </m:r>
        <m:r>
          <m:rPr>
            <m:sty m:val="p"/>
          </m:rPr>
          <m:t>,</m:t>
        </m:r>
        <m:r>
          <m:rPr>
            <m:sty m:val="p"/>
          </m:rPr>
          <m:t>3</m:t>
        </m:r>
      </m:oMath>
      <w:r>
        <w:rPr/>
        <w:br w:type="textWrapping"/>
      </w:r>
      <w:r>
        <w:rPr>
          <w:rFonts w:eastAsia="Georgia" w:cs="Georgia" w:ascii="Georgia" w:hAnsi="Georgia"/>
        </w:rPr>
        <w:t xml:space="preserve">Réaction de solubilité de la struvite :</w:t>
      </w:r>
    </w:p>
    <w:p>
      <w:pPr>
        <w:spacing w:after="220" w:lineRule="auto"/>
      </w:pPr>
      <m:oMathPara>
        <m:oMath>
          <m:sSub>
            <m:sSubPr/>
            <m:e>
              <m:r>
                <m:rPr>
                  <m:sty m:val="p"/>
                </m:rPr>
                <m:t>MgPO</m:t>
              </m:r>
            </m:e>
            <m:sub>
              <m:r>
                <m:rPr>
                  <m:sty m:val="p"/>
                </m:rPr>
                <m:t>4</m:t>
              </m:r>
            </m:sub>
          </m:sSub>
          <m:sSub>
            <m:sSubPr/>
            <m:e>
              <m:r>
                <m:rPr>
                  <m:sty m:val="p"/>
                </m:rPr>
                <m:t>NH</m:t>
              </m:r>
            </m:e>
            <m:sub>
              <m:r>
                <m:rPr>
                  <m:sty m:val="p"/>
                </m:rPr>
                <m:t>4</m:t>
              </m:r>
              <m:r>
                <m:rPr>
                  <m:sty m:val="p"/>
                </m:rPr>
                <m:t>(</m:t>
              </m:r>
              <m:r>
                <m:rPr>
                  <m:nor/>
                </m:rPr>
                <m:t xml:space="preserve"> </m:t>
              </m:r>
              <m:r>
                <m:rPr>
                  <m:sty m:val="p"/>
                </m:rPr>
                <m:t>s</m:t>
              </m:r>
              <m:r>
                <m:rPr>
                  <m:sty m:val="p"/>
                </m:rPr>
                <m:t>)</m:t>
              </m:r>
            </m:sub>
          </m:sSub>
          <m:r>
            <m:rPr>
              <m:sty m:val="p"/>
            </m:rPr>
            <m:t>=</m:t>
          </m:r>
          <m:sSubSup>
            <m:sSubSupPr/>
            <m:e>
              <m:r>
                <m:rPr>
                  <m:sty m:val="p"/>
                </m:rPr>
                <m:t>Mg</m:t>
              </m:r>
            </m:e>
            <m:sub>
              <m:r>
                <m:rPr>
                  <m:sty m:val="p"/>
                </m:rPr>
                <m:t>(</m:t>
              </m:r>
              <m:r>
                <m:rPr>
                  <m:sty m:val="p"/>
                </m:rPr>
                <m:t>aq</m:t>
              </m:r>
              <m:r>
                <m:rPr>
                  <m:sty m:val="p"/>
                </m:rPr>
                <m:t>)</m:t>
              </m:r>
            </m:sub>
            <m:sup>
              <m:r>
                <m:rPr>
                  <m:sty m:val="p"/>
                </m:rPr>
                <m:t>2</m:t>
              </m:r>
              <m:r>
                <m:rPr>
                  <m:sty m:val="p"/>
                </m:rPr>
                <m:t>+</m:t>
              </m:r>
            </m:sup>
          </m:sSubSup>
          <m:r>
            <m:rPr>
              <m:sty m:val="p"/>
            </m:rPr>
            <m:t>+</m:t>
          </m:r>
          <m:sSubSup>
            <m:sSubSupPr/>
            <m:e>
              <m:r>
                <m:rPr>
                  <m:sty m:val="p"/>
                </m:rPr>
                <m:t>PO</m:t>
              </m:r>
            </m:e>
            <m:sub>
              <m:r>
                <m:rPr>
                  <m:sty m:val="p"/>
                </m:rPr>
                <m:t>4</m:t>
              </m:r>
              <m:r>
                <m:rPr>
                  <m:sty m:val="p"/>
                </m:rPr>
                <m:t>(</m:t>
              </m:r>
              <m:r>
                <m:rPr>
                  <m:sty m:val="p"/>
                </m:rPr>
                <m:t>aq</m:t>
              </m:r>
              <m:r>
                <m:rPr>
                  <m:sty m:val="p"/>
                </m:rPr>
                <m:t>)</m:t>
              </m:r>
            </m:sub>
            <m:sup>
              <m:r>
                <m:rPr>
                  <m:sty m:val="p"/>
                </m:rPr>
                <m:t>3</m:t>
              </m:r>
              <m:r>
                <m:rPr>
                  <m:sty m:val="p"/>
                </m:rPr>
                <m:t>−</m:t>
              </m:r>
            </m:sup>
          </m:sSubSup>
          <m:r>
            <m:rPr>
              <m:sty m:val="p"/>
            </m:rPr>
            <m:t>+</m:t>
          </m:r>
          <m:sSubSup>
            <m:sSubSupPr/>
            <m:e>
              <m:r>
                <m:rPr>
                  <m:sty m:val="p"/>
                </m:rPr>
                <m:t>NH</m:t>
              </m:r>
            </m:e>
            <m:sub>
              <m:r>
                <m:rPr>
                  <m:sty m:val="p"/>
                </m:rPr>
                <m:t>4</m:t>
              </m:r>
              <m:r>
                <m:rPr>
                  <m:sty m:val="p"/>
                </m:rPr>
                <m:t>(</m:t>
              </m:r>
              <m:r>
                <m:rPr>
                  <m:sty m:val="p"/>
                </m:rPr>
                <m:t>aq</m:t>
              </m:r>
              <m:r>
                <m:rPr>
                  <m:sty m:val="p"/>
                </m:rPr>
                <m:t>)</m:t>
              </m:r>
            </m:sub>
            <m:sup>
              <m:r>
                <m:rPr>
                  <m:sty m:val="p"/>
                </m:rPr>
                <m:t>+</m:t>
              </m:r>
            </m:sup>
          </m:sSubSup>
        </m:oMath>
      </m:oMathPara>
    </w:p>
    <w:p>
      <w:pPr>
        <w:spacing w:after="220" w:lineRule="auto"/>
      </w:pPr>
      <w:r>
        <w:rPr>
          <w:rFonts w:eastAsia="Georgia" w:cs="Georgia" w:ascii="Georgia" w:hAnsi="Georgia"/>
        </w:rPr>
        <w:t xml:space="preserve">Produit de solubilité de la struvite : </w:t>
      </w:r>
      <m:oMath>
        <m:sSub>
          <m:sSubPr/>
          <m:e>
            <m:r>
              <m:rPr>
                <m:sty m:val="p"/>
              </m:rPr>
              <m:t>K</m:t>
            </m:r>
          </m:e>
          <m:sub>
            <m:r>
              <m:rPr>
                <m:sty m:val="p"/>
              </m:rPr>
              <m:t>s</m:t>
            </m:r>
          </m:sub>
        </m:sSub>
        <m:r>
          <m:rPr>
            <m:sty m:val="p"/>
          </m:rPr>
          <m:t>=</m:t>
        </m:r>
        <m:sSup>
          <m:sSupPr/>
          <m:e>
            <m:r>
              <m:rPr>
                <m:sty m:val="p"/>
              </m:rPr>
              <m:t>10</m:t>
            </m:r>
          </m:e>
          <m:sup>
            <m:r>
              <m:rPr>
                <m:sty m:val="p"/>
              </m:rPr>
              <m:t>−</m:t>
            </m:r>
            <m:r>
              <m:rPr>
                <m:sty m:val="p"/>
              </m:rPr>
              <m:t>11</m:t>
            </m:r>
          </m:sup>
        </m:sSup>
      </m:oMath>
    </w:p>
    <w:p>
      <w:pPr>
        <w:spacing w:line="271" w:before="330" w:lineRule="auto"/>
      </w:pPr>
      <w:r>
        <w:rPr>
          <w:rFonts w:eastAsia="Georgia" w:cs="Georgia" w:ascii="Georgia" w:hAnsi="Georgia"/>
          <w:b/>
          <w:sz w:val="42"/>
        </w:rPr>
        <w:t xml:space="preserve">Formules trigonométriques</w:t>
      </w:r>
    </w:p>
    <w:p>
      <w:pPr>
        <w:spacing w:after="220" w:lineRule="auto"/>
      </w:pPr>
      <m:oMathPara>
        <m:oMathParaPr>
          <m:jc m:val="left"/>
        </m:oMathParaPr>
        <m:oMath>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p"/>
            </m:rPr>
            <m:t>cos</m:t>
          </m:r>
          <m:r>
            <m:rPr>
              <m:sty m:val="p"/>
            </m:rPr>
            <m:t>⁡</m:t>
          </m:r>
          <m:r>
            <m:rPr>
              <m:sty m:val="p"/>
            </m:rPr>
            <m:t>(</m:t>
          </m:r>
          <m:r>
            <m:rPr>
              <m:sty m:val="i"/>
            </m:rPr>
            <m:t>b</m:t>
          </m:r>
          <m:r>
            <m:rPr>
              <m:sty m:val="p"/>
            </m:rPr>
            <m:t>)</m:t>
          </m:r>
          <m:r>
            <m:rPr>
              <m:sty m:val="p"/>
            </m:rPr>
            <m:t>−</m:t>
          </m:r>
          <m:r>
            <m:rPr>
              <m:sty m:val="p"/>
            </m:rPr>
            <m:t>sin</m:t>
          </m:r>
          <m:r>
            <m:rPr>
              <m:sty m:val="p"/>
            </m:rPr>
            <m:t>⁡</m:t>
          </m:r>
          <m:r>
            <m:rPr>
              <m:sty m:val="p"/>
            </m:rPr>
            <m:t>(</m:t>
          </m:r>
          <m:r>
            <m:rPr>
              <m:sty m:val="i"/>
            </m:rPr>
            <m:t>a</m:t>
          </m:r>
          <m:r>
            <m:rPr>
              <m:sty m:val="p"/>
            </m:rPr>
            <m:t>)</m:t>
          </m:r>
          <m:r>
            <m:rPr>
              <m:sty m:val="p"/>
            </m:rPr>
            <m:t>sin</m:t>
          </m:r>
          <m:r>
            <m:rPr>
              <m:sty m:val="p"/>
            </m:rPr>
            <m:t>⁡</m:t>
          </m:r>
          <m:r>
            <m:rPr>
              <m:sty m:val="p"/>
            </m:rPr>
            <m:t>(</m:t>
          </m:r>
          <m:r>
            <m:rPr>
              <m:sty m:val="i"/>
            </m:rPr>
            <m:t>b</m:t>
          </m:r>
          <m:r>
            <m:rPr>
              <m:sty m:val="p"/>
            </m:rPr>
            <m:t>)</m:t>
          </m:r>
        </m:oMath>
      </m:oMathPara>
      <w:r>
        <w:rPr/>
        <w:br w:type="textWrapping"/>
      </w:r>
      <m:oMathPara>
        <m:oMathParaPr>
          <m:jc m:val="left"/>
        </m:oMathParaPr>
        <m:oMath>
          <m:r>
            <m:rPr>
              <m:sty m:val="p"/>
            </m:rPr>
            <m:t>cos</m:t>
          </m:r>
          <m:r>
            <m:rPr>
              <m:sty m:val="p"/>
            </m:rPr>
            <m:t>⁡</m:t>
          </m:r>
          <m:r>
            <m:rPr>
              <m:sty m:val="p"/>
            </m:rPr>
            <m:t>(</m:t>
          </m:r>
          <m:r>
            <m:rPr>
              <m:sty m:val="i"/>
            </m:rPr>
            <m:t>a</m:t>
          </m:r>
          <m:r>
            <m:rPr>
              <m:sty m:val="p"/>
            </m:rPr>
            <m:t>)</m:t>
          </m:r>
          <m:r>
            <m:rPr>
              <m:sty m:val="p"/>
            </m:rPr>
            <m:t>cos</m:t>
          </m:r>
          <m:r>
            <m:rPr>
              <m:sty m:val="p"/>
            </m:rPr>
            <m:t>⁡</m:t>
          </m:r>
          <m:r>
            <m:rPr>
              <m:sty m:val="p"/>
            </m:rPr>
            <m:t>(</m:t>
          </m:r>
          <m:r>
            <m:rPr>
              <m:sty m:val="i"/>
            </m:rPr>
            <m:t>b</m:t>
          </m:r>
          <m:r>
            <m:rPr>
              <m:sty m:val="p"/>
            </m:rPr>
            <m:t>)</m:t>
          </m:r>
          <m:r>
            <m:rPr>
              <m:sty m:val="p"/>
            </m:rPr>
            <m:t>=</m:t>
          </m:r>
          <m:f>
            <m:fPr>
              <m:ctrlPr>
                <w:rPr>
                  <w:rFonts w:ascii="Cambria Math" w:hAnsi="Cambria Math"/>
                </w:rPr>
              </m:ctrlPr>
            </m:fPr>
            <m:num>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num>
            <m:den>
              <m:r>
                <m:rPr>
                  <m:sty m:val="p"/>
                </m:rPr>
                <m:t>2</m:t>
              </m:r>
            </m:den>
          </m:f>
        </m:oMath>
      </m:oMathPara>
    </w:p>
    <w:p>
      <w:pPr>
        <w:spacing w:line="271" w:before="330" w:lineRule="auto"/>
      </w:pPr>
      <w:r>
        <w:rPr>
          <w:rFonts w:eastAsia="Georgia" w:cs="Georgia" w:ascii="Georgia" w:hAnsi="Georgia"/>
          <w:b/>
          <w:sz w:val="42"/>
        </w:rPr>
        <w:t xml:space="preserve">Théorèmes d'analyse vectorielle</w:t>
      </w:r>
    </w:p>
    <w:p>
      <w:pPr>
        <w:spacing w:after="220" w:lineRule="auto"/>
      </w:pPr>
      <w:r>
        <w:rPr>
          <w:rFonts w:eastAsia="Georgia" w:cs="Georgia" w:ascii="Georgia" w:hAnsi="Georgia"/>
        </w:rPr>
        <w:t xml:space="preserve">Théorème de Stockes :</w:t>
      </w:r>
      <w:r>
        <w:rPr/>
        <w:br w:type="textWrapping"/>
      </w:r>
      <m:oMath>
        <m:sSub>
          <m:sSubPr/>
          <m:e>
            <m:r>
              <m:rPr>
                <m:sty m:val="p"/>
              </m:rPr>
              <m:t>∫</m:t>
            </m:r>
          </m:e>
          <m:sub>
            <m:sSub>
              <m:sSubPr/>
              <m:e>
                <m:r>
                  <m:rPr>
                    <m:sty m:val="p"/>
                  </m:rPr>
                  <m:t>Γ</m:t>
                </m:r>
              </m:e>
              <m:sub>
                <m:r>
                  <m:rPr>
                    <m:nor/>
                  </m:rPr>
                  <m:t>fermé </m:t>
                </m:r>
              </m:sub>
            </m:sSub>
          </m:sub>
        </m:sSub>
        <m:r>
          <m:rPr>
            <m:sty m:val="p"/>
          </m:rPr>
          <m:t xml:space="preserve"> </m:t>
        </m:r>
        <m:acc>
          <m:accPr>
            <m:chr m:val="⃗"/>
          </m:accPr>
          <m:e>
            <m:r>
              <m:rPr>
                <m:sty m:val="i"/>
              </m:rPr>
              <m:t>a</m:t>
            </m:r>
          </m:e>
        </m:acc>
        <m:r>
          <m:rPr>
            <m:sty m:val="p"/>
          </m:rPr>
          <m:t>⋅</m:t>
        </m:r>
        <m:r>
          <m:rPr>
            <m:sty m:val="i"/>
          </m:rPr>
          <m:t>d</m:t>
        </m:r>
        <m:acc>
          <m:accPr>
            <m:chr m:val="⃗"/>
          </m:accPr>
          <m:e>
            <m:r>
              <m:rPr>
                <m:sty m:val="i"/>
              </m:rPr>
              <m:t>l</m:t>
            </m:r>
          </m:e>
        </m:acc>
        <m:r>
          <m:rPr>
            <m:sty m:val="p"/>
          </m:rPr>
          <m:t>=</m:t>
        </m:r>
        <m:sSub>
          <m:sSubPr/>
          <m:e>
            <m:r>
              <m:rPr>
                <m:sty m:val="p"/>
              </m:rPr>
              <m:t>∬</m:t>
            </m:r>
          </m:e>
          <m:sub>
            <m:r>
              <m:rPr>
                <m:sty m:val="p"/>
              </m:rPr>
              <m:t>Σ</m:t>
            </m:r>
          </m:sub>
        </m:sSub>
        <m:r>
          <m:rPr>
            <m:sty m:val="p"/>
          </m:rPr>
          <m:t xml:space="preserve"> </m:t>
        </m:r>
        <m:acc>
          <m:accPr>
            <m:chr m:val="⃗"/>
          </m:accPr>
          <m:e>
            <m:r>
              <m:rPr>
                <m:sty m:val="p"/>
              </m:rPr>
              <m:t>rot</m:t>
            </m:r>
          </m:e>
        </m:acc>
        <m:r>
          <m:rPr>
            <m:sty m:val="p"/>
          </m:rPr>
          <m:t>(</m:t>
        </m:r>
        <m:acc>
          <m:accPr>
            <m:chr m:val="⃗"/>
          </m:accPr>
          <m:e>
            <m:r>
              <m:rPr>
                <m:sty m:val="i"/>
              </m:rPr>
              <m:t>a</m:t>
            </m:r>
          </m:e>
        </m:acc>
        <m:r>
          <m:rPr>
            <m:sty m:val="p"/>
          </m:rPr>
          <m:t>)</m:t>
        </m:r>
        <m:r>
          <m:rPr>
            <m:sty m:val="p"/>
          </m:rPr>
          <m:t>⋅</m:t>
        </m:r>
        <m:r>
          <m:rPr>
            <m:sty m:val="i"/>
          </m:rPr>
          <m:t>d</m:t>
        </m:r>
        <m:acc>
          <m:accPr>
            <m:chr m:val="⃗"/>
          </m:accPr>
          <m:e>
            <m:r>
              <m:rPr>
                <m:sty m:val="i"/>
              </m:rPr>
              <m:t>S</m:t>
            </m:r>
          </m:e>
        </m:acc>
      </m:oMath>
      <w:r>
        <w:rPr>
          <w:rFonts w:eastAsia="Georgia" w:cs="Georgia" w:ascii="Georgia" w:hAnsi="Georgia"/>
        </w:rPr>
        <w:t xml:space="preserve"> où </w:t>
      </w:r>
      <m:oMath>
        <m:r>
          <m:rPr>
            <m:sty m:val="p"/>
          </m:rPr>
          <m:t>Σ</m:t>
        </m:r>
      </m:oMath>
      <w:r>
        <w:rPr/>
        <w:t xml:space="preserve"> est une surface qui s'appuie sur le contour </w:t>
      </w:r>
      <m:oMath>
        <m:sSub>
          <m:sSubPr/>
          <m:e>
            <m:r>
              <m:rPr>
                <m:sty m:val="p"/>
              </m:rPr>
              <m:t>Γ</m:t>
            </m:r>
          </m:e>
          <m:sub>
            <m:r>
              <m:rPr>
                <m:nor/>
              </m:rPr>
              <m:t>fermé </m:t>
            </m:r>
          </m:sub>
        </m:sSub>
      </m:oMath>
      <w:r>
        <w:rPr>
          <w:rFonts w:eastAsia="Georgia" w:cs="Georgia" w:ascii="Georgia" w:hAnsi="Georgia"/>
        </w:rPr>
        <w:t xml:space="preserve"> orienté.</w:t>
      </w:r>
      <w:r>
        <w:rPr/>
        <w:br w:type="textWrapping"/>
      </w:r>
      <w:r>
        <w:rPr>
          <w:rFonts w:eastAsia="Georgia" w:cs="Georgia" w:ascii="Georgia" w:hAnsi="Georgia"/>
        </w:rPr>
        <w:t xml:space="preserve">Théorème de Green-Ostrogradski :</w:t>
      </w:r>
      <w:r>
        <w:rPr/>
        <w:br w:type="textWrapping"/>
      </w:r>
      <m:oMath>
        <m:sSub>
          <m:sSubPr/>
          <m:e>
            <m:r>
              <m:rPr>
                <m:sty m:val="p"/>
              </m:rPr>
              <m:t>∬</m:t>
            </m:r>
          </m:e>
          <m:sub>
            <m:sSub>
              <m:sSubPr/>
              <m:e>
                <m:r>
                  <m:rPr>
                    <m:sty m:val="p"/>
                  </m:rPr>
                  <m:t>Σ</m:t>
                </m:r>
              </m:e>
              <m:sub>
                <m:r>
                  <m:rPr>
                    <m:nor/>
                  </m:rPr>
                  <m:t>fermée </m:t>
                </m:r>
              </m:sub>
            </m:sSub>
          </m:sub>
        </m:sSub>
        <m:r>
          <m:rPr>
            <m:sty m:val="p"/>
          </m:rPr>
          <m:t xml:space="preserve"> </m:t>
        </m:r>
        <m:acc>
          <m:accPr>
            <m:chr m:val="⃗"/>
          </m:accPr>
          <m:e>
            <m:r>
              <m:rPr>
                <m:sty m:val="i"/>
              </m:rPr>
              <m:t>a</m:t>
            </m:r>
          </m:e>
        </m:acc>
        <m:r>
          <m:rPr>
            <m:sty m:val="p"/>
          </m:rPr>
          <m:t>⋅</m:t>
        </m:r>
        <m:r>
          <m:rPr>
            <m:sty m:val="i"/>
          </m:rPr>
          <m:t>d</m:t>
        </m:r>
        <m:acc>
          <m:accPr>
            <m:chr m:val="⃗"/>
          </m:accPr>
          <m:e>
            <m:r>
              <m:rPr>
                <m:sty m:val="i"/>
              </m:rPr>
              <m:t>S</m:t>
            </m:r>
          </m:e>
        </m:acc>
        <m:r>
          <m:rPr>
            <m:sty m:val="p"/>
          </m:rPr>
          <m:t>=</m:t>
        </m:r>
        <m:sSub>
          <m:sSubPr/>
          <m:e>
            <m:r>
              <m:rPr>
                <m:sty m:val="p"/>
              </m:rPr>
              <m:t>∭</m:t>
            </m:r>
          </m:e>
          <m:sub>
            <m:r>
              <m:rPr>
                <m:sty m:val="i"/>
              </m:rPr>
              <m:t>V</m:t>
            </m:r>
          </m:sub>
        </m:sSub>
        <m:r>
          <m:rPr>
            <m:sty m:val="p"/>
          </m:rPr>
          <m:t xml:space="preserve"> </m:t>
        </m:r>
        <m:r>
          <m:rPr>
            <m:sty m:val="p"/>
          </m:rPr>
          <m:t>div</m:t>
        </m:r>
        <m:r>
          <m:rPr>
            <m:sty m:val="p"/>
          </m:rPr>
          <m:t>(</m:t>
        </m:r>
        <m:acc>
          <m:accPr>
            <m:chr m:val="⃗"/>
          </m:accPr>
          <m:e>
            <m:r>
              <m:rPr>
                <m:sty m:val="i"/>
              </m:rPr>
              <m:t>a</m:t>
            </m:r>
          </m:e>
        </m:acc>
        <m:r>
          <m:rPr>
            <m:sty m:val="p"/>
          </m:rPr>
          <m:t>)</m:t>
        </m:r>
        <m:r>
          <m:rPr>
            <m:sty m:val="i"/>
          </m:rPr>
          <m:t>d</m:t>
        </m:r>
        <m:r>
          <m:rPr>
            <m:sty m:val="i"/>
          </m:rPr>
          <m:t>τ</m:t>
        </m:r>
      </m:oMath>
      <w:r>
        <w:rPr>
          <w:rFonts w:eastAsia="Georgia" w:cs="Georgia" w:ascii="Georgia" w:hAnsi="Georgia"/>
        </w:rPr>
        <w:t xml:space="preserve"> où </w:t>
      </w:r>
      <m:oMath>
        <m:r>
          <m:rPr>
            <m:sty m:val="i"/>
          </m:rPr>
          <m:t>V</m:t>
        </m:r>
      </m:oMath>
      <w:r>
        <w:rPr>
          <w:rFonts w:eastAsia="Georgia" w:cs="Georgia" w:ascii="Georgia" w:hAnsi="Georgia"/>
        </w:rPr>
        <w:t xml:space="preserve"> est le volume délimité par la surface </w:t>
      </w:r>
      <m:oMath>
        <m:sSub>
          <m:sSubPr/>
          <m:e>
            <m:r>
              <m:rPr>
                <m:sty m:val="p"/>
              </m:rPr>
              <m:t>Σ</m:t>
            </m:r>
          </m:e>
          <m:sub>
            <m:r>
              <m:rPr>
                <m:nor/>
              </m:rPr>
              <m:t>fermée </m:t>
            </m:r>
          </m:sub>
        </m:sSub>
      </m:oMath>
      <w:r>
        <w:rPr/>
        <w:t xml:space="preserve">.</w:t>
      </w: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6f048a27b1093ef14fd2cb1666dcde7e33e7a27.jpg" TargetMode="Internal"/><Relationship Id="rId6" Type="http://schemas.openxmlformats.org/officeDocument/2006/relationships/image" Target="media/image-3ec449cd82897b68dfd78d60d1ebb0aa86368e69.jpg" TargetMode="Internal"/><Relationship Id="rId7" Type="http://schemas.openxmlformats.org/officeDocument/2006/relationships/image" Target="media/image-78201590fe939692a40b5114b2bf30269d611ad5.jpg" TargetMode="Internal"/><Relationship Id="rId8" Type="http://schemas.openxmlformats.org/officeDocument/2006/relationships/image" Target="media/image-f58b3f62f2bb78b69abcd5ed66c14b9eaa42c044.jpg" TargetMode="Internal"/><Relationship Id="rId9" Type="http://schemas.openxmlformats.org/officeDocument/2006/relationships/image" Target="media/image-2e8f3dd904827dd702ceb7ce31a84254ac92c3dd.jpg" TargetMode="Internal"/><Relationship Id="rId10" Type="http://schemas.openxmlformats.org/officeDocument/2006/relationships/hyperlink" Target="http://A.Li" TargetMode="External"/><Relationship Id="rId11" Type="http://schemas.openxmlformats.org/officeDocument/2006/relationships/image" Target="media/image-08405d6facff53af04a7bf7578937997eed92529.jpg" TargetMode="Internal"/><Relationship Id="rId12" Type="http://schemas.openxmlformats.org/officeDocument/2006/relationships/image" Target="media/image-184e881de15a75382863fe1408e7a4d31a6fefb6.jpg" TargetMode="Internal"/><Relationship Id="rId13" Type="http://schemas.openxmlformats.org/officeDocument/2006/relationships/image" Target="media/image-e695ea54bb503e341fb4b2c3d47adefd89bfff67.jpg" TargetMode="Internal"/><Relationship Id="rId14" Type="http://schemas.openxmlformats.org/officeDocument/2006/relationships/image" Target="media/image-5853774660e9560c92ecc187ce5b2b121f9263b3.jpg" TargetMode="Internal"/><Relationship Id="rId15" Type="http://schemas.openxmlformats.org/officeDocument/2006/relationships/image" Target="media/image-80a2c45c2f547c4fb303501cbc1ffe35a29cc41d.jpg" TargetMode="Internal"/><Relationship Id="rId16" Type="http://schemas.openxmlformats.org/officeDocument/2006/relationships/image" Target="media/image-fa7f3b16e572fd3cedaced1a16e1386f2bea3814.jpg" TargetMode="Internal"/><Relationship Id="rId17" Type="http://schemas.openxmlformats.org/officeDocument/2006/relationships/image" Target="media/image-bd01b9c0cd4539a5df2333dc811ad8bf05365367.jpg" TargetMode="Internal"/><Relationship Id="rId18" Type="http://schemas.openxmlformats.org/officeDocument/2006/relationships/image" Target="media/image-e81fe94cbedd729a478aede0b8a6a1c5096d1be8.jpg" TargetMode="Internal"/><Relationship Id="rId19" Type="http://schemas.openxmlformats.org/officeDocument/2006/relationships/image" Target="media/image-d02b44f5dc2772dd7c9f9327ea28c8681f36b388.jpg" TargetMode="Internal"/><Relationship Id="rId20" Type="http://schemas.openxmlformats.org/officeDocument/2006/relationships/image" Target="media/image-c47217c8b627b73a8d7e401f21bdbab4eb4acd3d.jpg" TargetMode="Internal"/><Relationship Id="rId21" Type="http://schemas.openxmlformats.org/officeDocument/2006/relationships/image" Target="media/image-806112ed7ff751f153c3d81b0e8f66fa0f0d1dc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2025-09-04T20:26:09.834Z</dcterms:created>
  <dcterms:modified xsi:type="dcterms:W3CDTF">2025-09-04T20:26:09.834Z</dcterms:modified>
</cp:coreProperties>
</file>