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b/>
          <w:sz w:val="42"/>
        </w:rPr>
        <w:t xml:space="preserve">PHYSIQUE - CHIMIE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after="220" w:lineRule="auto"/>
      </w:pPr>
      <w:r>
        <w:rPr>
          <w:rFonts w:eastAsia="Georgia" w:cs="Georgia" w:ascii="Georgia" w:hAnsi="Georgia"/>
        </w:rPr>
        <w:t xml:space="preserve">Toutes les données utiles sont disponibles en fin de sujet.</w:t>
      </w:r>
      <w:r>
        <w:rPr/>
        <w:br w:type="textWrapping"/>
      </w:r>
      <w:r>
        <w:rPr>
          <w:rFonts w:eastAsia="Georgia" w:cs="Georgia" w:ascii="Georgia" w:hAnsi="Georgia"/>
        </w:rPr>
        <w:t xml:space="preserve">Une aide au calcul est fournie au début de chaque partie lorsque cela est nécessaire.</w:t>
      </w:r>
    </w:p>
    <w:p>
      <w:pPr>
        <w:spacing w:line="271" w:before="330" w:lineRule="auto"/>
      </w:pPr>
      <w:r>
        <w:rPr>
          <w:b/>
          <w:sz w:val="42"/>
        </w:rPr>
        <w:t xml:space="preserve">L'exploration martienne</w:t>
      </w:r>
    </w:p>
    <w:p>
      <w:pPr>
        <w:spacing w:after="220" w:lineRule="auto"/>
      </w:pPr>
      <w:r>
        <w:rPr>
          <w:rFonts w:eastAsia="Georgia" w:cs="Georgia" w:ascii="Georgia" w:hAnsi="Georgia"/>
        </w:rPr>
        <w:t xml:space="preserve">Au cours du siècle dernier, de très nombreux auteurs de science-fiction ont écrit autour de l'exploration de la planète Mars et de ce que nous pourrions y découvrir.</w:t>
      </w:r>
    </w:p>
    <w:p>
      <w:pPr>
        <w:spacing w:after="220" w:lineRule="auto"/>
      </w:pPr>
      <w:r>
        <w:rPr>
          <w:rFonts w:eastAsia="Georgia" w:cs="Georgia" w:ascii="Georgia" w:hAnsi="Georgia"/>
        </w:rPr>
        <w:t xml:space="preserve">C'est certainement un jour au cours de ce siècle, que l'homme foulera le sol martien comme Neil Armstrong l'a fait pour la Lune le 21 juillet 1969.</w:t>
      </w:r>
    </w:p>
    <w:p>
      <w:pPr>
        <w:spacing w:after="220" w:lineRule="auto"/>
      </w:pPr>
      <w:r>
        <w:rPr>
          <w:rFonts w:eastAsia="Georgia" w:cs="Georgia" w:ascii="Georgia" w:hAnsi="Georgia"/>
        </w:rPr>
        <w:t xml:space="preserve">Dans l'attente de ce grand jour, ce sont des robots qui nous précèdent.</w:t>
      </w:r>
    </w:p>
    <w:p>
      <w:pPr>
        <w:spacing w:line="271" w:before="330" w:lineRule="auto"/>
      </w:pPr>
      <w:r>
        <w:rPr>
          <w:b/>
          <w:sz w:val="42"/>
        </w:rPr>
        <w:t xml:space="preserve">Partie I - Perseverance</w:t>
      </w:r>
    </w:p>
    <w:p>
      <w:pPr>
        <w:spacing w:after="220" w:lineRule="auto"/>
      </w:pPr>
      <w:r>
        <w:rPr>
          <w:rFonts w:eastAsia="Georgia" w:cs="Georgia" w:ascii="Georgia" w:hAnsi="Georgia"/>
        </w:rPr>
        <w:t xml:space="preserve">Lancé depuis la Terre le 30 juillet 2020 grâce à un lanceur Atlas V, le rover Perseverance a atterri sur la planète Mars le 18 février 2021. Le site d'atterrissage, le cratère Jezero, est une zone présentant une grande diversité géologique et ayant abrité un lac il y a environ 3,6 milliards d'années. Un des enjeux de cette mission est le prélèvement d'échantillons destinés à être analysés sur Terre afin de déceler d'éventuelles traces d'une vie passée.</w:t>
      </w:r>
    </w:p>
    <w:p>
      <w:pPr>
        <w:spacing w:line="271" w:before="330" w:lineRule="auto"/>
      </w:pPr>
      <w:r>
        <w:rPr>
          <w:b/>
          <w:sz w:val="42"/>
        </w:rPr>
        <w:t xml:space="preserve">Document 1 - Atterrissage de Perseverance</w:t>
      </w:r>
    </w:p>
    <w:p>
      <w:pPr>
        <w:spacing w:line="271" w:before="330" w:lineRule="auto"/>
      </w:pPr>
      <w:r>
        <w:rPr>
          <w:rFonts w:eastAsia="Georgia" w:cs="Georgia" w:ascii="Georgia" w:hAnsi="Georgia"/>
          <w:b/>
          <w:sz w:val="42"/>
        </w:rPr>
        <w:t xml:space="preserve">Les «sept minutes de terreur» de Perseverance sur Mars</w:t>
      </w:r>
      <w:r>
        <w:rPr>
          <w:b/>
          <w:sz w:val="42"/>
        </w:rPr>
        <w:br w:type="textWrapping"/>
      </w:r>
      <w:r>
        <w:rPr>
          <w:rFonts w:eastAsia="Georgia" w:cs="Georgia" w:ascii="Georgia" w:hAnsi="Georgia"/>
          <w:b/>
          <w:sz w:val="42"/>
        </w:rPr>
        <w:t xml:space="preserve"> L’atterrissage du rover de la Nasa, prévu le 18 février, est la phase la plus périlleuse de son voyage</w:t>
      </w:r>
    </w:p>
    <w:p>
      <w:pPr>
        <w:spacing w:lineRule="auto"/>
        <w:jc w:val="center"/>
      </w:pPr>
      <w:r>
        <w:rPr/>
        <w:drawing>
          <wp:inline distB="0" distL="0" distR="0" distT="0">
            <wp:extent cx="5486400" cy="3820462"/>
            <wp:effectExtent b="0" l="0" r="0" t="0"/>
            <wp:docPr id="1" name="image-db97306bef4eba74efa2313453909acb26574ed4.jpg"/>
            <a:graphic>
              <a:graphicData uri="http://schemas.openxmlformats.org/drawingml/2006/picture">
                <pic:pic>
                  <pic:nvPicPr>
                    <pic:cNvPr id="1" name="image-db97306bef4eba74efa2313453909acb26574ed4.jpg" descr=""/>
                    <pic:cNvPicPr/>
                  </pic:nvPicPr>
                  <pic:blipFill>
                    <a:blip r:embed="rId5" cstate="print"/>
                    <a:srcRect b="0" l="0" r="0" t="0"/>
                    <a:stretch>
                      <a:fillRect/>
                    </a:stretch>
                  </pic:blipFill>
                  <pic:spPr>
                    <a:xfrm>
                      <a:off x="0" y="0"/>
                      <a:ext cx="5486400" cy="3820462"/>
                    </a:xfrm>
                    <a:prstGeom prst="rect"/>
                  </pic:spPr>
                </pic:pic>
              </a:graphicData>
            </a:graphic>
          </wp:inline>
        </w:drawing>
      </w:r>
    </w:p>
    <w:p>
      <w:pPr>
        <w:spacing w:after="220" w:lineRule="auto"/>
      </w:pPr>
      <w:r>
        <w:rPr/>
        <w:t xml:space="preserve">Source : </w:t>
      </w:r>
      <w:hyperlink r:id="rId6">
        <w:r>
          <w:rPr>
            <w:color w:val="4472C4"/>
          </w:rPr>
          <w:t xml:space="preserve">www.cnes.fr</w:t>
        </w:r>
      </w:hyperlink>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Aide au calcul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420</m:t>
                    </m:r>
                  </m:e>
                  <m:sup>
                    <m:r>
                      <m:rPr>
                        <m:sty m:val="p"/>
                      </m:rPr>
                      <m:t>2</m:t>
                    </m:r>
                  </m:sup>
                </m:sSup>
                <m:r>
                  <m:rPr>
                    <m:sty m:val="p"/>
                  </m:rPr>
                  <m:t>≈</m:t>
                </m:r>
                <m:r>
                  <m:rPr>
                    <m:sty m:val="p"/>
                  </m:rPr>
                  <m:t>1</m:t>
                </m:r>
                <m:r>
                  <m:rPr>
                    <m:sty m:val="p"/>
                  </m:rPr>
                  <m:t>,</m:t>
                </m:r>
                <m:r>
                  <m:rPr>
                    <m:sty m:val="p"/>
                  </m:rPr>
                  <m:t>8</m:t>
                </m:r>
                <m:r>
                  <m:rPr>
                    <m:sty m:val="p"/>
                  </m:rPr>
                  <m:t>⋅</m:t>
                </m:r>
                <m:sSup>
                  <m:sSupPr/>
                  <m:e>
                    <m:r>
                      <m:rPr>
                        <m:sty m:val="p"/>
                      </m:rPr>
                      <m:t>10</m:t>
                    </m:r>
                  </m:e>
                  <m:sup>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160</m:t>
                    </m:r>
                  </m:e>
                  <m:sup>
                    <m:r>
                      <m:rPr>
                        <m:sty m:val="p"/>
                      </m:rPr>
                      <m:t>2</m:t>
                    </m:r>
                  </m:sup>
                </m:sSup>
                <m:r>
                  <m:rPr>
                    <m:sty m:val="p"/>
                  </m:rPr>
                  <m:t>≈</m:t>
                </m:r>
                <m:r>
                  <m:rPr>
                    <m:sty m:val="p"/>
                  </m:rPr>
                  <m:t>2</m:t>
                </m:r>
                <m:r>
                  <m:rPr>
                    <m:sty m:val="p"/>
                  </m:rPr>
                  <m:t>,</m:t>
                </m:r>
                <m:r>
                  <m:rPr>
                    <m:sty m:val="p"/>
                  </m:rPr>
                  <m:t>6</m:t>
                </m:r>
                <m:r>
                  <m:rPr>
                    <m:sty m:val="p"/>
                  </m:rPr>
                  <m:t>⋅</m:t>
                </m:r>
                <m:sSup>
                  <m:sSupPr/>
                  <m:e>
                    <m:r>
                      <m:rPr>
                        <m:sty m:val="p"/>
                      </m:rPr>
                      <m:t>10</m:t>
                    </m:r>
                  </m:e>
                  <m:sup>
                    <m:r>
                      <m:rPr>
                        <m:sty m:val="p"/>
                      </m:rPr>
                      <m:t>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420</m:t>
                    </m:r>
                  </m:e>
                  <m:sup>
                    <m:r>
                      <m:rPr>
                        <m:sty m:val="p"/>
                      </m:rPr>
                      <m:t>2</m:t>
                    </m:r>
                  </m:sup>
                </m:sSup>
                <m:r>
                  <m:rPr>
                    <m:sty m:val="p"/>
                  </m:rPr>
                  <m:t>−</m:t>
                </m:r>
                <m:sSup>
                  <m:sSupPr/>
                  <m:e>
                    <m:r>
                      <m:rPr>
                        <m:sty m:val="p"/>
                      </m:rPr>
                      <m:t>160</m:t>
                    </m:r>
                  </m:e>
                  <m:sup>
                    <m:r>
                      <m:rPr>
                        <m:sty m:val="p"/>
                      </m:rPr>
                      <m:t>2</m:t>
                    </m:r>
                  </m:sup>
                </m:sSup>
                <m:r>
                  <m:rPr>
                    <m:sty m:val="p"/>
                  </m:rPr>
                  <m:t>≈</m:t>
                </m:r>
                <m:r>
                  <m:rPr>
                    <m:sty m:val="p"/>
                  </m:rPr>
                  <m:t>1</m:t>
                </m:r>
                <m:r>
                  <m:rPr>
                    <m:sty m:val="p"/>
                  </m:rPr>
                  <m:t>,</m:t>
                </m:r>
                <m:r>
                  <m:rPr>
                    <m:sty m:val="p"/>
                  </m:rPr>
                  <m:t>5</m:t>
                </m:r>
                <m:r>
                  <m:rPr>
                    <m:sty m:val="p"/>
                  </m:rPr>
                  <m:t>⋅</m:t>
                </m:r>
                <m:sSup>
                  <m:sSupPr/>
                  <m:e>
                    <m:r>
                      <m:rPr>
                        <m:sty m:val="p"/>
                      </m:rPr>
                      <m:t>10</m:t>
                    </m:r>
                  </m:e>
                  <m:sup>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3</m:t>
                </m:r>
                <m:r>
                  <m:rPr>
                    <m:sty m:val="p"/>
                  </m:rPr>
                  <m:t>,</m:t>
                </m:r>
                <m:r>
                  <m:rPr>
                    <m:sty m:val="p"/>
                  </m:rPr>
                  <m:t>7</m:t>
                </m:r>
                <m:r>
                  <m:rPr>
                    <m:sty m:val="p"/>
                  </m:rPr>
                  <m:t>×</m:t>
                </m:r>
                <m:r>
                  <m:rPr>
                    <m:sty m:val="p"/>
                  </m:rPr>
                  <m:t>3</m:t>
                </m:r>
                <m:r>
                  <m:rPr>
                    <m:sty m:val="p"/>
                  </m:rPr>
                  <m:t>,</m:t>
                </m:r>
                <m:r>
                  <m:rPr>
                    <m:sty m:val="p"/>
                  </m:rPr>
                  <m:t>1</m:t>
                </m:r>
                <m:r>
                  <m:rPr>
                    <m:sty m:val="p"/>
                  </m:rPr>
                  <m:t>≈</m:t>
                </m:r>
                <m:r>
                  <m:rPr>
                    <m:sty m:val="p"/>
                  </m:rPr>
                  <m:t>34</m:t>
                </m:r>
              </m:oMath>
            </m:oMathPara>
          </w:p>
        </w:tc>
      </w:tr>
    </w:tbl>
    <w:p>
      <w:pPr>
        <w:spacing w:lineRule="auto"/>
      </w:pPr>
    </w:p>
    <w:p>
      <w:pPr>
        <w:spacing w:line="271" w:before="330" w:lineRule="auto"/>
      </w:pPr>
      <w:r>
        <w:rPr>
          <w:b/>
          <w:sz w:val="42"/>
        </w:rPr>
        <w:t xml:space="preserve">I. 1 - L'atterrissage</w:t>
      </w:r>
    </w:p>
    <w:p>
      <w:pPr>
        <w:spacing w:after="220" w:lineRule="auto"/>
      </w:pPr>
      <w:r>
        <w:rPr/>
        <w:t xml:space="preserve">La sonde spatiale Mars 2020, de masse </w:t>
      </w:r>
      <m:oMath>
        <m:r>
          <m:rPr>
            <m:sty m:val="i"/>
          </m:rPr>
          <m:t>m</m:t>
        </m:r>
      </m:oMath>
      <w:r>
        <w:rPr>
          <w:rFonts w:eastAsia="Georgia" w:cs="Georgia" w:ascii="Georgia" w:hAnsi="Georgia"/>
        </w:rPr>
        <w:t xml:space="preserve">, pénètre dans l'atmosphère martienne à la vitesse de </w:t>
      </w:r>
      <m:oMath>
        <m:r>
          <m:rPr>
            <m:sty m:val="p"/>
          </m:rPr>
          <m:t>12000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(vitesse mesurée par rapport au sol), elle larguera le rover 7 minutes plus tard.</w:t>
      </w:r>
    </w:p>
    <w:p>
      <w:pPr>
        <w:spacing w:after="220" w:lineRule="auto"/>
      </w:pPr>
      <w:r>
        <w:rPr>
          <w:rFonts w:eastAsia="Georgia" w:cs="Georgia" w:ascii="Georgia" w:hAnsi="Georgia"/>
        </w:rPr>
        <w:t xml:space="preserve">Après une première phase de freinage grâce au bouclier thermique, le parachute est déployé à l'altitude d'environ </w:t>
      </w:r>
      <m:oMath>
        <m:r>
          <m:rPr>
            <m:sty m:val="p"/>
          </m:rPr>
          <m:t>10</m:t>
        </m:r>
        <m:r>
          <m:rPr>
            <m:sty m:val="p"/>
          </m:rPr>
          <m:t>,</m:t>
        </m:r>
        <m:r>
          <m:rPr>
            <m:sty m:val="p"/>
          </m:rPr>
          <m:t>6</m:t>
        </m:r>
        <m:r>
          <m:rPr>
            <m:nor/>
          </m:rPr>
          <m:t xml:space="preserve"> </m:t>
        </m:r>
        <m:r>
          <m:rPr>
            <m:sty m:val="p"/>
          </m:rPr>
          <m:t>km</m:t>
        </m:r>
      </m:oMath>
      <w:r>
        <w:rPr>
          <w:rFonts w:eastAsia="Georgia" w:cs="Georgia" w:ascii="Georgia" w:hAnsi="Georgia"/>
        </w:rPr>
        <w:t xml:space="preserve"> et à la vitesse, notée </w:t>
      </w:r>
      <m:oMath>
        <m:sSub>
          <m:sSubPr/>
          <m:e>
            <m:r>
              <m:rPr>
                <m:sty m:val="i"/>
              </m:rPr>
              <m:t>v</m:t>
            </m:r>
          </m:e>
          <m:sub>
            <m:r>
              <m:rPr>
                <m:sty m:val="i"/>
              </m:rPr>
              <m:t>A</m:t>
            </m:r>
          </m:sub>
        </m:sSub>
      </m:oMath>
      <w:r>
        <w:rPr/>
        <w:t xml:space="preserve">, de </w:t>
      </w:r>
      <m:oMath>
        <m:r>
          <m:rPr>
            <m:sty m:val="p"/>
          </m:rPr>
          <m:t>420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t xml:space="preserve">Q1. Le point </w:t>
      </w:r>
      <m:oMath>
        <m:r>
          <m:rPr>
            <m:sty m:val="i"/>
          </m:rPr>
          <m:t>A</m:t>
        </m:r>
      </m:oMath>
      <w:r>
        <w:rPr>
          <w:rFonts w:eastAsia="Georgia" w:cs="Georgia" w:ascii="Georgia" w:hAnsi="Georgia"/>
        </w:rPr>
        <w:t xml:space="preserve"> étant l'endroit où le parachute est déployé, donner l'expression littérale de l'énergie cinétique </w:t>
      </w:r>
      <m:oMath>
        <m:sSub>
          <m:sSubPr/>
          <m:e>
            <m:r>
              <m:rPr>
                <m:sty m:val="p"/>
              </m:rPr>
              <m:t>E</m:t>
            </m:r>
          </m:e>
          <m:sub>
            <m:r>
              <m:rPr>
                <m:sty m:val="p"/>
              </m:rPr>
              <m:t>c</m:t>
            </m:r>
          </m:sub>
        </m:sSub>
        <m:r>
          <m:rPr>
            <m:sty m:val="p"/>
          </m:rPr>
          <m:t>(</m:t>
        </m:r>
        <m:r>
          <m:rPr>
            <m:sty m:val="p"/>
          </m:rPr>
          <m:t>A</m:t>
        </m:r>
        <m:r>
          <m:rPr>
            <m:sty m:val="p"/>
          </m:rPr>
          <m:t>)</m:t>
        </m:r>
      </m:oMath>
      <w:r>
        <w:rPr>
          <w:rFonts w:eastAsia="Georgia" w:cs="Georgia" w:ascii="Georgia" w:hAnsi="Georgia"/>
        </w:rPr>
        <w:t xml:space="preserve"> de l'ensemble en se limitant à un simple mouvement de translation.</w:t>
      </w:r>
    </w:p>
    <w:p>
      <w:pPr>
        <w:spacing w:after="220" w:lineRule="auto"/>
      </w:pPr>
      <w:r>
        <w:rPr/>
        <w:t xml:space="preserve">Au bout de 20 secondes, la vitesse n'est plus que de </w:t>
      </w:r>
      <m:oMath>
        <m:r>
          <m:rPr>
            <m:sty m:val="p"/>
          </m:rPr>
          <m:t>160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l'altitude de </w:t>
      </w:r>
      <m:oMath>
        <m:r>
          <m:rPr>
            <m:sty m:val="p"/>
          </m:rPr>
          <m:t>7</m:t>
        </m:r>
        <m:r>
          <m:rPr>
            <m:sty m:val="p"/>
          </m:rPr>
          <m:t>,</m:t>
        </m:r>
        <m:r>
          <m:rPr>
            <m:sty m:val="p"/>
          </m:rPr>
          <m:t>5</m:t>
        </m:r>
        <m:r>
          <m:rPr>
            <m:nor/>
          </m:rPr>
          <m:t xml:space="preserve"> </m:t>
        </m:r>
        <m:r>
          <m:rPr>
            <m:sty m:val="p"/>
          </m:rPr>
          <m:t>km</m:t>
        </m:r>
      </m:oMath>
      <w:r>
        <w:rPr/>
        <w:t xml:space="preserve">, Mars 2020 largue alors son bouclier thermique.</w:t>
      </w:r>
    </w:p>
    <w:p>
      <w:pPr>
        <w:spacing w:after="220" w:lineRule="auto"/>
      </w:pPr>
      <w:r>
        <w:rPr>
          <w:rFonts w:eastAsia="Georgia" w:cs="Georgia" w:ascii="Georgia" w:hAnsi="Georgia"/>
        </w:rPr>
        <w:t xml:space="preserve">Q2. En appelant B le point de largage et en considérant toujours la même masse, exprimer la variation d'énergie cinétique entre les points </w:t>
      </w:r>
      <m:oMath>
        <m:r>
          <m:rPr>
            <m:sty m:val="i"/>
          </m:rPr>
          <m:t>A</m:t>
        </m:r>
      </m:oMath>
      <w:r>
        <w:rPr/>
        <w:t xml:space="preserve"> et </w:t>
      </w:r>
      <m:oMath>
        <m:r>
          <m:rPr>
            <m:sty m:val="i"/>
          </m:rPr>
          <m:t>B</m:t>
        </m:r>
      </m:oMath>
      <w:r>
        <w:rPr/>
        <w:t xml:space="preserve">.</w:t>
      </w:r>
    </w:p>
    <w:p>
      <w:pPr>
        <w:spacing w:after="220" w:lineRule="auto"/>
      </w:pPr>
      <w:r>
        <w:rPr>
          <w:rFonts w:eastAsia="Georgia" w:cs="Georgia" w:ascii="Georgia" w:hAnsi="Georgia"/>
        </w:rPr>
        <w:t xml:space="preserve">Q3. Connaissant la masse de la sonde spatiale de 3000 kg , effectuer le calcul de cette variation d'énergie cinétique.</w:t>
      </w:r>
    </w:p>
    <w:p>
      <w:pPr>
        <w:spacing w:after="220" w:lineRule="auto"/>
      </w:pPr>
      <w:r>
        <w:rPr>
          <w:rFonts w:eastAsia="Georgia" w:cs="Georgia" w:ascii="Georgia" w:hAnsi="Georgia"/>
        </w:rPr>
        <w:t xml:space="preserve">Q4. Énoncer le théorème de l'énergie cinétique.</w:t>
      </w:r>
      <w:r>
        <w:rPr/>
        <w:br w:type="textWrapping"/>
      </w:r>
      <w:r>
        <w:rPr>
          <w:rFonts w:eastAsia="Georgia" w:cs="Georgia" w:ascii="Georgia" w:hAnsi="Georgia"/>
        </w:rPr>
        <w:t xml:space="preserve">Q5. En supposant l'accélération de la pesanteur martienne uniforme et de valeur </w:t>
      </w:r>
      <m:oMath>
        <m:r>
          <m:rPr>
            <m:sty m:val="p"/>
          </m:rPr>
          <m:t>g</m:t>
        </m:r>
        <m:r>
          <m:rPr>
            <m:sty m:val="p"/>
          </m:rPr>
          <m:t>=</m:t>
        </m:r>
        <m:r>
          <m:rPr>
            <m:sty m:val="p"/>
          </m:rPr>
          <m:t>3</m:t>
        </m:r>
        <m:r>
          <m:rPr>
            <m:sty m:val="p"/>
          </m:rPr>
          <m:t>,</m:t>
        </m:r>
        <m:r>
          <m:rPr>
            <m:sty m:val="p"/>
          </m:rPr>
          <m:t>7</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calculer la valeur du travail du poids entre les points A et B , noté </w:t>
      </w:r>
      <m:oMath>
        <m:sSub>
          <m:sSubPr/>
          <m:e>
            <m:r>
              <m:rPr>
                <m:sty m:val="i"/>
              </m:rPr>
              <m:t>W</m:t>
            </m:r>
          </m:e>
          <m:sub>
            <m:r>
              <m:rPr>
                <m:sty m:val="i"/>
              </m:rPr>
              <m:t>A</m:t>
            </m:r>
            <m:r>
              <m:rPr>
                <m:sty m:val="i"/>
              </m:rPr>
              <m:t>B</m:t>
            </m:r>
          </m:sub>
        </m:sSub>
        <m:r>
          <m:rPr>
            <m:sty m:val="p"/>
          </m:rPr>
          <m:t>(</m:t>
        </m:r>
        <m:acc>
          <m:accPr>
            <m:chr m:val="⃗"/>
          </m:accPr>
          <m:e>
            <m:r>
              <m:rPr>
                <m:sty m:val="i"/>
              </m:rPr>
              <m:t>P</m:t>
            </m:r>
          </m:e>
        </m:acc>
        <m:r>
          <m:rPr>
            <m:sty m:val="p"/>
          </m:rPr>
          <m:t>)</m:t>
        </m:r>
      </m:oMath>
      <w:r>
        <w:rPr/>
        <w:t xml:space="preserve">.</w:t>
      </w:r>
    </w:p>
    <w:p>
      <w:pPr>
        <w:spacing w:after="220" w:lineRule="auto"/>
      </w:pPr>
      <w:r>
        <w:rPr>
          <w:rFonts w:eastAsia="Georgia" w:cs="Georgia" w:ascii="Georgia" w:hAnsi="Georgia"/>
        </w:rPr>
        <w:t xml:space="preserve">Q6. Ce travail est-il qualifié de moteur ou de résistant ? Justifier.</w:t>
      </w:r>
      <w:r>
        <w:rPr/>
        <w:br w:type="textWrapping"/>
      </w:r>
      <w:r>
        <w:rPr>
          <w:rFonts w:eastAsia="Georgia" w:cs="Georgia" w:ascii="Georgia" w:hAnsi="Georgia"/>
        </w:rPr>
        <w:t xml:space="preserve">Q7. Montrer, à partir des questions Q4 et Q5, que le travail des forces de frottement noté </w:t>
      </w:r>
      <m:oMath>
        <m:sSub>
          <m:sSubPr/>
          <m:e>
            <m:r>
              <m:rPr>
                <m:sty m:val="i"/>
              </m:rPr>
              <m:t>W</m:t>
            </m:r>
          </m:e>
          <m:sub>
            <m:r>
              <m:rPr>
                <m:sty m:val="i"/>
              </m:rPr>
              <m:t>A</m:t>
            </m:r>
            <m:r>
              <m:rPr>
                <m:sty m:val="i"/>
              </m:rPr>
              <m:t>B</m:t>
            </m:r>
          </m:sub>
        </m:sSub>
        <m:r>
          <m:rPr>
            <m:sty m:val="p"/>
          </m:rPr>
          <m:t>(</m:t>
        </m:r>
        <m:acc>
          <m:accPr>
            <m:chr m:val="⃗"/>
          </m:accPr>
          <m:e>
            <m:r>
              <m:rPr>
                <m:sty m:val="i"/>
              </m:rPr>
              <m:t>f</m:t>
            </m:r>
          </m:e>
        </m:acc>
        <m:r>
          <m:rPr>
            <m:sty m:val="p"/>
          </m:rPr>
          <m:t>)</m:t>
        </m:r>
      </m:oMath>
      <w:r>
        <w:rPr>
          <w:rFonts w:eastAsia="Georgia" w:cs="Georgia" w:ascii="Georgia" w:hAnsi="Georgia"/>
        </w:rPr>
        <w:t xml:space="preserve"> sur le parachute, dont la résultante sera notée </w:t>
      </w:r>
      <m:oMath>
        <m:acc>
          <m:accPr>
            <m:chr m:val="⃗"/>
          </m:accPr>
          <m:e>
            <m:r>
              <m:rPr>
                <m:sty m:val="i"/>
              </m:rPr>
              <m:t>f</m:t>
            </m:r>
          </m:e>
        </m:acc>
      </m:oMath>
      <w:r>
        <w:rPr/>
        <w:t xml:space="preserve">, est d'environ </w:t>
      </w:r>
      <m:oMath>
        <m:r>
          <m:rPr>
            <m:sty m:val="p"/>
          </m:rPr>
          <m:t>−</m:t>
        </m:r>
        <m:r>
          <m:rPr>
            <m:sty m:val="p"/>
          </m:rPr>
          <m:t>2</m:t>
        </m:r>
        <m:r>
          <m:rPr>
            <m:sty m:val="p"/>
          </m:rPr>
          <m:t>,</m:t>
        </m:r>
        <m:r>
          <m:rPr>
            <m:sty m:val="p"/>
          </m:rPr>
          <m:t>5</m:t>
        </m:r>
        <m:r>
          <m:rPr>
            <m:sty m:val="p"/>
          </m:rPr>
          <m:t>⋅</m:t>
        </m:r>
        <m:sSup>
          <m:sSupPr/>
          <m:e>
            <m:r>
              <m:rPr>
                <m:sty m:val="p"/>
              </m:rPr>
              <m:t>10</m:t>
            </m:r>
          </m:e>
          <m:sup>
            <m:r>
              <m:rPr>
                <m:sty m:val="p"/>
              </m:rPr>
              <m:t>8</m:t>
            </m:r>
          </m:sup>
        </m:sSup>
        <m:r>
          <m:rPr>
            <m:nor/>
          </m:rPr>
          <m:t xml:space="preserve"> </m:t>
        </m:r>
        <m:r>
          <m:rPr>
            <m:sty m:val="p"/>
          </m:rPr>
          <m:t>J</m:t>
        </m:r>
      </m:oMath>
      <w:r>
        <w:rPr/>
        <w:t xml:space="preserve">.</w:t>
      </w:r>
    </w:p>
    <w:p>
      <w:pPr>
        <w:spacing w:after="220" w:lineRule="auto"/>
      </w:pPr>
      <w:r>
        <w:rPr>
          <w:rFonts w:eastAsia="Georgia" w:cs="Georgia" w:ascii="Georgia" w:hAnsi="Georgia"/>
        </w:rPr>
        <w:t xml:space="preserve">Q8. Dans la suite du sujet, nous nous limiterons à une étude du mouvement en translation verticale. En supposant cette force de frottement </w:t>
      </w:r>
      <m:oMath>
        <m:acc>
          <m:accPr>
            <m:chr m:val="⃗"/>
          </m:accPr>
          <m:e>
            <m:r>
              <m:rPr>
                <m:sty m:val="i"/>
              </m:rPr>
              <m:t>f</m:t>
            </m:r>
          </m:e>
        </m:acc>
      </m:oMath>
      <w:r>
        <w:rPr>
          <w:rFonts w:eastAsia="Georgia" w:cs="Georgia" w:ascii="Georgia" w:hAnsi="Georgia"/>
        </w:rPr>
        <w:t xml:space="preserve"> constante, déduire un ordre de grandeur de sa valeur minimale à partir de la question précédente.</w:t>
      </w:r>
    </w:p>
    <w:p>
      <w:pPr>
        <w:spacing w:after="220" w:lineRule="auto"/>
      </w:pPr>
      <w:r>
        <w:rPr>
          <w:rFonts w:eastAsia="Georgia" w:cs="Georgia" w:ascii="Georgia" w:hAnsi="Georgia"/>
        </w:rPr>
        <w:t xml:space="preserve">En réalité, la résultante des forces de frottement n'est pas constante et dépend de la vitesse du système. Nous considérerons une force de type frottement fluide </w:t>
      </w:r>
      <m:oMath>
        <m:acc>
          <m:accPr>
            <m:chr m:val="⃗"/>
          </m:accPr>
          <m:e>
            <m:r>
              <m:rPr>
                <m:sty m:val="i"/>
              </m:rPr>
              <m:t>f</m:t>
            </m:r>
          </m:e>
        </m:acc>
        <m:r>
          <m:rPr>
            <m:sty m:val="p"/>
          </m:rPr>
          <m:t>=</m:t>
        </m:r>
        <m:r>
          <m:rPr>
            <m:sty m:val="p"/>
          </m:rPr>
          <m:t>−</m:t>
        </m:r>
        <m:r>
          <m:rPr>
            <m:sty m:val="i"/>
          </m:rPr>
          <m:t>h</m:t>
        </m:r>
        <m:acc>
          <m:accPr>
            <m:chr m:val="⃗"/>
          </m:accPr>
          <m:e>
            <m:r>
              <m:rPr>
                <m:sty m:val="i"/>
              </m:rPr>
              <m:t>v</m:t>
            </m:r>
          </m:e>
        </m:acc>
      </m:oMath>
      <w:r>
        <w:rPr>
          <w:rFonts w:eastAsia="Georgia" w:cs="Georgia" w:ascii="Georgia" w:hAnsi="Georgia"/>
        </w:rPr>
        <w:t xml:space="preserve">, où </w:t>
      </w:r>
      <m:oMath>
        <m:r>
          <m:rPr>
            <m:sty m:val="i"/>
          </m:rPr>
          <m:t>h</m:t>
        </m:r>
      </m:oMath>
      <w:r>
        <w:rPr/>
        <w:t xml:space="preserve"> est le coefficient de frottement fluide et </w:t>
      </w:r>
      <m:oMath>
        <m:acc>
          <m:accPr>
            <m:chr m:val="⃗"/>
          </m:accPr>
          <m:e>
            <m:r>
              <m:rPr>
                <m:sty m:val="i"/>
              </m:rPr>
              <m:t>v</m:t>
            </m:r>
          </m:e>
        </m:acc>
      </m:oMath>
      <w:r>
        <w:rPr/>
        <w:t xml:space="preserve"> est le vecteur vitesse.</w:t>
      </w:r>
    </w:p>
    <w:p>
      <w:pPr>
        <w:spacing w:after="220" w:lineRule="auto"/>
      </w:pPr>
      <w:r>
        <w:rPr>
          <w:rFonts w:eastAsia="Georgia" w:cs="Georgia" w:ascii="Georgia" w:hAnsi="Georgia"/>
        </w:rPr>
        <w:t xml:space="preserve">Q9. Soit l'axe (Oz), vertical et orienté vers le bas, dont l'origine O se situe au point d'ouverture du parachute. Faites un schéma sur lequel figurent la sonde spatiale matérialisée par son centre de gravité </w:t>
      </w:r>
      <m:oMath>
        <m:r>
          <m:rPr>
            <m:sty m:val="i"/>
          </m:rPr>
          <m:t>G</m:t>
        </m:r>
      </m:oMath>
      <w:r>
        <w:rPr>
          <w:rFonts w:eastAsia="Georgia" w:cs="Georgia" w:ascii="Georgia" w:hAnsi="Georgia"/>
        </w:rPr>
        <w:t xml:space="preserve"> à une altitude quelconque après ouverture du parachute, l'axe (Oz) et les deux forces s'exerçant sur la sonde.</w:t>
      </w:r>
    </w:p>
    <w:p>
      <w:pPr>
        <w:spacing w:after="220" w:lineRule="auto"/>
      </w:pPr>
      <w:r>
        <w:rPr>
          <w:rFonts w:eastAsia="Georgia" w:cs="Georgia" w:ascii="Georgia" w:hAnsi="Georgia"/>
        </w:rPr>
        <w:t xml:space="preserve">Q10. La descente de la sonde peut-elle être qualifiée de chute libre ? Justifier.</w:t>
      </w:r>
      <w:r>
        <w:rPr/>
        <w:br w:type="textWrapping"/>
      </w:r>
      <w:r>
        <w:rPr>
          <w:rFonts w:eastAsia="Georgia" w:cs="Georgia" w:ascii="Georgia" w:hAnsi="Georgia"/>
        </w:rPr>
        <w:t xml:space="preserve">Q11. À partir de la seconde loi de Newton, établir l'équation différentielle vérifiée par la projection de la vitesse </w:t>
      </w:r>
      <m:oMath>
        <m:acc>
          <m:accPr>
            <m:chr m:val="⃗"/>
          </m:accPr>
          <m:e>
            <m:r>
              <m:rPr>
                <m:sty m:val="i"/>
              </m:rPr>
              <m:t>v</m:t>
            </m:r>
          </m:e>
        </m:acc>
      </m:oMath>
      <w:r>
        <w:rPr/>
        <w:t xml:space="preserve"> de la sonde sur l'axe vertical et la mettre sous la forme: </w:t>
      </w:r>
      <m:oMath>
        <m:f>
          <m:fPr>
            <m:ctrlPr>
              <w:rPr>
                <w:rFonts w:ascii="Cambria Math" w:hAnsi="Cambria Math"/>
              </w:rPr>
            </m:ctrlPr>
          </m:fPr>
          <m:num>
            <m:r>
              <m:rPr>
                <m:sty m:val="i"/>
              </m:rPr>
              <m:t>d</m:t>
            </m:r>
            <m:r>
              <m:rPr>
                <m:sty m:val="i"/>
              </m:rPr>
              <m:t>v</m:t>
            </m:r>
          </m:num>
          <m:den>
            <m:r>
              <m:rPr>
                <m:sty m:val="i"/>
              </m:rPr>
              <m:t>d</m:t>
            </m:r>
            <m:r>
              <m:rPr>
                <m:sty m:val="i"/>
              </m:rPr>
              <m:t>t</m:t>
            </m:r>
          </m:den>
        </m:f>
        <m:r>
          <m:rPr>
            <m:sty m:val="p"/>
          </m:rPr>
          <m:t>+</m:t>
        </m:r>
        <m:r>
          <m:rPr>
            <m:sty m:val="i"/>
          </m:rPr>
          <m:t>A</m:t>
        </m:r>
        <m:r>
          <m:rPr>
            <m:sty m:val="i"/>
          </m:rPr>
          <m:t>v</m:t>
        </m:r>
        <m:r>
          <m:rPr>
            <m:sty m:val="p"/>
          </m:rPr>
          <m:t>=</m:t>
        </m:r>
        <m:r>
          <m:rPr>
            <m:sty m:val="i"/>
          </m:rPr>
          <m:t>B</m:t>
        </m:r>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représentent deux constantes dont on précisera les expressions.</w:t>
      </w:r>
    </w:p>
    <w:p>
      <w:pPr>
        <w:spacing w:after="220" w:lineRule="auto"/>
      </w:pPr>
      <w:r>
        <w:rPr>
          <w:rFonts w:eastAsia="Georgia" w:cs="Georgia" w:ascii="Georgia" w:hAnsi="Georgia"/>
        </w:rPr>
        <w:t xml:space="preserve">Q12. Sans résoudre l'équation, déduire de la question précédente l'expression de la vitesse limite théorique pouvant être atteinte par la sonde avec cette hypothèse, au bout d'un temps infiniment long.</w:t>
      </w:r>
    </w:p>
    <w:p>
      <w:pPr>
        <w:spacing w:after="220" w:lineRule="auto"/>
      </w:pPr>
      <w:r>
        <w:rPr>
          <w:rFonts w:eastAsia="Georgia" w:cs="Georgia" w:ascii="Georgia" w:hAnsi="Georgia"/>
        </w:rPr>
        <w:t xml:space="preserve">Pour pouvoir réussir cette phase périlleuse, l'étage de descente (le skycrane) dispose d'un radar Doppler comportant six antennes dévoilées dès que le bouclier thermique est largué. Le radar peut alors déterminer avec précision la vitesse et l'altitude de la sonde.</w:t>
      </w:r>
    </w:p>
    <w:p>
      <w:pPr>
        <w:spacing w:after="220" w:lineRule="auto"/>
      </w:pPr>
      <w:r>
        <w:rPr>
          <w:rFonts w:eastAsia="Georgia" w:cs="Georgia" w:ascii="Georgia" w:hAnsi="Georgia"/>
        </w:rPr>
        <w:t xml:space="preserve">La bande Ka (Kurz Above) du spectre électromagnétique est très utilisée dans le domaine des télécommunications spatiales ; on considère une fréquence moyenne de 30 GHz .</w:t>
      </w:r>
    </w:p>
    <w:p>
      <w:pPr>
        <w:spacing w:after="220" w:lineRule="auto"/>
      </w:pPr>
      <w:r>
        <w:rPr>
          <w:rFonts w:eastAsia="Georgia" w:cs="Georgia" w:ascii="Georgia" w:hAnsi="Georgia"/>
        </w:rPr>
        <w:t xml:space="preserve">Q13. Calculer la longueur d'onde dans le vide, notée </w:t>
      </w:r>
      <m:oMath>
        <m:sSub>
          <m:sSubPr/>
          <m:e>
            <m:r>
              <m:rPr>
                <m:sty m:val="i"/>
              </m:rPr>
              <m:t>λ</m:t>
            </m:r>
          </m:e>
          <m:sub>
            <m:r>
              <m:rPr>
                <m:sty m:val="p"/>
              </m:rPr>
              <m:t>0</m:t>
            </m:r>
          </m:sub>
        </m:sSub>
      </m:oMath>
      <w:r>
        <w:rPr>
          <w:rFonts w:eastAsia="Georgia" w:cs="Georgia" w:ascii="Georgia" w:hAnsi="Georgia"/>
        </w:rPr>
        <w:t xml:space="preserve">, associée à cette fréquence.</w:t>
      </w:r>
      <w:r>
        <w:rPr/>
        <w:br w:type="textWrapping"/>
      </w:r>
      <w:r>
        <w:rPr>
          <w:rFonts w:eastAsia="Georgia" w:cs="Georgia" w:ascii="Georgia" w:hAnsi="Georgia"/>
        </w:rPr>
        <w:t xml:space="preserve">Lorsque la sonde se trouve à une altitude H , celle-ci peut être déterminée avec précision grâce à la durée mise par l'onde pour effectuer un aller-retour entre l'antenne d'émission et le sol.</w:t>
      </w:r>
    </w:p>
    <w:p>
      <w:pPr>
        <w:spacing w:after="220" w:lineRule="auto"/>
      </w:pPr>
      <w:r>
        <w:rPr>
          <w:rFonts w:eastAsia="Georgia" w:cs="Georgia" w:ascii="Georgia" w:hAnsi="Georgia"/>
        </w:rPr>
        <w:t xml:space="preserve">Q14. Exprimer l'altitude H de la sonde en fonction de la durée mise par l'onde pour effectuer cet aller-retour.</w:t>
      </w:r>
    </w:p>
    <w:p>
      <w:pPr>
        <w:spacing w:after="220" w:lineRule="auto"/>
      </w:pPr>
      <w:r>
        <w:rPr>
          <w:rFonts w:eastAsia="Georgia" w:cs="Georgia" w:ascii="Georgia" w:hAnsi="Georgia"/>
        </w:rPr>
        <w:t xml:space="preserve">Q15. À partir de l'infographie du CNES (document 1), estimer le temps </w:t>
      </w:r>
      <m:oMath>
        <m:r>
          <m:rPr>
            <m:sty m:val="p"/>
          </m:rPr>
          <m:t>Δ</m:t>
        </m:r>
        <m:r>
          <m:rPr>
            <m:sty m:val="i"/>
          </m:rPr>
          <m:t>t</m:t>
        </m:r>
      </m:oMath>
      <w:r>
        <w:rPr>
          <w:rFonts w:eastAsia="Georgia" w:cs="Georgia" w:ascii="Georgia" w:hAnsi="Georgia"/>
        </w:rPr>
        <w:t xml:space="preserve"> écoulé entre l'émission de l'onde par le radar de la sonde et sa réception après réflexion sur le sol martien, au moment de la séparation du bouclier thermique.</w:t>
      </w:r>
    </w:p>
    <w:p>
      <w:pPr>
        <w:spacing w:line="271" w:before="330" w:lineRule="auto"/>
      </w:pPr>
      <w:r>
        <w:rPr>
          <w:b/>
          <w:sz w:val="42"/>
        </w:rPr>
        <w:t xml:space="preserve">1.2 - La communication</w:t>
      </w:r>
    </w:p>
    <w:p>
      <w:pPr>
        <w:spacing w:after="220" w:lineRule="auto"/>
      </w:pPr>
      <w:r>
        <w:rPr>
          <w:rFonts w:eastAsia="Georgia" w:cs="Georgia" w:ascii="Georgia" w:hAnsi="Georgia"/>
        </w:rPr>
        <w:t xml:space="preserve">Les rovers peuvent communiquer directement avec la Terre via deux antennes à 8 GHz mais aussi avec les sondes orbitales, appelées orbiters et situées à 400 km en orbite autour de Mars. Ces sondes orbitales transmettent les données reçues à la Terre lorsque celle-ci est dans le champ de leur antenne. Ainsi, les rovers économisent de l'énergie.</w:t>
      </w:r>
    </w:p>
    <w:p>
      <w:pPr>
        <w:spacing w:after="220" w:lineRule="auto"/>
      </w:pPr>
      <w:r>
        <w:rPr>
          <w:rFonts w:eastAsia="Georgia" w:cs="Georgia" w:ascii="Georgia" w:hAnsi="Georgia"/>
        </w:rPr>
        <w:t xml:space="preserve">Bien que la technologie ait évolué considérablement dans ce domaine, historiquement, l'émission et la réception d'ondes ont été possibles grâce à l'association de simples dipôles passifs.</w:t>
      </w:r>
    </w:p>
    <w:p>
      <w:pPr>
        <w:spacing w:after="220" w:lineRule="auto"/>
      </w:pPr>
      <w:r>
        <w:rPr>
          <w:rFonts w:eastAsia="Georgia" w:cs="Georgia" w:ascii="Georgia" w:hAnsi="Georgia"/>
        </w:rPr>
        <w:t xml:space="preserve">Avant transmission des signaux, il est nécessaire d'étudier l'alimentation de l'antenne émettrice. Même si les circuits utilisés dans la réalité sont plus élaborés, historiquement, on a pu obtenir un courant oscillant grâce à un circuit comprenant une bobine et un condensateur. La tension aux bornes de ce dernier pourra alimenter une antenne émettrice. C'est dans ce contexte que nous étudierons ces dipôles.</w:t>
      </w:r>
    </w:p>
    <w:p>
      <w:pPr>
        <w:spacing w:after="220" w:lineRule="auto"/>
      </w:pPr>
      <w:r>
        <w:rPr>
          <w:rFonts w:eastAsia="Georgia" w:cs="Georgia" w:ascii="Georgia" w:hAnsi="Georgia"/>
        </w:rPr>
        <w:t xml:space="preserve">On considère ici un circuit RLC schématisé en figure 1. Le condensateur est initialement déchargé et le circuit est alimenté par une source de tension continue notée E .</w:t>
      </w:r>
    </w:p>
    <w:p>
      <w:pPr>
        <w:spacing w:after="220" w:lineRule="auto"/>
      </w:pPr>
      <w:r>
        <w:rPr>
          <w:rFonts w:eastAsia="Georgia" w:cs="Georgia" w:ascii="Georgia" w:hAnsi="Georgia"/>
        </w:rPr>
        <w:t xml:space="preserve">On considérera les valeurs suivantes : </w:t>
      </w:r>
      <m:oMath>
        <m:r>
          <m:rPr>
            <m:sty m:val="p"/>
          </m:rPr>
          <m:t>R</m:t>
        </m:r>
        <m:r>
          <m:rPr>
            <m:sty m:val="p"/>
          </m:rPr>
          <m:t>=</m:t>
        </m:r>
        <m:r>
          <m:rPr>
            <m:sty m:val="p"/>
          </m:rPr>
          <m:t>2</m:t>
        </m:r>
        <m:r>
          <m:rPr>
            <m:sty m:val="p"/>
          </m:rPr>
          <m:t>,</m:t>
        </m:r>
        <m:r>
          <m:rPr>
            <m:sty m:val="p"/>
          </m:rPr>
          <m:t>0</m:t>
        </m:r>
        <m:r>
          <m:rPr>
            <m:sty m:val="p"/>
          </m:rPr>
          <m:t>k</m:t>
        </m:r>
        <m:r>
          <m:rPr>
            <m:sty m:val="p"/>
          </m:rPr>
          <m:t>Ω</m:t>
        </m:r>
        <m:r>
          <m:rPr>
            <m:sty m:val="p"/>
          </m:rPr>
          <m:t>,</m:t>
        </m:r>
        <m:r>
          <m:rPr>
            <m:sty m:val="p"/>
          </m:rPr>
          <m:t>C</m:t>
        </m:r>
        <m:r>
          <m:rPr>
            <m:sty m:val="p"/>
          </m:rPr>
          <m:t>=</m:t>
        </m:r>
        <m:r>
          <m:rPr>
            <m:sty m:val="p"/>
          </m:rPr>
          <m:t>10</m:t>
        </m:r>
        <m:r>
          <m:rPr>
            <m:sty m:val="p"/>
          </m:rPr>
          <m:t>nF</m:t>
        </m:r>
      </m:oMath>
      <w:r>
        <w:rPr/>
        <w:t xml:space="preserve"> et </w:t>
      </w:r>
      <m:oMath>
        <m:r>
          <m:rPr>
            <m:sty m:val="p"/>
          </m:rPr>
          <m:t>L</m:t>
        </m:r>
        <m:r>
          <m:rPr>
            <m:sty m:val="p"/>
          </m:rPr>
          <m:t>=</m:t>
        </m:r>
        <m:r>
          <m:rPr>
            <m:sty m:val="p"/>
          </m:rPr>
          <m:t>40</m:t>
        </m:r>
        <m:r>
          <m:rPr>
            <m:sty m:val="p"/>
          </m:rPr>
          <m:t>mH</m:t>
        </m:r>
      </m:oMath>
      <w:r>
        <w:rPr/>
        <w:t xml:space="preserve">.</w:t>
      </w:r>
      <w:r>
        <w:rPr/>
        <w:br w:type="textWrapping"/>
      </w:r>
      <m:oMath>
        <m:acc>
          <m:accPr>
            <m:chr m:val="˙"/>
          </m:accPr>
          <m:e>
            <m:r>
              <m:rPr>
                <m:sty m:val="i"/>
              </m:rPr>
              <m:t>A</m:t>
            </m:r>
          </m:e>
        </m:acc>
        <m:r>
          <m:rPr>
            <m:sty m:val="i"/>
          </m:rPr>
          <m:t>t</m:t>
        </m:r>
        <m:r>
          <m:rPr>
            <m:sty m:val="p"/>
          </m:rPr>
          <m:t>=</m:t>
        </m:r>
        <m:r>
          <m:rPr>
            <m:sty m:val="p"/>
          </m:rPr>
          <m:t>0</m:t>
        </m:r>
      </m:oMath>
      <w:r>
        <w:rPr/>
        <w:t xml:space="preserve">, on ferme l'interrupteur.</w:t>
      </w:r>
    </w:p>
    <w:p>
      <w:pPr>
        <w:spacing w:lineRule="auto"/>
        <w:jc w:val="center"/>
      </w:pPr>
      <w:r>
        <w:rPr/>
        <w:drawing>
          <wp:inline distB="0" distL="0" distR="0" distT="0">
            <wp:extent cx="5486400" cy="1675237"/>
            <wp:effectExtent b="0" l="0" r="0" t="0"/>
            <wp:docPr id="2" name="image-583bd066f4b39f8a2cea463cef30c229284fe378.jpg"/>
            <a:graphic>
              <a:graphicData uri="http://schemas.openxmlformats.org/drawingml/2006/picture">
                <pic:pic>
                  <pic:nvPicPr>
                    <pic:cNvPr id="2" name="image-583bd066f4b39f8a2cea463cef30c229284fe378.jpg" descr=""/>
                    <pic:cNvPicPr/>
                  </pic:nvPicPr>
                  <pic:blipFill>
                    <a:blip r:embed="rId7" cstate="print"/>
                    <a:srcRect b="0" l="0" r="0" t="0"/>
                    <a:stretch>
                      <a:fillRect/>
                    </a:stretch>
                  </pic:blipFill>
                  <pic:spPr>
                    <a:xfrm>
                      <a:off x="0" y="0"/>
                      <a:ext cx="5486400" cy="1675237"/>
                    </a:xfrm>
                    <a:prstGeom prst="rect"/>
                  </pic:spPr>
                </pic:pic>
              </a:graphicData>
            </a:graphic>
          </wp:inline>
        </w:drawing>
      </w:r>
    </w:p>
    <w:p>
      <w:pPr>
        <w:spacing w:lineRule="auto"/>
      </w:pPr>
      <w:r>
        <w:rPr>
          <w:rFonts w:eastAsia="Georgia" w:cs="Georgia" w:ascii="Georgia" w:hAnsi="Georgia"/>
        </w:rPr>
        <w:t xml:space="preserve">Figure 1 - Circuit RLC alimenté par une tension continue</w:t>
      </w:r>
    </w:p>
    <w:p>
      <w:pPr>
        <w:spacing w:after="220" w:lineRule="auto"/>
      </w:pPr>
      <w:r>
        <w:rPr>
          <w:rFonts w:eastAsia="Georgia" w:cs="Georgia" w:ascii="Georgia" w:hAnsi="Georgia"/>
        </w:rPr>
        <w:t xml:space="preserve">Q16. Déterminer la tension aux bornes du condensateur </w:t>
      </w:r>
      <m:oMath>
        <m:sSub>
          <m:sSubPr/>
          <m:e>
            <m:r>
              <m:rPr>
                <m:sty m:val="i"/>
              </m:rPr>
              <m:t>u</m:t>
            </m:r>
          </m:e>
          <m:sub>
            <m:r>
              <m:rPr>
                <m:sty m:val="i"/>
              </m:rPr>
              <m:t>c</m:t>
            </m:r>
          </m:sub>
        </m:sSub>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et l'intensité dans le circuit </w:t>
      </w:r>
      <m:oMath>
        <m:r>
          <m:rPr>
            <m:sty m:val="i"/>
          </m:rPr>
          <m:t>i</m:t>
        </m:r>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 juste après la fermeture de l'interrupteur. Justifier.</w:t>
      </w:r>
    </w:p>
    <w:p>
      <w:pPr>
        <w:spacing w:after="220" w:lineRule="auto"/>
      </w:pPr>
      <w:r>
        <w:rPr>
          <w:rFonts w:eastAsia="Georgia" w:cs="Georgia" w:ascii="Georgia" w:hAnsi="Georgia"/>
        </w:rPr>
        <w:t xml:space="preserve">Q17. Établir l'équation différentielle vérifiée par la tension aux bornes du condensateur </w:t>
      </w:r>
      <m:oMath>
        <m:sSub>
          <m:sSubPr/>
          <m:e>
            <m:r>
              <m:rPr>
                <m:sty m:val="i"/>
              </m:rPr>
              <m:t>u</m:t>
            </m:r>
          </m:e>
          <m:sub>
            <m:r>
              <m:rPr>
                <m:sty m:val="i"/>
              </m:rPr>
              <m:t>c</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Q18. En écrivant cette équation sous la forme canonique : </w:t>
      </w:r>
      <m:oMath>
        <m:f>
          <m:fPr>
            <m:ctrlPr>
              <w:rPr>
                <w:rFonts w:ascii="Cambria Math" w:hAnsi="Cambria Math"/>
              </w:rPr>
            </m:ctrlPr>
          </m:fPr>
          <m:num>
            <m:sSup>
              <m:sSupPr/>
              <m:e>
                <m:r>
                  <m:rPr>
                    <m:sty m:val="i"/>
                  </m:rPr>
                  <m:t>d</m:t>
                </m:r>
              </m:e>
              <m:sup>
                <m:r>
                  <m:rPr>
                    <m:sty m:val="p"/>
                  </m:rPr>
                  <m:t>2</m:t>
                </m:r>
              </m:sup>
            </m:sSup>
            <m:sSub>
              <m:sSubPr/>
              <m:e>
                <m:r>
                  <m:rPr>
                    <m:sty m:val="i"/>
                  </m:rPr>
                  <m:t>u</m:t>
                </m:r>
              </m:e>
              <m:sub>
                <m:r>
                  <m:rPr>
                    <m:sty m:val="i"/>
                  </m:rPr>
                  <m:t>c</m:t>
                </m:r>
              </m:sub>
            </m:sSub>
          </m:num>
          <m:den>
            <m:r>
              <m:rPr>
                <m:sty m:val="i"/>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sty m:val="i"/>
              </m:rPr>
              <m:t>d</m:t>
            </m:r>
            <m:sSub>
              <m:sSubPr/>
              <m:e>
                <m:r>
                  <m:rPr>
                    <m:sty m:val="i"/>
                  </m:rPr>
                  <m:t>u</m:t>
                </m:r>
              </m:e>
              <m:sub>
                <m:r>
                  <m:rPr>
                    <m:sty m:val="i"/>
                  </m:rPr>
                  <m:t>c</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u</m:t>
            </m:r>
          </m:e>
          <m:sub>
            <m:r>
              <m:rPr>
                <m:sty m:val="i"/>
              </m:rPr>
              <m:t>c</m:t>
            </m:r>
          </m:sub>
        </m:sSub>
        <m:r>
          <m:rPr>
            <m:sty m:val="p"/>
          </m:rPr>
          <m:t>=</m:t>
        </m:r>
        <m:sSubSup>
          <m:sSubSupPr/>
          <m:e>
            <m:r>
              <m:rPr>
                <m:sty m:val="i"/>
              </m:rPr>
              <m:t>ω</m:t>
            </m:r>
          </m:e>
          <m:sub>
            <m:r>
              <m:rPr>
                <m:sty m:val="p"/>
              </m:rPr>
              <m:t>0</m:t>
            </m:r>
          </m:sub>
          <m:sup>
            <m:r>
              <m:rPr>
                <m:sty m:val="p"/>
              </m:rPr>
              <m:t>2</m:t>
            </m:r>
          </m:sup>
        </m:sSubSup>
        <m:r>
          <m:rPr>
            <m:sty m:val="i"/>
          </m:rPr>
          <m:t>E</m:t>
        </m:r>
      </m:oMath>
      <w:r>
        <w:rPr>
          <w:rFonts w:eastAsia="Georgia" w:cs="Georgia" w:ascii="Georgia" w:hAnsi="Georgia"/>
        </w:rPr>
        <w:t xml:space="preserve">, en déduire l'expression de la pulsation propre </w:t>
      </w:r>
      <m:oMath>
        <m:sSub>
          <m:sSubPr/>
          <m:e>
            <m:r>
              <m:rPr>
                <m:sty m:val="i"/>
              </m:rPr>
              <m:t>ω</m:t>
            </m:r>
          </m:e>
          <m:sub>
            <m:r>
              <m:rPr>
                <m:sty m:val="p"/>
              </m:rPr>
              <m:t>0</m:t>
            </m:r>
          </m:sub>
        </m:sSub>
      </m:oMath>
      <w:r>
        <w:rPr>
          <w:rFonts w:eastAsia="Georgia" w:cs="Georgia" w:ascii="Georgia" w:hAnsi="Georgia"/>
        </w:rPr>
        <w:t xml:space="preserve"> et du facteur de qualité </w:t>
      </w:r>
      <m:oMath>
        <m:r>
          <m:rPr>
            <m:sty m:val="i"/>
          </m:rPr>
          <m:t>Q</m:t>
        </m:r>
      </m:oMath>
      <w:r>
        <w:rPr/>
        <w:t xml:space="preserve">.</w:t>
      </w:r>
    </w:p>
    <w:p>
      <w:pPr>
        <w:spacing w:after="220" w:lineRule="auto"/>
      </w:pPr>
      <w:r>
        <w:rPr>
          <w:rFonts w:eastAsia="Georgia" w:cs="Georgia" w:ascii="Georgia" w:hAnsi="Georgia"/>
        </w:rPr>
        <w:t xml:space="preserve">Q19. Déterminer la valeur de la fréquence propre </w:t>
      </w:r>
      <m:oMath>
        <m:sSub>
          <m:sSubPr/>
          <m:e>
            <m:r>
              <m:rPr>
                <m:sty m:val="i"/>
              </m:rPr>
              <m:t>f</m:t>
            </m:r>
          </m:e>
          <m:sub>
            <m:r>
              <m:rPr>
                <m:sty m:val="p"/>
              </m:rPr>
              <m:t>0</m:t>
            </m:r>
          </m:sub>
        </m:sSub>
      </m:oMath>
      <w:r>
        <w:rPr>
          <w:rFonts w:eastAsia="Georgia" w:cs="Georgia" w:ascii="Georgia" w:hAnsi="Georgia"/>
        </w:rPr>
        <w:t xml:space="preserve">. Faire l'application numérique à un chiffre significatif (faire l'approximation </w:t>
      </w:r>
      <m:oMath>
        <m:r>
          <m:rPr>
            <m:sty m:val="i"/>
          </m:rPr>
          <m:t>π</m:t>
        </m:r>
        <m:r>
          <m:rPr>
            <m:sty m:val="p"/>
          </m:rPr>
          <m:t>≈</m:t>
        </m:r>
        <m:r>
          <m:rPr>
            <m:sty m:val="p"/>
          </m:rPr>
          <m:t>3</m:t>
        </m:r>
      </m:oMath>
      <w:r>
        <w:rPr/>
        <w:t xml:space="preserve"> ).</w:t>
      </w:r>
    </w:p>
    <w:p>
      <w:pPr>
        <w:spacing w:after="220" w:lineRule="auto"/>
      </w:pPr>
      <w:r>
        <w:rPr>
          <w:rFonts w:eastAsia="Georgia" w:cs="Georgia" w:ascii="Georgia" w:hAnsi="Georgia"/>
        </w:rPr>
        <w:t xml:space="preserve">Q20. Déterminer la valeur du facteur de qualité </w:t>
      </w:r>
      <m:oMath>
        <m:r>
          <m:rPr>
            <m:sty m:val="i"/>
          </m:rPr>
          <m:t>Q</m:t>
        </m:r>
      </m:oMath>
      <w:r>
        <w:rPr>
          <w:rFonts w:eastAsia="Georgia" w:cs="Georgia" w:ascii="Georgia" w:hAnsi="Georgia"/>
        </w:rPr>
        <w:t xml:space="preserve">. Préciser le régime d'oscillation associé à cette valeur.</w:t>
      </w:r>
    </w:p>
    <w:p>
      <w:pPr>
        <w:spacing w:after="220" w:lineRule="auto"/>
      </w:pPr>
      <w:r>
        <w:rPr>
          <w:rFonts w:eastAsia="Georgia" w:cs="Georgia" w:ascii="Georgia" w:hAnsi="Georgia"/>
        </w:rPr>
        <w:t xml:space="preserve">On remplace la source de tension continue par une source de tension sinusoïdale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r>
          <m:rPr>
            <m:sty m:val="i"/>
          </m:rPr>
          <m:t>ω</m:t>
        </m:r>
      </m:oMath>
      <w:r>
        <w:rPr>
          <w:rFonts w:eastAsia="Georgia" w:cs="Georgia" w:ascii="Georgia" w:hAnsi="Georgia"/>
        </w:rPr>
        <w:t xml:space="preserve"> désigne la pulsation.</w:t>
      </w:r>
    </w:p>
    <w:p>
      <w:pPr>
        <w:spacing w:lineRule="auto"/>
        <w:jc w:val="center"/>
      </w:pPr>
      <w:r>
        <w:rPr/>
        <w:drawing>
          <wp:inline distB="0" distL="0" distR="0" distT="0">
            <wp:extent cx="5486400" cy="1658161"/>
            <wp:effectExtent b="0" l="0" r="0" t="0"/>
            <wp:docPr id="3" name="image-c60b4ed7039809cb714d88cce3572c2c8d1f001e.jpg"/>
            <a:graphic>
              <a:graphicData uri="http://schemas.openxmlformats.org/drawingml/2006/picture">
                <pic:pic>
                  <pic:nvPicPr>
                    <pic:cNvPr id="3" name="image-c60b4ed7039809cb714d88cce3572c2c8d1f001e.jpg" descr=""/>
                    <pic:cNvPicPr/>
                  </pic:nvPicPr>
                  <pic:blipFill>
                    <a:blip r:embed="rId8" cstate="print"/>
                    <a:srcRect b="0" l="0" r="0" t="0"/>
                    <a:stretch>
                      <a:fillRect/>
                    </a:stretch>
                  </pic:blipFill>
                  <pic:spPr>
                    <a:xfrm>
                      <a:off x="0" y="0"/>
                      <a:ext cx="5486400" cy="1658161"/>
                    </a:xfrm>
                    <a:prstGeom prst="rect"/>
                  </pic:spPr>
                </pic:pic>
              </a:graphicData>
            </a:graphic>
          </wp:inline>
        </w:drawing>
      </w:r>
    </w:p>
    <w:p>
      <w:pPr>
        <w:spacing w:lineRule="auto"/>
      </w:pPr>
      <w:r>
        <w:rPr>
          <w:rFonts w:eastAsia="Georgia" w:cs="Georgia" w:ascii="Georgia" w:hAnsi="Georgia"/>
        </w:rPr>
        <w:t xml:space="preserve">Figure 2 - Circuit RLC alimenté par une tension variable</w:t>
      </w:r>
    </w:p>
    <w:p>
      <w:pPr>
        <w:spacing w:after="220" w:lineRule="auto"/>
      </w:pPr>
      <w:r>
        <w:rPr>
          <w:rFonts w:eastAsia="Georgia" w:cs="Georgia" w:ascii="Georgia" w:hAnsi="Georgia"/>
        </w:rPr>
        <w:t xml:space="preserve">Q21. Sachant que l'impédance équivalente à une association en série des dipôles R et L est donnée par: </w:t>
      </w:r>
      <m:oMath>
        <m:bar>
          <m:barPr/>
          <m:e>
            <m:r>
              <m:rPr>
                <m:sty m:val="i"/>
              </m:rPr>
              <m:t>Z</m:t>
            </m:r>
          </m:e>
        </m:bar>
        <m:r>
          <m:rPr>
            <m:sty m:val="p"/>
          </m:rPr>
          <m:t>=</m:t>
        </m:r>
        <m:r>
          <m:rPr>
            <m:sty m:val="i"/>
          </m:rPr>
          <m:t>R</m:t>
        </m:r>
        <m:r>
          <m:rPr>
            <m:sty m:val="p"/>
          </m:rPr>
          <m:t>+</m:t>
        </m:r>
        <m:r>
          <m:rPr>
            <m:sty m:val="i"/>
          </m:rPr>
          <m:t>j</m:t>
        </m:r>
        <m:r>
          <m:rPr>
            <m:sty m:val="i"/>
          </m:rPr>
          <m:t>L</m:t>
        </m:r>
        <m:r>
          <m:rPr>
            <m:sty m:val="i"/>
          </m:rPr>
          <m:t>ω</m:t>
        </m:r>
      </m:oMath>
      <w:r>
        <w:rPr>
          <w:rFonts w:eastAsia="Georgia" w:cs="Georgia" w:ascii="Georgia" w:hAnsi="Georgia"/>
        </w:rPr>
        <w:t xml:space="preserve">, déterminer l'expression de l'impédance équivalente </w:t>
      </w:r>
      <m:oMath>
        <m:bar>
          <m:barPr/>
          <m:e>
            <m:sSub>
              <m:sSubPr/>
              <m:e>
                <m:r>
                  <m:rPr>
                    <m:sty m:val="i"/>
                  </m:rPr>
                  <m:t>Z</m:t>
                </m:r>
              </m:e>
              <m:sub>
                <m:r>
                  <m:rPr>
                    <m:sty m:val="i"/>
                  </m:rPr>
                  <m:t>e</m:t>
                </m:r>
                <m:r>
                  <m:rPr>
                    <m:sty m:val="i"/>
                  </m:rPr>
                  <m:t>q</m:t>
                </m:r>
              </m:sub>
            </m:sSub>
          </m:e>
        </m:bar>
      </m:oMath>
      <w:r>
        <w:rPr>
          <w:rFonts w:eastAsia="Georgia" w:cs="Georgia" w:ascii="Georgia" w:hAnsi="Georgia"/>
        </w:rPr>
        <w:t xml:space="preserve"> à l'association en série des trois dipôles </w:t>
      </w:r>
      <m:oMath>
        <m:r>
          <m:rPr>
            <m:sty m:val="p"/>
          </m:rPr>
          <m:t>R</m:t>
        </m:r>
        <m:r>
          <m:rPr>
            <m:sty m:val="p"/>
          </m:rPr>
          <m:t>,</m:t>
        </m:r>
        <m:r>
          <m:rPr>
            <m:sty m:val="p"/>
          </m:rPr>
          <m:t>L</m:t>
        </m:r>
      </m:oMath>
      <w:r>
        <w:rPr/>
        <w:t xml:space="preserve"> et C .</w:t>
      </w:r>
    </w:p>
    <w:p>
      <w:pPr>
        <w:spacing w:after="220" w:lineRule="auto"/>
      </w:pPr>
      <w:r>
        <w:rPr>
          <w:rFonts w:eastAsia="Georgia" w:cs="Georgia" w:ascii="Georgia" w:hAnsi="Georgia"/>
        </w:rPr>
        <w:t xml:space="preserve">Q22. Sachant que l'intensité dans le circuit s'écrit </w:t>
      </w:r>
      <m:oMath>
        <m:r>
          <m:rPr>
            <m:sty m:val="i"/>
          </m:rPr>
          <m:t>i</m:t>
        </m:r>
        <m:r>
          <m:rPr>
            <m:sty m:val="p"/>
          </m:rPr>
          <m:t>(</m:t>
        </m:r>
        <m:r>
          <m:rPr>
            <m:sty m:val="i"/>
          </m:rPr>
          <m:t>t</m:t>
        </m:r>
        <m:r>
          <m:rPr>
            <m:sty m:val="p"/>
          </m:rPr>
          <m:t>)</m:t>
        </m:r>
        <m:r>
          <m:rPr>
            <m:sty m:val="p"/>
          </m:rPr>
          <m:t>=</m:t>
        </m:r>
        <m:r>
          <m:rPr>
            <m:sty m:val="i"/>
          </m:rPr>
          <m:t>I</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où </w:t>
      </w:r>
      <m:oMath>
        <m:r>
          <m:rPr>
            <m:sty m:val="i"/>
          </m:rPr>
          <m:t>φ</m:t>
        </m:r>
      </m:oMath>
      <w:r>
        <w:rPr>
          <w:rFonts w:eastAsia="Georgia" w:cs="Georgia" w:ascii="Georgia" w:hAnsi="Georgia"/>
        </w:rPr>
        <w:t xml:space="preserve"> désigne la phase à l'origine, donner l'écriture complexe de la tension aux bornes du générateur </w:t>
      </w:r>
      <m:oMath>
        <m:bar>
          <m:barPr/>
          <m:e>
            <m:r>
              <m:rPr>
                <m:sty m:val="i"/>
              </m:rPr>
              <m:t>e</m:t>
            </m:r>
          </m:e>
        </m:bar>
        <m:r>
          <m:rPr>
            <m:sty m:val="p"/>
          </m:rPr>
          <m:t>(</m:t>
        </m:r>
        <m:r>
          <m:rPr>
            <m:sty m:val="i"/>
          </m:rPr>
          <m:t>t</m:t>
        </m:r>
        <m:r>
          <m:rPr>
            <m:sty m:val="p"/>
          </m:rPr>
          <m:t>)</m:t>
        </m:r>
      </m:oMath>
      <w:r>
        <w:rPr>
          <w:rFonts w:eastAsia="Georgia" w:cs="Georgia" w:ascii="Georgia" w:hAnsi="Georgia"/>
        </w:rPr>
        <w:t xml:space="preserve"> et de l'intensité dans le circuit </w:t>
      </w:r>
      <m:oMath>
        <m:bar>
          <m:barPr/>
          <m:e>
            <m:r>
              <m:rPr>
                <m:sty m:val="i"/>
              </m:rPr>
              <m:t>i</m:t>
            </m:r>
          </m:e>
        </m:ba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Q23. Déterminer, grâce aux questions précédentes, l'expression de l'amplitude de l'intensité </w:t>
      </w:r>
      <m:oMath>
        <m:r>
          <m:rPr>
            <m:sty m:val="i"/>
          </m:rPr>
          <m:t>I</m:t>
        </m:r>
      </m:oMath>
      <w:r>
        <w:rPr/>
        <w:t xml:space="preserve"> en fonction de </w:t>
      </w:r>
      <m:oMath>
        <m:r>
          <m:rPr>
            <m:sty m:val="i"/>
          </m:rPr>
          <m:t>E</m:t>
        </m:r>
        <m:r>
          <m:rPr>
            <m:sty m:val="p"/>
          </m:rPr>
          <m:t>,</m:t>
        </m:r>
        <m:r>
          <m:rPr>
            <m:sty m:val="p"/>
          </m:rPr>
          <m:t>R</m:t>
        </m:r>
        <m:r>
          <m:rPr>
            <m:sty m:val="p"/>
          </m:rPr>
          <m:t>,</m:t>
        </m:r>
        <m:r>
          <m:rPr>
            <m:sty m:val="p"/>
          </m:rPr>
          <m:t>L</m:t>
        </m:r>
        <m:r>
          <m:rPr>
            <m:sty m:val="p"/>
          </m:rPr>
          <m:t>,</m:t>
        </m:r>
        <m:r>
          <m:rPr>
            <m:sty m:val="p"/>
          </m:rPr>
          <m:t>C</m:t>
        </m:r>
      </m:oMath>
      <w:r>
        <w:rPr/>
        <w:t xml:space="preserve"> et de </w:t>
      </w:r>
      <m:oMath>
        <m:r>
          <m:rPr>
            <m:sty m:val="i"/>
          </m:rPr>
          <m:t>ω</m:t>
        </m:r>
      </m:oMath>
      <w:r>
        <w:rPr/>
        <w:t xml:space="preserve">.</w:t>
      </w:r>
    </w:p>
    <w:p>
      <w:pPr>
        <w:spacing w:after="220" w:lineRule="auto"/>
      </w:pPr>
      <w:r>
        <w:rPr>
          <w:rFonts w:eastAsia="Georgia" w:cs="Georgia" w:ascii="Georgia" w:hAnsi="Georgia"/>
        </w:rPr>
        <w:t xml:space="preserve">Q24. En déduire l'expression de la fréquence d'oscillation pour laquelle l'amplitude de l'intensité </w:t>
      </w:r>
      <m:oMath>
        <m:r>
          <m:rPr>
            <m:sty m:val="i"/>
          </m:rPr>
          <m:t>I</m:t>
        </m:r>
      </m:oMath>
      <w:r>
        <w:rPr>
          <w:rFonts w:eastAsia="Georgia" w:cs="Georgia" w:ascii="Georgia" w:hAnsi="Georgia"/>
        </w:rPr>
        <w:t xml:space="preserve"> qui alimente l'antenne sera maximale. Donner alors l'expression de cette intensité maximale </w:t>
      </w:r>
      <m:oMath>
        <m:sSub>
          <m:sSubPr/>
          <m:e>
            <m:r>
              <m:rPr>
                <m:sty m:val="i"/>
              </m:rPr>
              <m:t>I</m:t>
            </m:r>
          </m:e>
          <m:sub>
            <m:r>
              <m:rPr>
                <m:nor/>
              </m:rPr>
              <m:t>max </m:t>
            </m:r>
          </m:sub>
        </m:sSub>
      </m:oMath>
      <w:r>
        <w:rPr/>
        <w:t xml:space="preserve">. en fonction de </w:t>
      </w:r>
      <m:oMath>
        <m:r>
          <m:rPr>
            <m:sty m:val="i"/>
          </m:rPr>
          <m:t>E</m:t>
        </m:r>
      </m:oMath>
      <w:r>
        <w:rPr/>
        <w:t xml:space="preserve"> et de R .</w:t>
      </w:r>
    </w:p>
    <w:p>
      <w:pPr>
        <w:spacing w:after="220" w:lineRule="auto"/>
      </w:pPr>
      <w:r>
        <w:rPr>
          <w:rFonts w:eastAsia="Georgia" w:cs="Georgia" w:ascii="Georgia" w:hAnsi="Georgia"/>
        </w:rPr>
        <w:t xml:space="preserve">Dans les questions suivantes, nous allons étudier la transmission d'information directe entre le rover sur Mars et la Terre.</w:t>
      </w:r>
    </w:p>
    <w:p>
      <w:pPr>
        <w:spacing w:after="220" w:lineRule="auto"/>
      </w:pPr>
      <w:r>
        <w:rPr>
          <w:rFonts w:eastAsia="Georgia" w:cs="Georgia" w:ascii="Georgia" w:hAnsi="Georgia"/>
        </w:rPr>
        <w:t xml:space="preserve">Q25. Mars s'éloigne de la Terre à la distance maximale d'environ 300 millions de km. Estimer la durée </w:t>
      </w:r>
      <m:oMath>
        <m:r>
          <m:rPr>
            <m:sty m:val="i"/>
          </m:rPr>
          <m:t>τ</m:t>
        </m:r>
      </m:oMath>
      <w:r>
        <w:rPr>
          <w:rFonts w:eastAsia="Georgia" w:cs="Georgia" w:ascii="Georgia" w:hAnsi="Georgia"/>
        </w:rPr>
        <w:t xml:space="preserve"> nécessaire à un signal radio pour parcourir cette distance. Conclure.</w:t>
      </w:r>
    </w:p>
    <w:p>
      <w:pPr>
        <w:spacing w:after="220" w:lineRule="auto"/>
      </w:pPr>
      <w:r>
        <w:rPr>
          <w:rFonts w:eastAsia="Georgia" w:cs="Georgia" w:ascii="Georgia" w:hAnsi="Georgia"/>
        </w:rPr>
        <w:t xml:space="preserve">Nous pouvons nous demander pourquoi ne pas avoir installé de caméra HD sur le rover. Une image 4 K de taille </w:t>
      </w:r>
      <m:oMath>
        <m:r>
          <m:rPr>
            <m:sty m:val="p"/>
          </m:rPr>
          <m:t>4096</m:t>
        </m:r>
        <m:r>
          <m:rPr>
            <m:sty m:val="p"/>
          </m:rPr>
          <m:t>×</m:t>
        </m:r>
        <m:r>
          <m:rPr>
            <m:sty m:val="p"/>
          </m:rPr>
          <m:t>2160</m:t>
        </m:r>
      </m:oMath>
      <w:r>
        <w:rPr>
          <w:rFonts w:eastAsia="Georgia" w:cs="Georgia" w:ascii="Georgia" w:hAnsi="Georgia"/>
        </w:rPr>
        <w:t xml:space="preserve"> pixels (que l'on pourra approximer à </w:t>
      </w:r>
      <m:oMath>
        <m:r>
          <m:rPr>
            <m:sty m:val="p"/>
          </m:rPr>
          <m:t>4000</m:t>
        </m:r>
        <m:r>
          <m:rPr>
            <m:sty m:val="p"/>
          </m:rPr>
          <m:t>×</m:t>
        </m:r>
        <m:r>
          <m:rPr>
            <m:sty m:val="p"/>
          </m:rPr>
          <m:t>2000</m:t>
        </m:r>
      </m:oMath>
      <w:r>
        <w:rPr>
          <w:rFonts w:eastAsia="Georgia" w:cs="Georgia" w:ascii="Georgia" w:hAnsi="Georgia"/>
        </w:rPr>
        <w:t xml:space="preserve"> pixels) est codée sur 32 bits par pixel et le débit moyen utilisé pour la transmission est de 0,25 Moctet </w:t>
      </w:r>
      <m:oMath>
        <m:r>
          <m:rPr>
            <m:sty m:val="p"/>
          </m:rPr>
          <m:t>⋅</m:t>
        </m:r>
        <m:sSup>
          <m:sSupPr/>
          <m:e>
            <m:r>
              <m:rPr>
                <m:sty m:val="p"/>
              </m:rPr>
              <m:t>s</m:t>
            </m:r>
          </m:e>
          <m:sup>
            <m:r>
              <m:rPr>
                <m:sty m:val="p"/>
              </m:rPr>
              <m:t>−</m:t>
            </m:r>
            <m:r>
              <m:rPr>
                <m:sty m:val="p"/>
              </m:rPr>
              <m:t>1</m:t>
            </m:r>
          </m:sup>
        </m:sSup>
      </m:oMath>
      <w:r>
        <w:rPr/>
        <w:t xml:space="preserve">.</w:t>
      </w:r>
    </w:p>
    <w:p>
      <w:pPr>
        <w:spacing w:after="220" w:lineRule="auto"/>
      </w:pPr>
      <w:r>
        <w:rPr/>
        <w:t xml:space="preserve">Q26. Calculer le poids d'une image 4 K en Mo (on prendra </w:t>
      </w:r>
      <m:oMath>
        <m:r>
          <m:rPr>
            <m:sty m:val="p"/>
          </m:rPr>
          <m:t>1</m:t>
        </m:r>
        <m:r>
          <m:rPr>
            <m:sty m:val="p"/>
          </m:rPr>
          <m:t>Mo</m:t>
        </m:r>
        <m:r>
          <m:rPr>
            <m:sty m:val="p"/>
          </m:rPr>
          <m:t>=</m:t>
        </m:r>
        <m:sSup>
          <m:sSupPr/>
          <m:e>
            <m:r>
              <m:rPr>
                <m:sty m:val="p"/>
              </m:rPr>
              <m:t>10</m:t>
            </m:r>
          </m:e>
          <m:sup>
            <m:r>
              <m:rPr>
                <m:sty m:val="p"/>
              </m:rPr>
              <m:t>6</m:t>
            </m:r>
          </m:sup>
        </m:sSup>
      </m:oMath>
      <w:r>
        <w:rPr/>
        <w:t xml:space="preserve"> octets).</w:t>
      </w:r>
    </w:p>
    <w:p>
      <w:pPr>
        <w:spacing w:after="220" w:lineRule="auto"/>
      </w:pPr>
      <w:r>
        <w:rPr>
          <w:rFonts w:eastAsia="Georgia" w:cs="Georgia" w:ascii="Georgia" w:hAnsi="Georgia"/>
        </w:rPr>
        <w:t xml:space="preserve">Q27. Calculer la durée nécessaire pour obtenir une vidéo de 1 seconde avec une cadence de 24 images par seconde envoyée depuis Mars vers la Terre. Commenter.</w:t>
      </w:r>
    </w:p>
    <w:p>
      <w:pPr>
        <w:spacing w:after="220" w:lineRule="auto"/>
      </w:pPr>
      <w:r>
        <w:rPr>
          <w:rFonts w:eastAsia="Georgia" w:cs="Georgia" w:ascii="Georgia" w:hAnsi="Georgia"/>
        </w:rPr>
        <w:t xml:space="preserve">On considère la propagation des ondes radio entre Mars et la Terre, dans le vide interstellaire. Une onde électromagnétique est caractérisée par un vecteur propagation </w:t>
      </w:r>
      <m:oMath>
        <m:acc>
          <m:accPr>
            <m:chr m:val="⃗"/>
          </m:accPr>
          <m:e>
            <m:r>
              <m:rPr>
                <m:sty m:val="i"/>
              </m:rPr>
              <m:t>k</m:t>
            </m:r>
          </m:e>
        </m:acc>
      </m:oMath>
      <w:r>
        <w:rPr>
          <w:rFonts w:eastAsia="Georgia" w:cs="Georgia" w:ascii="Georgia" w:hAnsi="Georgia"/>
        </w:rPr>
        <w:t xml:space="preserve">, un champ électrique </w:t>
      </w:r>
      <m:oMath>
        <m:acc>
          <m:accPr>
            <m:chr m:val="⃗"/>
          </m:accPr>
          <m:e>
            <m:r>
              <m:rPr>
                <m:sty m:val="i"/>
              </m:rPr>
              <m:t>E</m:t>
            </m:r>
          </m:e>
        </m:acc>
      </m:oMath>
      <w:r>
        <w:rPr>
          <w:rFonts w:eastAsia="Georgia" w:cs="Georgia" w:ascii="Georgia" w:hAnsi="Georgia"/>
        </w:rPr>
        <w:t xml:space="preserve"> et un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Q28. Rappeler les équations de Maxwell dans le vide, en l'absence de charge et courant.</w:t>
      </w:r>
      <w:r>
        <w:rPr/>
        <w:br w:type="textWrapping"/>
      </w:r>
      <w:r>
        <w:rPr>
          <w:rFonts w:eastAsia="Georgia" w:cs="Georgia" w:ascii="Georgia" w:hAnsi="Georgia"/>
        </w:rPr>
        <w:t xml:space="preserve">Q29. Retrouver l'équation de propagation : </w:t>
      </w:r>
      <m:oMath>
        <m:r>
          <m:rPr>
            <m:sty m:val="p"/>
          </m:rPr>
          <m:t>Δ</m:t>
        </m:r>
        <m:acc>
          <m:accPr>
            <m:chr m:val="⃗"/>
          </m:accPr>
          <m:e>
            <m:r>
              <m:rPr>
                <m:sty m:val="i"/>
              </m:rPr>
              <m:t>E</m:t>
            </m:r>
          </m:e>
        </m:acc>
        <m:r>
          <m:rPr>
            <m:sty m:val="p"/>
          </m:rPr>
          <m:t>−</m:t>
        </m:r>
        <m:sSub>
          <m:sSubPr/>
          <m:e>
            <m:r>
              <m:rPr>
                <m:sty m:val="i"/>
              </m:rPr>
              <m:t>μ</m:t>
            </m:r>
          </m:e>
          <m:sub>
            <m:r>
              <m:rPr>
                <m:sty m:val="p"/>
              </m:rPr>
              <m:t>0</m:t>
            </m:r>
          </m:sub>
        </m:sSub>
        <m:sSub>
          <m:sSubPr/>
          <m:e>
            <m:r>
              <m:rPr>
                <m:sty m:val="i"/>
              </m:rPr>
              <m:t>ε</m:t>
            </m:r>
          </m:e>
          <m:sub>
            <m:r>
              <m:rPr>
                <m:sty m:val="p"/>
              </m:rPr>
              <m:t>0</m:t>
            </m:r>
          </m:sub>
        </m:sSub>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acc>
          <m:accPr>
            <m:chr m:val="⃗"/>
          </m:accPr>
          <m:e>
            <m:r>
              <m:rPr>
                <m:sty m:val="p"/>
              </m:rPr>
              <m:t>0</m:t>
            </m:r>
          </m:e>
        </m:acc>
      </m:oMath>
      <w:r>
        <w:rPr/>
        <w:t xml:space="preserve">.</w:t>
      </w:r>
      <w:r>
        <w:rPr/>
        <w:br w:type="textWrapping"/>
      </w:r>
      <w:r>
        <w:rPr>
          <w:rFonts w:eastAsia="Georgia" w:cs="Georgia" w:ascii="Georgia" w:hAnsi="Georgia"/>
        </w:rPr>
        <w:t xml:space="preserve">Q30. Donner l'autre nom de cette équation. Citer précisément un exemple d'ondes autres qu'électromagnétiques suivant cette même équation de propagation.</w:t>
      </w:r>
    </w:p>
    <w:p>
      <w:pPr>
        <w:spacing w:after="220" w:lineRule="auto"/>
      </w:pPr>
      <w:r>
        <w:rPr>
          <w:rFonts w:eastAsia="Georgia" w:cs="Georgia" w:ascii="Georgia" w:hAnsi="Georgia"/>
        </w:rPr>
        <w:t xml:space="preserve">Le champ électrique exprimé dans la base cartésienne </w:t>
      </w:r>
      <m:oMath>
        <m:d>
          <m:dPr>
            <m:begChr m:val="("/>
            <m:endChr m:val=")"/>
            <m:ctrlPr>
              <w:rPr>
                <w:rFonts w:ascii="Cambria Math" w:hAnsi="Cambria Math"/>
              </w:rPr>
            </m:ctrlPr>
          </m:dPr>
          <m:e>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e>
        </m:d>
      </m:oMath>
      <w:r>
        <w:rPr>
          <w:rFonts w:eastAsia="Georgia" w:cs="Georgia" w:ascii="Georgia" w:hAnsi="Georgia"/>
        </w:rPr>
        <w:t xml:space="preserve">, s'écrit :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y</m:t>
        </m:r>
        <m:r>
          <m:rPr>
            <m:sty m:val="p"/>
          </m:rPr>
          <m:t>)</m:t>
        </m:r>
        <m:acc>
          <m:accPr>
            <m:chr m:val="⃗"/>
          </m:accPr>
          <m:e>
            <m:sSub>
              <m:sSubPr/>
              <m:e>
                <m:r>
                  <m:rPr>
                    <m:sty m:val="i"/>
                  </m:rPr>
                  <m:t>u</m:t>
                </m:r>
              </m:e>
              <m:sub>
                <m:r>
                  <m:rPr>
                    <m:sty m:val="i"/>
                  </m:rPr>
                  <m:t>x</m:t>
                </m:r>
              </m:sub>
            </m:sSub>
          </m:e>
        </m:acc>
      </m:oMath>
      <w:r>
        <w:rPr/>
        <w:t xml:space="preserve">.</w:t>
      </w:r>
      <w:r>
        <w:rPr/>
        <w:br w:type="textWrapping"/>
      </w:r>
      <w:r>
        <w:rPr/>
        <w:t xml:space="preserve">Q31. Retrouver la relation de dispersion </w:t>
      </w:r>
      <m:oMath>
        <m:r>
          <m:rPr>
            <m:sty m:val="i"/>
          </m:rPr>
          <m:t>k</m:t>
        </m:r>
        <m:r>
          <m:rPr>
            <m:sty m:val="p"/>
          </m:rPr>
          <m:t>=</m:t>
        </m:r>
        <m:f>
          <m:fPr>
            <m:ctrlPr>
              <w:rPr>
                <w:rFonts w:ascii="Cambria Math" w:hAnsi="Cambria Math"/>
              </w:rPr>
            </m:ctrlPr>
          </m:fPr>
          <m:num>
            <m:r>
              <m:rPr>
                <m:sty m:val="i"/>
              </m:rPr>
              <m:t>ω</m:t>
            </m:r>
          </m:num>
          <m:den>
            <m:r>
              <m:rPr>
                <m:sty m:val="i"/>
              </m:rPr>
              <m:t>c</m:t>
            </m:r>
          </m:den>
        </m:f>
      </m:oMath>
      <w:r>
        <w:rPr>
          <w:rFonts w:eastAsia="Georgia" w:cs="Georgia" w:ascii="Georgia" w:hAnsi="Georgia"/>
        </w:rPr>
        <w:t xml:space="preserve">. Préciser l'expression de la célérité </w:t>
      </w:r>
      <m:oMath>
        <m:r>
          <m:rPr>
            <m:sty m:val="i"/>
          </m:rPr>
          <m:t>c</m:t>
        </m:r>
      </m:oMath>
      <w:r>
        <w:rPr/>
        <w:t xml:space="preserve"> de l'onde en fonction de </w:t>
      </w:r>
      <m:oMath>
        <m:sSub>
          <m:sSubPr/>
          <m:e>
            <m:r>
              <m:rPr>
                <m:sty m:val="i"/>
              </m:rPr>
              <m:t>ε</m:t>
            </m:r>
          </m:e>
          <m:sub>
            <m:r>
              <m:rPr>
                <m:sty m:val="p"/>
              </m:rPr>
              <m:t>0</m:t>
            </m:r>
          </m:sub>
        </m:sSub>
      </m:oMath>
      <w:r>
        <w:rPr/>
        <w:t xml:space="preserve"> et de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Q32. Cette onde est-elle progressive ? Justifier. Donner, le cas échéant, la direction et le sens de propagation de cette onde.</w:t>
      </w:r>
    </w:p>
    <w:p>
      <w:pPr>
        <w:spacing w:after="220" w:lineRule="auto"/>
      </w:pPr>
      <w:r>
        <w:rPr>
          <w:rFonts w:eastAsia="Georgia" w:cs="Georgia" w:ascii="Georgia" w:hAnsi="Georgia"/>
        </w:rPr>
        <w:t xml:space="preserve">Q33. Écrire l'expression du vecteur </w:t>
      </w:r>
      <m:oMath>
        <m:acc>
          <m:accPr>
            <m:chr m:val="⃗"/>
          </m:accPr>
          <m:e>
            <m:r>
              <m:rPr>
                <m:sty m:val="i"/>
              </m:rPr>
              <m:t>k</m:t>
            </m:r>
          </m:e>
        </m:acc>
      </m:oMath>
      <w:r>
        <w:rPr/>
        <w:t xml:space="preserve"> en fonction de la longueur d'onde </w:t>
      </w:r>
      <m:oMath>
        <m:r>
          <m:rPr>
            <m:sty m:val="i"/>
          </m:rPr>
          <m:t>λ</m:t>
        </m:r>
      </m:oMath>
      <w:r>
        <w:rPr/>
        <w:t xml:space="preserve"> et des vecteurs de la base.</w:t>
      </w:r>
    </w:p>
    <w:p>
      <w:pPr>
        <w:spacing w:after="220" w:lineRule="auto"/>
      </w:pPr>
      <w:r>
        <w:rPr/>
        <w:t xml:space="preserve">Q34. Cette onde est-elle plane ? Justifier.</w:t>
      </w:r>
      <w:r>
        <w:rPr/>
        <w:br w:type="textWrapping"/>
      </w:r>
      <w:r>
        <w:rPr>
          <w:rFonts w:eastAsia="Georgia" w:cs="Georgia" w:ascii="Georgia" w:hAnsi="Georgia"/>
        </w:rPr>
        <w:t xml:space="preserve">Q35. Quel est le type de polarisation ? Préciser son éventuelle direction.</w:t>
      </w:r>
      <w:r>
        <w:rPr/>
        <w:br w:type="textWrapping"/>
      </w:r>
      <w:r>
        <w:rPr>
          <w:rFonts w:eastAsia="Georgia" w:cs="Georgia" w:ascii="Georgia" w:hAnsi="Georgia"/>
        </w:rPr>
        <w:t xml:space="preserve">Q36. À partir d'une équation de Maxwell, démontrer que </w:t>
      </w:r>
      <m:oMath>
        <m:acc>
          <m:accPr>
            <m:chr m:val="⃗"/>
          </m:accPr>
          <m:e>
            <m:r>
              <m:rPr>
                <m:sty m:val="i"/>
              </m:rPr>
              <m:t>k</m:t>
            </m:r>
          </m:e>
        </m:acc>
        <m:r>
          <m:rPr>
            <m:sty m:val="p"/>
          </m:rPr>
          <m:t>,</m:t>
        </m:r>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forment un trièdre droit direct.</w:t>
      </w:r>
      <w:r>
        <w:rPr/>
        <w:br w:type="textWrapping"/>
      </w:r>
      <w:r>
        <w:rPr>
          <w:rFonts w:eastAsia="Georgia" w:cs="Georgia" w:ascii="Georgia" w:hAnsi="Georgia"/>
        </w:rPr>
        <w:t xml:space="preserve">Q37. Retrouver l'expression du champ magnétique </w:t>
      </w:r>
      <m:oMath>
        <m:acc>
          <m:accPr>
            <m:chr m:val="⃗"/>
          </m:accPr>
          <m:e>
            <m:r>
              <m:rPr>
                <m:sty m:val="i"/>
              </m:rPr>
              <m:t>B</m:t>
            </m:r>
          </m:e>
        </m:acc>
        <m:r>
          <m:rPr>
            <m:sty m:val="p"/>
          </m:rPr>
          <m:t>=</m:t>
        </m:r>
        <m:r>
          <m:rPr>
            <m:sty m:val="p"/>
          </m:rPr>
          <m:t>−</m:t>
        </m:r>
        <m:f>
          <m:fPr>
            <m:ctrlPr>
              <w:rPr>
                <w:rFonts w:ascii="Cambria Math" w:hAnsi="Cambria Math"/>
              </w:rPr>
            </m:ctrlPr>
          </m:fPr>
          <m:num>
            <m:sSub>
              <m:sSubPr/>
              <m:e>
                <m:r>
                  <m:rPr>
                    <m:sty m:val="i"/>
                  </m:rPr>
                  <m:t>E</m:t>
                </m:r>
              </m:e>
              <m:sub>
                <m:r>
                  <m:rPr>
                    <m:sty m:val="p"/>
                  </m:rPr>
                  <m:t>0</m:t>
                </m:r>
              </m:sub>
            </m:sSub>
          </m:num>
          <m:den>
            <m:r>
              <m:rPr>
                <m:sty m:val="i"/>
              </m:rPr>
              <m:t>c</m:t>
            </m:r>
          </m:den>
        </m:f>
        <m:r>
          <m:rPr>
            <m:sty m:val="p"/>
          </m:rPr>
          <m:t>cos</m:t>
        </m:r>
        <m:r>
          <m:rPr>
            <m:sty m:val="p"/>
          </m:rPr>
          <m:t>⁡</m:t>
        </m:r>
        <m:r>
          <m:rPr>
            <m:sty m:val="p"/>
          </m:rPr>
          <m:t>(</m:t>
        </m:r>
        <m:r>
          <m:rPr>
            <m:sty m:val="i"/>
          </m:rPr>
          <m:t>ω</m:t>
        </m:r>
        <m:r>
          <m:rPr>
            <m:sty m:val="i"/>
          </m:rPr>
          <m:t>t</m:t>
        </m:r>
        <m:r>
          <m:rPr>
            <m:sty m:val="p"/>
          </m:rPr>
          <m:t>−</m:t>
        </m:r>
        <m:r>
          <m:rPr>
            <m:sty m:val="i"/>
          </m:rPr>
          <m:t>k</m:t>
        </m:r>
        <m:r>
          <m:rPr>
            <m:sty m:val="i"/>
          </m:rPr>
          <m:t>y</m:t>
        </m:r>
        <m:r>
          <m:rPr>
            <m:sty m:val="p"/>
          </m:rPr>
          <m:t>)</m:t>
        </m:r>
        <m:acc>
          <m:accPr>
            <m:chr m:val="⃗"/>
          </m:accPr>
          <m:e>
            <m:sSub>
              <m:sSubPr/>
              <m:e>
                <m:r>
                  <m:rPr>
                    <m:sty m:val="i"/>
                  </m:rPr>
                  <m:t>u</m:t>
                </m:r>
              </m:e>
              <m:sub>
                <m:r>
                  <m:rPr>
                    <m:sty m:val="i"/>
                  </m:rPr>
                  <m:t>z</m:t>
                </m:r>
              </m:sub>
            </m:sSub>
          </m:e>
        </m:acc>
      </m:oMath>
      <w:r>
        <w:rPr/>
        <w:t xml:space="preserve">.</w:t>
      </w:r>
      <w:r>
        <w:rPr/>
        <w:br w:type="textWrapping"/>
      </w:r>
      <w:r>
        <w:rPr>
          <w:rFonts w:eastAsia="Georgia" w:cs="Georgia" w:ascii="Georgia" w:hAnsi="Georgia"/>
        </w:rPr>
        <w:t xml:space="preserve">Q38. Déterminer l'expression du vecteur de Poynting </w:t>
      </w:r>
      <m:oMath>
        <m:acc>
          <m:accPr>
            <m:chr m:val="⃗"/>
          </m:accPr>
          <m:e>
            <m:r>
              <m:rPr>
                <m:sty m:val="i"/>
              </m:rPr>
              <m:t>π</m:t>
            </m:r>
          </m:e>
        </m:acc>
      </m:oMath>
      <w:r>
        <w:rPr>
          <w:rFonts w:eastAsia="Georgia" w:cs="Georgia" w:ascii="Georgia" w:hAnsi="Georgia"/>
        </w:rPr>
        <w:t xml:space="preserve">, après avoir rappelé sa signification et l'unité de sa norme.</w:t>
      </w:r>
    </w:p>
    <w:p>
      <w:pPr>
        <w:spacing w:after="220" w:lineRule="auto"/>
      </w:pPr>
      <w:r>
        <w:rPr>
          <w:rFonts w:eastAsia="Georgia" w:cs="Georgia" w:ascii="Georgia" w:hAnsi="Georgia"/>
        </w:rPr>
        <w:t xml:space="preserve">La puissance de l'antenne émettrice du rover est </w:t>
      </w:r>
      <m:oMath>
        <m:sSub>
          <m:sSubPr/>
          <m:e>
            <m:r>
              <m:rPr>
                <m:sty m:val="i"/>
              </m:rPr>
              <m:t>P</m:t>
            </m:r>
          </m:e>
          <m:sub>
            <m:r>
              <m:rPr>
                <m:sty m:val="i"/>
              </m:rPr>
              <m:t>e</m:t>
            </m:r>
          </m:sub>
        </m:sSub>
        <m:r>
          <m:rPr>
            <m:sty m:val="p"/>
          </m:rPr>
          <m:t>=</m:t>
        </m:r>
        <m:r>
          <m:rPr>
            <m:sty m:val="p"/>
          </m:rPr>
          <m:t>10</m:t>
        </m:r>
        <m:r>
          <m:rPr>
            <m:nor/>
          </m:rPr>
          <m:t xml:space="preserve"> </m:t>
        </m:r>
        <m:r>
          <m:rPr>
            <m:sty m:val="p"/>
          </m:rPr>
          <m:t>W</m:t>
        </m:r>
      </m:oMath>
      <w:r>
        <w:rPr/>
        <w:t xml:space="preserve">. Le gain </w:t>
      </w:r>
      <m:oMath>
        <m:sSub>
          <m:sSubPr/>
          <m:e>
            <m:r>
              <m:rPr>
                <m:sty m:val="i"/>
              </m:rPr>
              <m:t>G</m:t>
            </m:r>
          </m:e>
          <m:sub>
            <m:r>
              <m:rPr>
                <m:sty m:val="i"/>
              </m:rPr>
              <m:t>e</m:t>
            </m:r>
          </m:sub>
        </m:sSub>
      </m:oMath>
      <w:r>
        <w:rPr/>
        <w:t xml:space="preserve"> de cette antenne est 1000 , tout comme le gain </w:t>
      </w:r>
      <m:oMath>
        <m:sSub>
          <m:sSubPr/>
          <m:e>
            <m:r>
              <m:rPr>
                <m:sty m:val="i"/>
              </m:rPr>
              <m:t>G</m:t>
            </m:r>
          </m:e>
          <m:sub>
            <m:r>
              <m:rPr>
                <m:sty m:val="i"/>
              </m:rPr>
              <m:t>r</m:t>
            </m:r>
          </m:sub>
        </m:sSub>
      </m:oMath>
      <w:r>
        <w:rPr>
          <w:rFonts w:eastAsia="Georgia" w:cs="Georgia" w:ascii="Georgia" w:hAnsi="Georgia"/>
        </w:rPr>
        <w:t xml:space="preserve"> à la réception. Le rapport entre puissance reçue </w:t>
      </w:r>
      <m:oMath>
        <m:sSub>
          <m:sSubPr/>
          <m:e>
            <m:r>
              <m:rPr>
                <m:sty m:val="i"/>
              </m:rPr>
              <m:t>P</m:t>
            </m:r>
          </m:e>
          <m:sub>
            <m:r>
              <m:rPr>
                <m:sty m:val="i"/>
              </m:rPr>
              <m:t>r</m:t>
            </m:r>
          </m:sub>
        </m:sSub>
      </m:oMath>
      <w:r>
        <w:rPr>
          <w:rFonts w:eastAsia="Georgia" w:cs="Georgia" w:ascii="Georgia" w:hAnsi="Georgia"/>
        </w:rPr>
        <w:t xml:space="preserve"> et puissance émise </w:t>
      </w:r>
      <m:oMath>
        <m:sSub>
          <m:sSubPr/>
          <m:e>
            <m:r>
              <m:rPr>
                <m:sty m:val="i"/>
              </m:rPr>
              <m:t>P</m:t>
            </m:r>
          </m:e>
          <m:sub>
            <m:r>
              <m:rPr>
                <m:sty m:val="i"/>
              </m:rPr>
              <m:t>e</m:t>
            </m:r>
          </m:sub>
        </m:sSub>
      </m:oMath>
      <w:r>
        <w:rPr>
          <w:rFonts w:eastAsia="Georgia" w:cs="Georgia" w:ascii="Georgia" w:hAnsi="Georgia"/>
        </w:rPr>
        <w:t xml:space="preserve"> est donné par :</w:t>
      </w:r>
    </w:p>
    <w:p>
      <w:pPr>
        <w:spacing w:after="220" w:lineRule="auto"/>
      </w:pPr>
      <m:oMathPara>
        <m:oMath>
          <m:f>
            <m:fPr>
              <m:ctrlPr>
                <w:rPr>
                  <w:rFonts w:ascii="Cambria Math" w:hAnsi="Cambria Math"/>
                </w:rPr>
              </m:ctrlPr>
            </m:fPr>
            <m:num>
              <m:sSub>
                <m:sSubPr/>
                <m:e>
                  <m:r>
                    <m:rPr>
                      <m:sty m:val="i"/>
                    </m:rPr>
                    <m:t>P</m:t>
                  </m:r>
                </m:e>
                <m:sub>
                  <m:r>
                    <m:rPr>
                      <m:sty m:val="i"/>
                    </m:rPr>
                    <m:t>r</m:t>
                  </m:r>
                </m:sub>
              </m:sSub>
            </m:num>
            <m:den>
              <m:sSub>
                <m:sSubPr/>
                <m:e>
                  <m:r>
                    <m:rPr>
                      <m:sty m:val="i"/>
                    </m:rPr>
                    <m:t>P</m:t>
                  </m:r>
                </m:e>
                <m:sub>
                  <m:r>
                    <m:rPr>
                      <m:sty m:val="i"/>
                    </m:rPr>
                    <m:t>e</m:t>
                  </m:r>
                </m:sub>
              </m:sSub>
            </m:den>
          </m:f>
          <m:r>
            <m:rPr>
              <m:sty m:val="p"/>
            </m:rPr>
            <m:t>=</m:t>
          </m:r>
          <m:f>
            <m:fPr>
              <m:ctrlPr>
                <w:rPr>
                  <w:rFonts w:ascii="Cambria Math" w:hAnsi="Cambria Math"/>
                </w:rPr>
              </m:ctrlPr>
            </m:fPr>
            <m:num>
              <m:sSub>
                <m:sSubPr/>
                <m:e>
                  <m:r>
                    <m:rPr>
                      <m:sty m:val="i"/>
                    </m:rPr>
                    <m:t>S</m:t>
                  </m:r>
                </m:e>
                <m:sub>
                  <m:r>
                    <m:rPr>
                      <m:sty m:val="i"/>
                    </m:rPr>
                    <m:t>r</m:t>
                  </m:r>
                </m:sub>
              </m:sSub>
            </m:num>
            <m:den>
              <m:r>
                <m:rPr>
                  <m:sty m:val="i"/>
                </m:rPr>
                <m:t>S</m:t>
              </m:r>
            </m:den>
          </m:f>
          <m:sSub>
            <m:sSubPr/>
            <m:e>
              <m:r>
                <m:rPr>
                  <m:sty m:val="i"/>
                </m:rPr>
                <m:t>G</m:t>
              </m:r>
            </m:e>
            <m:sub>
              <m:r>
                <m:rPr>
                  <m:sty m:val="i"/>
                </m:rPr>
                <m:t>e</m:t>
              </m:r>
            </m:sub>
          </m:sSub>
        </m:oMath>
      </m:oMathPara>
    </w:p>
    <w:p>
      <w:pPr>
        <w:spacing w:after="220" w:lineRule="auto"/>
      </w:pPr>
      <w:r>
        <w:rPr/>
        <w:t xml:space="preserve">avec </w:t>
      </w:r>
      <m:oMath>
        <m:r>
          <m:rPr>
            <m:sty m:val="i"/>
          </m:rPr>
          <m:t>S</m:t>
        </m:r>
        <m:r>
          <m:rPr>
            <m:sty m:val="p"/>
          </m:rPr>
          <m:t>=</m:t>
        </m:r>
        <m:r>
          <m:rPr>
            <m:sty m:val="p"/>
          </m:rPr>
          <m:t>4</m:t>
        </m:r>
        <m:r>
          <m:rPr>
            <m:sty m:val="i"/>
          </m:rPr>
          <m:t>π</m:t>
        </m:r>
        <m:sSup>
          <m:sSupPr/>
          <m:e>
            <m:r>
              <m:rPr>
                <m:sty m:val="i"/>
              </m:rPr>
              <m:t>d</m:t>
            </m:r>
          </m:e>
          <m:sup>
            <m:r>
              <m:rPr>
                <m:sty m:val="p"/>
              </m:rPr>
              <m:t>2</m:t>
            </m:r>
          </m:sup>
        </m:sSup>
      </m:oMath>
      <w:r>
        <w:rPr/>
        <w:t xml:space="preserve"> et </w:t>
      </w:r>
      <m:oMath>
        <m:sSub>
          <m:sSubPr/>
          <m:e>
            <m:r>
              <m:rPr>
                <m:sty m:val="i"/>
              </m:rPr>
              <m:t>S</m:t>
            </m:r>
          </m:e>
          <m:sub>
            <m:r>
              <m:rPr>
                <m:sty m:val="i"/>
              </m:rPr>
              <m:t>r</m:t>
            </m:r>
          </m:sub>
        </m:sSub>
        <m:r>
          <m:rPr>
            <m:sty m:val="p"/>
          </m:rPr>
          <m:t>=</m:t>
        </m:r>
        <m:f>
          <m:fPr>
            <m:ctrlPr>
              <w:rPr>
                <w:rFonts w:ascii="Cambria Math" w:hAnsi="Cambria Math"/>
              </w:rPr>
            </m:ctrlPr>
          </m:fPr>
          <m:num>
            <m:sSup>
              <m:sSupPr/>
              <m:e>
                <m:r>
                  <m:rPr>
                    <m:sty m:val="i"/>
                  </m:rPr>
                  <m:t>λ</m:t>
                </m:r>
              </m:e>
              <m:sup>
                <m:r>
                  <m:rPr>
                    <m:sty m:val="p"/>
                  </m:rPr>
                  <m:t>2</m:t>
                </m:r>
              </m:sup>
            </m:sSup>
          </m:num>
          <m:den>
            <m:r>
              <m:rPr>
                <m:sty m:val="p"/>
              </m:rPr>
              <m:t>4</m:t>
            </m:r>
            <m:r>
              <m:rPr>
                <m:sty m:val="i"/>
              </m:rPr>
              <m:t>π</m:t>
            </m:r>
          </m:den>
        </m:f>
        <m:sSub>
          <m:sSubPr/>
          <m:e>
            <m:r>
              <m:rPr>
                <m:sty m:val="i"/>
              </m:rPr>
              <m:t>G</m:t>
            </m:r>
          </m:e>
          <m:sub>
            <m:r>
              <m:rPr>
                <m:sty m:val="i"/>
              </m:rPr>
              <m:t>r</m:t>
            </m:r>
          </m:sub>
        </m:sSub>
        <m:r>
          <m:rPr>
            <m:sty m:val="p"/>
          </m:rPr>
          <m:t>,</m:t>
        </m:r>
        <m:r>
          <m:rPr>
            <m:sty m:val="i"/>
          </m:rPr>
          <m:t>d</m:t>
        </m:r>
      </m:oMath>
      <w:r>
        <w:rPr>
          <w:rFonts w:eastAsia="Georgia" w:cs="Georgia" w:ascii="Georgia" w:hAnsi="Georgia"/>
        </w:rPr>
        <w:t xml:space="preserve"> étant la distance Terre-Mars prise égale à 56 millions de km, </w:t>
      </w:r>
      <m:oMath>
        <m:r>
          <m:rPr>
            <m:sty m:val="i"/>
          </m:rPr>
          <m:t>λ</m:t>
        </m:r>
      </m:oMath>
      <w:r>
        <w:rPr>
          <w:rFonts w:eastAsia="Georgia" w:cs="Georgia" w:ascii="Georgia" w:hAnsi="Georgia"/>
        </w:rPr>
        <w:t xml:space="preserve"> étant la longueur d'onde d'émission de l'antenne émettant à </w:t>
      </w:r>
      <m:oMath>
        <m:r>
          <m:rPr>
            <m:sty m:val="p"/>
          </m:rPr>
          <m:t>8</m:t>
        </m:r>
        <m:r>
          <m:rPr>
            <m:sty m:val="p"/>
          </m:rPr>
          <m:t>,</m:t>
        </m:r>
        <m:r>
          <m:rPr>
            <m:sty m:val="p"/>
          </m:rPr>
          <m:t>0</m:t>
        </m:r>
        <m:r>
          <m:rPr>
            <m:sty m:val="p"/>
          </m:rPr>
          <m:t>GHz</m:t>
        </m:r>
      </m:oMath>
      <w:r>
        <w:rPr/>
        <w:t xml:space="preserve">.</w:t>
      </w:r>
    </w:p>
    <w:p>
      <w:pPr>
        <w:spacing w:after="220" w:lineRule="auto"/>
      </w:pPr>
      <w:r>
        <w:rPr>
          <w:rFonts w:eastAsia="Georgia" w:cs="Georgia" w:ascii="Georgia" w:hAnsi="Georgia"/>
        </w:rPr>
        <w:t xml:space="preserve">Q39. Justifier que la puissance reçue décroit en </w:t>
      </w:r>
      <m:oMath>
        <m:r>
          <m:rPr>
            <m:sty m:val="p"/>
          </m:rPr>
          <m:t>1</m:t>
        </m:r>
        <m:r>
          <m:rPr>
            <m:sty m:val="p"/>
          </m:rPr>
          <m:t>/</m:t>
        </m:r>
        <m:sSup>
          <m:sSupPr/>
          <m:e>
            <m:r>
              <m:rPr>
                <m:sty m:val="i"/>
              </m:rPr>
              <m:t>d</m:t>
            </m:r>
          </m:e>
          <m:sup>
            <m:r>
              <m:rPr>
                <m:sty m:val="p"/>
              </m:rPr>
              <m:t>2</m:t>
            </m:r>
          </m:sup>
        </m:sSup>
      </m:oMath>
      <w:r>
        <w:rPr/>
        <w:t xml:space="preserve"> dans l'expression (1).</w:t>
      </w:r>
      <w:r>
        <w:rPr/>
        <w:br w:type="textWrapping"/>
      </w:r>
      <w:r>
        <w:rPr>
          <w:rFonts w:eastAsia="Georgia" w:cs="Georgia" w:ascii="Georgia" w:hAnsi="Georgia"/>
        </w:rPr>
        <w:t xml:space="preserve">Q40. Déterminer l'ordre de grandeur de la puissance </w:t>
      </w:r>
      <m:oMath>
        <m:sSub>
          <m:sSubPr/>
          <m:e>
            <m:r>
              <m:rPr>
                <m:sty m:val="i"/>
              </m:rPr>
              <m:t>P</m:t>
            </m:r>
          </m:e>
          <m:sub>
            <m:r>
              <m:rPr>
                <m:sty m:val="i"/>
              </m:rPr>
              <m:t>r</m:t>
            </m:r>
          </m:sub>
        </m:sSub>
      </m:oMath>
      <w:r>
        <w:rPr>
          <w:rFonts w:eastAsia="Georgia" w:cs="Georgia" w:ascii="Georgia" w:hAnsi="Georgia"/>
        </w:rPr>
        <w:t xml:space="preserve"> reçue par l'antenne terrestre. Commenter.</w:t>
      </w:r>
    </w:p>
    <w:p>
      <w:pPr>
        <w:spacing w:line="271" w:before="330" w:lineRule="auto"/>
      </w:pPr>
      <w:r>
        <w:rPr>
          <w:rFonts w:eastAsia="Georgia" w:cs="Georgia" w:ascii="Georgia" w:hAnsi="Georgia"/>
          <w:b/>
          <w:sz w:val="42"/>
        </w:rPr>
        <w:t xml:space="preserve">Partie II - L'expérimentation</w:t>
      </w:r>
    </w:p>
    <w:p>
      <w:pPr>
        <w:spacing w:after="220" w:lineRule="auto"/>
      </w:pPr>
      <w:r>
        <w:rPr>
          <w:rFonts w:eastAsia="Georgia" w:cs="Georgia" w:ascii="Georgia" w:hAnsi="Georgia"/>
        </w:rPr>
        <w:t xml:space="preserve">Le rover Perseverance embarque un certain nombre d'appareils, fruits de la collaboration entre différents pays. Nous allons analyser le fonctionnement de certains d'entre eux.</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Aide au calcul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633</m:t>
                    </m:r>
                  </m:e>
                  <m:sup>
                    <m:r>
                      <m:rPr>
                        <m:sty m:val="p"/>
                      </m:rPr>
                      <m:t>2</m:t>
                    </m:r>
                  </m:sup>
                </m:sSup>
                <m:r>
                  <m:rPr>
                    <m:sty m:val="p"/>
                  </m:rPr>
                  <m:t>≈</m:t>
                </m:r>
                <m:r>
                  <m:rPr>
                    <m:sty m:val="p"/>
                  </m:rPr>
                  <m:t>4</m:t>
                </m:r>
                <m:r>
                  <m:rPr>
                    <m:sty m:val="p"/>
                  </m:rPr>
                  <m:t>,</m:t>
                </m:r>
                <m:r>
                  <m:rPr>
                    <m:sty m:val="p"/>
                  </m:rPr>
                  <m:t>0</m:t>
                </m:r>
                <m:r>
                  <m:rPr>
                    <m:sty m:val="p"/>
                  </m:rPr>
                  <m:t>⋅</m:t>
                </m:r>
                <m:sSup>
                  <m:sSupPr/>
                  <m:e>
                    <m:r>
                      <m:rPr>
                        <m:sty m:val="p"/>
                      </m:rPr>
                      <m:t>10</m:t>
                    </m:r>
                  </m:e>
                  <m:sup>
                    <m:r>
                      <m:rPr>
                        <m:sty m:val="p"/>
                      </m:rPr>
                      <m:t>5</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6</m:t>
                    </m:r>
                    <m:r>
                      <m:rPr>
                        <m:sty m:val="p"/>
                      </m:rPr>
                      <m:t>,</m:t>
                    </m:r>
                    <m:r>
                      <m:rPr>
                        <m:sty m:val="p"/>
                      </m:rPr>
                      <m:t>63</m:t>
                    </m:r>
                    <m:r>
                      <m:rPr>
                        <m:sty m:val="p"/>
                      </m:rPr>
                      <m:t>×</m:t>
                    </m:r>
                    <m:r>
                      <m:rPr>
                        <m:sty m:val="p"/>
                      </m:rPr>
                      <m:t>3</m:t>
                    </m:r>
                    <m:r>
                      <m:rPr>
                        <m:sty m:val="p"/>
                      </m:rPr>
                      <m:t>,</m:t>
                    </m:r>
                    <m:r>
                      <m:rPr>
                        <m:sty m:val="p"/>
                      </m:rPr>
                      <m:t>00</m:t>
                    </m:r>
                  </m:num>
                  <m:den>
                    <m:r>
                      <m:rPr>
                        <m:sty m:val="p"/>
                      </m:rPr>
                      <m:t>423</m:t>
                    </m:r>
                  </m:den>
                </m:f>
                <m:r>
                  <m:rPr>
                    <m:sty m:val="p"/>
                  </m:rPr>
                  <m:t>≈</m:t>
                </m:r>
                <m:r>
                  <m:rPr>
                    <m:sty m:val="p"/>
                  </m:rPr>
                  <m:t>4</m:t>
                </m:r>
                <m:r>
                  <m:rPr>
                    <m:sty m:val="p"/>
                  </m:rPr>
                  <m:t>,</m:t>
                </m:r>
                <m:r>
                  <m:rPr>
                    <m:sty m:val="p"/>
                  </m:rPr>
                  <m:t>7</m:t>
                </m:r>
                <m:r>
                  <m:rPr>
                    <m:sty m:val="p"/>
                  </m:rPr>
                  <m:t>⋅</m:t>
                </m:r>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4</m:t>
                    </m:r>
                    <m:r>
                      <m:rPr>
                        <m:sty m:val="p"/>
                      </m:rPr>
                      <m:t>,</m:t>
                    </m:r>
                    <m:r>
                      <m:rPr>
                        <m:sty m:val="p"/>
                      </m:rPr>
                      <m:t>7</m:t>
                    </m:r>
                  </m:num>
                  <m:den>
                    <m:r>
                      <m:rPr>
                        <m:sty m:val="p"/>
                      </m:rPr>
                      <m:t>1</m:t>
                    </m:r>
                    <m:r>
                      <m:rPr>
                        <m:sty m:val="p"/>
                      </m:rPr>
                      <m:t>,</m:t>
                    </m:r>
                    <m:r>
                      <m:rPr>
                        <m:sty m:val="p"/>
                      </m:rPr>
                      <m:t>6</m:t>
                    </m:r>
                  </m:den>
                </m:f>
                <m:r>
                  <m:rPr>
                    <m:sty m:val="p"/>
                  </m:rPr>
                  <m:t>≈</m:t>
                </m:r>
                <m:r>
                  <m:rPr>
                    <m:sty m:val="p"/>
                  </m:rPr>
                  <m:t>2</m:t>
                </m:r>
                <m:r>
                  <m:rPr>
                    <m:sty m:val="p"/>
                  </m:rPr>
                  <m:t>,</m:t>
                </m:r>
                <m:r>
                  <m:rPr>
                    <m:sty m:val="p"/>
                  </m:rPr>
                  <m:t>9</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750</m:t>
                </m:r>
                <m:r>
                  <m:rPr>
                    <m:sty m:val="p"/>
                  </m:rPr>
                  <m:t>×</m:t>
                </m:r>
                <m:r>
                  <m:rPr>
                    <m:sty m:val="p"/>
                  </m:rPr>
                  <m:t>8</m:t>
                </m:r>
                <m:r>
                  <m:rPr>
                    <m:sty m:val="p"/>
                  </m:rPr>
                  <m:t>,</m:t>
                </m:r>
                <m:r>
                  <m:rPr>
                    <m:sty m:val="p"/>
                  </m:rPr>
                  <m:t>31</m:t>
                </m:r>
                <m:r>
                  <m:rPr>
                    <m:sty m:val="p"/>
                  </m:rPr>
                  <m:t>×</m:t>
                </m:r>
                <m:r>
                  <m:rPr>
                    <m:sty m:val="p"/>
                  </m:rPr>
                  <m:t>293</m:t>
                </m:r>
                <m:r>
                  <m:rPr>
                    <m:sty m:val="p"/>
                  </m:rPr>
                  <m:t>≈</m:t>
                </m:r>
                <m:r>
                  <m:rPr>
                    <m:sty m:val="p"/>
                  </m:rPr>
                  <m:t>1</m:t>
                </m:r>
                <m:r>
                  <m:rPr>
                    <m:sty m:val="p"/>
                  </m:rPr>
                  <m:t>,</m:t>
                </m:r>
                <m:r>
                  <m:rPr>
                    <m:sty m:val="p"/>
                  </m:rPr>
                  <m:t>8</m:t>
                </m:r>
                <m:r>
                  <m:rPr>
                    <m:sty m:val="p"/>
                  </m:rPr>
                  <m:t>⋅</m:t>
                </m:r>
                <m:sSup>
                  <m:sSupPr/>
                  <m:e>
                    <m:r>
                      <m:rPr>
                        <m:sty m:val="p"/>
                      </m:rPr>
                      <m:t>10</m:t>
                    </m:r>
                  </m:e>
                  <m:sup>
                    <m:r>
                      <m:rPr>
                        <m:sty m:val="p"/>
                      </m:rPr>
                      <m:t>6</m:t>
                    </m:r>
                  </m:sup>
                </m:sSup>
              </m:oMath>
            </m:oMathPara>
          </w:p>
        </w:tc>
      </w:tr>
    </w:tbl>
    <w:p>
      <w:pPr>
        <w:spacing w:lineRule="auto"/>
      </w:pPr>
    </w:p>
    <w:p>
      <w:pPr>
        <w:spacing w:line="271" w:before="330" w:lineRule="auto"/>
      </w:pPr>
      <w:r>
        <w:rPr>
          <w:rFonts w:eastAsia="Georgia" w:cs="Georgia" w:ascii="Georgia" w:hAnsi="Georgia"/>
          <w:b/>
          <w:sz w:val="42"/>
        </w:rPr>
        <w:t xml:space="preserve">II. 1 - Le spectromètre imageur SuperCam</w:t>
      </w:r>
    </w:p>
    <w:p>
      <w:pPr>
        <w:spacing w:after="220" w:lineRule="auto"/>
      </w:pPr>
      <w:r>
        <w:rPr>
          <w:rFonts w:eastAsia="Georgia" w:cs="Georgia" w:ascii="Georgia" w:hAnsi="Georgia"/>
        </w:rPr>
        <w:t xml:space="preserve">La SuperCam est une version fortement améliorée de l'instrument franco-américain ChemCam embarqué sur l'astromobile Curiosity. Elle utilise un laser et trois spectromètres pour analyser à distance la composition élémentaire et minérale des roches ciblées. Un microphone, appelé Mars Microphone, est disposé sur la tête optique au sommet du mât du rover. Il enregistre, entre autres, les sons de claquage des étincelles des plasmas produits par le laser qui permettent d'en déduire différents paramètres physiques venant ainsi améliorer l'analyse des spectres LIBS (Laser Induced Breakdown Spectroscopy, que l'on peut traduire par spectroscopie à dégradation induite par laser). Ces sons, souvent appelés de manière imagée " impacts laser ", sont audibles jusqu'à une distance de 4 mètres.</w:t>
      </w:r>
    </w:p>
    <w:p>
      <w:pPr>
        <w:spacing w:after="220" w:lineRule="auto"/>
      </w:pPr>
      <w:r>
        <w:rPr>
          <w:rFonts w:eastAsia="Georgia" w:cs="Georgia" w:ascii="Georgia" w:hAnsi="Georgia"/>
        </w:rPr>
        <w:t xml:space="preserve">Q41. L'atmosphère martienne est principalement constituée de dioxyde de carbone </w:t>
      </w:r>
      <m:oMath>
        <m:sSub>
          <m:sSubPr/>
          <m:e>
            <m:r>
              <m:rPr>
                <m:sty m:val="p"/>
              </m:rPr>
              <m:t>CO</m:t>
            </m:r>
          </m:e>
          <m:sub>
            <m:r>
              <m:rPr>
                <m:sty m:val="p"/>
              </m:rPr>
              <m:t>2</m:t>
            </m:r>
          </m:sub>
        </m:sSub>
      </m:oMath>
      <w:r>
        <w:rPr/>
        <w:t xml:space="preserve">. Calculer la masse molaire de ce gaz en </w:t>
      </w:r>
      <m:oMath>
        <m:r>
          <m:rPr>
            <m:sty m:val="p"/>
          </m:rPr>
          <m:t>kg</m:t>
        </m:r>
        <m:r>
          <m:rPr>
            <m:sty m:val="p"/>
          </m:rPr>
          <m:t>⋅</m:t>
        </m:r>
        <m:sSup>
          <m:sSupPr/>
          <m:e>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La thermodynamique permet d'estimer le calcul de la célérité d'une onde sonore dans un gaz parfait par : </w:t>
      </w:r>
      <m:oMath>
        <m:r>
          <m:rPr>
            <m:sty m:val="i"/>
          </m:rPr>
          <m:t>c</m:t>
        </m:r>
        <m:r>
          <m:rPr>
            <m:sty m:val="p"/>
          </m:rPr>
          <m:t>=</m:t>
        </m:r>
        <m:rad>
          <m:radPr>
            <m:degHide m:val="1"/>
            <m:ctrlPr>
              <w:rPr>
                <w:rFonts w:ascii="Cambria Math" w:hAnsi="Cambria Math"/>
              </w:rPr>
            </m:ctrlPr>
          </m:radPr>
          <m:deg/>
          <m:e>
            <m:r>
              <m:rPr>
                <m:sty m:val="i"/>
              </m:rPr>
              <m:t>γ</m:t>
            </m:r>
            <m:f>
              <m:fPr>
                <m:ctrlPr>
                  <w:rPr>
                    <w:rFonts w:ascii="Cambria Math" w:hAnsi="Cambria Math"/>
                  </w:rPr>
                </m:ctrlPr>
              </m:fPr>
              <m:num>
                <m:r>
                  <m:rPr>
                    <m:sty m:val="i"/>
                  </m:rPr>
                  <m:t>R</m:t>
                </m:r>
              </m:num>
              <m:den>
                <m:r>
                  <m:rPr>
                    <m:sty m:val="i"/>
                  </m:rPr>
                  <m:t>M</m:t>
                </m:r>
              </m:den>
            </m:f>
            <m:r>
              <m:rPr>
                <m:sty m:val="i"/>
              </m:rPr>
              <m:t>T</m:t>
            </m:r>
          </m:e>
        </m:rad>
      </m:oMath>
      <w:r>
        <w:rPr>
          <w:rFonts w:eastAsia="Georgia" w:cs="Georgia" w:ascii="Georgia" w:hAnsi="Georgia"/>
        </w:rPr>
        <w:t xml:space="preserve">, où </w:t>
      </w:r>
      <m:oMath>
        <m:r>
          <m:rPr>
            <m:sty m:val="i"/>
          </m:rPr>
          <m:t>γ</m:t>
        </m:r>
      </m:oMath>
      <w:r>
        <w:rPr>
          <w:rFonts w:eastAsia="Georgia" w:cs="Georgia" w:ascii="Georgia" w:hAnsi="Georgia"/>
        </w:rPr>
        <w:t xml:space="preserve"> est le coefficient adiabatique (que l'on estimera à 1,4 ), </w:t>
      </w:r>
      <m:oMath>
        <m:r>
          <m:rPr>
            <m:sty m:val="i"/>
          </m:rPr>
          <m:t>R</m:t>
        </m:r>
      </m:oMath>
      <w:r>
        <w:rPr/>
        <w:t xml:space="preserve"> la constante des gaz parfaits, </w:t>
      </w:r>
      <m:oMath>
        <m:r>
          <m:rPr>
            <m:sty m:val="i"/>
          </m:rPr>
          <m:t>M</m:t>
        </m:r>
      </m:oMath>
      <w:r>
        <w:rPr/>
        <w:t xml:space="preserve"> la masse molaire et </w:t>
      </w:r>
      <m:oMath>
        <m:r>
          <m:rPr>
            <m:sty m:val="i"/>
          </m:rPr>
          <m:t>T</m:t>
        </m:r>
      </m:oMath>
      <w:r>
        <w:rPr>
          <w:rFonts w:eastAsia="Georgia" w:cs="Georgia" w:ascii="Georgia" w:hAnsi="Georgia"/>
        </w:rPr>
        <w:t xml:space="preserve"> la température en kelvins.</w:t>
      </w:r>
    </w:p>
    <w:p>
      <w:pPr>
        <w:spacing w:after="220" w:lineRule="auto"/>
      </w:pPr>
      <w:r>
        <w:rPr>
          <w:rFonts w:eastAsia="Georgia" w:cs="Georgia" w:ascii="Georgia" w:hAnsi="Georgia"/>
        </w:rPr>
        <w:t xml:space="preserve">Q42. Sachant que la température moyenne sur Mars est de </w:t>
      </w:r>
      <m:oMath>
        <m:r>
          <m:rPr>
            <m:sty m:val="p"/>
          </m:rPr>
          <m:t>−</m:t>
        </m:r>
        <m:sSup>
          <m:sSupPr/>
          <m:e>
            <m:r>
              <m:rPr>
                <m:sty m:val="p"/>
              </m:rPr>
              <m:t>63</m:t>
            </m:r>
          </m:e>
          <m:sup>
            <m:r>
              <m:rPr>
                <m:sty m:val="p"/>
              </m:rPr>
              <m:t>∘</m:t>
            </m:r>
          </m:sup>
        </m:sSup>
        <m:r>
          <m:rPr>
            <m:sty m:val="p"/>
          </m:rPr>
          <m:t>C</m:t>
        </m:r>
      </m:oMath>
      <w:r>
        <w:rPr>
          <w:rFonts w:eastAsia="Georgia" w:cs="Georgia" w:ascii="Georgia" w:hAnsi="Georgia"/>
        </w:rPr>
        <w:t xml:space="preserve">, montrer qu'on retrouve la valeur de la célérité d'une onde sonore sur Mars égale à environ </w:t>
      </w:r>
      <m:oMath>
        <m:r>
          <m:rPr>
            <m:sty m:val="p"/>
          </m:rPr>
          <m:t>240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Document 2 - Descriptif du laser de SuperCam et ChemCam</w:t>
      </w:r>
    </w:p>
    <w:p>
      <w:pPr>
        <w:spacing w:after="220" w:lineRule="auto"/>
      </w:pPr>
      <w:r>
        <w:rPr>
          <w:rFonts w:eastAsia="Georgia" w:cs="Georgia" w:ascii="Georgia" w:hAnsi="Georgia"/>
        </w:rPr>
        <w:t xml:space="preserve">Son laser pulsé émet un rayonnement à 1067 nm délivrant environ 15 mJ pour une durée d'impulsion de 5 ns . L'interaction du faisceau laser pulsé de forte puissance avec un matériau provoque un échauffement brutal de la surface éclairée, une vaporisation et une ionisation sous forme d'un plasma. Il est important de comprendre que le plasma se formera si, au niveau de la cible, la puissance par unité de surface (ou l'irradiance) est supérieure à un seuil de </w:t>
      </w:r>
      <m:oMath>
        <m:r>
          <m:rPr>
            <m:sty m:val="p"/>
          </m:rPr>
          <m:t>1</m:t>
        </m:r>
        <m:r>
          <m:rPr>
            <m:sty m:val="p"/>
          </m:rPr>
          <m:t>,</m:t>
        </m:r>
        <m:r>
          <m:rPr>
            <m:sty m:val="p"/>
          </m:rPr>
          <m:t>0</m:t>
        </m:r>
        <m:r>
          <m:rPr>
            <m:sty m:val="p"/>
          </m:rPr>
          <m:t>GW</m:t>
        </m:r>
        <m:r>
          <m:rPr>
            <m:sty m:val="p"/>
          </m:rPr>
          <m:t>⋅</m:t>
        </m:r>
        <m:sSup>
          <m:sSupPr/>
          <m:e>
            <m:r>
              <m:rPr>
                <m:sty m:val="p"/>
              </m:rPr>
              <m:t>cm</m:t>
            </m:r>
          </m:e>
          <m:sup>
            <m:r>
              <m:rPr>
                <m:sty m:val="p"/>
              </m:rPr>
              <m:t>−</m:t>
            </m:r>
            <m:r>
              <m:rPr>
                <m:sty m:val="p"/>
              </m:rPr>
              <m:t>2</m:t>
            </m:r>
          </m:sup>
        </m:sSup>
      </m:oMath>
      <w:r>
        <w:rPr/>
        <w:t xml:space="preserve">.</w:t>
      </w:r>
    </w:p>
    <w:p>
      <w:pPr>
        <w:spacing w:after="220" w:lineRule="auto"/>
      </w:pPr>
      <w:r>
        <w:rPr>
          <w:rFonts w:eastAsia="Georgia" w:cs="Georgia" w:ascii="Georgia" w:hAnsi="Georgia"/>
        </w:rPr>
        <w:t xml:space="preserve">C'est pourquoi SuperCam est pourvue d'un système de focalisation du faisceau laser qui est tel qu'au niveau de la cible le diamètre du faisceau est d'environ </w:t>
      </w:r>
      <m:oMath>
        <m:r>
          <m:rPr>
            <m:sty m:val="i"/>
          </m:rPr>
          <m:t>D</m:t>
        </m:r>
        <m:r>
          <m:rPr>
            <m:sty m:val="p"/>
          </m:rPr>
          <m:t>=</m:t>
        </m:r>
        <m:r>
          <m:rPr>
            <m:sty m:val="p"/>
          </m:rPr>
          <m:t>400</m:t>
        </m:r>
        <m:r>
          <m:rPr>
            <m:sty m:val="i"/>
          </m:rPr>
          <m:t>μ</m:t>
        </m:r>
        <m:r>
          <m:rPr>
            <m:nor/>
          </m:rPr>
          <m:t xml:space="preserve"> </m:t>
        </m:r>
        <m:r>
          <m:rPr>
            <m:sty m:val="p"/>
          </m:rPr>
          <m:t>m</m:t>
        </m:r>
      </m:oMath>
      <w:r>
        <w:rPr>
          <w:rFonts w:eastAsia="Georgia" w:cs="Georgia" w:ascii="Georgia" w:hAnsi="Georgia"/>
        </w:rPr>
        <w:t xml:space="preserve">. Dans ces conditions, les atomes et les ions éjectés sont alors dans des niveaux d'énergie excités. En se désexcitant, ils émettent un rayonnement qui est analysé par spectroscopie entre 250 et 900 nm . On obtient ainsi un spectre d'émission atomique. La détermination des longueurs d'onde de raies présentes sur ce spectre permet d'identifier les atomes ou ions présents dans la cible.</w:t>
      </w:r>
    </w:p>
    <w:p>
      <w:pPr>
        <w:spacing w:after="220" w:lineRule="auto"/>
      </w:pPr>
      <w:r>
        <w:rPr/>
        <w:t xml:space="preserve">Source : </w:t>
      </w:r>
      <w:hyperlink r:id="rId9">
        <w:r>
          <w:rPr>
            <w:color w:val="4472C4"/>
          </w:rPr>
          <w:t xml:space="preserve">http://www.msl-chemcam.com/</w:t>
        </w:r>
      </w:hyperlink>
    </w:p>
    <w:p>
      <w:pPr>
        <w:spacing w:after="220" w:lineRule="auto"/>
      </w:pPr>
      <w:r>
        <w:rPr>
          <w:rFonts w:eastAsia="Georgia" w:cs="Georgia" w:ascii="Georgia" w:hAnsi="Georgia"/>
        </w:rPr>
        <w:t xml:space="preserve">Q43. Dans quel domaine émet le laser ? Justifier.</w:t>
      </w:r>
    </w:p>
    <w:p>
      <w:pPr>
        <w:spacing w:after="220" w:lineRule="auto"/>
      </w:pPr>
      <w:r>
        <w:rPr>
          <w:rFonts w:eastAsia="Georgia" w:cs="Georgia" w:ascii="Georgia" w:hAnsi="Georgia"/>
        </w:rPr>
        <w:t xml:space="preserve">Q44. Un laser émet une lumière quasi-monochromatique. Définir le terme quasimonochromatique.</w:t>
      </w:r>
    </w:p>
    <w:p>
      <w:pPr>
        <w:spacing w:after="220" w:lineRule="auto"/>
      </w:pPr>
      <w:r>
        <w:rPr>
          <w:rFonts w:eastAsia="Georgia" w:cs="Georgia" w:ascii="Georgia" w:hAnsi="Georgia"/>
        </w:rPr>
        <w:t xml:space="preserve">Q45. Montrer que les caractéristiques du faisceau laser utilisé par SuperCam permettent bien d'obtenir une irradiance suffisante pour créer un plasma.</w:t>
      </w:r>
    </w:p>
    <w:p>
      <w:pPr>
        <w:spacing w:after="220" w:lineRule="auto"/>
      </w:pPr>
      <w:r>
        <w:rPr>
          <w:rFonts w:eastAsia="Georgia" w:cs="Georgia" w:ascii="Georgia" w:hAnsi="Georgia"/>
        </w:rPr>
        <w:t xml:space="preserve">Afin de vérifier que l'analyseur spectral de SuperCam fonctionne bien, on réalise en laboratoire le spectre d'émission atomique d'une roche témoin contenant l'élément calcium.</w:t>
      </w:r>
    </w:p>
    <w:p>
      <w:pPr>
        <w:spacing w:lineRule="auto"/>
      </w:pPr>
      <w:r>
        <w:rPr>
          <w:rFonts w:eastAsia="Georgia" w:cs="Georgia" w:ascii="Georgia" w:hAnsi="Georgia"/>
        </w:rPr>
        <w:t xml:space="preserve">Document 3 - Diagramme des niveaux énergétiques de l'ion </w:t>
      </w:r>
      <m:oMath>
        <m:sSup>
          <m:sSupPr/>
          <m:e>
            <m:r>
              <m:rPr>
                <m:sty m:val="p"/>
              </m:rPr>
              <m:t>Ca</m:t>
            </m:r>
          </m:e>
          <m:sup>
            <m:r>
              <m:rPr>
                <m:sty m:val="p"/>
              </m:rPr>
              <m:t>+</m:t>
            </m:r>
          </m:sup>
        </m:sSup>
      </m:oMath>
    </w:p>
    <w:p>
      <w:pPr>
        <w:spacing w:lineRule="auto"/>
        <w:jc w:val="center"/>
      </w:pPr>
      <w:r>
        <w:rPr/>
        <w:drawing>
          <wp:inline distB="0" distL="0" distR="0" distT="0">
            <wp:extent cx="5286375" cy="4772025"/>
            <wp:effectExtent b="0" l="0" r="0" t="0"/>
            <wp:docPr id="4" name="image-b1f3003b54a40260391f5b885a06f016ac103ff0.jpg"/>
            <a:graphic>
              <a:graphicData uri="http://schemas.openxmlformats.org/drawingml/2006/picture">
                <pic:pic>
                  <pic:nvPicPr>
                    <pic:cNvPr id="4" name="image-b1f3003b54a40260391f5b885a06f016ac103ff0.jpg" descr=""/>
                    <pic:cNvPicPr/>
                  </pic:nvPicPr>
                  <pic:blipFill>
                    <a:blip r:embed="rId10" cstate="print"/>
                    <a:srcRect b="0" l="0" r="0" t="0"/>
                    <a:stretch>
                      <a:fillRect/>
                    </a:stretch>
                  </pic:blipFill>
                  <pic:spPr>
                    <a:xfrm>
                      <a:off x="0" y="0"/>
                      <a:ext cx="5286375" cy="4772025"/>
                    </a:xfrm>
                    <a:prstGeom prst="rect"/>
                  </pic:spPr>
                </pic:pic>
              </a:graphicData>
            </a:graphic>
          </wp:inline>
        </w:drawing>
      </w:r>
    </w:p>
    <w:p>
      <w:pPr>
        <w:spacing w:after="220" w:lineRule="auto"/>
      </w:pPr>
      <w:r>
        <w:rPr>
          <w:rFonts w:eastAsia="Georgia" w:cs="Georgia" w:ascii="Georgia" w:hAnsi="Georgia"/>
        </w:rPr>
        <w:t xml:space="preserve">Q46. Justifier pourquoi deux atomes (ou ions) différents ne donnent pas le même spectre d'émission. On expliquera notamment la notion de niveaux d'énergie quantifiés grâce au diagramme représentant les niveaux d'énergie de l'ion </w:t>
      </w:r>
      <m:oMath>
        <m:sSup>
          <m:sSupPr/>
          <m:e>
            <m:r>
              <m:rPr>
                <m:sty m:val="p"/>
              </m:rPr>
              <m:t>Ca</m:t>
            </m:r>
          </m:e>
          <m:sup>
            <m:r>
              <m:rPr>
                <m:sty m:val="p"/>
              </m:rPr>
              <m:t>+</m:t>
            </m:r>
          </m:sup>
        </m:sSup>
      </m:oMath>
      <w:r>
        <w:rPr/>
        <w:t xml:space="preserve">.</w:t>
      </w:r>
    </w:p>
    <w:p>
      <w:pPr>
        <w:spacing w:after="220" w:lineRule="auto"/>
      </w:pPr>
      <w:r>
        <w:rPr>
          <w:rFonts w:eastAsia="Georgia" w:cs="Georgia" w:ascii="Georgia" w:hAnsi="Georgia"/>
        </w:rPr>
        <w:t xml:space="preserve">Le tableau 1 donne les longueurs d'onde en nm des raies d'émission de l'ion </w:t>
      </w:r>
      <m:oMath>
        <m:sSup>
          <m:sSupPr/>
          <m:e>
            <m:r>
              <m:rPr>
                <m:sty m:val="p"/>
              </m:rPr>
              <m:t>Ca</m:t>
            </m:r>
          </m:e>
          <m:sup>
            <m:r>
              <m:rPr>
                <m:sty m:val="p"/>
              </m:rPr>
              <m:t>+</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Longueur</w:t>
            </w:r>
          </w:p>
          <w:p>
            <w:pPr>
              <w:spacing w:lineRule="auto"/>
              <w:jc w:val="center"/>
            </w:pPr>
            <w:r>
              <w:rPr/>
              <w:t xml:space="preserve">d'onde </w:t>
            </w:r>
            <m:oMathPara>
              <m:oMathParaPr>
                <m:jc m:val="center"/>
              </m:oMathParaPr>
              <m:oMath>
                <m:r>
                  <m:rPr>
                    <m:sty m:val="p"/>
                  </m:rPr>
                  <m:t>(</m:t>
                </m:r>
                <m:r>
                  <m:rPr>
                    <m:sty m:val="p"/>
                  </m:rPr>
                  <m:t>nm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394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397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423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443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444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446</w:t>
            </w:r>
          </w:p>
        </w:tc>
      </w:tr>
    </w:tbl>
    <w:p>
      <w:pPr>
        <w:spacing w:lineRule="auto"/>
      </w:pPr>
    </w:p>
    <w:p>
      <w:pPr>
        <w:spacing w:lineRule="auto"/>
      </w:pPr>
      <w:r>
        <w:rPr>
          <w:rFonts w:eastAsia="Georgia" w:cs="Georgia" w:ascii="Georgia" w:hAnsi="Georgia"/>
        </w:rPr>
        <w:t xml:space="preserve">Tableau 1 - Raies d'émission de l'ion </w:t>
      </w:r>
      <m:oMath>
        <m:sSup>
          <m:sSupPr/>
          <m:e>
            <m:r>
              <m:rPr>
                <m:sty m:val="p"/>
              </m:rPr>
              <m:t>Ca</m:t>
            </m:r>
          </m:e>
          <m:sup>
            <m:r>
              <m:rPr>
                <m:sty m:val="p"/>
              </m:rPr>
              <m:t>+</m:t>
            </m:r>
          </m:sup>
        </m:sSup>
      </m:oMath>
    </w:p>
    <w:p>
      <w:pPr>
        <w:spacing w:after="220" w:lineRule="auto"/>
      </w:pPr>
      <w:r>
        <w:rPr>
          <w:rFonts w:eastAsia="Georgia" w:cs="Georgia" w:ascii="Georgia" w:hAnsi="Georgia"/>
        </w:rPr>
        <w:t xml:space="preserve">Q47. À quelle transition énergétique du document 3 correspond, pour l'ion </w:t>
      </w:r>
      <m:oMath>
        <m:sSup>
          <m:sSupPr/>
          <m:e>
            <m:r>
              <m:rPr>
                <m:sty m:val="p"/>
              </m:rPr>
              <m:t>Ca</m:t>
            </m:r>
          </m:e>
          <m:sup>
            <m:r>
              <m:rPr>
                <m:sty m:val="p"/>
              </m:rPr>
              <m:t>+</m:t>
            </m:r>
          </m:sup>
        </m:sSup>
      </m:oMath>
      <w:r>
        <w:rPr>
          <w:rFonts w:eastAsia="Georgia" w:cs="Georgia" w:ascii="Georgia" w:hAnsi="Georgia"/>
        </w:rPr>
        <w:t xml:space="preserve">, la raie de longueur d'onde 423 nm . On justifiera précisément la réponse.</w:t>
      </w:r>
    </w:p>
    <w:p>
      <w:pPr>
        <w:spacing w:lineRule="auto"/>
      </w:pPr>
      <w:r>
        <w:rPr>
          <w:rFonts w:eastAsia="Georgia" w:cs="Georgia" w:ascii="Georgia" w:hAnsi="Georgia"/>
        </w:rPr>
        <w:t xml:space="preserve">Document 4 - Spectre d'émission d'une roche témoin</w:t>
      </w:r>
    </w:p>
    <w:p>
      <w:pPr>
        <w:spacing w:lineRule="auto"/>
        <w:jc w:val="center"/>
      </w:pPr>
      <w:r>
        <w:rPr/>
        <w:drawing>
          <wp:inline distB="0" distL="0" distR="0" distT="0">
            <wp:extent cx="5486400" cy="2450396"/>
            <wp:effectExtent b="0" l="0" r="0" t="0"/>
            <wp:docPr id="5" name="image-f652a9d0cef3b346d46b16e95f994d34d4d1c870.jpg"/>
            <a:graphic>
              <a:graphicData uri="http://schemas.openxmlformats.org/drawingml/2006/picture">
                <pic:pic>
                  <pic:nvPicPr>
                    <pic:cNvPr id="5" name="image-f652a9d0cef3b346d46b16e95f994d34d4d1c870.jpg" descr=""/>
                    <pic:cNvPicPr/>
                  </pic:nvPicPr>
                  <pic:blipFill>
                    <a:blip r:embed="rId11" cstate="print"/>
                    <a:srcRect b="0" l="0" r="0" t="0"/>
                    <a:stretch>
                      <a:fillRect/>
                    </a:stretch>
                  </pic:blipFill>
                  <pic:spPr>
                    <a:xfrm>
                      <a:off x="0" y="0"/>
                      <a:ext cx="5486400" cy="2450396"/>
                    </a:xfrm>
                    <a:prstGeom prst="rect"/>
                  </pic:spPr>
                </pic:pic>
              </a:graphicData>
            </a:graphic>
          </wp:inline>
        </w:drawing>
      </w:r>
    </w:p>
    <w:p>
      <w:pPr>
        <w:spacing w:after="220" w:lineRule="auto"/>
      </w:pPr>
      <w:r>
        <w:rPr>
          <w:rFonts w:eastAsia="Georgia" w:cs="Georgia" w:ascii="Georgia" w:hAnsi="Georgia"/>
        </w:rPr>
        <w:t xml:space="preserve">Q48. D'après le document 4, préciser si le plasma issu de la roche témoin contient des ions </w:t>
      </w:r>
      <m:oMath>
        <m:sSup>
          <m:sSupPr/>
          <m:e>
            <m:r>
              <m:rPr>
                <m:sty m:val="p"/>
              </m:rPr>
              <m:t>Ca</m:t>
            </m:r>
          </m:e>
          <m:sup>
            <m:r>
              <m:rPr>
                <m:sty m:val="p"/>
              </m:rPr>
              <m:t>+</m:t>
            </m:r>
          </m:sup>
        </m:sSup>
      </m:oMath>
      <w:r>
        <w:rPr/>
        <w:t xml:space="preserve">. Justifier.</w:t>
      </w:r>
    </w:p>
    <w:p>
      <w:pPr>
        <w:spacing w:after="220" w:lineRule="auto"/>
      </w:pPr>
      <w:r>
        <w:rPr>
          <w:rFonts w:eastAsia="Georgia" w:cs="Georgia" w:ascii="Georgia" w:hAnsi="Georgia"/>
        </w:rPr>
        <w:t xml:space="preserve">II est nécessaire de faire converger le faisceau laser de diamètre </w:t>
      </w:r>
      <m:oMath>
        <m:r>
          <m:rPr>
            <m:sty m:val="p"/>
          </m:rPr>
          <m:t>3</m:t>
        </m:r>
        <m:r>
          <m:rPr>
            <m:sty m:val="p"/>
          </m:rPr>
          <m:t>,</m:t>
        </m:r>
        <m:r>
          <m:rPr>
            <m:sty m:val="p"/>
          </m:rPr>
          <m:t>0</m:t>
        </m:r>
        <m:r>
          <m:rPr>
            <m:nor/>
          </m:rPr>
          <m:t xml:space="preserve"> </m:t>
        </m:r>
        <m:r>
          <m:rPr>
            <m:sty m:val="p"/>
          </m:rPr>
          <m:t>mm</m:t>
        </m:r>
      </m:oMath>
      <w:r>
        <w:rPr/>
        <w:t xml:space="preserve"> pour atteindre le seuil de </w:t>
      </w:r>
      <m:oMath>
        <m:r>
          <m:rPr>
            <m:sty m:val="p"/>
          </m:rPr>
          <m:t>1</m:t>
        </m:r>
        <m:r>
          <m:rPr>
            <m:sty m:val="p"/>
          </m:rPr>
          <m:t>GW</m:t>
        </m:r>
        <m:r>
          <m:rPr>
            <m:sty m:val="p"/>
          </m:rPr>
          <m:t>⋅</m:t>
        </m:r>
        <m:sSup>
          <m:sSupPr/>
          <m:e>
            <m:r>
              <m:rPr>
                <m:sty m:val="p"/>
              </m:rPr>
              <m:t>cm</m:t>
            </m:r>
          </m:e>
          <m:sup>
            <m:r>
              <m:rPr>
                <m:sty m:val="p"/>
              </m:rPr>
              <m:t>−</m:t>
            </m:r>
            <m:r>
              <m:rPr>
                <m:sty m:val="p"/>
              </m:rPr>
              <m:t>2</m:t>
            </m:r>
          </m:sup>
        </m:sSup>
      </m:oMath>
      <w:r>
        <w:rPr>
          <w:rFonts w:eastAsia="Georgia" w:cs="Georgia" w:ascii="Georgia" w:hAnsi="Georgia"/>
        </w:rPr>
        <w:t xml:space="preserve"> sur la cible. Le dispositif est schématisé dans le document 5.</w:t>
      </w:r>
    </w:p>
    <w:p>
      <w:pPr>
        <w:spacing w:after="220" w:lineRule="auto"/>
      </w:pPr>
      <w:r>
        <w:rPr>
          <w:rFonts w:eastAsia="Georgia" w:cs="Georgia" w:ascii="Georgia" w:hAnsi="Georgia"/>
        </w:rPr>
        <w:t xml:space="preserve">À la sortie du laser, on s'intéresse à un doublet afocal (lunette de Galilée renversée) qui élargit le faisceau. Celui-ci est ensuite injecté dans un télescope de type Cassegrain utilisé en émetteur. Le même télescope est aussi utilisé en " récepteur " pour collecter la lumière émise par la cible mais cette partie ne sera pas étudiée.</w:t>
      </w:r>
    </w:p>
    <w:p>
      <w:pPr>
        <w:spacing w:lineRule="auto"/>
      </w:pPr>
      <w:r>
        <w:rPr>
          <w:rFonts w:eastAsia="Georgia" w:cs="Georgia" w:ascii="Georgia" w:hAnsi="Georgia"/>
        </w:rPr>
        <w:t xml:space="preserve">Document 5 - Schéma global du télescope</w:t>
      </w:r>
    </w:p>
    <w:p>
      <w:pPr>
        <w:spacing w:lineRule="auto"/>
        <w:jc w:val="center"/>
      </w:pPr>
      <w:r>
        <w:rPr/>
        <w:drawing>
          <wp:inline distB="0" distL="0" distR="0" distT="0">
            <wp:extent cx="5486400" cy="2873364"/>
            <wp:effectExtent b="0" l="0" r="0" t="0"/>
            <wp:docPr id="6" name="image-a7890cd1a3d15e9a2bdbe2bffbe0a2778136c39a.jpg"/>
            <a:graphic>
              <a:graphicData uri="http://schemas.openxmlformats.org/drawingml/2006/picture">
                <pic:pic>
                  <pic:nvPicPr>
                    <pic:cNvPr id="6" name="image-a7890cd1a3d15e9a2bdbe2bffbe0a2778136c39a.jpg" descr=""/>
                    <pic:cNvPicPr/>
                  </pic:nvPicPr>
                  <pic:blipFill>
                    <a:blip r:embed="rId12" cstate="print"/>
                    <a:srcRect b="0" l="0" r="0" t="0"/>
                    <a:stretch>
                      <a:fillRect/>
                    </a:stretch>
                  </pic:blipFill>
                  <pic:spPr>
                    <a:xfrm>
                      <a:off x="0" y="0"/>
                      <a:ext cx="5486400" cy="2873364"/>
                    </a:xfrm>
                    <a:prstGeom prst="rect"/>
                  </pic:spPr>
                </pic:pic>
              </a:graphicData>
            </a:graphic>
          </wp:inline>
        </w:drawing>
      </w:r>
    </w:p>
    <w:p>
      <w:pPr>
        <w:spacing w:after="220" w:lineRule="auto"/>
      </w:pPr>
      <w:r>
        <w:rPr>
          <w:rFonts w:eastAsia="Georgia" w:cs="Georgia" w:ascii="Georgia" w:hAnsi="Georgia"/>
        </w:rPr>
        <w:t xml:space="preserve">Le dispositif décrit correspond à un système en configuration afocale qui sera modélisé à l'aide de deux doublets afocaux constitués de lentilles simples positionnées sur un axe optique unique.</w:t>
      </w:r>
    </w:p>
    <w:p>
      <w:pPr>
        <w:spacing w:after="220" w:lineRule="auto"/>
      </w:pPr>
      <w:r>
        <w:rPr>
          <w:rFonts w:eastAsia="Georgia" w:cs="Georgia" w:ascii="Georgia" w:hAnsi="Georgia"/>
        </w:rPr>
        <w:t xml:space="preserve">La lunette de Galilée renversée est modélisée par une lentille divergente </w:t>
      </w:r>
      <m:oMath>
        <m:sSub>
          <m:sSubPr/>
          <m:e>
            <m:r>
              <m:rPr>
                <m:sty m:val="i"/>
              </m:rPr>
              <m:t>L</m:t>
            </m:r>
          </m:e>
          <m:sub>
            <m:r>
              <m:rPr>
                <m:sty m:val="p"/>
              </m:rPr>
              <m:t>1</m:t>
            </m:r>
          </m:sub>
        </m:sSub>
      </m:oMath>
      <w:r>
        <w:rPr/>
        <w:t xml:space="preserve"> de distance focale </w:t>
      </w:r>
      <m:oMath>
        <m:sSup>
          <m:sSupPr/>
          <m:e>
            <m:r>
              <m:rPr>
                <m:sty m:val="i"/>
              </m:rPr>
              <m:t>f</m:t>
            </m:r>
          </m:e>
          <m:sup>
            <m:r>
              <m:rPr>
                <m:sty m:val="i"/>
              </m:rPr>
              <m:t>′</m:t>
            </m:r>
          </m:sup>
        </m:sSup>
        <m:sSub>
          <m:sSubPr/>
          <m:e>
            <m:r>
              <m:t xml:space="preserve"> </m:t>
            </m:r>
          </m:e>
          <m:sub>
            <m:r>
              <m:rPr>
                <m:sty m:val="p"/>
              </m:rPr>
              <m:t>1</m:t>
            </m:r>
          </m:sub>
        </m:sSub>
        <m:r>
          <m:rPr>
            <m:sty m:val="p"/>
          </m:rPr>
          <m:t>=</m:t>
        </m:r>
        <m:r>
          <m:rPr>
            <m:sty m:val="p"/>
          </m:rPr>
          <m:t>−</m:t>
        </m:r>
        <m:r>
          <m:rPr>
            <m:sty m:val="p"/>
          </m:rPr>
          <m:t>20</m:t>
        </m:r>
        <m:r>
          <m:rPr>
            <m:nor/>
          </m:rPr>
          <m:t xml:space="preserve"> </m:t>
        </m:r>
        <m:r>
          <m:rPr>
            <m:sty m:val="p"/>
          </m:rPr>
          <m:t>mm</m:t>
        </m:r>
      </m:oMath>
      <w:r>
        <w:rPr/>
        <w:t xml:space="preserve"> suivie d'une lentille convergente </w:t>
      </w:r>
      <m:oMath>
        <m:sSub>
          <m:sSubPr/>
          <m:e>
            <m:r>
              <m:rPr>
                <m:sty m:val="i"/>
              </m:rPr>
              <m:t>L</m:t>
            </m:r>
          </m:e>
          <m:sub>
            <m:r>
              <m:rPr>
                <m:sty m:val="p"/>
              </m:rPr>
              <m:t>2</m:t>
            </m:r>
          </m:sub>
        </m:sSub>
      </m:oMath>
      <w:r>
        <w:rPr/>
        <w:t xml:space="preserve"> de distance focale </w:t>
      </w:r>
      <m:oMath>
        <m:sSup>
          <m:sSupPr/>
          <m:e>
            <m:r>
              <m:rPr>
                <m:sty m:val="i"/>
              </m:rPr>
              <m:t>f</m:t>
            </m:r>
          </m:e>
          <m:sup>
            <m:r>
              <m:rPr>
                <m:sty m:val="i"/>
              </m:rPr>
              <m:t>′</m:t>
            </m:r>
          </m:sup>
        </m:sSup>
        <m:sSub>
          <m:sSubPr/>
          <m:e>
            <m:r>
              <m:t xml:space="preserve"> </m:t>
            </m:r>
          </m:e>
          <m:sub>
            <m:r>
              <m:rPr>
                <m:sty m:val="p"/>
              </m:rPr>
              <m:t>2</m:t>
            </m:r>
          </m:sub>
        </m:sSub>
        <m:r>
          <m:rPr>
            <m:sty m:val="p"/>
          </m:rPr>
          <m:t>=</m:t>
        </m:r>
        <m:r>
          <m:rPr>
            <m:sty m:val="p"/>
          </m:rPr>
          <m:t>100</m:t>
        </m:r>
        <m:r>
          <m:rPr>
            <m:nor/>
          </m:rPr>
          <m:t xml:space="preserve"> </m:t>
        </m:r>
        <m:r>
          <m:rPr>
            <m:sty m:val="p"/>
          </m:rPr>
          <m:t>mm</m:t>
        </m:r>
      </m:oMath>
      <w:r>
        <w:rPr>
          <w:rFonts w:eastAsia="Georgia" w:cs="Georgia" w:ascii="Georgia" w:hAnsi="Georgia"/>
        </w:rPr>
        <w:t xml:space="preserve">. Ces deux lentilles constituent le premier doublet afocal : le foyer image de la première lentille coïncide avec le foyer objet de la seconde.</w:t>
      </w:r>
    </w:p>
    <w:p>
      <w:pPr>
        <w:spacing w:after="220" w:lineRule="auto"/>
      </w:pPr>
      <w:r>
        <w:rPr>
          <w:rFonts w:eastAsia="Georgia" w:cs="Georgia" w:ascii="Georgia" w:hAnsi="Georgia"/>
        </w:rPr>
        <w:t xml:space="preserve">Les lentilles ne limitent pas l'étendue du faisceau. On suppose que le faisceau lumineux incident modélisant le faisceau laser est cylindrique et avec un diamètre de </w:t>
      </w:r>
      <m:oMath>
        <m:r>
          <m:rPr>
            <m:sty m:val="p"/>
          </m:rPr>
          <m:t>3</m:t>
        </m:r>
        <m:r>
          <m:rPr>
            <m:sty m:val="p"/>
          </m:rPr>
          <m:t>,</m:t>
        </m:r>
        <m:r>
          <m:rPr>
            <m:sty m:val="p"/>
          </m:rPr>
          <m:t>0</m:t>
        </m:r>
        <m:r>
          <m:rPr>
            <m:nor/>
          </m:rPr>
          <m:t xml:space="preserve"> </m:t>
        </m:r>
        <m:r>
          <m:rPr>
            <m:sty m:val="p"/>
          </m:rPr>
          <m:t>mm</m:t>
        </m:r>
      </m:oMath>
      <w:r>
        <w:rPr/>
        <w:t xml:space="preserve">.</w:t>
      </w:r>
    </w:p>
    <w:p>
      <w:pPr>
        <w:spacing w:after="220" w:lineRule="auto"/>
      </w:pPr>
      <w:r>
        <w:rPr>
          <w:rFonts w:eastAsia="Georgia" w:cs="Georgia" w:ascii="Georgia" w:hAnsi="Georgia"/>
        </w:rPr>
        <w:t xml:space="preserve">Q49. Le système est utilisé dans les conditions de l'approximation de Gauss, ce qui permet un stigmatisme approché. Énoncer ces conditions et définir la notion de stigmatisme.</w:t>
      </w:r>
    </w:p>
    <w:p>
      <w:pPr>
        <w:spacing w:after="220" w:lineRule="auto"/>
      </w:pPr>
      <w:r>
        <w:rPr>
          <w:rFonts w:eastAsia="Georgia" w:cs="Georgia" w:ascii="Georgia" w:hAnsi="Georgia"/>
        </w:rPr>
        <w:t xml:space="preserve">Q50. Schématiser le modèle optique proposé pour la lunette de Galilée renversée en illustrant la marche du faisceau cylindrique incident (rayons parallèles à l'axe optique) à travers le système des deux lentilles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On prendra soin d'indiquer la position des foyers utiles de chacune des lentilles, ainsi que les centres de celles-ci. On choisira librement une échelle adaptée.</w:t>
      </w:r>
    </w:p>
    <w:p>
      <w:pPr>
        <w:spacing w:after="220" w:lineRule="auto"/>
      </w:pPr>
      <w:r>
        <w:rPr>
          <w:rFonts w:eastAsia="Georgia" w:cs="Georgia" w:ascii="Georgia" w:hAnsi="Georgia"/>
        </w:rPr>
        <w:t xml:space="preserve">Q51. Dans cette configuration, calculer le diamètre du faisceau à la sortie de la lunette de Galilée renversée.</w:t>
      </w:r>
    </w:p>
    <w:p>
      <w:pPr>
        <w:spacing w:line="271" w:before="330" w:lineRule="auto"/>
      </w:pPr>
      <w:r>
        <w:rPr>
          <w:b/>
          <w:sz w:val="42"/>
        </w:rPr>
        <w:t xml:space="preserve">II. 2 - MOXIE</w:t>
      </w:r>
    </w:p>
    <w:p>
      <w:pPr>
        <w:spacing w:after="220" w:lineRule="auto"/>
      </w:pPr>
      <w:r>
        <w:rPr>
          <w:rFonts w:eastAsia="Georgia" w:cs="Georgia" w:ascii="Georgia" w:hAnsi="Georgia"/>
        </w:rPr>
        <w:t xml:space="preserve">Mars Oxygen ISRU Experiment, littéralement " expérience d'utilisation in situ des ressources en oxygène de Mars ", ou MOXIE, est un instrument du rover Perseverance. Il est destiné à démontrer la faisabilité de la production de dioxygène sur Mars par électrolyse à oxyde solide, appelée SOEC en anglais, du dioxyde de carbone qui constitue </w:t>
      </w:r>
      <m:oMath>
        <m:r>
          <m:rPr>
            <m:sty m:val="p"/>
          </m:rPr>
          <m:t>95</m:t>
        </m:r>
        <m:r>
          <m:rPr>
            <m:sty m:val="p"/>
          </m:rPr>
          <m:t>%</m:t>
        </m:r>
      </m:oMath>
      <w:r>
        <w:rPr>
          <w:rFonts w:eastAsia="Georgia" w:cs="Georgia" w:ascii="Georgia" w:hAnsi="Georgia"/>
        </w:rPr>
        <w:t xml:space="preserve"> de l'atmosphère martienne. Le 20 avril 2021, MOXIE a produit un total de </w:t>
      </w:r>
      <m:oMath>
        <m:r>
          <m:rPr>
            <m:sty m:val="p"/>
          </m:rPr>
          <m:t>5</m:t>
        </m:r>
        <m:r>
          <m:rPr>
            <m:sty m:val="p"/>
          </m:rPr>
          <m:t>,</m:t>
        </m:r>
        <m:r>
          <m:rPr>
            <m:sty m:val="p"/>
          </m:rPr>
          <m:t>4</m:t>
        </m:r>
        <m:r>
          <m:rPr>
            <m:nor/>
          </m:rPr>
          <m:t xml:space="preserve"> </m:t>
        </m:r>
        <m:r>
          <m:rPr>
            <m:sty m:val="p"/>
          </m:rPr>
          <m:t>g</m:t>
        </m:r>
      </m:oMath>
      <w:r>
        <w:rPr>
          <w:rFonts w:eastAsia="Georgia" w:cs="Georgia" w:ascii="Georgia" w:hAnsi="Georgia"/>
        </w:rPr>
        <w:t xml:space="preserve"> de dioxygène en une heure, ce qui peut permettre à un astronaute de respirer normalement pendant une dizaine de minutes. MOXIE aspire, compresse et chauffe les gaz atmosphériques martiens au travers d'un filtre, d'un compresseur à spirale et d'éléments chauffants isolés thermiquement, puis scinde le dioxyde de carbone </w:t>
      </w:r>
      <m:oMath>
        <m:sSub>
          <m:sSubPr/>
          <m:e>
            <m:r>
              <m:rPr>
                <m:sty m:val="p"/>
              </m:rPr>
              <m:t>CO</m:t>
            </m:r>
          </m:e>
          <m:sub>
            <m:r>
              <m:rPr>
                <m:sty m:val="p"/>
              </m:rPr>
              <m:t>2</m:t>
            </m:r>
          </m:sub>
        </m:sSub>
      </m:oMath>
      <w:r>
        <w:rPr>
          <w:rFonts w:eastAsia="Georgia" w:cs="Georgia" w:ascii="Georgia" w:hAnsi="Georgia"/>
        </w:rPr>
        <w:t xml:space="preserve"> en dioxygène </w:t>
      </w:r>
      <m:oMath>
        <m:sSub>
          <m:sSubPr/>
          <m:e>
            <m:r>
              <m:rPr>
                <m:sty m:val="p"/>
              </m:rPr>
              <m:t>O</m:t>
            </m:r>
          </m:e>
          <m:sub>
            <m:r>
              <m:rPr>
                <m:sty m:val="p"/>
              </m:rPr>
              <m:t>2</m:t>
            </m:r>
          </m:sub>
        </m:sSub>
      </m:oMath>
      <w:r>
        <w:rPr>
          <w:rFonts w:eastAsia="Georgia" w:cs="Georgia" w:ascii="Georgia" w:hAnsi="Georgia"/>
        </w:rPr>
        <w:t xml:space="preserve"> et monoxyde de carbone CO par électrolyse à oxyde solide.</w:t>
      </w:r>
    </w:p>
    <w:p>
      <w:pPr>
        <w:spacing w:after="220" w:lineRule="auto"/>
      </w:pPr>
      <w:r>
        <w:rPr>
          <w:rFonts w:eastAsia="Georgia" w:cs="Georgia" w:ascii="Georgia" w:hAnsi="Georgia"/>
        </w:rPr>
        <w:t xml:space="preserve">Une SOEC présente le fonctionnement inverse d'une pile à combustible à oxyde solide, appelée SOFC. Nous commencerons par l'étude d'une pile électrochimique classique pour comprendre le principe de fonctionnement de la pile à combustible, puis du module d'électrolyse MOXIE.</w:t>
      </w:r>
    </w:p>
    <w:p>
      <w:pPr>
        <w:spacing w:after="220" w:lineRule="auto"/>
      </w:pPr>
      <w:r>
        <w:rPr>
          <w:rFonts w:eastAsia="Georgia" w:cs="Georgia" w:ascii="Georgia" w:hAnsi="Georgia"/>
        </w:rPr>
        <w:t xml:space="preserve">La pile classique considérée est constituée de demi-piles séparées par un pont salin : une électrode de zinc solide plongeant dans une solution ionique contenant les ions </w:t>
      </w:r>
      <m:oMath>
        <m:sSup>
          <m:sSupPr/>
          <m:e>
            <m:r>
              <m:rPr>
                <m:sty m:val="p"/>
              </m:rPr>
              <m:t>Zn</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et une électrode de cuivre solide plongeant dans une solution ionique contenant les ions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w:t>
      </w:r>
    </w:p>
    <w:p>
      <w:pPr>
        <w:spacing w:after="220" w:lineRule="auto"/>
      </w:pPr>
      <w:r>
        <w:rPr>
          <w:rFonts w:eastAsia="Georgia" w:cs="Georgia" w:ascii="Georgia" w:hAnsi="Georgia"/>
        </w:rPr>
        <w:t xml:space="preserve">Q52. Réaliser un schéma de la pile électrochimique classique précédente.</w:t>
      </w:r>
      <w:r>
        <w:rPr/>
        <w:br w:type="textWrapping"/>
      </w:r>
      <w:r>
        <w:rPr>
          <w:rFonts w:eastAsia="Georgia" w:cs="Georgia" w:ascii="Georgia" w:hAnsi="Georgia"/>
        </w:rPr>
        <w:t xml:space="preserve">Q53. Écrire les demi-équations se produisant à l'anode et à la cathode en précisant à chaque fois s'il s'agit d'une oxydation ou d'une réduction.</w:t>
      </w:r>
    </w:p>
    <w:p>
      <w:pPr>
        <w:spacing w:after="220" w:lineRule="auto"/>
      </w:pPr>
      <w:r>
        <w:rPr>
          <w:rFonts w:eastAsia="Georgia" w:cs="Georgia" w:ascii="Georgia" w:hAnsi="Georgia"/>
        </w:rPr>
        <w:t xml:space="preserve">Q54. Indiquer le sens de circulation et la nature des porteurs de charge dans les fils électriques.</w:t>
      </w:r>
      <w:r>
        <w:rPr/>
        <w:br w:type="textWrapping"/>
      </w:r>
      <w:r>
        <w:rPr>
          <w:rFonts w:eastAsia="Georgia" w:cs="Georgia" w:ascii="Georgia" w:hAnsi="Georgia"/>
        </w:rPr>
        <w:t xml:space="preserve">Q55. Quelle est la nature des porteurs de charge dans le pont salin ? Préciser le rôle de ce pont.</w:t>
      </w:r>
      <w:r>
        <w:rPr/>
        <w:br w:type="textWrapping"/>
      </w:r>
      <w:r>
        <w:rPr>
          <w:rFonts w:eastAsia="Georgia" w:cs="Georgia" w:ascii="Georgia" w:hAnsi="Georgia"/>
        </w:rPr>
        <w:t xml:space="preserve">La pile à combustible considérée est alimentée en dihydrogène gazeux </w:t>
      </w:r>
      <m:oMath>
        <m:sSub>
          <m:sSubPr/>
          <m:e>
            <m:r>
              <m:rPr>
                <m:sty m:val="p"/>
              </m:rPr>
              <m:t>H</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et dioxygène gazeux </w:t>
      </w:r>
      <m:oMath>
        <m:sSub>
          <m:sSubPr/>
          <m:e>
            <m:r>
              <m:rPr>
                <m:sty m:val="p"/>
              </m:rPr>
              <m:t>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Les couples oxydo-réducteurs sont : </w:t>
      </w:r>
      <m:oMath>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w:r>
        <w:rPr/>
        <w:t xml:space="preserve"> et </w:t>
      </w: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oMath>
      <w:r>
        <w:rPr>
          <w:rFonts w:eastAsia="Georgia" w:cs="Georgia" w:ascii="Georgia" w:hAnsi="Georgia"/>
        </w:rPr>
        <w:t xml:space="preserve">. Le cœur de la pile est composé de deux électrodes, l'anode et la cathode, séparées par un électrolyte.</w:t>
      </w:r>
    </w:p>
    <w:p>
      <w:pPr>
        <w:spacing w:after="220" w:lineRule="auto"/>
      </w:pPr>
      <w:r>
        <w:rPr>
          <w:rFonts w:eastAsia="Georgia" w:cs="Georgia" w:ascii="Georgia" w:hAnsi="Georgia"/>
        </w:rPr>
        <w:t xml:space="preserve">Q56. Le réactif oxydé est appelé le combustible de la pile. Parmi les espèces chimiques présentes dans les couples, laquelle constitue le combustible?</w:t>
      </w:r>
    </w:p>
    <w:p>
      <w:pPr>
        <w:spacing w:after="220" w:lineRule="auto"/>
      </w:pPr>
      <w:r>
        <w:rPr>
          <w:rFonts w:eastAsia="Georgia" w:cs="Georgia" w:ascii="Georgia" w:hAnsi="Georgia"/>
        </w:rPr>
        <w:t xml:space="preserve">Q57. Écrire les deux demi-équations d'oxydoréduction.</w:t>
      </w:r>
    </w:p>
    <w:p>
      <w:pPr>
        <w:spacing w:after="220" w:lineRule="auto"/>
      </w:pPr>
      <w:r>
        <w:rPr>
          <w:rFonts w:eastAsia="Georgia" w:cs="Georgia" w:ascii="Georgia" w:hAnsi="Georgia"/>
        </w:rPr>
        <w:t xml:space="preserve">Q58. Écrire les formules de Nernst associées à ces deux couples (on considérera un fonctionnement à la température ambiante de 298 K ).</w:t>
      </w:r>
    </w:p>
    <w:p>
      <w:pPr>
        <w:spacing w:after="220" w:lineRule="auto"/>
      </w:pPr>
      <w:r>
        <w:rPr>
          <w:rFonts w:eastAsia="Georgia" w:cs="Georgia" w:ascii="Georgia" w:hAnsi="Georgia"/>
        </w:rPr>
        <w:t xml:space="preserve">Q59. Déterminer l'expression de la force électromotrice de cette pile.</w:t>
      </w:r>
      <w:r>
        <w:rPr/>
        <w:br w:type="textWrapping"/>
      </w:r>
      <w:r>
        <w:rPr>
          <w:rFonts w:eastAsia="Georgia" w:cs="Georgia" w:ascii="Georgia" w:hAnsi="Georgia"/>
        </w:rPr>
        <w:t xml:space="preserve">Une variante de la pile à combustible étudiée ci-dessus est une pile à oxydes solides (SOFC en anglais), dans laquelle les ions oxyde </w:t>
      </w:r>
      <m:oMath>
        <m:sSup>
          <m:sSupPr/>
          <m:e>
            <m:r>
              <m:rPr>
                <m:sty m:val="p"/>
              </m:rPr>
              <m:t>O</m:t>
            </m:r>
          </m:e>
          <m:sup>
            <m:r>
              <m:rPr>
                <m:sty m:val="p"/>
              </m:rPr>
              <m:t>2</m:t>
            </m:r>
            <m:r>
              <m:rPr>
                <m:sty m:val="p"/>
              </m:rPr>
              <m:t>−</m:t>
            </m:r>
          </m:sup>
        </m:sSup>
      </m:oMath>
      <w:r>
        <w:rPr>
          <w:rFonts w:eastAsia="Georgia" w:cs="Georgia" w:ascii="Georgia" w:hAnsi="Georgia"/>
        </w:rPr>
        <w:t xml:space="preserve"> migrent de la cathode alimentée en air vers l'anode alimentée en dihydrogène et où l'eau est produite. Une telle pile à combustible de type SOFC utilise comme oxyde solide la zircone stabilisée à l'yttrium (YZS en anglais) correspondant à une substitution partielle d'ion zirconium par des ions yttrium dans l'oxyde </w:t>
      </w:r>
      <m:oMath>
        <m:sSub>
          <m:sSubPr/>
          <m:e>
            <m:r>
              <m:rPr>
                <m:sty m:val="p"/>
              </m:rPr>
              <m:t>ZrO</m:t>
            </m:r>
          </m:e>
          <m:sub>
            <m:r>
              <m:rPr>
                <m:sty m:val="p"/>
              </m:rPr>
              <m:t>2</m:t>
            </m:r>
          </m:sub>
        </m:sSub>
      </m:oMath>
      <w:r>
        <w:rPr/>
        <w:t xml:space="preserve">.</w:t>
      </w:r>
    </w:p>
    <w:p>
      <w:pPr>
        <w:spacing w:lineRule="auto"/>
        <w:jc w:val="center"/>
      </w:pPr>
      <w:r>
        <w:rPr/>
        <w:drawing>
          <wp:inline distB="0" distL="0" distR="0" distT="0">
            <wp:extent cx="5486400" cy="4995303"/>
            <wp:effectExtent b="0" l="0" r="0" t="0"/>
            <wp:docPr id="7" name="image-823bdcabe3e491a3a58faf936f10985074237e98.jpg"/>
            <a:graphic>
              <a:graphicData uri="http://schemas.openxmlformats.org/drawingml/2006/picture">
                <pic:pic>
                  <pic:nvPicPr>
                    <pic:cNvPr id="7" name="image-823bdcabe3e491a3a58faf936f10985074237e98.jpg" descr=""/>
                    <pic:cNvPicPr/>
                  </pic:nvPicPr>
                  <pic:blipFill>
                    <a:blip r:embed="rId13" cstate="print"/>
                    <a:srcRect b="0" l="0" r="0" t="0"/>
                    <a:stretch>
                      <a:fillRect/>
                    </a:stretch>
                  </pic:blipFill>
                  <pic:spPr>
                    <a:xfrm>
                      <a:off x="0" y="0"/>
                      <a:ext cx="5486400" cy="4995303"/>
                    </a:xfrm>
                    <a:prstGeom prst="rect"/>
                  </pic:spPr>
                </pic:pic>
              </a:graphicData>
            </a:graphic>
          </wp:inline>
        </w:drawing>
      </w:r>
    </w:p>
    <w:p>
      <w:pPr>
        <w:spacing w:lineRule="auto"/>
      </w:pPr>
      <w:r>
        <w:rPr>
          <w:rFonts w:eastAsia="Georgia" w:cs="Georgia" w:ascii="Georgia" w:hAnsi="Georgia"/>
        </w:rPr>
        <w:t xml:space="preserve">Figure 3 - Schéma de la pile à combustible SOFC</w:t>
      </w:r>
    </w:p>
    <w:p>
      <w:pPr>
        <w:spacing w:after="220" w:lineRule="auto"/>
      </w:pPr>
      <w:r>
        <w:rPr>
          <w:rFonts w:eastAsia="Georgia" w:cs="Georgia" w:ascii="Georgia" w:hAnsi="Georgia"/>
        </w:rPr>
        <w:t xml:space="preserve">Q60. Établir la correspondance entre les huit numéros du schéma de la figure 3 et la liste suivante : </w:t>
      </w:r>
      <m:oMath>
        <m:sSub>
          <m:sSubPr/>
          <m:e>
            <m:r>
              <m:rPr>
                <m:sty m:val="p"/>
              </m:rPr>
              <m:t>H</m:t>
            </m:r>
          </m:e>
          <m:sub>
            <m:r>
              <m:rPr>
                <m:sty m:val="p"/>
              </m:rPr>
              <m:t>2</m:t>
            </m:r>
            <m:r>
              <m:rPr>
                <m:sty m:val="p"/>
              </m:rPr>
              <m:t>(</m:t>
            </m:r>
            <m:r>
              <m:rPr>
                <m:nor/>
              </m:rPr>
              <m:t xml:space="preserve"> </m:t>
            </m:r>
            <m:r>
              <m:rPr>
                <m:sty m:val="p"/>
              </m:rPr>
              <m:t>g</m:t>
            </m:r>
            <m:r>
              <m:rPr>
                <m:sty m:val="p"/>
              </m:rPr>
              <m:t>)</m:t>
            </m:r>
          </m:sub>
        </m:sSub>
      </m:oMath>
      <w:r>
        <w:rPr/>
        <w:t xml:space="preserve">, air (dont </w:t>
      </w:r>
      <m:oMath>
        <m:sSub>
          <m:sSubPr/>
          <m:e>
            <m:r>
              <m:rPr>
                <m:sty m:val="p"/>
              </m:rPr>
              <m:t>O</m:t>
            </m:r>
          </m:e>
          <m:sub>
            <m:r>
              <m:rPr>
                <m:sty m:val="p"/>
              </m:rPr>
              <m:t>2</m:t>
            </m:r>
            <m:r>
              <m:rPr>
                <m:sty m:val="p"/>
              </m:rPr>
              <m:t>(</m:t>
            </m:r>
            <m:r>
              <m:rPr>
                <m:nor/>
              </m:rPr>
              <m:t xml:space="preserve"> </m:t>
            </m:r>
            <m:r>
              <m:rPr>
                <m:sty m:val="p"/>
              </m:rPr>
              <m:t>g</m:t>
            </m:r>
            <m:r>
              <m:rPr>
                <m:sty m:val="p"/>
              </m:rPr>
              <m:t>)</m:t>
            </m:r>
          </m:sub>
        </m:sSub>
      </m:oMath>
      <w:r>
        <w:rPr/>
        <w:t xml:space="preserve"> ), </w:t>
      </w:r>
      <m:oMath>
        <m:sSup>
          <m:sSupPr/>
          <m:e>
            <m:r>
              <m:rPr>
                <m:sty m:val="p"/>
              </m:rPr>
              <m:t>O</m:t>
            </m:r>
          </m:e>
          <m:sup>
            <m:r>
              <m:rPr>
                <m:sty m:val="p"/>
              </m:rPr>
              <m:t>2</m:t>
            </m:r>
            <m:r>
              <m:rPr>
                <m:sty m:val="p"/>
              </m:rPr>
              <m:t>−</m:t>
            </m:r>
          </m:sup>
        </m:sSup>
      </m:oMath>
      <w:r>
        <w:rPr>
          <w:rFonts w:eastAsia="Georgia" w:cs="Georgia" w:ascii="Georgia" w:hAnsi="Georgia"/>
        </w:rPr>
        <w:t xml:space="preserve">, électrons, anode, cathode, </w:t>
      </w:r>
      <m:oMath>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w:r>
        <w:rPr/>
        <w:t xml:space="preserve">, air appauvri.</w:t>
      </w:r>
    </w:p>
    <w:p>
      <w:pPr>
        <w:spacing w:after="220" w:lineRule="auto"/>
      </w:pPr>
      <w:r>
        <w:rPr>
          <w:rFonts w:eastAsia="Georgia" w:cs="Georgia" w:ascii="Georgia" w:hAnsi="Georgia"/>
        </w:rPr>
        <w:t xml:space="preserve">Q61. La cathode constitue-t-elle le pôle positif ou négatif ? Justifier.</w:t>
      </w:r>
      <w:r>
        <w:rPr/>
        <w:br w:type="textWrapping"/>
      </w:r>
      <w:r>
        <w:rPr>
          <w:rFonts w:eastAsia="Georgia" w:cs="Georgia" w:ascii="Georgia" w:hAnsi="Georgia"/>
        </w:rPr>
        <w:t xml:space="preserve">Dans un véhicule motorisé fonctionnant grâce à une pile à combustible, on estime à </w:t>
      </w:r>
      <m:oMath>
        <m:r>
          <m:rPr>
            <m:sty m:val="p"/>
          </m:rPr>
          <m:t>1</m:t>
        </m:r>
        <m:r>
          <m:rPr>
            <m:sty m:val="p"/>
          </m:rPr>
          <m:t>,</m:t>
        </m:r>
        <m:r>
          <m:rPr>
            <m:sty m:val="p"/>
          </m:rPr>
          <m:t>5</m:t>
        </m:r>
        <m:r>
          <m:rPr>
            <m:nor/>
          </m:rPr>
          <m:t xml:space="preserve"> </m:t>
        </m:r>
        <m:r>
          <m:rPr>
            <m:sty m:val="p"/>
          </m:rPr>
          <m:t>kg</m:t>
        </m:r>
      </m:oMath>
      <w:r>
        <w:rPr>
          <w:rFonts w:eastAsia="Georgia" w:cs="Georgia" w:ascii="Georgia" w:hAnsi="Georgia"/>
        </w:rPr>
        <w:t xml:space="preserve"> la masse de dihydrogène nécessaire pour parcourir 250 km .</w:t>
      </w:r>
    </w:p>
    <w:p>
      <w:pPr>
        <w:spacing w:after="220" w:lineRule="auto"/>
      </w:pPr>
      <w:r>
        <w:rPr>
          <w:rFonts w:eastAsia="Georgia" w:cs="Georgia" w:ascii="Georgia" w:hAnsi="Georgia"/>
        </w:rPr>
        <w:t xml:space="preserve">Q62. En considérant le dihydrogène comme un gaz parfait, calculer la quantité de matière de dihydrogène correspondant à cette masse, puis le volume occupé par cette quantité de gaz à </w:t>
      </w:r>
      <m:oMath>
        <m:sSup>
          <m:sSupPr/>
          <m:e>
            <m:r>
              <m:rPr>
                <m:sty m:val="p"/>
              </m:rPr>
              <m:t>20</m:t>
            </m:r>
          </m:e>
          <m:sup>
            <m:r>
              <m:rPr>
                <m:sty m:val="p"/>
              </m:rPr>
              <m:t>∘</m:t>
            </m:r>
          </m:sup>
        </m:sSup>
        <m:r>
          <m:rPr>
            <m:sty m:val="p"/>
          </m:rPr>
          <m:t>C</m:t>
        </m:r>
      </m:oMath>
      <w:r>
        <w:rPr>
          <w:rFonts w:eastAsia="Georgia" w:cs="Georgia" w:ascii="Georgia" w:hAnsi="Georgia"/>
        </w:rPr>
        <w:t xml:space="preserve"> sous pression atmosphérique ( </w:t>
      </w:r>
      <m:oMath>
        <m:sSub>
          <m:sSubPr/>
          <m:e>
            <m:r>
              <m:rPr>
                <m:sty m:val="p"/>
              </m:rPr>
              <m:t>p</m:t>
            </m:r>
          </m:e>
          <m:sub>
            <m:r>
              <m:rPr>
                <m:sty m:val="p"/>
              </m:rPr>
              <m:t>atm</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t xml:space="preserve"> ). Commenter la valeur obtenue.</w:t>
      </w:r>
    </w:p>
    <w:p>
      <w:pPr>
        <w:spacing w:after="220" w:lineRule="auto"/>
      </w:pPr>
      <w:r>
        <w:rPr>
          <w:rFonts w:eastAsia="Georgia" w:cs="Georgia" w:ascii="Georgia" w:hAnsi="Georgia"/>
        </w:rPr>
        <w:t xml:space="preserve">II est à noter qu'aucune connaissance sur l'électrolyse n'est nécessaire pour répondre aux questions suivantes.</w:t>
      </w:r>
    </w:p>
    <w:p>
      <w:pPr>
        <w:spacing w:after="220" w:lineRule="auto"/>
      </w:pPr>
      <w:r>
        <w:rPr>
          <w:rFonts w:eastAsia="Georgia" w:cs="Georgia" w:ascii="Georgia" w:hAnsi="Georgia"/>
        </w:rPr>
        <w:t xml:space="preserve">On considère maintenant l'électrolyse de l'eau </w:t>
      </w:r>
      <m:oMath>
        <m:sSub>
          <m:sSubPr/>
          <m:e>
            <m:r>
              <m:rPr>
                <m:sty m:val="p"/>
              </m:rPr>
              <m:t>H</m:t>
            </m:r>
          </m:e>
          <m:sub>
            <m:r>
              <m:rPr>
                <m:sty m:val="p"/>
              </m:rPr>
              <m:t>2</m:t>
            </m:r>
          </m:sub>
        </m:sSub>
        <m:sSub>
          <m:sSubPr/>
          <m:e>
            <m:r>
              <m:rPr>
                <m:sty m:val="p"/>
              </m:rPr>
              <m:t>O</m:t>
            </m:r>
          </m:e>
          <m:sub>
            <m:r>
              <m:rPr>
                <m:sty m:val="p"/>
              </m:rPr>
              <m:t>(</m:t>
            </m:r>
            <m:r>
              <m:rPr>
                <m:sty m:val="i"/>
              </m:rPr>
              <m:t>l</m:t>
            </m:r>
            <m:r>
              <m:rPr>
                <m:sty m:val="p"/>
              </m:rPr>
              <m:t>)</m:t>
            </m:r>
          </m:sub>
        </m:sSub>
      </m:oMath>
      <w:r>
        <w:rPr>
          <w:rFonts w:eastAsia="Georgia" w:cs="Georgia" w:ascii="Georgia" w:hAnsi="Georgia"/>
        </w:rPr>
        <w:t xml:space="preserve"> qui correspond à la réaction inverse, c'est-àdire à la formation par voie électrochimique d'H </w:t>
      </w:r>
      <m:oMath>
        <m:sSub>
          <m:sSubPr/>
          <m:e>
            <m:r>
              <m:t xml:space="preserve"> </m:t>
            </m:r>
          </m:e>
          <m:sub>
            <m:r>
              <m:rPr>
                <m:sty m:val="p"/>
              </m:rPr>
              <m:t>2</m:t>
            </m:r>
            <m:r>
              <m:rPr>
                <m:sty m:val="p"/>
              </m:rPr>
              <m:t>(</m:t>
            </m:r>
            <m:r>
              <m:rPr>
                <m:nor/>
              </m:rPr>
              <m:t xml:space="preserve"> </m:t>
            </m:r>
            <m:r>
              <m:rPr>
                <m:sty m:val="p"/>
              </m:rPr>
              <m:t>g</m:t>
            </m:r>
            <m:r>
              <m:rPr>
                <m:sty m:val="p"/>
              </m:rPr>
              <m:t>)</m:t>
            </m:r>
          </m:sub>
        </m:sSub>
      </m:oMath>
      <w:r>
        <w:rPr/>
        <w:t xml:space="preserve">, ainsi que d' </w:t>
      </w:r>
      <m:oMath>
        <m:sSub>
          <m:sSubPr/>
          <m:e>
            <m:r>
              <m:rPr>
                <m:sty m:val="p"/>
              </m:rPr>
              <m:t>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par l'application d'un courant électrique au travers de deux électrodes séparées par un électrolyte.</w:t>
      </w:r>
    </w:p>
    <w:p>
      <w:pPr>
        <w:spacing w:after="220" w:lineRule="auto"/>
      </w:pPr>
      <w:r>
        <w:rPr>
          <w:rFonts w:eastAsia="Georgia" w:cs="Georgia" w:ascii="Georgia" w:hAnsi="Georgia"/>
        </w:rPr>
        <w:t xml:space="preserve">Q63. Donner l'équation de la réaction d'électrolyse de l'eau.</w:t>
      </w:r>
      <w:r>
        <w:rPr/>
        <w:br w:type="textWrapping"/>
      </w:r>
      <w:r>
        <w:rPr>
          <w:rFonts w:eastAsia="Georgia" w:cs="Georgia" w:ascii="Georgia" w:hAnsi="Georgia"/>
        </w:rPr>
        <w:t xml:space="preserve">Q64. À partir du document 6 , écrire l'équation de la réaction bilan de l'électrolyseur utilisant le </w:t>
      </w:r>
      <m:oMath>
        <m:sSub>
          <m:sSubPr/>
          <m:e>
            <m:r>
              <m:rPr>
                <m:sty m:val="p"/>
              </m:rPr>
              <m:t>CO</m:t>
            </m:r>
          </m:e>
          <m:sub>
            <m:r>
              <m:rPr>
                <m:sty m:val="p"/>
              </m:rPr>
              <m:t>2</m:t>
            </m:r>
          </m:sub>
        </m:sSub>
      </m:oMath>
      <w:r>
        <w:rPr>
          <w:rFonts w:eastAsia="Georgia" w:cs="Georgia" w:ascii="Georgia" w:hAnsi="Georgia"/>
        </w:rPr>
        <w:t xml:space="preserve"> de l'atmosphère martienne.</w:t>
      </w:r>
    </w:p>
    <w:p>
      <w:pPr>
        <w:spacing w:lineRule="auto"/>
      </w:pPr>
      <w:r>
        <w:rPr/>
        <w:t xml:space="preserve">Document 6 - Moxie</w:t>
      </w:r>
    </w:p>
    <w:p>
      <w:pPr>
        <w:spacing w:lineRule="auto"/>
        <w:jc w:val="center"/>
      </w:pPr>
      <w:r>
        <w:rPr/>
        <w:drawing>
          <wp:inline distB="0" distL="0" distR="0" distT="0">
            <wp:extent cx="5486400" cy="2968985"/>
            <wp:effectExtent b="0" l="0" r="0" t="0"/>
            <wp:docPr id="8" name="image-34179923f38b628a4b2fb21baa95712ec69f1006.jpg"/>
            <a:graphic>
              <a:graphicData uri="http://schemas.openxmlformats.org/drawingml/2006/picture">
                <pic:pic>
                  <pic:nvPicPr>
                    <pic:cNvPr id="8" name="image-34179923f38b628a4b2fb21baa95712ec69f1006.jpg" descr=""/>
                    <pic:cNvPicPr/>
                  </pic:nvPicPr>
                  <pic:blipFill>
                    <a:blip r:embed="rId14" cstate="print"/>
                    <a:srcRect b="0" l="0" r="0" t="0"/>
                    <a:stretch>
                      <a:fillRect/>
                    </a:stretch>
                  </pic:blipFill>
                  <pic:spPr>
                    <a:xfrm>
                      <a:off x="0" y="0"/>
                      <a:ext cx="5486400" cy="2968985"/>
                    </a:xfrm>
                    <a:prstGeom prst="rect"/>
                  </pic:spPr>
                </pic:pic>
              </a:graphicData>
            </a:graphic>
          </wp:inline>
        </w:drawing>
      </w:r>
    </w:p>
    <w:p>
      <w:pPr>
        <w:spacing w:after="220" w:lineRule="auto"/>
      </w:pPr>
      <w:r>
        <w:rPr>
          <w:rFonts w:eastAsia="Georgia" w:cs="Georgia" w:ascii="Georgia" w:hAnsi="Georgia"/>
        </w:rPr>
        <w:t xml:space="preserve">Où YSZ désigne l'oxyde de zircone stabilisé à l'yttrium (substitution partielle d'ions zirconium par des ions yttrium dans l'oxyde </w:t>
      </w:r>
      <m:oMath>
        <m:sSub>
          <m:sSubPr/>
          <m:e>
            <m:r>
              <m:rPr>
                <m:sty m:val="p"/>
              </m:rPr>
              <m:t>ZrO</m:t>
            </m:r>
          </m:e>
          <m:sub>
            <m:r>
              <m:rPr>
                <m:sty m:val="p"/>
              </m:rPr>
              <m:t>2</m:t>
            </m:r>
          </m:sub>
        </m:sSub>
      </m:oMath>
      <w:r>
        <w:rPr/>
        <w:t xml:space="preserve"> )</w:t>
      </w:r>
    </w:p>
    <w:p>
      <w:pPr>
        <w:spacing w:after="220" w:lineRule="auto"/>
      </w:pPr>
      <w:r>
        <w:rPr/>
        <w:t xml:space="preserve">Source : Meyen, FE, Hecht, MH et Hoffman, JA (2016).</w:t>
      </w:r>
      <w:r>
        <w:rPr/>
        <w:br w:type="textWrapping"/>
      </w:r>
      <w:r>
        <w:rPr>
          <w:rFonts w:eastAsia="Georgia" w:cs="Georgia" w:ascii="Georgia" w:hAnsi="Georgia"/>
        </w:rPr>
        <w:t xml:space="preserve">Modèle thermodynamique de l'expérience ISRU sur l'oxygène de Mars (MOXIE).</w:t>
      </w:r>
      <w:r>
        <w:rPr/>
        <w:br w:type="textWrapping"/>
      </w:r>
      <w:r>
        <w:rPr/>
        <w:t xml:space="preserve">Acta Astronautica</w:t>
      </w:r>
      <w:r>
        <w:rPr/>
        <w:br w:type="textWrapping"/>
      </w:r>
      <w:r>
        <w:rPr>
          <w:rFonts w:eastAsia="Georgia" w:cs="Georgia" w:ascii="Georgia" w:hAnsi="Georgia"/>
        </w:rPr>
        <w:t xml:space="preserve">Q65. Dans quel but l'électrolyse du dioxyde de carbone peut-elle être mise en œuvre sur Mars ou dans la station spatiale internationale?</w:t>
      </w:r>
    </w:p>
    <w:p>
      <w:pPr>
        <w:spacing w:after="220" w:lineRule="auto"/>
      </w:pPr>
      <w:r>
        <w:rPr>
          <w:rFonts w:eastAsia="Georgia" w:cs="Georgia" w:ascii="Georgia" w:hAnsi="Georgia"/>
        </w:rPr>
        <w:t xml:space="preserve">Nous souhaitons maintenant déterminer si l'électrolyse du </w:t>
      </w:r>
      <m:oMath>
        <m:sSub>
          <m:sSubPr/>
          <m:e>
            <m:r>
              <m:rPr>
                <m:sty m:val="p"/>
              </m:rPr>
              <m:t>CO</m:t>
            </m:r>
          </m:e>
          <m:sub>
            <m:r>
              <m:rPr>
                <m:sty m:val="p"/>
              </m:rPr>
              <m:t>2</m:t>
            </m:r>
          </m:sub>
        </m:sSub>
      </m:oMath>
      <w:r>
        <w:rPr>
          <w:rFonts w:eastAsia="Georgia" w:cs="Georgia" w:ascii="Georgia" w:hAnsi="Georgia"/>
        </w:rPr>
        <w:t xml:space="preserve"> doit être réalisée à basse ou haute température.</w:t>
      </w:r>
    </w:p>
    <w:p>
      <w:pPr>
        <w:spacing w:after="220" w:lineRule="auto"/>
      </w:pPr>
      <w:r>
        <w:rPr>
          <w:rFonts w:eastAsia="Georgia" w:cs="Georgia" w:ascii="Georgia" w:hAnsi="Georgia"/>
        </w:rPr>
        <w:t xml:space="preserve">Document 7 - Évolution des énergies totales, électrique et thermique en fonction de la température pour l'électrolyse de </w:t>
      </w:r>
      <m:oMath>
        <m:sSub>
          <m:sSubPr/>
          <m:e>
            <m:r>
              <m:rPr>
                <m:sty m:val="p"/>
              </m:rPr>
              <m:t>H</m:t>
            </m:r>
          </m:e>
          <m:sub>
            <m:r>
              <m:rPr>
                <m:sty m:val="p"/>
              </m:rPr>
              <m:t>2</m:t>
            </m:r>
          </m:sub>
        </m:sSub>
        <m:r>
          <m:rPr>
            <m:sty m:val="p"/>
          </m:rPr>
          <m:t>O</m:t>
        </m:r>
      </m:oMath>
      <w:r>
        <w:rPr>
          <w:rFonts w:eastAsia="Georgia" w:cs="Georgia" w:ascii="Georgia" w:hAnsi="Georgia"/>
        </w:rPr>
        <w:t xml:space="preserve"> (figure suivante à gauche) et de </w:t>
      </w:r>
      <m:oMath>
        <m:sSub>
          <m:sSubPr/>
          <m:e>
            <m:r>
              <m:rPr>
                <m:sty m:val="p"/>
              </m:rPr>
              <m:t>CO</m:t>
            </m:r>
          </m:e>
          <m:sub>
            <m:r>
              <m:rPr>
                <m:sty m:val="p"/>
              </m:rPr>
              <m:t>2</m:t>
            </m:r>
          </m:sub>
        </m:sSub>
      </m:oMath>
      <w:r>
        <w:rPr>
          <w:rFonts w:eastAsia="Georgia" w:cs="Georgia" w:ascii="Georgia" w:hAnsi="Georgia"/>
        </w:rPr>
        <w:t xml:space="preserve"> (figure suivante à droite)</w:t>
      </w:r>
    </w:p>
    <w:p>
      <w:pPr>
        <w:spacing w:after="220" w:lineRule="auto"/>
      </w:pPr>
      <w:r>
        <w:rPr>
          <w:rFonts w:eastAsia="Georgia" w:cs="Georgia" w:ascii="Georgia" w:hAnsi="Georgia"/>
        </w:rPr>
        <w:t xml:space="preserve">L'enthalpie molaire des réactions de dissociation de </w:t>
      </w:r>
      <m:oMath>
        <m:sSub>
          <m:sSubPr/>
          <m:e>
            <m:r>
              <m:rPr>
                <m:sty m:val="p"/>
              </m:rPr>
              <m:t>H</m:t>
            </m:r>
          </m:e>
          <m:sub>
            <m:r>
              <m:rPr>
                <m:sty m:val="p"/>
              </m:rPr>
              <m:t>2</m:t>
            </m:r>
          </m:sub>
        </m:sSub>
        <m:r>
          <m:rPr>
            <m:sty m:val="p"/>
          </m:rPr>
          <m:t>O</m:t>
        </m:r>
      </m:oMath>
      <w:r>
        <w:rPr/>
        <w:t xml:space="preserve"> et </w:t>
      </w:r>
      <m:oMath>
        <m:sSub>
          <m:sSubPr/>
          <m:e>
            <m:r>
              <m:rPr>
                <m:sty m:val="p"/>
              </m:rPr>
              <m:t>CO</m:t>
            </m:r>
          </m:e>
          <m:sub>
            <m:r>
              <m:rPr>
                <m:sty m:val="p"/>
              </m:rPr>
              <m:t>2</m:t>
            </m:r>
          </m:sub>
        </m:sSub>
      </m:oMath>
      <w:r>
        <w:rPr>
          <w:rFonts w:eastAsia="Georgia" w:cs="Georgia" w:ascii="Georgia" w:hAnsi="Georgia"/>
        </w:rPr>
        <w:t xml:space="preserve"> correspond à l'énergie à apporter pour réaliser cette transformation pour une mole à température constante.</w:t>
      </w:r>
      <w:r>
        <w:rPr/>
        <w:br w:type="textWrapping"/>
      </w:r>
      <w:r>
        <w:rPr/>
        <w:t xml:space="preserve">La variation d'enthalpie </w:t>
      </w:r>
      <m:oMath>
        <m:r>
          <m:rPr>
            <m:sty m:val="p"/>
          </m:rPr>
          <m:t>Δ</m:t>
        </m:r>
        <m:r>
          <m:rPr>
            <m:sty m:val="p"/>
          </m:rPr>
          <m:t>H</m:t>
        </m:r>
      </m:oMath>
      <w:r>
        <w:rPr>
          <w:rFonts w:eastAsia="Georgia" w:cs="Georgia" w:ascii="Georgia" w:hAnsi="Georgia"/>
        </w:rPr>
        <w:t xml:space="preserve"> de cette réaction électrochimique est composée de deux termes :</w:t>
      </w:r>
    </w:p>
    <w:p>
      <w:pPr>
        <w:numPr>
          <w:ilvl w:val="0"/>
          <w:numId w:val="2"/>
        </w:numPr>
        <w:spacing w:lineRule="auto"/>
      </w:pPr>
      <w:r>
        <w:rPr/>
        <w:t xml:space="preserve">l'un </w:t>
      </w:r>
      <m:oMath>
        <m:r>
          <m:rPr>
            <m:sty m:val="p"/>
          </m:rPr>
          <m:t>Δ</m:t>
        </m:r>
        <m:r>
          <m:rPr>
            <m:sty m:val="p"/>
          </m:rPr>
          <m:t>G</m:t>
        </m:r>
      </m:oMath>
      <w:r>
        <w:rPr>
          <w:rFonts w:eastAsia="Georgia" w:cs="Georgia" w:ascii="Georgia" w:hAnsi="Georgia"/>
        </w:rPr>
        <w:t xml:space="preserve">, appelé variation d'enthalpie libre, qui correspond à l'énergie électrique nécessaire ;</w:t>
      </w:r>
    </w:p>
    <w:p>
      <w:pPr>
        <w:numPr>
          <w:ilvl w:val="0"/>
          <w:numId w:val="2"/>
        </w:numPr>
        <w:spacing w:lineRule="auto"/>
      </w:pPr>
      <w:r>
        <w:rPr/>
        <w:t xml:space="preserve">et l'autre </w:t>
      </w:r>
      <m:oMath>
        <m:r>
          <m:rPr>
            <m:sty m:val="p"/>
          </m:rPr>
          <m:t>T</m:t>
        </m:r>
        <m:r>
          <m:rPr>
            <m:sty m:val="p"/>
          </m:rPr>
          <m:t>Δ</m:t>
        </m:r>
        <m:r>
          <m:rPr>
            <m:sty m:val="p"/>
          </m:rPr>
          <m:t>S</m:t>
        </m:r>
      </m:oMath>
      <w:r>
        <w:rPr>
          <w:rFonts w:eastAsia="Georgia" w:cs="Georgia" w:ascii="Georgia" w:hAnsi="Georgia"/>
        </w:rPr>
        <w:t xml:space="preserve"> la partie entropique, qui correspond à l'énergie thermique nécessaire. Ainsi </w:t>
      </w:r>
      <m:oMath>
        <m:r>
          <m:rPr>
            <m:sty m:val="p"/>
          </m:rPr>
          <m:t>Δ</m:t>
        </m:r>
        <m:r>
          <m:rPr>
            <m:sty m:val="p"/>
          </m:rPr>
          <m:t>H</m:t>
        </m:r>
        <m:r>
          <m:rPr>
            <m:sty m:val="p"/>
          </m:rPr>
          <m:t>=</m:t>
        </m:r>
        <m:r>
          <m:rPr>
            <m:sty m:val="p"/>
          </m:rPr>
          <m:t>Δ</m:t>
        </m:r>
        <m:r>
          <m:rPr>
            <m:sty m:val="p"/>
          </m:rPr>
          <m:t>G</m:t>
        </m:r>
        <m:r>
          <m:rPr>
            <m:sty m:val="p"/>
          </m:rPr>
          <m:t>+</m:t>
        </m:r>
        <m:r>
          <m:rPr>
            <m:sty m:val="p"/>
          </m:rPr>
          <m:t>T</m:t>
        </m:r>
        <m:r>
          <m:rPr>
            <m:sty m:val="p"/>
          </m:rPr>
          <m:t>Δ</m:t>
        </m:r>
        <m:r>
          <m:rPr>
            <m:sty m:val="p"/>
          </m:rPr>
          <m:t>S</m:t>
        </m:r>
      </m:oMath>
    </w:p>
    <w:p>
      <w:pPr>
        <w:spacing w:after="220" w:lineRule="auto"/>
      </w:pPr>
      <w:r>
        <w:rPr>
          <w:rFonts w:eastAsia="Georgia" w:cs="Georgia" w:ascii="Georgia" w:hAnsi="Georgia"/>
        </w:rPr>
        <w:t xml:space="preserve">Leur variation en fonction de la température est donnée sur la figure suivante pour les deux réactions d'électrolyse précédemment étudiées.</w:t>
      </w:r>
      <w:r>
        <w:rPr/>
        <w:br w:type="textWrapping"/>
      </w:r>
    </w:p>
    <w:p>
      <w:pPr>
        <w:spacing w:lineRule="auto"/>
        <w:jc w:val="center"/>
      </w:pPr>
      <w:r>
        <w:rPr/>
        <w:drawing>
          <wp:inline distB="0" distL="0" distR="0" distT="0">
            <wp:extent cx="5486400" cy="3926322"/>
            <wp:effectExtent b="0" l="0" r="0" t="0"/>
            <wp:docPr id="9" name="image-0d7894a902bed01f441cdecd67a0784aa7b33e96.jpg"/>
            <a:graphic>
              <a:graphicData uri="http://schemas.openxmlformats.org/drawingml/2006/picture">
                <pic:pic>
                  <pic:nvPicPr>
                    <pic:cNvPr id="9" name="image-0d7894a902bed01f441cdecd67a0784aa7b33e96.jpg" descr=""/>
                    <pic:cNvPicPr/>
                  </pic:nvPicPr>
                  <pic:blipFill>
                    <a:blip r:embed="rId15" cstate="print"/>
                    <a:srcRect b="0" l="0" r="0" t="0"/>
                    <a:stretch>
                      <a:fillRect/>
                    </a:stretch>
                  </pic:blipFill>
                  <pic:spPr>
                    <a:xfrm>
                      <a:off x="0" y="0"/>
                      <a:ext cx="5486400" cy="392632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948715"/>
            <wp:effectExtent b="0" l="0" r="0" t="0"/>
            <wp:docPr id="10" name="image-6d0dd4535bc008a28b847e55f2f3dff55496780e.jpg"/>
            <a:graphic>
              <a:graphicData uri="http://schemas.openxmlformats.org/drawingml/2006/picture">
                <pic:pic>
                  <pic:nvPicPr>
                    <pic:cNvPr id="10" name="image-6d0dd4535bc008a28b847e55f2f3dff55496780e.jpg" descr=""/>
                    <pic:cNvPicPr/>
                  </pic:nvPicPr>
                  <pic:blipFill>
                    <a:blip r:embed="rId16" cstate="print"/>
                    <a:srcRect b="0" l="0" r="0" t="0"/>
                    <a:stretch>
                      <a:fillRect/>
                    </a:stretch>
                  </pic:blipFill>
                  <pic:spPr>
                    <a:xfrm>
                      <a:off x="0" y="0"/>
                      <a:ext cx="5486400" cy="3948715"/>
                    </a:xfrm>
                    <a:prstGeom prst="rect"/>
                  </pic:spPr>
                </pic:pic>
              </a:graphicData>
            </a:graphic>
          </wp:inline>
        </w:drawing>
      </w:r>
    </w:p>
    <w:p>
      <w:pPr>
        <w:spacing w:after="220" w:lineRule="auto"/>
      </w:pPr>
      <w:r>
        <w:rPr>
          <w:rFonts w:eastAsia="Georgia" w:cs="Georgia" w:ascii="Georgia" w:hAnsi="Georgia"/>
        </w:rPr>
        <w:t xml:space="preserve">D'après la thèse de doctorat L. Bernadet, 2016, Université de Bordeaux</w:t>
      </w:r>
    </w:p>
    <w:p>
      <w:pPr>
        <w:spacing w:after="220" w:lineRule="auto"/>
      </w:pPr>
      <w:r>
        <w:rPr>
          <w:rFonts w:eastAsia="Georgia" w:cs="Georgia" w:ascii="Georgia" w:hAnsi="Georgia"/>
        </w:rPr>
        <w:t xml:space="preserve">Q66. À partir du document 7, expliquer qualitativement ce qui justifie de devoir effectuer l'électrolyse du </w:t>
      </w:r>
      <m:oMath>
        <m:sSub>
          <m:sSubPr/>
          <m:e>
            <m:r>
              <m:rPr>
                <m:sty m:val="p"/>
              </m:rPr>
              <m:t>CO</m:t>
            </m:r>
          </m:e>
          <m:sub>
            <m:r>
              <m:rPr>
                <m:sty m:val="p"/>
              </m:rPr>
              <m:t>2</m:t>
            </m:r>
          </m:sub>
        </m:sSub>
      </m:oMath>
      <w:r>
        <w:rPr>
          <w:rFonts w:eastAsia="Georgia" w:cs="Georgia" w:ascii="Georgia" w:hAnsi="Georgia"/>
        </w:rPr>
        <w:t xml:space="preserve"> à haute température ( </w:t>
      </w:r>
      <m:oMath>
        <m:sSup>
          <m:sSupPr/>
          <m:e>
            <m:r>
              <m:rPr>
                <m:sty m:val="p"/>
              </m:rPr>
              <m:t>800</m:t>
            </m:r>
          </m:e>
          <m:sup>
            <m:r>
              <m:rPr>
                <m:sty m:val="p"/>
              </m:rPr>
              <m:t>∘</m:t>
            </m:r>
          </m:sup>
        </m:sSup>
        <m:r>
          <m:rPr>
            <m:sty m:val="p"/>
          </m:rPr>
          <m:t>C</m:t>
        </m:r>
      </m:oMath>
      <w:r>
        <w:rPr/>
        <w:t xml:space="preserve"> ).</w:t>
      </w:r>
    </w:p>
    <w:p>
      <w:pPr>
        <w:spacing w:line="271" w:before="330" w:lineRule="auto"/>
      </w:pPr>
      <w:r>
        <w:rPr>
          <w:b/>
          <w:sz w:val="42"/>
        </w:rPr>
        <w:t xml:space="preserve">II. 3 - Ingenuity</w:t>
      </w:r>
    </w:p>
    <w:p>
      <w:pPr>
        <w:spacing w:line="271" w:before="330" w:lineRule="auto"/>
      </w:pPr>
      <w:r>
        <w:rPr>
          <w:b/>
          <w:sz w:val="42"/>
        </w:rPr>
        <w:t xml:space="preserve">Document 8 - Ingenuity</w:t>
      </w:r>
    </w:p>
    <w:p>
      <w:pPr>
        <w:spacing w:lineRule="auto"/>
        <w:jc w:val="center"/>
      </w:pPr>
      <w:r>
        <w:rPr/>
        <w:drawing>
          <wp:inline distB="0" distL="0" distR="0" distT="0">
            <wp:extent cx="5486400" cy="2949146"/>
            <wp:effectExtent b="0" l="0" r="0" t="0"/>
            <wp:docPr id="11" name="image-45bb53a9f79c355f1c13132a708dc86d59501732.jpg"/>
            <a:graphic>
              <a:graphicData uri="http://schemas.openxmlformats.org/drawingml/2006/picture">
                <pic:pic>
                  <pic:nvPicPr>
                    <pic:cNvPr id="11" name="image-45bb53a9f79c355f1c13132a708dc86d59501732.jpg" descr=""/>
                    <pic:cNvPicPr/>
                  </pic:nvPicPr>
                  <pic:blipFill>
                    <a:blip r:embed="rId17" cstate="print"/>
                    <a:srcRect b="0" l="0" r="0" t="0"/>
                    <a:stretch>
                      <a:fillRect/>
                    </a:stretch>
                  </pic:blipFill>
                  <pic:spPr>
                    <a:xfrm>
                      <a:off x="0" y="0"/>
                      <a:ext cx="5486400" cy="2949146"/>
                    </a:xfrm>
                    <a:prstGeom prst="rect"/>
                  </pic:spPr>
                </pic:pic>
              </a:graphicData>
            </a:graphic>
          </wp:inline>
        </w:drawing>
      </w:r>
    </w:p>
    <w:p>
      <w:pPr>
        <w:spacing w:line="271" w:before="330" w:lineRule="auto"/>
      </w:pPr>
      <w:r>
        <w:rPr>
          <w:b/>
          <w:sz w:val="42"/>
        </w:rPr>
        <w:t xml:space="preserve">UN DRONE SUR MARS</w:t>
      </w:r>
    </w:p>
    <w:p>
      <w:pPr>
        <w:spacing w:after="220" w:lineRule="auto"/>
      </w:pPr>
      <w:r>
        <w:rPr>
          <w:rFonts w:eastAsia="Georgia" w:cs="Georgia" w:ascii="Georgia" w:hAnsi="Georgia"/>
        </w:rPr>
        <w:t xml:space="preserve">En mai 2018, la NASA a annoncé que Perseverance embarquera un petit hélicoptère expérimental MHS (Mars Helicopter Scout) pesant 1,8 kilogramme. Baptisé Ingenuity, il testera l'intérêt du recours à des vols de reconnaissance optique. L'expérimentation doit durer une trentaine de jours.</w:t>
      </w:r>
      <w:r>
        <w:rPr/>
        <w:br w:type="textWrapping"/>
      </w:r>
      <w:r>
        <w:rPr>
          <w:rFonts w:eastAsia="Georgia" w:cs="Georgia" w:ascii="Georgia" w:hAnsi="Georgia"/>
        </w:rPr>
        <w:t xml:space="preserve">Il se déplace dans les airs grâce à deux rotors bipales tournant en sens contraires. La vitesse de rotation est comprise entre 2400 et 2900 tours par minute, soit 10 fois celle des pales d'un hélicoptère sur Terre. En effet l'atmosphère martienne étant très ténue, l'air y est peu dense et nécessite donc une vitesse de rotation plus importante pour que l'appareil se soulève du sol.</w:t>
      </w:r>
    </w:p>
    <w:p>
      <w:pPr>
        <w:spacing w:after="220" w:lineRule="auto"/>
      </w:pPr>
      <w:r>
        <w:rPr/>
        <w:t xml:space="preserve">Source : Dossier Presse Mars 2020 </w:t>
      </w:r>
      <w:hyperlink r:id="rId18">
        <w:r>
          <w:rPr>
            <w:color w:val="4472C4"/>
          </w:rPr>
          <w:t xml:space="preserve">www.cnes.fr</w:t>
        </w:r>
      </w:hyperlink>
      <w:r>
        <w:rPr/>
        <w:br w:type="textWrapping"/>
      </w:r>
      <w:r>
        <w:rPr>
          <w:rFonts w:eastAsia="Georgia" w:cs="Georgia" w:ascii="Georgia" w:hAnsi="Georgia"/>
        </w:rPr>
        <w:t xml:space="preserve">La théorie de Rankine-Froude date de la fin du XIX </w:t>
      </w:r>
      <m:oMath>
        <m:sSup>
          <m:sSupPr/>
          <m:e>
            <m:r>
              <m:t xml:space="preserve"> </m:t>
            </m:r>
          </m:e>
          <m:sup>
            <m:r>
              <m:rPr>
                <m:nor/>
              </m:rPr>
              <m:t>e </m:t>
            </m:r>
          </m:sup>
        </m:sSup>
      </m:oMath>
      <w:r>
        <w:rPr>
          <w:rFonts w:eastAsia="Georgia" w:cs="Georgia" w:ascii="Georgia" w:hAnsi="Georgia"/>
        </w:rPr>
        <w:t xml:space="preserve"> siècle. Ses concepteurs visaient à modéliser le fonctionnement macroscopique des hélices marines pour prédire leur poussée et la puissance nécessaire à leur rotation.</w:t>
      </w:r>
    </w:p>
    <w:p>
      <w:pPr>
        <w:spacing w:after="220" w:lineRule="auto"/>
      </w:pPr>
      <w:r>
        <w:rPr>
          <w:rFonts w:eastAsia="Georgia" w:cs="Georgia" w:ascii="Georgia" w:hAnsi="Georgia"/>
        </w:rPr>
        <w:t xml:space="preserve">Elle permet également de mettre en relation la puissance </w:t>
      </w:r>
      <m:oMath>
        <m:r>
          <m:rPr>
            <m:sty m:val="i"/>
          </m:rPr>
          <m:t>P</m:t>
        </m:r>
      </m:oMath>
      <w:r>
        <w:rPr>
          <w:rFonts w:eastAsia="Georgia" w:cs="Georgia" w:ascii="Georgia" w:hAnsi="Georgia"/>
        </w:rPr>
        <w:t xml:space="preserve"> d'un hélicoptère et la force de poussée </w:t>
      </w:r>
      <m:oMath>
        <m:r>
          <m:rPr>
            <m:sty m:val="i"/>
          </m:rPr>
          <m:t>F</m:t>
        </m:r>
      </m:oMath>
      <w:r>
        <w:rPr/>
        <w:t xml:space="preserve"> fournie :</w:t>
      </w:r>
    </w:p>
    <w:p>
      <w:pPr>
        <w:spacing w:after="220" w:lineRule="auto"/>
      </w:pPr>
      <m:oMathPara>
        <m:oMath>
          <m:r>
            <m:rPr>
              <m:sty m:val="i"/>
            </m:rPr>
            <m:t>P</m:t>
          </m:r>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F</m:t>
                      </m:r>
                    </m:e>
                    <m:sup>
                      <m:r>
                        <m:rPr>
                          <m:sty m:val="p"/>
                        </m:rPr>
                        <m:t>3</m:t>
                      </m:r>
                    </m:sup>
                  </m:sSup>
                </m:num>
                <m:den>
                  <m:r>
                    <m:rPr>
                      <m:sty m:val="p"/>
                    </m:rPr>
                    <m:t>2</m:t>
                  </m:r>
                  <m:r>
                    <m:rPr>
                      <m:sty m:val="i"/>
                    </m:rPr>
                    <m:t>ρ</m:t>
                  </m:r>
                  <m:r>
                    <m:rPr>
                      <m:sty m:val="i"/>
                    </m:rPr>
                    <m:t>S</m:t>
                  </m:r>
                </m:den>
              </m:f>
            </m:e>
          </m:rad>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est la force de poussée fournie, </w:t>
      </w:r>
      <m:oMath>
        <m:r>
          <m:rPr>
            <m:sty m:val="i"/>
          </m:rPr>
          <m:t>ρ</m:t>
        </m:r>
      </m:oMath>
      <w:r>
        <w:rPr>
          <w:rFonts w:eastAsia="Georgia" w:cs="Georgia" w:ascii="Georgia" w:hAnsi="Georgia"/>
        </w:rPr>
        <w:t xml:space="preserve"> la masse volumique de l'atmosphère martienne et </w:t>
      </w:r>
      <m:oMath>
        <m:r>
          <m:rPr>
            <m:sty m:val="i"/>
          </m:rPr>
          <m:t>S</m:t>
        </m:r>
      </m:oMath>
      <w:r>
        <w:rPr>
          <w:rFonts w:eastAsia="Georgia" w:cs="Georgia" w:ascii="Georgia" w:hAnsi="Georgia"/>
        </w:rPr>
        <w:t xml:space="preserve"> la surface balayée par les pales de l'hélicoptère (celles d'Ingenuity ont un rayon de 60 cm ).</w:t>
      </w:r>
    </w:p>
    <w:p>
      <w:pPr>
        <w:spacing w:after="220" w:lineRule="auto"/>
      </w:pPr>
      <w:r>
        <w:rPr>
          <w:rFonts w:eastAsia="Georgia" w:cs="Georgia" w:ascii="Georgia" w:hAnsi="Georgia"/>
        </w:rPr>
        <w:t xml:space="preserve">Q67. On sait que l'atmosphère martienne est environ 100 fois moins dense que l'atmosphère terrestre et que l'accélération de la pesanteur martienne a pour valeur gmars </w:t>
      </w:r>
      <m:oMath>
        <m:r>
          <m:rPr>
            <m:sty m:val="p"/>
          </m:rPr>
          <m:t>=</m:t>
        </m:r>
        <m:r>
          <m:rPr>
            <m:sty m:val="p"/>
          </m:rPr>
          <m:t>3</m:t>
        </m:r>
        <m:r>
          <m:rPr>
            <m:sty m:val="p"/>
          </m:rPr>
          <m:t>,</m:t>
        </m:r>
        <m:r>
          <m:rPr>
            <m:sty m:val="p"/>
          </m:rPr>
          <m:t>7</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À partir des données et du document 8, montrer qu'on retrouve l'ordre de grandeur de la puissance nécessaire pour qu'Ingenuity effectue un vol stationnaire, c'est-à-dire, développe une force de poussée de valeur égale à celle de son propre poids.</w:t>
      </w:r>
    </w:p>
    <w:p>
      <w:pPr>
        <w:spacing w:after="220" w:lineRule="auto"/>
      </w:pPr>
      <w:r>
        <w:rPr>
          <w:rFonts w:eastAsia="Georgia" w:cs="Georgia" w:ascii="Georgia" w:hAnsi="Georgia"/>
        </w:rPr>
        <w:t xml:space="preserve">Q68. À partir du document 8, évaluer la vitesse angulaire maximale de rotation d'une hélice en </w:t>
      </w:r>
      <m:oMath>
        <m:r>
          <m:rPr>
            <m:sty m:val="p"/>
          </m:rPr>
          <m:t>rad</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Q69. En déduire la vitesse correspondante d'un point en bout de pale.</w:t>
      </w:r>
      <w:r>
        <w:rPr/>
        <w:br w:type="textWrapping"/>
      </w:r>
      <w:r>
        <w:rPr>
          <w:rFonts w:eastAsia="Georgia" w:cs="Georgia" w:ascii="Georgia" w:hAnsi="Georgia"/>
        </w:rPr>
        <w:t xml:space="preserve">Q70. À partir de la question précédente, quel aurait été le problème rencontré si ces pales avaient eu un rayon de 1 m ?</w:t>
      </w:r>
    </w:p>
    <w:p>
      <w:pPr>
        <w:spacing w:after="220" w:lineRule="auto"/>
      </w:pPr>
      <w:r>
        <w:rPr/>
        <w:t xml:space="preserve">Q71. Le moment d'inertie </w:t>
      </w:r>
      <m:oMath>
        <m:r>
          <m:rPr>
            <m:sty m:val="i"/>
          </m:rPr>
          <m:t>J</m:t>
        </m:r>
      </m:oMath>
      <w:r>
        <w:rPr>
          <w:rFonts w:eastAsia="Georgia" w:cs="Georgia" w:ascii="Georgia" w:hAnsi="Georgia"/>
        </w:rPr>
        <w:t xml:space="preserve"> d'une pale par rapport à son axe de rotation est approximativement </w:t>
      </w:r>
      <m:oMath>
        <m:r>
          <m:rPr>
            <m:sty m:val="i"/>
          </m:rPr>
          <m:t>J</m:t>
        </m:r>
        <m:r>
          <m:rPr>
            <m:sty m:val="p"/>
          </m:rPr>
          <m:t>=</m:t>
        </m:r>
        <m:f>
          <m:fPr>
            <m:ctrlPr>
              <w:rPr>
                <w:rFonts w:ascii="Cambria Math" w:hAnsi="Cambria Math"/>
              </w:rPr>
            </m:ctrlPr>
          </m:fPr>
          <m:num>
            <m:r>
              <m:rPr>
                <m:sty m:val="i"/>
              </m:rPr>
              <m:t>m</m:t>
            </m:r>
            <m:sSup>
              <m:sSupPr/>
              <m:e>
                <m:r>
                  <m:rPr>
                    <m:sty m:val="i"/>
                  </m:rPr>
                  <m:t>R</m:t>
                </m:r>
              </m:e>
              <m:sup>
                <m:r>
                  <m:rPr>
                    <m:sty m:val="p"/>
                  </m:rPr>
                  <m:t>2</m:t>
                </m:r>
              </m:sup>
            </m:sSup>
          </m:num>
          <m:den>
            <m:r>
              <m:rPr>
                <m:sty m:val="p"/>
              </m:rPr>
              <m:t>12</m:t>
            </m:r>
          </m:den>
        </m:f>
      </m:oMath>
      <w:r>
        <w:rPr>
          <w:rFonts w:eastAsia="Georgia" w:cs="Georgia" w:ascii="Georgia" w:hAnsi="Georgia"/>
        </w:rPr>
        <w:t xml:space="preserve">, où </w:t>
      </w:r>
      <m:oMath>
        <m:r>
          <m:rPr>
            <m:sty m:val="i"/>
          </m:rPr>
          <m:t>m</m:t>
        </m:r>
      </m:oMath>
      <w:r>
        <w:rPr/>
        <w:t xml:space="preserve"> est sa masse et </w:t>
      </w:r>
      <m:oMath>
        <m:r>
          <m:rPr>
            <m:sty m:val="i"/>
          </m:rPr>
          <m:t>R</m:t>
        </m:r>
      </m:oMath>
      <w:r>
        <w:rPr>
          <w:rFonts w:eastAsia="Georgia" w:cs="Georgia" w:ascii="Georgia" w:hAnsi="Georgia"/>
        </w:rPr>
        <w:t xml:space="preserve"> sa longueur. Déterminer le moment d'inertie correspondant à une hélice de l'hélicoptère, constituée de deux pales (chacune ayant une masse de 100 g ).</w:t>
      </w:r>
    </w:p>
    <w:p>
      <w:pPr>
        <w:spacing w:after="220" w:lineRule="auto"/>
      </w:pPr>
      <w:r>
        <w:rPr>
          <w:rFonts w:eastAsia="Georgia" w:cs="Georgia" w:ascii="Georgia" w:hAnsi="Georgia"/>
        </w:rPr>
        <w:t xml:space="preserve">Q72. En déduire le moment cinétique lorsque cette hélice tourne à vitesse maximale.</w:t>
      </w:r>
      <w:r>
        <w:rPr/>
        <w:br w:type="textWrapping"/>
      </w:r>
      <w:r>
        <w:rPr>
          <w:rFonts w:eastAsia="Georgia" w:cs="Georgia" w:ascii="Georgia" w:hAnsi="Georgia"/>
        </w:rPr>
        <w:t xml:space="preserve">Q73. Sur le document 8, on voit deux hélices contrarotatives, c'est-à-dire, pouvant tourner en sens inverse. Quel serait le moment cinétique de la deuxième hélice, tournant en sens contraire?</w:t>
      </w:r>
    </w:p>
    <w:p>
      <w:pPr>
        <w:spacing w:after="220" w:lineRule="auto"/>
      </w:pPr>
      <w:r>
        <w:rPr>
          <w:rFonts w:eastAsia="Georgia" w:cs="Georgia" w:ascii="Georgia" w:hAnsi="Georgia"/>
        </w:rPr>
        <w:t xml:space="preserve">Q74. Quelle peut être l'utilité du caractère contrarotatif de ce dispositif ?</w:t>
      </w:r>
    </w:p>
    <w:p>
      <w:pPr>
        <w:spacing w:line="271" w:before="330" w:lineRule="auto"/>
      </w:pPr>
      <w:r>
        <w:rPr>
          <w:b/>
          <w:sz w:val="42"/>
        </w:rPr>
        <w:t xml:space="preserve">Partie III - Le retour</w:t>
      </w:r>
    </w:p>
    <w:p>
      <w:pPr>
        <w:spacing w:after="220" w:lineRule="auto"/>
      </w:pPr>
      <w:r>
        <w:rPr>
          <w:rFonts w:eastAsia="Georgia" w:cs="Georgia" w:ascii="Georgia" w:hAnsi="Georgia"/>
        </w:rPr>
        <w:t xml:space="preserve">En prévision du retour des échantillons prélevés par Perseverance, puis d'éventuels astronautes, il est nécessaire de prévoir la fabrication du carburant nécessaire sur place.</w:t>
      </w:r>
    </w:p>
    <w:p>
      <w:pPr>
        <w:spacing w:after="220" w:lineRule="auto"/>
      </w:pPr>
      <w:r>
        <w:rPr>
          <w:rFonts w:eastAsia="Georgia" w:cs="Georgia" w:ascii="Georgia" w:hAnsi="Georgia"/>
        </w:rPr>
        <w:t xml:space="preserve">Ceci est possible, à partir du dioxyde de carbone de l'atmosphère martienne, dans le cadre de la réaction suivante, appelée réaction de Sabatier :</w:t>
      </w:r>
    </w:p>
    <w:p>
      <w:pPr>
        <w:spacing w:after="220" w:lineRule="auto"/>
      </w:pPr>
      <m:oMathPara>
        <m:oMath>
          <m:sSub>
            <m:sSubPr/>
            <m:e>
              <m:r>
                <m:rPr>
                  <m:sty m:val="p"/>
                </m:rPr>
                <m:t>CO</m:t>
              </m:r>
            </m:e>
            <m:sub>
              <m:r>
                <m:rPr>
                  <m:sty m:val="p"/>
                </m:rPr>
                <m:t>2</m:t>
              </m:r>
              <m:r>
                <m:rPr>
                  <m:sty m:val="p"/>
                </m:rPr>
                <m:t>(</m:t>
              </m:r>
              <m:r>
                <m:rPr>
                  <m:nor/>
                </m:rPr>
                <m:t xml:space="preserve"> </m:t>
              </m:r>
              <m:r>
                <m:rPr>
                  <m:sty m:val="p"/>
                </m:rPr>
                <m:t>g</m:t>
              </m:r>
              <m:r>
                <m:rPr>
                  <m:sty m:val="p"/>
                </m:rPr>
                <m:t>)</m:t>
              </m:r>
            </m:sub>
          </m:sSub>
          <m:r>
            <m:rPr>
              <m:sty m:val="p"/>
            </m:rPr>
            <m:t>+</m:t>
          </m:r>
          <m:r>
            <m:rPr>
              <m:sty m:val="p"/>
            </m:rPr>
            <m:t>4</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CH</m:t>
              </m:r>
            </m:e>
            <m:sub>
              <m:r>
                <m:rPr>
                  <m:sty m:val="p"/>
                </m:rPr>
                <m:t>4</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oMath>
      </m:oMathPara>
    </w:p>
    <w:p>
      <w:pPr>
        <w:spacing w:after="220" w:lineRule="auto"/>
      </w:pPr>
      <w:r>
        <w:rPr>
          <w:rFonts w:eastAsia="Georgia" w:cs="Georgia" w:ascii="Georgia" w:hAnsi="Georgia"/>
        </w:rPr>
        <w:t xml:space="preserve">De plus, les générateurs de dioxygène d'une station spatiale produisent le dioxygène </w:t>
      </w:r>
      <m:oMath>
        <m:sSub>
          <m:sSubPr/>
          <m:e>
            <m:r>
              <m:rPr>
                <m:sty m:val="p"/>
              </m:rPr>
              <m:t>O</m:t>
            </m:r>
          </m:e>
          <m:sub>
            <m:r>
              <m:rPr>
                <m:sty m:val="p"/>
              </m:rPr>
              <m:t>2</m:t>
            </m:r>
          </m:sub>
        </m:sSub>
      </m:oMath>
      <w:r>
        <w:rPr>
          <w:rFonts w:eastAsia="Georgia" w:cs="Georgia" w:ascii="Georgia" w:hAnsi="Georgia"/>
        </w:rPr>
        <w:t xml:space="preserve"> par électrolyse de l'eau </w:t>
      </w:r>
      <m:oMath>
        <m:sSub>
          <m:sSubPr/>
          <m:e>
            <m:r>
              <m:rPr>
                <m:sty m:val="p"/>
              </m:rPr>
              <m:t>H</m:t>
            </m:r>
          </m:e>
          <m:sub>
            <m:r>
              <m:rPr>
                <m:sty m:val="p"/>
              </m:rPr>
              <m:t>2</m:t>
            </m:r>
          </m:sub>
        </m:sSub>
        <m:r>
          <m:rPr>
            <m:sty m:val="p"/>
          </m:rPr>
          <m:t>O</m:t>
        </m:r>
      </m:oMath>
      <w:r>
        <w:rPr>
          <w:rFonts w:eastAsia="Georgia" w:cs="Georgia" w:ascii="Georgia" w:hAnsi="Georgia"/>
        </w:rPr>
        <w:t xml:space="preserve">, ce qui libère du dihydrogène </w:t>
      </w:r>
      <m:oMath>
        <m:sSub>
          <m:sSubPr/>
          <m:e>
            <m:r>
              <m:rPr>
                <m:sty m:val="p"/>
              </m:rPr>
              <m:t>H</m:t>
            </m:r>
          </m:e>
          <m:sub>
            <m:r>
              <m:rPr>
                <m:sty m:val="p"/>
              </m:rPr>
              <m:t>2</m:t>
            </m:r>
          </m:sub>
        </m:sSub>
      </m:oMath>
      <w:r>
        <w:rPr>
          <w:rFonts w:eastAsia="Georgia" w:cs="Georgia" w:ascii="Georgia" w:hAnsi="Georgia"/>
        </w:rPr>
        <w:t xml:space="preserve">. Par la suite, la respiration des astronautes convertit ce dioxygène en dioxyde de carbone </w:t>
      </w:r>
      <m:oMath>
        <m:sSub>
          <m:sSubPr/>
          <m:e>
            <m:r>
              <m:rPr>
                <m:sty m:val="p"/>
              </m:rPr>
              <m:t>CO</m:t>
            </m:r>
          </m:e>
          <m:sub>
            <m:r>
              <m:rPr>
                <m:sty m:val="p"/>
              </m:rPr>
              <m:t>2</m:t>
            </m:r>
          </m:sub>
        </m:sSub>
      </m:oMath>
      <w:r>
        <w:rPr>
          <w:rFonts w:eastAsia="Georgia" w:cs="Georgia" w:ascii="Georgia" w:hAnsi="Georgia"/>
        </w:rPr>
        <w:t xml:space="preserve">. Le dihydrogène </w:t>
      </w:r>
      <m:oMath>
        <m:sSub>
          <m:sSubPr/>
          <m:e>
            <m:r>
              <m:rPr>
                <m:sty m:val="p"/>
              </m:rPr>
              <m:t>H</m:t>
            </m:r>
          </m:e>
          <m:sub>
            <m:r>
              <m:rPr>
                <m:sty m:val="p"/>
              </m:rPr>
              <m:t>2</m:t>
            </m:r>
          </m:sub>
        </m:sSub>
      </m:oMath>
      <w:r>
        <w:rPr/>
        <w:t xml:space="preserve"> et le dioxyde de carbone </w:t>
      </w:r>
      <m:oMath>
        <m:sSub>
          <m:sSubPr/>
          <m:e>
            <m:r>
              <m:rPr>
                <m:sty m:val="p"/>
              </m:rPr>
              <m:t>CO</m:t>
            </m:r>
          </m:e>
          <m:sub>
            <m:r>
              <m:rPr>
                <m:sty m:val="p"/>
              </m:rPr>
              <m:t>2</m:t>
            </m:r>
          </m:sub>
        </m:sSub>
      </m:oMath>
      <w:r>
        <w:rPr>
          <w:rFonts w:eastAsia="Georgia" w:cs="Georgia" w:ascii="Georgia" w:hAnsi="Georgia"/>
        </w:rPr>
        <w:t xml:space="preserve"> peuvent être utilisés pour former de l'eau suivant la réaction de Sabatier.</w:t>
      </w:r>
    </w:p>
    <w:p>
      <w:pPr>
        <w:spacing w:after="220" w:lineRule="auto"/>
      </w:pPr>
      <w:r>
        <w:rPr>
          <w:rFonts w:eastAsia="Georgia" w:cs="Georgia" w:ascii="Georgia" w:hAnsi="Georgia"/>
        </w:rPr>
        <w:t xml:space="preserve">Un catalyseur est une espèce chimique dont la seule présence permet de diminuer la durée d'une réaction chimique; cette espèce n'apparaît pas dans l'équation bilan. Plusieurs catalyseurs métalliques ont été étudiés en détail, notamment à base de nickel qui reste le plus utilisé en raison de sa sélectivité élevée et de son faible coût.</w:t>
      </w:r>
    </w:p>
    <w:p>
      <w:pPr>
        <w:spacing w:after="220" w:lineRule="auto"/>
      </w:pPr>
      <w:r>
        <w:rPr>
          <w:rFonts w:eastAsia="Georgia" w:cs="Georgia" w:ascii="Georgia" w:hAnsi="Georgia"/>
        </w:rPr>
        <w:t xml:space="preserve">Q75. Exprimer l'enthalpie standard de réaction à 298 K de la réaction (2), puis calculer sa valeur.</w:t>
      </w:r>
      <w:r>
        <w:rPr/>
        <w:br w:type="textWrapping"/>
      </w:r>
      <w:r>
        <w:rPr>
          <w:rFonts w:eastAsia="Georgia" w:cs="Georgia" w:ascii="Georgia" w:hAnsi="Georgia"/>
        </w:rPr>
        <w:t xml:space="preserve">Q76. En justifiant, préciser l'influence sur cet équilibre d'une augmentation de température à pression constante.</w:t>
      </w:r>
    </w:p>
    <w:p>
      <w:pPr>
        <w:spacing w:after="220" w:lineRule="auto"/>
      </w:pPr>
      <w:r>
        <w:rPr>
          <w:rFonts w:eastAsia="Georgia" w:cs="Georgia" w:ascii="Georgia" w:hAnsi="Georgia"/>
        </w:rPr>
        <w:t xml:space="preserve">Q77. En justifiant, préciser l'influence sur cet équilibre d'une augmentation de pression totale à température constante.</w:t>
      </w:r>
    </w:p>
    <w:p>
      <w:pPr>
        <w:spacing w:after="220" w:lineRule="auto"/>
      </w:pPr>
      <w:r>
        <w:rPr>
          <w:rFonts w:eastAsia="Georgia" w:cs="Georgia" w:ascii="Georgia" w:hAnsi="Georgia"/>
        </w:rPr>
        <w:t xml:space="preserve">Le nickel considéré cristallise dans la structure cubique à faces centrées de paramètre de maille a </w:t>
      </w:r>
      <m:oMath>
        <m:r>
          <m:rPr>
            <m:sty m:val="p"/>
          </m:rPr>
          <m:t>=</m:t>
        </m:r>
        <m:r>
          <m:rPr>
            <m:sty m:val="p"/>
          </m:rPr>
          <m:t>352</m:t>
        </m:r>
        <m:r>
          <m:rPr>
            <m:sty m:val="p"/>
          </m:rPr>
          <m:t>pm</m:t>
        </m:r>
      </m:oMath>
      <w:r>
        <w:rPr>
          <w:rFonts w:eastAsia="Georgia" w:cs="Georgia" w:ascii="Georgia" w:hAnsi="Georgia"/>
        </w:rPr>
        <w:t xml:space="preserve">, représentée dans le document 9. Cette structure permet d'avoir un agencement extrêmement compact.</w:t>
      </w:r>
    </w:p>
    <w:p>
      <w:pPr>
        <w:spacing w:lineRule="auto"/>
      </w:pPr>
      <w:r>
        <w:rPr>
          <w:rFonts w:eastAsia="Georgia" w:cs="Georgia" w:ascii="Georgia" w:hAnsi="Georgia"/>
        </w:rPr>
        <w:t xml:space="preserve">Document 9 - Maille CFC cubique à faces centrées</w:t>
      </w:r>
    </w:p>
    <w:p>
      <w:pPr>
        <w:spacing w:lineRule="auto"/>
        <w:jc w:val="center"/>
      </w:pPr>
      <w:r>
        <w:rPr/>
        <w:drawing>
          <wp:inline distB="0" distL="0" distR="0" distT="0">
            <wp:extent cx="5486400" cy="4975521"/>
            <wp:effectExtent b="0" l="0" r="0" t="0"/>
            <wp:docPr id="12" name="image-b6c0381265310d814bf5f909e489e7acd405b5db.jpg"/>
            <a:graphic>
              <a:graphicData uri="http://schemas.openxmlformats.org/drawingml/2006/picture">
                <pic:pic>
                  <pic:nvPicPr>
                    <pic:cNvPr id="12" name="image-b6c0381265310d814bf5f909e489e7acd405b5db.jpg" descr=""/>
                    <pic:cNvPicPr/>
                  </pic:nvPicPr>
                  <pic:blipFill>
                    <a:blip r:embed="rId19" cstate="print"/>
                    <a:srcRect b="0" l="0" r="0" t="0"/>
                    <a:stretch>
                      <a:fillRect/>
                    </a:stretch>
                  </pic:blipFill>
                  <pic:spPr>
                    <a:xfrm>
                      <a:off x="0" y="0"/>
                      <a:ext cx="5486400" cy="4975521"/>
                    </a:xfrm>
                    <a:prstGeom prst="rect"/>
                  </pic:spPr>
                </pic:pic>
              </a:graphicData>
            </a:graphic>
          </wp:inline>
        </w:drawing>
      </w:r>
    </w:p>
    <w:p>
      <w:pPr>
        <w:spacing w:after="220" w:lineRule="auto"/>
      </w:pPr>
      <w:r>
        <w:rPr>
          <w:rFonts w:eastAsia="Georgia" w:cs="Georgia" w:ascii="Georgia" w:hAnsi="Georgia"/>
        </w:rPr>
        <w:t xml:space="preserve">D'après la simulation Logiciel Chimiegéné</w:t>
      </w:r>
    </w:p>
    <w:p>
      <w:pPr>
        <w:spacing w:after="220" w:lineRule="auto"/>
      </w:pPr>
      <w:r>
        <w:rPr>
          <w:rFonts w:eastAsia="Georgia" w:cs="Georgia" w:ascii="Georgia" w:hAnsi="Georgia"/>
        </w:rPr>
        <w:t xml:space="preserve">Q78. Déterminer le nombre d'atomes par maille en le justifiant.</w:t>
      </w:r>
      <w:r>
        <w:rPr/>
        <w:br w:type="textWrapping"/>
      </w:r>
      <w:r>
        <w:rPr>
          <w:rFonts w:eastAsia="Georgia" w:cs="Georgia" w:ascii="Georgia" w:hAnsi="Georgia"/>
        </w:rPr>
        <w:t xml:space="preserve">Q79. Déterminer l'expression littérale du rayon atomique du Nickel </w:t>
      </w:r>
      <m:oMath>
        <m:sSub>
          <m:sSubPr/>
          <m:e>
            <m:r>
              <m:rPr>
                <m:sty m:val="p"/>
              </m:rPr>
              <m:t>R</m:t>
            </m:r>
          </m:e>
          <m:sub>
            <m:r>
              <m:rPr>
                <m:sty m:val="p"/>
              </m:rPr>
              <m:t>Ni</m:t>
            </m:r>
          </m:sub>
        </m:sSub>
      </m:oMath>
      <w:r>
        <w:rPr>
          <w:rFonts w:eastAsia="Georgia" w:cs="Georgia" w:ascii="Georgia" w:hAnsi="Georgia"/>
        </w:rPr>
        <w:t xml:space="preserve"> en fonction du paramètre de maille a.</w:t>
      </w:r>
    </w:p>
    <w:p>
      <w:pPr>
        <w:spacing w:after="220" w:lineRule="auto"/>
      </w:pPr>
      <w:r>
        <w:rPr>
          <w:rFonts w:eastAsia="Georgia" w:cs="Georgia" w:ascii="Georgia" w:hAnsi="Georgia"/>
        </w:rPr>
        <w:t xml:space="preserve">Q80. Déterminer l'expression littérale de la masse volumique du Nickel notée </w:t>
      </w:r>
      <m:oMath>
        <m:sSub>
          <m:sSubPr/>
          <m:e>
            <m:r>
              <m:rPr>
                <m:sty m:val="i"/>
              </m:rPr>
              <m:t>ρ</m:t>
            </m:r>
          </m:e>
          <m:sub>
            <m:r>
              <m:rPr>
                <m:sty m:val="i"/>
              </m:rPr>
              <m:t>N</m:t>
            </m:r>
            <m:r>
              <m:rPr>
                <m:sty m:val="i"/>
              </m:rPr>
              <m:t>i</m:t>
            </m:r>
          </m:sub>
        </m:sSub>
      </m:oMath>
      <w:r>
        <w:rPr/>
        <w:t xml:space="preserve">.</w:t>
      </w:r>
    </w:p>
    <w:p>
      <w:pPr>
        <w:spacing w:line="271" w:before="330" w:lineRule="auto"/>
      </w:pPr>
      <w:r>
        <w:rPr>
          <w:rFonts w:eastAsia="Georgia" w:cs="Georgia" w:ascii="Georgia" w:hAnsi="Georgia"/>
          <w:b/>
          <w:sz w:val="42"/>
        </w:rPr>
        <w:t xml:space="preserve">Données</w:t>
      </w:r>
    </w:p>
    <w:p>
      <w:pPr>
        <w:spacing w:after="220" w:lineRule="auto"/>
      </w:pPr>
      <w:r>
        <w:rPr/>
        <w:t xml:space="preserve">Constante de Faraday : </w:t>
      </w:r>
      <m:oMath>
        <m:r>
          <m:rPr>
            <m:sty m:val="p"/>
          </m:rPr>
          <m:t>9</m:t>
        </m:r>
        <m:r>
          <m:rPr>
            <m:sty m:val="p"/>
          </m:rPr>
          <m:t>,</m:t>
        </m:r>
        <m:r>
          <m:rPr>
            <m:sty m:val="p"/>
          </m:rPr>
          <m:t>65</m:t>
        </m:r>
        <m:r>
          <m:rPr>
            <m:sty m:val="p"/>
          </m:rPr>
          <m:t>⋅</m:t>
        </m:r>
        <m:sSup>
          <m:sSupPr/>
          <m:e>
            <m:r>
              <m:rPr>
                <m:sty m:val="p"/>
              </m:rPr>
              <m:t>10</m:t>
            </m:r>
          </m:e>
          <m:sup>
            <m:r>
              <m:rPr>
                <m:sty m:val="p"/>
              </m:rPr>
              <m:t>4</m:t>
            </m:r>
          </m:sup>
        </m:sSup>
        <m:r>
          <m:rPr>
            <m:sty m:val="p"/>
          </m:rPr>
          <m:t>C</m:t>
        </m:r>
      </m:oMath>
      <w:r>
        <w:rPr/>
        <w:br w:type="textWrapping"/>
      </w:r>
      <w:r>
        <w:rPr/>
        <w:t xml:space="preserve">Constante de Planck : </w:t>
      </w:r>
      <m:oMath>
        <m:r>
          <m:rPr>
            <m:sty m:val="p"/>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t xml:space="preserve">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Célérité de la lumière dans le vide : </w:t>
      </w:r>
      <m:oMath>
        <m:r>
          <m:rPr>
            <m:sty m:val="p"/>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m:oMathPara>
        <m:oMathParaPr>
          <m:jc m:val="left"/>
        </m:oMathParaPr>
        <m:oMath>
          <m:r>
            <m:rPr>
              <m:sty m:val="p"/>
            </m:rPr>
            <m:t>1</m:t>
          </m:r>
          <m:r>
            <m:rPr>
              <m:sty m:val="p"/>
            </m:rPr>
            <m:t>eV</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nor/>
            </m:rPr>
            <m:t xml:space="preserve"> </m:t>
          </m:r>
          <m:r>
            <m:rPr>
              <m:sty m:val="p"/>
            </m:rPr>
            <m:t>J</m:t>
          </m:r>
        </m:oMath>
      </m:oMathPara>
      <w:r>
        <w:rPr/>
        <w:br w:type="textWrapping"/>
      </w:r>
      <w:r>
        <w:rPr>
          <w:rFonts w:eastAsia="Georgia" w:cs="Georgia" w:ascii="Georgia" w:hAnsi="Georgia"/>
        </w:rPr>
        <w:t xml:space="preserve">Échelles de température : </w:t>
      </w:r>
      <m:oMath>
        <m:r>
          <m:rPr>
            <m:sty m:val="p"/>
          </m:rPr>
          <m:t>T</m:t>
        </m:r>
        <m:r>
          <m:rPr>
            <m:sty m:val="p"/>
          </m:rPr>
          <m:t>(</m:t>
        </m:r>
        <m:r>
          <m:rPr>
            <m:sty m:val="p"/>
          </m:rPr>
          <m:t>K</m:t>
        </m:r>
        <m:r>
          <m:rPr>
            <m:sty m:val="p"/>
          </m:rPr>
          <m:t>)</m:t>
        </m:r>
        <m:r>
          <m:rPr>
            <m:sty m:val="p"/>
          </m:rPr>
          <m:t>=</m:t>
        </m:r>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r>
          <m:rPr>
            <m:sty m:val="p"/>
          </m:rPr>
          <m:t>+</m:t>
        </m:r>
        <m:r>
          <m:rPr>
            <m:sty m:val="p"/>
          </m:rPr>
          <m:t>273</m:t>
        </m:r>
      </m:oMath>
      <w:r>
        <w:rPr/>
        <w:br w:type="textWrapping"/>
      </w:r>
      <w:r>
        <w:rPr/>
        <w:t xml:space="preserve">Nombre d'Avogadro: </w:t>
      </w: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volumique moyenne de l'atmosphère terrestre : </w:t>
      </w:r>
      <m:oMath>
        <m:r>
          <m:rPr>
            <m:sty m:val="i"/>
          </m:rPr>
          <m:t>ρ</m:t>
        </m:r>
        <m:r>
          <m:rPr>
            <m:sty m:val="p"/>
          </m:rPr>
          <m:t>=</m:t>
        </m:r>
        <m:r>
          <m:rPr>
            <m:sty m:val="p"/>
          </m:rPr>
          <m:t>1</m:t>
        </m:r>
        <m:r>
          <m:rPr>
            <m:sty m:val="p"/>
          </m:rPr>
          <m:t>,</m:t>
        </m:r>
        <m:r>
          <m:rPr>
            <m:sty m:val="p"/>
          </m:rPr>
          <m:t>29</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Masse molaire de l'hydrogène : </w:t>
      </w:r>
      <m:oMath>
        <m:r>
          <m:rPr>
            <m:sty m:val="p"/>
          </m:rPr>
          <m:t>M</m:t>
        </m:r>
        <m:r>
          <m:rPr>
            <m:sty m:val="p"/>
          </m:rPr>
          <m:t>(</m:t>
        </m:r>
        <m:r>
          <m:rPr>
            <m:sty m:val="p"/>
          </m:rPr>
          <m:t>H</m:t>
        </m:r>
        <m:r>
          <m:rPr>
            <m:sty m:val="p"/>
          </m:rPr>
          <m:t>)</m:t>
        </m:r>
        <m:r>
          <m:rPr>
            <m:sty m:val="p"/>
          </m:rPr>
          <m:t>=</m:t>
        </m:r>
        <m:r>
          <m:rPr>
            <m:sty m:val="p"/>
          </m:rPr>
          <m:t>1</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Masse molaire du carbone : </w:t>
      </w:r>
      <m:oMath>
        <m:r>
          <m:rPr>
            <m:sty m:val="p"/>
          </m:rPr>
          <m:t>M</m:t>
        </m:r>
        <m:r>
          <m:rPr>
            <m:sty m:val="p"/>
          </m:rPr>
          <m:t>(</m:t>
        </m:r>
        <m:r>
          <m:rPr>
            <m:sty m:val="p"/>
          </m:rPr>
          <m:t>C</m:t>
        </m:r>
        <m:r>
          <m:rPr>
            <m:sty m:val="p"/>
          </m:rPr>
          <m:t>)</m:t>
        </m:r>
        <m:r>
          <m:rPr>
            <m:sty m:val="p"/>
          </m:rPr>
          <m:t>=</m:t>
        </m:r>
        <m:r>
          <m:rPr>
            <m:sty m:val="p"/>
          </m:rPr>
          <m:t>12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molaire de l'oxygène : </w:t>
      </w:r>
      <m:oMath>
        <m:r>
          <m:rPr>
            <m:sty m:val="p"/>
          </m:rPr>
          <m:t>M</m:t>
        </m:r>
        <m:r>
          <m:rPr>
            <m:sty m:val="p"/>
          </m:rPr>
          <m:t>(</m:t>
        </m:r>
        <m:r>
          <m:rPr>
            <m:sty m:val="p"/>
          </m:rPr>
          <m:t>O</m:t>
        </m:r>
        <m:r>
          <m:rPr>
            <m:sty m:val="p"/>
          </m:rPr>
          <m:t>)</m:t>
        </m:r>
        <m:r>
          <m:rPr>
            <m:sty m:val="p"/>
          </m:rPr>
          <m:t>=</m:t>
        </m:r>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Potentiels standards : </w:t>
      </w:r>
      <m:oMath>
        <m:r>
          <m:rPr>
            <m:sty m:val="p"/>
          </m:rPr>
          <m:t xml:space="preserve"> </m:t>
        </m:r>
        <m:sSup>
          <m:sSupPr/>
          <m:e>
            <m:r>
              <m:rPr>
                <m:sty m:val="p"/>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sSub>
              <m:sSubPr/>
              <m:e>
                <m:r>
                  <m:rPr>
                    <m:sty m:val="p"/>
                  </m:rPr>
                  <m:t>Zn</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76</m:t>
        </m:r>
        <m:r>
          <m:rPr>
            <m:nor/>
          </m:rPr>
          <m:t xml:space="preserve"> </m:t>
        </m:r>
        <m:r>
          <m:rPr>
            <m:sty m:val="p"/>
          </m:rPr>
          <m:t>V</m:t>
        </m:r>
        <m:r>
          <m:rPr>
            <m:sty m:val="p"/>
          </m:rPr>
          <m:t xml:space="preserve"> </m:t>
        </m:r>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sSub>
              <m:sSubPr/>
              <m:e>
                <m:r>
                  <m:rPr>
                    <m:sty m:val="p"/>
                  </m:rPr>
                  <m:t>Cu</m:t>
                </m:r>
              </m:e>
              <m:sub>
                <m:r>
                  <m:rPr>
                    <m:sty m:val="p"/>
                  </m:rPr>
                  <m:t>(</m:t>
                </m:r>
                <m:r>
                  <m:rPr>
                    <m:sty m:val="p"/>
                  </m:rPr>
                  <m:t>s</m:t>
                </m:r>
                <m:r>
                  <m:rPr>
                    <m:sty m:val="p"/>
                  </m:rPr>
                  <m:t>)</m:t>
                </m:r>
              </m:sub>
            </m:sSub>
          </m:e>
        </m:d>
        <m:r>
          <m:rPr>
            <m:sty m:val="p"/>
          </m:rPr>
          <m:t>=</m:t>
        </m:r>
        <m:r>
          <m:rPr>
            <m:sty m:val="p"/>
          </m:rPr>
          <m:t>0</m:t>
        </m:r>
        <m:r>
          <m:rPr>
            <m:sty m:val="p"/>
          </m:rPr>
          <m:t>,</m:t>
        </m:r>
        <m:r>
          <m:rPr>
            <m:sty m:val="p"/>
          </m:rPr>
          <m:t>34</m:t>
        </m:r>
        <m:r>
          <m:rPr>
            <m:nor/>
          </m:rPr>
          <m:t xml:space="preserve"> </m:t>
        </m:r>
        <m:r>
          <m:rPr>
            <m:sty m:val="p"/>
          </m:rPr>
          <m:t>V</m:t>
        </m:r>
      </m:oMath>
      <w:r>
        <w:rPr/>
        <w:br w:type="textWrapping"/>
      </w:r>
      <w:r>
        <w:rPr/>
        <w:t xml:space="preserve">Rotationnel : </w:t>
      </w:r>
      <m:oMath>
        <m:acc>
          <m:accPr>
            <m:chr m:val="⃗"/>
          </m:accPr>
          <m:e>
            <m:r>
              <m:rPr>
                <m:sty m:val="p"/>
              </m:rPr>
              <m:t>rot</m:t>
            </m:r>
          </m:e>
        </m:acc>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acc>
          <m:accPr>
            <m:chr m:val="⃗"/>
          </m:accPr>
          <m:e>
            <m:sSub>
              <m:sSubPr/>
              <m:e>
                <m:r>
                  <m:rPr>
                    <m:sty m:val="i"/>
                  </m:rPr>
                  <m:t>e</m:t>
                </m:r>
              </m:e>
              <m:sub>
                <m:r>
                  <m:rPr>
                    <m:sty m:val="i"/>
                  </m:rPr>
                  <m:t>x</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acc>
          <m:accPr>
            <m:chr m:val="⃗"/>
          </m:accPr>
          <m:e>
            <m:sSub>
              <m:sSubPr/>
              <m:e>
                <m:r>
                  <m:rPr>
                    <m:sty m:val="i"/>
                  </m:rPr>
                  <m:t>e</m:t>
                </m:r>
              </m:e>
              <m:sub>
                <m:r>
                  <m:rPr>
                    <m:sty m:val="i"/>
                  </m:rPr>
                  <m:t>y</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acc>
          <m:accPr>
            <m:chr m:val="⃗"/>
          </m:accPr>
          <m:e>
            <m:sSub>
              <m:sSubPr/>
              <m:e>
                <m:r>
                  <m:rPr>
                    <m:sty m:val="i"/>
                  </m:rPr>
                  <m:t>e</m:t>
                </m:r>
              </m:e>
              <m:sub>
                <m:r>
                  <m:rPr>
                    <m:sty m:val="i"/>
                  </m:rPr>
                  <m:t>z</m:t>
                </m:r>
              </m:sub>
            </m:sSub>
          </m:e>
        </m:acc>
      </m:oMath>
      <w:r>
        <w:rPr/>
        <w:br w:type="textWrapping"/>
      </w:r>
      <w:r>
        <w:rPr/>
        <w:t xml:space="preserve">Relation :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E</m:t>
            </m:r>
          </m:e>
        </m:acc>
        <m:r>
          <m:rPr>
            <m:sty m:val="p"/>
          </m:rPr>
          <m:t>)</m:t>
        </m:r>
        <m:r>
          <m:rPr>
            <m:sty m:val="p"/>
          </m:rPr>
          <m:t>)</m:t>
        </m:r>
        <m:r>
          <m:rPr>
            <m:sty m:val="p"/>
          </m:rPr>
          <m:t>=</m:t>
        </m:r>
        <m:acc>
          <m:accPr>
            <m:chr m:val="⃗"/>
          </m:accPr>
          <m:e>
            <m:r>
              <m:rPr>
                <m:sty m:val="p"/>
              </m:rPr>
              <m:t>grad</m:t>
            </m:r>
          </m:e>
        </m:acc>
        <m:r>
          <m:rPr>
            <m:sty m:val="p"/>
          </m:rPr>
          <m:t>(</m:t>
        </m:r>
        <m:r>
          <m:rPr>
            <m:sty m:val="p"/>
          </m:rPr>
          <m:t>div</m:t>
        </m:r>
        <m:acc>
          <m:accPr>
            <m:chr m:val="⃗"/>
          </m:accPr>
          <m:e>
            <m:r>
              <m:rPr>
                <m:sty m:val="i"/>
              </m:rPr>
              <m:t>E</m:t>
            </m:r>
          </m:e>
        </m:acc>
        <m:r>
          <m:rPr>
            <m:sty m:val="p"/>
          </m:rPr>
          <m:t>)</m:t>
        </m:r>
        <m:r>
          <m:rPr>
            <m:sty m:val="p"/>
          </m:rPr>
          <m:t>−</m:t>
        </m:r>
        <m:acc>
          <m:accPr>
            <m:chr m:val="⃗"/>
          </m:accPr>
          <m:e>
            <m:r>
              <m:rPr>
                <m:sty m:val="p"/>
              </m:rPr>
              <m:t>Δ</m:t>
            </m:r>
            <m:r>
              <m:rPr>
                <m:sty m:val="i"/>
              </m:rPr>
              <m:t>E</m:t>
            </m:r>
          </m:e>
        </m:acc>
      </m:oMath>
      <w:r>
        <w:rPr/>
        <w:br w:type="textWrapping"/>
      </w:r>
      <w:r>
        <w:rPr>
          <w:rFonts w:eastAsia="Georgia" w:cs="Georgia" w:ascii="Georgia" w:hAnsi="Georgia"/>
        </w:rPr>
        <w:t xml:space="preserve">Tableau des enthalpies standard de formation et des entropies molaires standard à 298 K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H</m:t>
                    </m:r>
                  </m:e>
                  <m:sub>
                    <m:r>
                      <m:rPr>
                        <m:sty m:val="p"/>
                      </m:rPr>
                      <m:t>2</m:t>
                    </m:r>
                  </m:sub>
                </m:sSub>
                <m:sSub>
                  <m:sSubPr/>
                  <m:e>
                    <m:r>
                      <m:rPr>
                        <m:sty m:val="b"/>
                      </m:rPr>
                      <m:t>O</m:t>
                    </m:r>
                  </m:e>
                  <m:sub>
                    <m:r>
                      <m:rPr>
                        <m:sty m:val="p"/>
                      </m:rPr>
                      <m:t>(</m:t>
                    </m:r>
                    <m:r>
                      <m:rPr>
                        <m:sty m:val="b"/>
                      </m:rPr>
                      <m:t>l</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C</m:t>
                    </m:r>
                    <m:r>
                      <m:rPr>
                        <m:sty m:val="b"/>
                      </m:rPr>
                      <m:t>H</m:t>
                    </m:r>
                  </m:e>
                  <m:sub>
                    <m:r>
                      <m:rPr>
                        <m:sty m:val="p"/>
                      </m:rPr>
                      <m:t>4</m:t>
                    </m:r>
                    <m:r>
                      <m:rPr>
                        <m:sty m:val="p"/>
                      </m:rPr>
                      <m:t>(</m:t>
                    </m:r>
                    <m:r>
                      <m:rPr>
                        <m:sty m:val="b"/>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H</m:t>
                    </m:r>
                  </m:e>
                  <m:sub>
                    <m:r>
                      <m:rPr>
                        <m:sty m:val="p"/>
                      </m:rPr>
                      <m:t>2</m:t>
                    </m:r>
                    <m:r>
                      <m:rPr>
                        <m:sty m:val="p"/>
                      </m:rPr>
                      <m:t>(</m:t>
                    </m:r>
                    <m:r>
                      <m:rPr>
                        <m:sty m:val="b"/>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C</m:t>
                    </m:r>
                    <m:r>
                      <m:rPr>
                        <m:sty m:val="b"/>
                      </m:rPr>
                      <m:t>O</m:t>
                    </m:r>
                  </m:e>
                  <m:sub>
                    <m:r>
                      <m:rPr>
                        <m:sty m:val="p"/>
                      </m:rPr>
                      <m:t>2</m:t>
                    </m:r>
                    <m:r>
                      <m:rPr>
                        <m:sty m:val="p"/>
                      </m:rPr>
                      <m:t>(</m:t>
                    </m:r>
                    <m:r>
                      <m:rPr>
                        <m:sty m:val="b"/>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Δ</m:t>
                    </m:r>
                  </m:e>
                  <m:sub>
                    <m:r>
                      <m:rPr>
                        <m:sty m:val="p"/>
                      </m:rPr>
                      <m:t>f</m:t>
                    </m:r>
                  </m:sub>
                </m:sSub>
                <m:sSup>
                  <m:sSupPr/>
                  <m:e>
                    <m:r>
                      <m:rPr>
                        <m:sty m:val="b"/>
                      </m:rPr>
                      <m:t>H</m:t>
                    </m:r>
                  </m:e>
                  <m:sup>
                    <m:r>
                      <m:rPr>
                        <m:sty m:val="p"/>
                      </m:rPr>
                      <m:t>∘</m:t>
                    </m:r>
                  </m:sup>
                </m:sSup>
                <m:d>
                  <m:dPr>
                    <m:begChr m:val="("/>
                    <m:endChr m:val=")"/>
                    <m:ctrlPr>
                      <w:rPr>
                        <w:rFonts w:ascii="Cambria Math" w:hAnsi="Cambria Math"/>
                      </w:rPr>
                    </m:ctrlPr>
                  </m:dPr>
                  <m:e>
                    <m:r>
                      <m:rPr>
                        <m:sty m:val="b"/>
                      </m:rPr>
                      <m:t>k</m:t>
                    </m:r>
                    <m:r>
                      <m:rPr>
                        <m:sty m:val="b"/>
                      </m:rPr>
                      <m:t>J</m:t>
                    </m:r>
                    <m:r>
                      <m:rPr>
                        <m:sty m:val="p"/>
                      </m:rPr>
                      <m:t>⋅</m:t>
                    </m:r>
                    <m:sSup>
                      <m:sSupPr/>
                      <m:e>
                        <m:r>
                          <m:rPr>
                            <m:sty m:val="b"/>
                          </m:rPr>
                          <m:t>m</m:t>
                        </m:r>
                        <m:r>
                          <m:rPr>
                            <m:sty m:val="b"/>
                          </m:rPr>
                          <m:t>o</m:t>
                        </m:r>
                        <m:r>
                          <m:rPr>
                            <m:sty m:val="b"/>
                          </m:rPr>
                          <m:t>l</m:t>
                        </m:r>
                      </m:e>
                      <m:sup>
                        <m:r>
                          <m:rPr>
                            <m:sty m:val="p"/>
                          </m:rPr>
                          <m:t>−</m:t>
                        </m:r>
                        <m:r>
                          <m:rPr>
                            <m:sty m:val="b"/>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-286</w:t>
            </w:r>
          </w:p>
        </w:tc>
        <w:tc>
          <w:tcPr>
            <w:tcBorders>
              <w:bottom w:val="single" w:sz="8" w:space="0" w:color="000000"/>
              <w:right w:val="single" w:sz="8" w:space="0" w:color="000000"/>
            </w:tcBorders>
            <w:vAlign w:val="center"/>
          </w:tcPr>
          <w:p>
            <w:pPr>
              <w:spacing w:lineRule="auto"/>
              <w:jc w:val="center"/>
            </w:pPr>
            <w:r>
              <w:rPr/>
              <w:t xml:space="preserve">-75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-394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S</m:t>
                    </m:r>
                  </m:e>
                  <m:sub>
                    <m:r>
                      <m:rPr>
                        <m:sty m:val="p"/>
                      </m:rPr>
                      <m:t>m</m:t>
                    </m:r>
                  </m:sub>
                </m:sSub>
                <m:sSup>
                  <m:sSupPr/>
                  <m:e>
                    <m:r>
                      <m:t xml:space="preserve"> </m:t>
                    </m:r>
                  </m:e>
                  <m:sup>
                    <m:r>
                      <m:rPr>
                        <m:sty m:val="p"/>
                      </m:rPr>
                      <m:t>∘</m:t>
                    </m:r>
                  </m:sup>
                </m:sSup>
                <m:d>
                  <m:dPr>
                    <m:begChr m:val="("/>
                    <m:endChr m:val=")"/>
                    <m:ctrlPr>
                      <w:rPr>
                        <w:rFonts w:ascii="Cambria Math" w:hAnsi="Cambria Math"/>
                      </w:rPr>
                    </m:ctrlPr>
                  </m:dPr>
                  <m:e>
                    <m:r>
                      <m:rPr>
                        <m:sty m:val="b"/>
                      </m:rPr>
                      <m:t>J</m:t>
                    </m:r>
                    <m:r>
                      <m:rPr>
                        <m:sty m:val="p"/>
                      </m:rPr>
                      <m:t>⋅</m:t>
                    </m:r>
                    <m:sSup>
                      <m:sSupPr/>
                      <m:e>
                        <m:r>
                          <m:rPr>
                            <m:sty m:val="b"/>
                          </m:rPr>
                          <m:t>m</m:t>
                        </m:r>
                        <m:r>
                          <m:rPr>
                            <m:sty m:val="b"/>
                          </m:rPr>
                          <m:t>o</m:t>
                        </m:r>
                        <m:r>
                          <m:rPr>
                            <m:sty m:val="b"/>
                          </m:rPr>
                          <m:t>l</m:t>
                        </m:r>
                      </m:e>
                      <m:sup>
                        <m:r>
                          <m:rPr>
                            <m:sty m:val="p"/>
                          </m:rPr>
                          <m:t>−</m:t>
                        </m:r>
                        <m:r>
                          <m:rPr>
                            <m:sty m:val="b"/>
                          </m:rPr>
                          <m:t>1</m:t>
                        </m:r>
                      </m:sup>
                    </m:sSup>
                    <m:r>
                      <m:rPr>
                        <m:sty m:val="p"/>
                      </m:rPr>
                      <m:t>⋅</m:t>
                    </m:r>
                    <m:sSup>
                      <m:sSupPr/>
                      <m:e>
                        <m:r>
                          <m:rPr>
                            <m:sty m:val="b"/>
                          </m:rPr>
                          <m:t>K</m:t>
                        </m:r>
                      </m:e>
                      <m:sup>
                        <m:r>
                          <m:rPr>
                            <m:sty m:val="p"/>
                          </m:rPr>
                          <m:t>−</m:t>
                        </m:r>
                        <m:r>
                          <m:rPr>
                            <m:sty m:val="b"/>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70</w:t>
            </w:r>
          </w:p>
        </w:tc>
        <w:tc>
          <w:tcPr>
            <w:tcBorders>
              <w:bottom w:val="single" w:sz="8" w:space="0" w:color="000000"/>
              <w:right w:val="single" w:sz="8" w:space="0" w:color="000000"/>
            </w:tcBorders>
            <w:vAlign w:val="center"/>
          </w:tcPr>
          <w:p>
            <w:pPr>
              <w:spacing w:lineRule="auto"/>
              <w:jc w:val="center"/>
            </w:pPr>
            <w:r>
              <w:rPr/>
              <w:t xml:space="preserve">186</w:t>
            </w:r>
          </w:p>
        </w:tc>
        <w:tc>
          <w:tcPr>
            <w:tcBorders>
              <w:bottom w:val="single" w:sz="8" w:space="0" w:color="000000"/>
              <w:right w:val="single" w:sz="8" w:space="0" w:color="000000"/>
            </w:tcBorders>
            <w:vAlign w:val="center"/>
          </w:tcPr>
          <w:p>
            <w:pPr>
              <w:spacing w:lineRule="auto"/>
              <w:jc w:val="center"/>
            </w:pPr>
            <w:r>
              <w:rPr/>
              <w:t xml:space="preserve">131</w:t>
            </w:r>
          </w:p>
        </w:tc>
        <w:tc>
          <w:tcPr>
            <w:tcBorders>
              <w:bottom w:val="single" w:sz="8" w:space="0" w:color="000000"/>
              <w:right w:val="single" w:sz="8" w:space="0" w:color="000000"/>
            </w:tcBorders>
            <w:vAlign w:val="center"/>
          </w:tcPr>
          <w:p>
            <w:pPr>
              <w:spacing w:lineRule="auto"/>
              <w:jc w:val="center"/>
            </w:pPr>
            <w:r>
              <w:rPr/>
              <w:t xml:space="preserve">214</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b97306bef4eba74efa2313453909acb26574ed4.jpg" TargetMode="Internal"/><Relationship Id="rId6" Type="http://schemas.openxmlformats.org/officeDocument/2006/relationships/hyperlink" Target="http://www.cnes.fr" TargetMode="External"/><Relationship Id="rId7" Type="http://schemas.openxmlformats.org/officeDocument/2006/relationships/image" Target="media/image-583bd066f4b39f8a2cea463cef30c229284fe378.jpg" TargetMode="Internal"/><Relationship Id="rId8" Type="http://schemas.openxmlformats.org/officeDocument/2006/relationships/image" Target="media/image-c60b4ed7039809cb714d88cce3572c2c8d1f001e.jpg" TargetMode="Internal"/><Relationship Id="rId9" Type="http://schemas.openxmlformats.org/officeDocument/2006/relationships/hyperlink" Target="http://www.msl-chemcam.com/" TargetMode="External"/><Relationship Id="rId10" Type="http://schemas.openxmlformats.org/officeDocument/2006/relationships/image" Target="media/image-b1f3003b54a40260391f5b885a06f016ac103ff0.jpg" TargetMode="Internal"/><Relationship Id="rId11" Type="http://schemas.openxmlformats.org/officeDocument/2006/relationships/image" Target="media/image-f652a9d0cef3b346d46b16e95f994d34d4d1c870.jpg" TargetMode="Internal"/><Relationship Id="rId12" Type="http://schemas.openxmlformats.org/officeDocument/2006/relationships/image" Target="media/image-a7890cd1a3d15e9a2bdbe2bffbe0a2778136c39a.jpg" TargetMode="Internal"/><Relationship Id="rId13" Type="http://schemas.openxmlformats.org/officeDocument/2006/relationships/image" Target="media/image-823bdcabe3e491a3a58faf936f10985074237e98.jpg" TargetMode="Internal"/><Relationship Id="rId14" Type="http://schemas.openxmlformats.org/officeDocument/2006/relationships/image" Target="media/image-34179923f38b628a4b2fb21baa95712ec69f1006.jpg" TargetMode="Internal"/><Relationship Id="rId15" Type="http://schemas.openxmlformats.org/officeDocument/2006/relationships/image" Target="media/image-0d7894a902bed01f441cdecd67a0784aa7b33e96.jpg" TargetMode="Internal"/><Relationship Id="rId16" Type="http://schemas.openxmlformats.org/officeDocument/2006/relationships/image" Target="media/image-6d0dd4535bc008a28b847e55f2f3dff55496780e.jpg" TargetMode="Internal"/><Relationship Id="rId17" Type="http://schemas.openxmlformats.org/officeDocument/2006/relationships/image" Target="media/image-45bb53a9f79c355f1c13132a708dc86d59501732.jpg" TargetMode="Internal"/><Relationship Id="rId18" Type="http://schemas.openxmlformats.org/officeDocument/2006/relationships/hyperlink" Target="http://www.cnes.fr" TargetMode="External"/><Relationship Id="rId19" Type="http://schemas.openxmlformats.org/officeDocument/2006/relationships/image" Target="media/image-b6c0381265310d814bf5f909e489e7acd405b5d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2025-09-04T21:12:57.441Z</dcterms:created>
  <dcterms:modified xsi:type="dcterms:W3CDTF">2025-09-04T21:12:57.441Z</dcterms:modified>
</cp:coreProperties>
</file>