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PHYSIQUE</w:t>
      </w:r>
    </w:p>
    <w:p>
      <w:pPr>
        <w:spacing w:line="271" w:before="330" w:lineRule="auto"/>
      </w:pPr>
      <w:r>
        <w:rPr>
          <w:b/>
          <w:sz w:val="42"/>
        </w:rPr>
        <w:t xml:space="preserve">Vendredi 6 mai : </w:t>
      </w:r>
      <m:oMath>
        <m:r>
          <m:rPr>
            <m:sty m:val="p"/>
          </m:rPr>
          <w:rPr>
            <w:sz w:val="42"/>
          </w:rPr>
          <m:t>8</m:t>
        </m:r>
        <m:r>
          <m:rPr>
            <m:sty m:val="b"/>
          </m:rPr>
          <w:rPr>
            <w:sz w:val="42"/>
          </w:rPr>
          <m:t>h</m:t>
        </m:r>
      </m:oMath>
      <w:r>
        <w:rPr>
          <w:b/>
          <w:sz w:val="42"/>
        </w:rPr>
        <w:t xml:space="preserve"> - </w:t>
      </w:r>
      <m:oMath>
        <m:r>
          <m:rPr>
            <m:sty m:val="p"/>
          </m:rPr>
          <w:rPr>
            <w:sz w:val="42"/>
          </w:rPr>
          <m:t>12</m:t>
        </m:r>
        <m:r>
          <m:rPr>
            <m:sty m:val="b"/>
          </m:rPr>
          <w:rPr>
            <w:sz w:val="42"/>
          </w:rPr>
          <m:t>h</m:t>
        </m:r>
      </m:oMath>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Les trois parties du sujet peuvent être traitées de manière indépendante les unes des autres, même s'il y a entre elles un fil conducteur. A l'intérieur de chaque partie, de nombreuses questions sont aussi indépendantes les unes des autres. Le candidat peut utiliser une formule donnée dans l'énoncé, sans l'avoir démontrée, pour résoudre la suite du problème.</w:t>
      </w:r>
    </w:p>
    <w:p>
      <w:pPr>
        <w:spacing w:after="220" w:lineRule="auto"/>
      </w:pPr>
      <w:r>
        <w:rPr>
          <w:rFonts w:eastAsia="Georgia" w:cs="Georgia" w:ascii="Georgia" w:hAnsi="Georgia"/>
        </w:rPr>
        <w:t xml:space="preserve">Des réponses claires, précises, exposées avec rigueur, des formulations homogènes et des applications numériques suivies d'une unité et comportant le bon nombre de chiffres significatifs sont attendues.</w:t>
      </w:r>
    </w:p>
    <w:p>
      <w:pPr>
        <w:spacing w:line="271" w:before="330" w:lineRule="auto"/>
      </w:pPr>
      <w:r>
        <w:rPr>
          <w:rFonts w:eastAsia="Georgia" w:cs="Georgia" w:ascii="Georgia" w:hAnsi="Georgia"/>
          <w:b/>
          <w:sz w:val="42"/>
        </w:rPr>
        <w:t xml:space="preserve">Physique des ondes et particules associées</w:t>
      </w:r>
    </w:p>
    <w:p>
      <w:pPr>
        <w:spacing w:after="220" w:lineRule="auto"/>
      </w:pPr>
      <w:r>
        <w:rPr>
          <w:rFonts w:eastAsia="Georgia" w:cs="Georgia" w:ascii="Georgia" w:hAnsi="Georgia"/>
        </w:rPr>
        <w:t xml:space="preserve">Dans ce problème, nous étudierons quelques propriétés d'ondes en utilisant des fonctions d'ondes mais aussi quelques propriétés des corpuscules associés comme les photons, les phonons et les électrons. Nous étudierons en particulier deux types de cavité : un interféromètre et un puits quantique.</w:t>
      </w:r>
    </w:p>
    <w:p>
      <w:pPr>
        <w:spacing w:after="220" w:lineRule="auto"/>
      </w:pPr>
      <w:r>
        <w:rPr>
          <w:rFonts w:eastAsia="Georgia" w:cs="Georgia" w:ascii="Georgia" w:hAnsi="Georgia"/>
        </w:rPr>
        <w:t xml:space="preserve">Données ou formules nécessaires :</w:t>
      </w:r>
    </w:p>
    <w:p>
      <w:pPr>
        <w:numPr>
          <w:ilvl w:val="0"/>
          <w:numId w:val="1"/>
        </w:numPr>
        <w:spacing w:lineRule="auto"/>
      </w:pPr>
      <w:r>
        <w:rPr/>
        <w:t xml:space="preserve">constante de Planck </w:t>
      </w:r>
      <m:oMath>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w:r>
        <w:rPr/>
        <w:t xml:space="preserve"> (on note </w:t>
      </w:r>
      <m:oMath>
        <m:r>
          <m:rPr>
            <m:sty m:val="i"/>
          </m:rPr>
          <m:t>ℏ</m:t>
        </m:r>
      </m:oMath>
      <w:r>
        <w:rPr>
          <w:rFonts w:eastAsia="Georgia" w:cs="Georgia" w:ascii="Georgia" w:hAnsi="Georgia"/>
        </w:rPr>
        <w:t xml:space="preserve"> la quantité </w:t>
      </w:r>
      <m:oMath>
        <m:r>
          <m:rPr>
            <m:sty m:val="i"/>
          </m:rPr>
          <m:t>h</m:t>
        </m:r>
        <m:r>
          <m:rPr>
            <m:sty m:val="p"/>
          </m:rPr>
          <m:t>/</m:t>
        </m:r>
        <m:r>
          <m:rPr>
            <m:sty m:val="p"/>
          </m:rPr>
          <m:t>2</m:t>
        </m:r>
        <m:r>
          <m:rPr>
            <m:sty m:val="i"/>
          </m:rPr>
          <m:t>π</m:t>
        </m:r>
        <m:r>
          <m:rPr>
            <m:sty m:val="p"/>
          </m:rPr>
          <m:t>=</m:t>
        </m:r>
        <m:r>
          <m:rPr>
            <m:sty m:val="p"/>
          </m:rPr>
          <m:t>1</m:t>
        </m:r>
        <m:r>
          <m:rPr>
            <m:sty m:val="p"/>
          </m:rPr>
          <m:t>,</m:t>
        </m:r>
        <m:r>
          <m:rPr>
            <m:sty m:val="p"/>
          </m:rPr>
          <m:t>05</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w:r>
        <w:rPr/>
        <w:t xml:space="preserve"> )</w:t>
      </w:r>
    </w:p>
    <w:p>
      <w:pPr>
        <w:numPr>
          <w:ilvl w:val="0"/>
          <w:numId w:val="1"/>
        </w:numPr>
        <w:spacing w:lineRule="auto"/>
      </w:pPr>
      <w:r>
        <w:rPr/>
        <w:t xml:space="preserve">constante de Boltzmann </w:t>
      </w:r>
      <m:oMath>
        <m:sSub>
          <m:sSubPr/>
          <m:e>
            <m:r>
              <m:rPr>
                <m:sty m:val="i"/>
              </m:rPr>
              <m:t>k</m:t>
            </m:r>
          </m:e>
          <m:sub>
            <m:r>
              <m:rPr>
                <m:sty m:val="i"/>
              </m:rPr>
              <m:t>B</m:t>
            </m:r>
          </m:sub>
        </m:sSub>
        <m:r>
          <m:rPr>
            <m:sty m:val="p"/>
          </m:rPr>
          <m:t>=</m:t>
        </m:r>
        <m:r>
          <m:rPr>
            <m:sty m:val="p"/>
          </m:rPr>
          <m:t>1</m:t>
        </m:r>
        <m:r>
          <m:rPr>
            <m:sty m:val="p"/>
          </m:rPr>
          <m:t>,</m:t>
        </m:r>
        <m:sSup>
          <m:sSupPr/>
          <m:e>
            <m:r>
              <m:rPr>
                <m:sty m:val="p"/>
              </m:rPr>
              <m:t>4.10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p>
    <w:p>
      <w:pPr>
        <w:numPr>
          <w:ilvl w:val="0"/>
          <w:numId w:val="1"/>
        </w:numPr>
        <w:spacing w:lineRule="auto"/>
      </w:pPr>
      <w:r>
        <w:rPr/>
        <w:t xml:space="preserve">nombre d'Avogadro </w:t>
      </w:r>
      <m:oMath>
        <m:sSub>
          <m:sSubPr/>
          <m:e>
            <m:r>
              <m:rPr>
                <m:sty m:val="i"/>
              </m:rPr>
              <m:t>N</m:t>
            </m:r>
          </m:e>
          <m:sub>
            <m:r>
              <m:rPr>
                <m:sty m:val="i"/>
              </m:rPr>
              <m:t>A</m:t>
            </m:r>
          </m:sub>
        </m:sSub>
        <m:r>
          <m:rPr>
            <m:sty m:val="p"/>
          </m:rPr>
          <m:t>=</m:t>
        </m:r>
        <m:r>
          <m:rPr>
            <m:sty m:val="p"/>
          </m:rPr>
          <m:t>6</m:t>
        </m:r>
        <m:r>
          <m:rPr>
            <m:sty m:val="p"/>
          </m:rPr>
          <m:t>,</m:t>
        </m:r>
        <m:sSup>
          <m:sSupPr/>
          <m:e>
            <m:r>
              <m:rPr>
                <m:sty m:val="p"/>
              </m:rPr>
              <m:t>0.10</m:t>
            </m:r>
          </m:e>
          <m:sup>
            <m:r>
              <m:rPr>
                <m:sty m:val="p"/>
              </m:rPr>
              <m:t>23</m:t>
            </m:r>
          </m:sup>
        </m:sSup>
        <m:sSup>
          <m:sSupPr/>
          <m:e>
            <m:r>
              <m:rPr>
                <m:nor/>
              </m:rPr>
              <m:t xml:space="preserve"> </m:t>
            </m:r>
            <m:r>
              <m:rPr>
                <m:sty m:val="p"/>
              </m:rPr>
              <m:t>mol</m:t>
            </m:r>
          </m:e>
          <m:sup>
            <m:r>
              <m:rPr>
                <m:sty m:val="p"/>
              </m:rPr>
              <m:t>−</m:t>
            </m:r>
            <m:r>
              <m:rPr>
                <m:sty m:val="p"/>
              </m:rPr>
              <m:t>1</m:t>
            </m:r>
          </m:sup>
        </m:sSup>
      </m:oMath>
    </w:p>
    <w:p>
      <w:pPr>
        <w:numPr>
          <w:ilvl w:val="0"/>
          <w:numId w:val="1"/>
        </w:numPr>
        <w:spacing w:lineRule="auto"/>
      </w:pPr>
      <w:r>
        <w:rPr>
          <w:rFonts w:eastAsia="Georgia" w:cs="Georgia" w:ascii="Georgia" w:hAnsi="Georgia"/>
        </w:rPr>
        <w:t xml:space="preserve">vitesse de la lumière dans le vide </w:t>
      </w:r>
      <m:oMath>
        <m:r>
          <m:rPr>
            <m:sty m:val="i"/>
          </m:rPr>
          <m:t>c</m:t>
        </m:r>
        <m:r>
          <m:rPr>
            <m:sty m:val="p"/>
          </m:rPr>
          <m:t>=</m:t>
        </m:r>
        <m:r>
          <m:rPr>
            <m:sty m:val="p"/>
          </m:rPr>
          <m:t>3</m:t>
        </m:r>
        <m:r>
          <m:rPr>
            <m:sty m:val="p"/>
          </m:rPr>
          <m:t>,</m:t>
        </m:r>
        <m:sSup>
          <m:sSupPr/>
          <m:e>
            <m:r>
              <m:rPr>
                <m:sty m:val="p"/>
              </m:rPr>
              <m:t>0.10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p>
    <w:p>
      <w:pPr>
        <w:numPr>
          <w:ilvl w:val="0"/>
          <w:numId w:val="1"/>
        </w:numPr>
        <w:spacing w:lineRule="auto"/>
      </w:pPr>
      <w:r>
        <w:rPr>
          <w:rFonts w:eastAsia="Georgia" w:cs="Georgia" w:ascii="Georgia" w:hAnsi="Georgia"/>
        </w:rPr>
        <w:t xml:space="preserve">charge élémentaire </w:t>
      </w:r>
      <m:oMath>
        <m:r>
          <m:rPr>
            <m:sty m:val="i"/>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w:p>
    <w:p>
      <w:pPr>
        <w:numPr>
          <w:ilvl w:val="0"/>
          <w:numId w:val="1"/>
        </w:numPr>
        <w:spacing w:lineRule="auto"/>
      </w:pPr>
      <w:r>
        <w:rPr>
          <w:rFonts w:eastAsia="Georgia" w:cs="Georgia" w:ascii="Georgia" w:hAnsi="Georgia"/>
        </w:rPr>
        <w:t xml:space="preserve">masse de l'électron </w:t>
      </w:r>
      <m:oMath>
        <m:sSub>
          <m:sSubPr/>
          <m:e>
            <m:r>
              <m:rPr>
                <m:sty m:val="i"/>
              </m:rPr>
              <m:t>m</m:t>
            </m:r>
          </m:e>
          <m:sub>
            <m:r>
              <m:rPr>
                <m:sty m:val="i"/>
              </m:rPr>
              <m:t>e</m:t>
            </m:r>
          </m:sub>
        </m:sSub>
        <m:r>
          <m:rPr>
            <m:sty m:val="p"/>
          </m:rPr>
          <m:t>=</m:t>
        </m:r>
        <m:r>
          <m:rPr>
            <m:sty m:val="p"/>
          </m:rPr>
          <m:t>9</m:t>
        </m:r>
        <m:r>
          <m:rPr>
            <m:sty m:val="p"/>
          </m:rPr>
          <m:t>,</m:t>
        </m:r>
        <m:sSup>
          <m:sSupPr/>
          <m:e>
            <m:r>
              <m:rPr>
                <m:sty m:val="p"/>
              </m:rPr>
              <m:t>1.10</m:t>
            </m:r>
          </m:e>
          <m:sup>
            <m:r>
              <m:rPr>
                <m:sty m:val="p"/>
              </m:rPr>
              <m:t>−</m:t>
            </m:r>
            <m:r>
              <m:rPr>
                <m:sty m:val="p"/>
              </m:rPr>
              <m:t>31</m:t>
            </m:r>
          </m:sup>
        </m:sSup>
        <m:r>
          <m:rPr>
            <m:nor/>
          </m:rPr>
          <m:t xml:space="preserve"> </m:t>
        </m:r>
        <m:r>
          <m:rPr>
            <m:sty m:val="p"/>
          </m:rPr>
          <m:t>kg</m:t>
        </m:r>
      </m:oMath>
    </w:p>
    <w:p>
      <w:pPr>
        <w:numPr>
          <w:ilvl w:val="0"/>
          <w:numId w:val="1"/>
        </w:numPr>
        <w:spacing w:lineRule="auto"/>
      </w:pPr>
      <w:r>
        <w:rPr/>
        <w:t xml:space="preserve">gammes de longueurs d'onde </w:t>
      </w:r>
      <m:oMath>
        <m:r>
          <m:rPr>
            <m:sty m:val="i"/>
          </m:rPr>
          <m:t>λ</m:t>
        </m:r>
      </m:oMath>
      <w:r>
        <w:rPr>
          <w:rFonts w:eastAsia="Georgia" w:cs="Georgia" w:ascii="Georgia" w:hAnsi="Georgia"/>
        </w:rPr>
        <w:t xml:space="preserve"> du spectre électromagnétique des différents rayonnements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γ</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X</w:t>
            </w:r>
          </w:p>
        </w:tc>
        <w:tc>
          <w:tcPr>
            <w:tcBorders>
              <w:top w:val="single" w:sz="8" w:space="0" w:color="000000"/>
              <w:bottom w:val="single" w:sz="8" w:space="0" w:color="000000"/>
              <w:right w:val="single" w:sz="8" w:space="0" w:color="000000"/>
            </w:tcBorders>
            <w:vAlign w:val="center"/>
          </w:tcPr>
          <w:p>
            <w:pPr>
              <w:spacing w:lineRule="auto"/>
              <w:jc w:val="center"/>
            </w:pPr>
            <w:r>
              <w:rPr/>
              <w:t xml:space="preserve">UV</w:t>
            </w:r>
          </w:p>
        </w:tc>
        <w:tc>
          <w:tcPr>
            <w:tcBorders>
              <w:top w:val="single" w:sz="8" w:space="0" w:color="000000"/>
              <w:bottom w:val="single" w:sz="8" w:space="0" w:color="000000"/>
              <w:right w:val="single" w:sz="8" w:space="0" w:color="000000"/>
            </w:tcBorders>
            <w:vAlign w:val="center"/>
          </w:tcPr>
          <w:p>
            <w:pPr>
              <w:spacing w:lineRule="auto"/>
              <w:jc w:val="center"/>
            </w:pPr>
            <w:r>
              <w:rPr/>
              <w:t xml:space="preserve">visible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IR</w:t>
            </w:r>
          </w:p>
        </w:tc>
        <w:tc>
          <w:tcPr>
            <w:tcBorders>
              <w:top w:val="single" w:sz="8" w:space="0" w:color="000000"/>
              <w:bottom w:val="single" w:sz="8" w:space="0" w:color="000000"/>
              <w:right w:val="single" w:sz="8" w:space="0" w:color="000000"/>
            </w:tcBorders>
            <w:vAlign w:val="center"/>
          </w:tcPr>
          <w:p>
            <w:pPr>
              <w:spacing w:lineRule="auto"/>
              <w:jc w:val="center"/>
            </w:pPr>
            <w:r>
              <w:rPr/>
              <w:t xml:space="preserve">radio</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λ</m:t>
                </m:r>
                <m:r>
                  <m:rPr>
                    <m:sty m:val="p"/>
                  </m:rPr>
                  <m:t>&lt;</m:t>
                </m:r>
                <m:r>
                  <m:rPr>
                    <m:sty m:val="p"/>
                  </m:rPr>
                  <m:t>10</m:t>
                </m:r>
                <m:r>
                  <m:rPr>
                    <m:sty m:val="p"/>
                  </m:rPr>
                  <m:t>pm</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10</m:t>
                </m:r>
                <m:r>
                  <m:rPr>
                    <m:sty m:val="p"/>
                  </m:rPr>
                  <m:t>pm</m:t>
                </m:r>
                <m:r>
                  <m:rPr>
                    <m:sty m:val="p"/>
                  </m:rPr>
                  <m:t>&lt;</m:t>
                </m:r>
                <m:r>
                  <m:rPr>
                    <m:sty m:val="i"/>
                  </m:rPr>
                  <m:t>λ</m:t>
                </m:r>
                <m:r>
                  <m:rPr>
                    <m:sty m:val="p"/>
                  </m:rPr>
                  <m:t>&lt;</m:t>
                </m:r>
                <m:r>
                  <m:rPr>
                    <m:sty m:val="p"/>
                  </m:rPr>
                  <m:t>100</m:t>
                </m:r>
                <m:r>
                  <m:rPr>
                    <m:nor/>
                  </m:rPr>
                  <m:t xml:space="preserve"> </m:t>
                </m:r>
                <m:r>
                  <m:rPr>
                    <m:sty m:val="p"/>
                  </m:rPr>
                  <m:t>nm</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100</m:t>
                </m:r>
                <m:r>
                  <m:rPr>
                    <m:nor/>
                  </m:rPr>
                  <m:t xml:space="preserve"> </m:t>
                </m:r>
                <m:r>
                  <m:rPr>
                    <m:sty m:val="p"/>
                  </m:rPr>
                  <m:t>nm</m:t>
                </m:r>
                <m:r>
                  <m:rPr>
                    <m:sty m:val="p"/>
                  </m:rPr>
                  <m:t>&lt;</m:t>
                </m:r>
                <m:r>
                  <m:rPr>
                    <m:sty m:val="i"/>
                  </m:rPr>
                  <m:t>λ</m:t>
                </m:r>
                <m:r>
                  <m:rPr>
                    <m:sty m:val="p"/>
                  </m:rPr>
                  <m:t>&lt;</m:t>
                </m:r>
                <m:r>
                  <m:rPr>
                    <m:sty m:val="p"/>
                  </m:rPr>
                  <m:t>380</m:t>
                </m:r>
                <m:r>
                  <m:rPr>
                    <m:nor/>
                  </m:rPr>
                  <m:t xml:space="preserve"> </m:t>
                </m:r>
                <m:r>
                  <m:rPr>
                    <m:sty m:val="p"/>
                  </m:rPr>
                  <m:t>nm</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780</m:t>
                </m:r>
                <m:r>
                  <m:rPr>
                    <m:nor/>
                  </m:rPr>
                  <m:t xml:space="preserve"> </m:t>
                </m:r>
                <m:r>
                  <m:rPr>
                    <m:sty m:val="p"/>
                  </m:rPr>
                  <m:t>nm</m:t>
                </m:r>
                <m:r>
                  <m:rPr>
                    <m:sty m:val="p"/>
                  </m:rPr>
                  <m:t>&lt;</m:t>
                </m:r>
                <m:r>
                  <m:rPr>
                    <m:sty m:val="i"/>
                  </m:rPr>
                  <m:t>λ</m:t>
                </m:r>
                <m:r>
                  <m:rPr>
                    <m:sty m:val="p"/>
                  </m:rPr>
                  <m:t>&lt;</m:t>
                </m:r>
                <m:r>
                  <m:rPr>
                    <m:sty m:val="p"/>
                  </m:rPr>
                  <m:t>1</m:t>
                </m:r>
                <m:r>
                  <m:rPr>
                    <m:nor/>
                  </m:rPr>
                  <m:t xml:space="preserve"> </m:t>
                </m:r>
                <m:r>
                  <m:rPr>
                    <m:sty m:val="p"/>
                  </m:rPr>
                  <m:t>mm</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nor/>
                  </m:rPr>
                  <m:t xml:space="preserve"> </m:t>
                </m:r>
                <m:r>
                  <m:rPr>
                    <m:sty m:val="p"/>
                  </m:rPr>
                  <m:t>mm</m:t>
                </m:r>
                <m:r>
                  <m:rPr>
                    <m:sty m:val="p"/>
                  </m:rPr>
                  <m:t>&lt;</m:t>
                </m:r>
                <m:r>
                  <m:rPr>
                    <m:sty m:val="i"/>
                  </m:rPr>
                  <m:t>λ</m:t>
                </m:r>
              </m:oMath>
            </m:oMathPara>
          </w:p>
        </w:tc>
      </w:tr>
    </w:tbl>
    <w:p>
      <w:pPr>
        <w:spacing w:lineRule="auto"/>
      </w:pPr>
    </w:p>
    <w:p>
      <w:pPr>
        <w:numPr>
          <w:ilvl w:val="0"/>
          <w:numId w:val="2"/>
        </w:numPr>
        <w:spacing w:lineRule="auto"/>
      </w:pPr>
      <w:r>
        <w:rPr>
          <w:rFonts w:eastAsia="Georgia" w:cs="Georgia" w:ascii="Georgia" w:hAnsi="Georgia"/>
        </w:rPr>
        <w:t xml:space="preserve">intégration par parties </w:t>
      </w:r>
      <m:oMath>
        <m:sSubSup>
          <m:sSubSupPr/>
          <m:e>
            <m:r>
              <m:rPr>
                <m:sty m:val="p"/>
              </m:rPr>
              <m:t>∫</m:t>
            </m:r>
          </m:e>
          <m:sub>
            <m:r>
              <m:rPr>
                <m:sty m:val="i"/>
              </m:rPr>
              <m:t>a</m:t>
            </m:r>
          </m:sub>
          <m:sup>
            <m:r>
              <m:rPr>
                <m:sty m:val="i"/>
              </m:rPr>
              <m:t>b</m:t>
            </m:r>
          </m:sup>
        </m:sSubSup>
        <m:r>
          <m:rPr>
            <m:sty m:val="p"/>
          </m:rPr>
          <m:t xml:space="preserve"> </m:t>
        </m:r>
        <m:r>
          <m:rPr>
            <m:sty m:val="i"/>
          </m:rPr>
          <m:t>v</m:t>
        </m:r>
        <m:r>
          <m:rPr>
            <m:sty m:val="p"/>
          </m:rPr>
          <m:t>.</m:t>
        </m:r>
        <m:r>
          <m:rPr>
            <m:sty m:val="i"/>
          </m:rPr>
          <m:t>d</m:t>
        </m:r>
        <m:r>
          <m:rPr>
            <m:sty m:val="i"/>
          </m:rPr>
          <m:t>u</m:t>
        </m:r>
        <m:r>
          <m:rPr>
            <m:sty m:val="p"/>
          </m:rPr>
          <m:t>=</m:t>
        </m:r>
        <m:r>
          <m:rPr>
            <m:sty m:val="p"/>
          </m:rPr>
          <m:t>[</m:t>
        </m:r>
        <m:r>
          <m:rPr>
            <m:sty m:val="i"/>
          </m:rPr>
          <m:t>v</m:t>
        </m:r>
        <m:r>
          <m:rPr>
            <m:sty m:val="p"/>
          </m:rPr>
          <m:t>.</m:t>
        </m:r>
        <m:r>
          <m:rPr>
            <m:sty m:val="i"/>
          </m:rPr>
          <m:t>u</m:t>
        </m:r>
        <m:sSubSup>
          <m:sSubSupPr/>
          <m:e>
            <m:r>
              <m:rPr>
                <m:sty m:val="p"/>
              </m:rPr>
              <m:t>]</m:t>
            </m:r>
          </m:e>
          <m:sub>
            <m:r>
              <m:rPr>
                <m:sty m:val="i"/>
              </m:rPr>
              <m:t>a</m:t>
            </m:r>
          </m:sub>
          <m:sup>
            <m:r>
              <m:rPr>
                <m:sty m:val="i"/>
              </m:rPr>
              <m:t>b</m:t>
            </m:r>
          </m:sup>
        </m:sSubSup>
        <m:r>
          <m:rPr>
            <m:sty m:val="p"/>
          </m:rPr>
          <m:t>−</m:t>
        </m:r>
        <m:sSubSup>
          <m:sSubSupPr/>
          <m:e>
            <m:r>
              <m:rPr>
                <m:sty m:val="p"/>
              </m:rPr>
              <m:t>∫</m:t>
            </m:r>
          </m:e>
          <m:sub>
            <m:r>
              <m:rPr>
                <m:sty m:val="i"/>
              </m:rPr>
              <m:t>a</m:t>
            </m:r>
          </m:sub>
          <m:sup>
            <m:r>
              <m:rPr>
                <m:sty m:val="i"/>
              </m:rPr>
              <m:t>b</m:t>
            </m:r>
          </m:sup>
        </m:sSubSup>
        <m:r>
          <m:rPr>
            <m:sty m:val="p"/>
          </m:rPr>
          <m:t xml:space="preserve"> </m:t>
        </m:r>
        <m:r>
          <m:rPr>
            <m:sty m:val="i"/>
          </m:rPr>
          <m:t>u</m:t>
        </m:r>
        <m:r>
          <m:rPr>
            <m:sty m:val="p"/>
          </m:rPr>
          <m:t>.</m:t>
        </m:r>
        <m:r>
          <m:rPr>
            <m:sty m:val="i"/>
          </m:rPr>
          <m:t>d</m:t>
        </m:r>
        <m:r>
          <m:rPr>
            <m:sty m:val="i"/>
          </m:rPr>
          <m:t>v</m:t>
        </m:r>
      </m:oMath>
    </w:p>
    <w:p>
      <w:pPr>
        <w:numPr>
          <w:ilvl w:val="0"/>
          <w:numId w:val="2"/>
        </w:numPr>
        <w:spacing w:lineRule="auto"/>
      </w:pPr>
      <w:r>
        <w:rPr>
          <w:rFonts w:eastAsia="Georgia" w:cs="Georgia" w:ascii="Georgia" w:hAnsi="Georgia"/>
        </w:rPr>
        <w:t xml:space="preserve">formules trigonométriques </w:t>
      </w:r>
      <m:oMath>
        <m:r>
          <m:rPr>
            <m:sty m:val="p"/>
          </m:rPr>
          <m:t xml:space="preserve"> </m:t>
        </m:r>
        <m:r>
          <m:rPr>
            <m:sty m:val="p"/>
          </m:rPr>
          <m:t>cos</m:t>
        </m:r>
        <m:r>
          <m:rPr>
            <m:sty m:val="p"/>
          </m:rPr>
          <m:t>⁡</m:t>
        </m:r>
        <m:r>
          <m:rPr>
            <m:sty m:val="p"/>
          </m:rPr>
          <m:t>2</m:t>
        </m:r>
        <m:r>
          <m:rPr>
            <m:sty m:val="i"/>
          </m:rPr>
          <m:t>α</m:t>
        </m:r>
        <m:r>
          <m:rPr>
            <m:sty m:val="p"/>
          </m:rPr>
          <m:t>=</m:t>
        </m:r>
        <m:r>
          <m:rPr>
            <m:sty m:val="p"/>
          </m:rPr>
          <m:t>1</m:t>
        </m:r>
        <m:r>
          <m:rPr>
            <m:sty m:val="p"/>
          </m:rPr>
          <m:t>−</m:t>
        </m:r>
        <m:r>
          <m:rPr>
            <m:sty m:val="p"/>
          </m:rPr>
          <m:t>2</m:t>
        </m:r>
        <m:sSup>
          <m:sSupPr/>
          <m:e>
            <m:r>
              <m:rPr>
                <m:sty m:val="p"/>
              </m:rPr>
              <m:t>sin</m:t>
            </m:r>
          </m:e>
          <m:sup>
            <m:r>
              <m:rPr>
                <m:sty m:val="p"/>
              </m:rPr>
              <m:t>2</m:t>
            </m:r>
          </m:sup>
        </m:sSup>
        <m:r>
          <m:rPr>
            <m:sty m:val="p"/>
          </m:rPr>
          <m:t>⁡</m:t>
        </m:r>
        <m:r>
          <m:rPr>
            <m:sty m:val="i"/>
          </m:rPr>
          <m:t>α</m:t>
        </m:r>
        <m:r>
          <m:rPr>
            <m:sty m:val="p"/>
          </m:rPr>
          <m:t>=</m:t>
        </m:r>
        <m:r>
          <m:rPr>
            <m:sty m:val="p"/>
          </m:rPr>
          <m:t>2</m:t>
        </m:r>
        <m:sSup>
          <m:sSupPr/>
          <m:e>
            <m:r>
              <m:rPr>
                <m:sty m:val="p"/>
              </m:rPr>
              <m:t>cos</m:t>
            </m:r>
          </m:e>
          <m:sup>
            <m:r>
              <m:rPr>
                <m:sty m:val="p"/>
              </m:rPr>
              <m:t>2</m:t>
            </m:r>
          </m:sup>
        </m:sSup>
        <m:r>
          <m:rPr>
            <m:sty m:val="p"/>
          </m:rPr>
          <m:t>⁡</m:t>
        </m:r>
        <m:r>
          <m:rPr>
            <m:sty m:val="i"/>
          </m:rPr>
          <m:t>α</m:t>
        </m:r>
        <m:r>
          <m:rPr>
            <m:sty m:val="p"/>
          </m:rPr>
          <m:t>−</m:t>
        </m:r>
        <m:r>
          <m:rPr>
            <m:sty m:val="p"/>
          </m:rPr>
          <m:t>1</m:t>
        </m:r>
      </m:oMath>
    </w:p>
    <w:p>
      <w:pPr>
        <w:spacing w:after="220" w:lineRule="auto"/>
      </w:pPr>
      <m:oMathPara>
        <m:oMath>
          <m:r>
            <m:rPr>
              <m:sty m:val="p"/>
            </m:rPr>
            <m:t>1</m:t>
          </m:r>
          <m:r>
            <m:rPr>
              <m:sty m:val="p"/>
            </m:rPr>
            <m:t>+</m:t>
          </m:r>
          <m:sSup>
            <m:sSupPr/>
            <m:e>
              <m:r>
                <m:rPr>
                  <m:sty m:val="p"/>
                </m:rPr>
                <m:t>tan</m:t>
              </m:r>
            </m:e>
            <m:sup>
              <m:r>
                <m:rPr>
                  <m:sty m:val="p"/>
                </m:rPr>
                <m:t>2</m:t>
              </m:r>
            </m:sup>
          </m:sSup>
          <m:r>
            <m:rPr>
              <m:sty m:val="p"/>
            </m:rPr>
            <m:t>⁡</m:t>
          </m:r>
          <m:r>
            <m:rPr>
              <m:sty m:val="i"/>
            </m:rPr>
            <m:t>α</m:t>
          </m:r>
          <m:r>
            <m:rPr>
              <m:sty m:val="p"/>
            </m:rPr>
            <m:t>=</m:t>
          </m:r>
          <m:f>
            <m:fPr>
              <m:ctrlPr>
                <w:rPr>
                  <w:rFonts w:ascii="Cambria Math" w:hAnsi="Cambria Math"/>
                </w:rPr>
              </m:ctrlPr>
            </m:fPr>
            <m:num>
              <m:r>
                <m:rPr>
                  <m:sty m:val="p"/>
                </m:rPr>
                <m:t>1</m:t>
              </m:r>
            </m:num>
            <m:den>
              <m:sSup>
                <m:sSupPr/>
                <m:e>
                  <m:r>
                    <m:rPr>
                      <m:sty m:val="p"/>
                    </m:rPr>
                    <m:t>cos</m:t>
                  </m:r>
                </m:e>
                <m:sup>
                  <m:r>
                    <m:rPr>
                      <m:sty m:val="p"/>
                    </m:rPr>
                    <m:t>2</m:t>
                  </m:r>
                </m:sup>
              </m:sSup>
              <m:r>
                <m:rPr>
                  <m:sty m:val="p"/>
                </m:rPr>
                <m:t>⁡</m:t>
              </m:r>
              <m:r>
                <m:rPr>
                  <m:sty m:val="i"/>
                </m:rPr>
                <m:t>α</m:t>
              </m:r>
            </m:den>
          </m:f>
          <m:r>
            <m:rPr>
              <m:sty m:val="p"/>
            </m:rPr>
            <m:t xml:space="preserve"> </m:t>
          </m:r>
          <m:r>
            <m:rPr>
              <m:nor/>
            </m:rPr>
            <m:t> et </m:t>
          </m:r>
          <m:r>
            <m:rPr>
              <m:sty m:val="p"/>
            </m:rPr>
            <m:t>1</m:t>
          </m:r>
          <m:r>
            <m:rPr>
              <m:sty m:val="p"/>
            </m:rPr>
            <m:t>+</m:t>
          </m:r>
          <m:sSup>
            <m:sSupPr/>
            <m:e>
              <m:r>
                <m:rPr>
                  <m:sty m:val="p"/>
                </m:rPr>
                <m:t>cot</m:t>
              </m:r>
            </m:e>
            <m:sup>
              <m:r>
                <m:rPr>
                  <m:sty m:val="p"/>
                </m:rPr>
                <m:t>2</m:t>
              </m:r>
            </m:sup>
          </m:sSup>
          <m:r>
            <m:rPr>
              <m:sty m:val="p"/>
            </m:rPr>
            <m:t>⁡</m:t>
          </m:r>
          <m:r>
            <m:rPr>
              <m:sty m:val="i"/>
            </m:rPr>
            <m:t>α</m:t>
          </m:r>
          <m:r>
            <m:rPr>
              <m:sty m:val="p"/>
            </m:rPr>
            <m:t>=</m:t>
          </m:r>
          <m:f>
            <m:fPr>
              <m:ctrlPr>
                <w:rPr>
                  <w:rFonts w:ascii="Cambria Math" w:hAnsi="Cambria Math"/>
                </w:rPr>
              </m:ctrlPr>
            </m:fPr>
            <m:num>
              <m:r>
                <m:rPr>
                  <m:sty m:val="p"/>
                </m:rPr>
                <m:t>1</m:t>
              </m:r>
            </m:num>
            <m:den>
              <m:sSup>
                <m:sSupPr/>
                <m:e>
                  <m:r>
                    <m:rPr>
                      <m:sty m:val="p"/>
                    </m:rPr>
                    <m:t>sin</m:t>
                  </m:r>
                </m:e>
                <m:sup>
                  <m:r>
                    <m:rPr>
                      <m:sty m:val="p"/>
                    </m:rPr>
                    <m:t>2</m:t>
                  </m:r>
                </m:sup>
              </m:sSup>
              <m:r>
                <m:rPr>
                  <m:sty m:val="p"/>
                </m:rPr>
                <m:t>⁡</m:t>
              </m:r>
              <m:r>
                <m:rPr>
                  <m:sty m:val="i"/>
                </m:rPr>
                <m:t>α</m:t>
              </m:r>
            </m:den>
          </m:f>
        </m:oMath>
      </m:oMathPara>
    </w:p>
    <w:p>
      <w:pPr>
        <w:spacing w:line="271" w:before="330" w:lineRule="auto"/>
      </w:pPr>
      <w:r>
        <w:rPr>
          <w:rFonts w:eastAsia="Georgia" w:cs="Georgia" w:ascii="Georgia" w:hAnsi="Georgia"/>
          <w:b/>
          <w:sz w:val="42"/>
        </w:rPr>
        <w:t xml:space="preserve">I. Dualité onde-corpuscule</w:t>
      </w:r>
    </w:p>
    <w:p>
      <w:pPr>
        <w:spacing w:line="271" w:before="330" w:lineRule="auto"/>
      </w:pPr>
      <w:r>
        <w:rPr>
          <w:rFonts w:eastAsia="Georgia" w:cs="Georgia" w:ascii="Georgia" w:hAnsi="Georgia"/>
          <w:b/>
          <w:sz w:val="42"/>
        </w:rPr>
        <w:t xml:space="preserve">Ondes électromagnétiques</w:t>
      </w:r>
    </w:p>
    <w:p>
      <w:pPr>
        <w:spacing w:after="220" w:lineRule="auto"/>
      </w:pPr>
      <w:r>
        <w:rPr/>
        <w:t xml:space="preserve">I.1. Rappeler quels sont les liens entre la pulsation </w:t>
      </w:r>
      <m:oMath>
        <m:r>
          <m:rPr>
            <m:sty m:val="i"/>
          </m:rPr>
          <m:t>ω</m:t>
        </m:r>
      </m:oMath>
      <w:r>
        <w:rPr/>
        <w:t xml:space="preserve"> et le vecteur d'onde </w:t>
      </w:r>
      <m:oMath>
        <m:acc>
          <m:accPr>
            <m:chr m:val="⃗"/>
          </m:accPr>
          <m:e>
            <m:r>
              <m:rPr>
                <m:sty m:val="i"/>
              </m:rPr>
              <m:t>k</m:t>
            </m:r>
          </m:e>
        </m:acc>
      </m:oMath>
      <w:r>
        <w:rPr>
          <w:rFonts w:eastAsia="Georgia" w:cs="Georgia" w:ascii="Georgia" w:hAnsi="Georgia"/>
        </w:rPr>
        <w:t xml:space="preserve"> d'une onde électromagnétique et les caractéristiques de la particule associée, le photon.</w:t>
      </w:r>
      <w:r>
        <w:rPr/>
        <w:br w:type="textWrapping"/>
      </w:r>
      <w:r>
        <w:rPr>
          <w:rFonts w:eastAsia="Georgia" w:cs="Georgia" w:ascii="Georgia" w:hAnsi="Georgia"/>
        </w:rPr>
        <w:t xml:space="preserve">I.2. Quels sont les ordres de grandeur de l'énergie, exprimée en eV, d'un photon visible et d'un photon </w:t>
      </w:r>
      <m:oMath>
        <m:r>
          <m:rPr>
            <m:sty m:val="i"/>
          </m:rPr>
          <m:t>X</m:t>
        </m:r>
      </m:oMath>
      <w:r>
        <w:rPr>
          <w:rFonts w:eastAsia="Georgia" w:cs="Georgia" w:ascii="Georgia" w:hAnsi="Georgia"/>
        </w:rPr>
        <w:t xml:space="preserve"> qui est diffracté par les réseaux cristallins ?</w:t>
      </w:r>
      <w:r>
        <w:rPr/>
        <w:br w:type="textWrapping"/>
      </w:r>
      <w:r>
        <w:rPr/>
        <w:t xml:space="preserve">I.3. Pour un photon qui se propage dans un milieu d'indice </w:t>
      </w:r>
      <m:oMath>
        <m:r>
          <m:rPr>
            <m:sty m:val="i"/>
          </m:rPr>
          <m:t>n</m:t>
        </m:r>
      </m:oMath>
      <w:r>
        <w:rPr>
          <w:rFonts w:eastAsia="Georgia" w:cs="Georgia" w:ascii="Georgia" w:hAnsi="Georgia"/>
        </w:rPr>
        <w:t xml:space="preserve">, justifier pourquoi sa quantité de mouvement (impulsion) vaut en norme </w:t>
      </w:r>
      <m:oMath>
        <m:r>
          <m:rPr>
            <m:sty m:val="i"/>
          </m:rPr>
          <m:t>p</m:t>
        </m:r>
        <m:r>
          <m:rPr>
            <m:sty m:val="p"/>
          </m:rPr>
          <m:t>=</m:t>
        </m:r>
        <m:f>
          <m:fPr>
            <m:ctrlPr>
              <w:rPr>
                <w:rFonts w:ascii="Cambria Math" w:hAnsi="Cambria Math"/>
              </w:rPr>
            </m:ctrlPr>
          </m:fPr>
          <m:num>
            <m:r>
              <m:rPr>
                <m:sty m:val="i"/>
              </m:rPr>
              <m:t>n</m:t>
            </m:r>
            <m:r>
              <m:rPr>
                <m:sty m:val="i"/>
              </m:rPr>
              <m:t>h</m:t>
            </m:r>
          </m:num>
          <m:den>
            <m:sSub>
              <m:sSubPr/>
              <m:e>
                <m:r>
                  <m:rPr>
                    <m:sty m:val="i"/>
                  </m:rPr>
                  <m:t>λ</m:t>
                </m:r>
              </m:e>
              <m:sub>
                <m:r>
                  <m:rPr>
                    <m:sty m:val="p"/>
                  </m:rPr>
                  <m:t>0</m:t>
                </m:r>
              </m:sub>
            </m:sSub>
          </m:den>
        </m:f>
      </m:oMath>
      <w:r>
        <w:rPr/>
        <w:t xml:space="preserve">.</w:t>
      </w:r>
    </w:p>
    <w:p>
      <w:pPr>
        <w:spacing w:line="271" w:before="330" w:lineRule="auto"/>
      </w:pPr>
      <w:r>
        <w:rPr>
          <w:rFonts w:eastAsia="Georgia" w:cs="Georgia" w:ascii="Georgia" w:hAnsi="Georgia"/>
          <w:b/>
          <w:sz w:val="42"/>
        </w:rPr>
        <w:t xml:space="preserve">Ondes de matière</w:t>
      </w:r>
    </w:p>
    <w:p>
      <w:pPr>
        <w:spacing w:after="220" w:lineRule="auto"/>
      </w:pPr>
      <w:r>
        <w:rPr>
          <w:rFonts w:eastAsia="Georgia" w:cs="Georgia" w:ascii="Georgia" w:hAnsi="Georgia"/>
        </w:rPr>
        <w:t xml:space="preserve">I.4. Donner le vecteur d'onde et la pulsation de l'onde associée à une particule non relativiste d'énergie </w:t>
      </w:r>
      <m:oMath>
        <m:r>
          <m:rPr>
            <m:sty m:val="i"/>
          </m:rPr>
          <m:t>E</m:t>
        </m:r>
      </m:oMath>
      <w:r>
        <w:rPr>
          <w:rFonts w:eastAsia="Georgia" w:cs="Georgia" w:ascii="Georgia" w:hAnsi="Georgia"/>
        </w:rPr>
        <w:t xml:space="preserve"> et de quantité de mouvement </w:t>
      </w:r>
      <m:oMath>
        <m:acc>
          <m:accPr>
            <m:chr m:val="⃗"/>
          </m:accPr>
          <m:e>
            <m:r>
              <m:rPr>
                <m:sty m:val="i"/>
              </m:rPr>
              <m:t>p</m:t>
            </m:r>
          </m:e>
        </m:acc>
        <m:r>
          <m:rPr>
            <m:sty m:val="p"/>
          </m:rPr>
          <m:t>=</m:t>
        </m:r>
        <m:r>
          <m:rPr>
            <m:sty m:val="i"/>
          </m:rPr>
          <m:t>m</m:t>
        </m:r>
        <m:f>
          <m:fPr>
            <m:ctrlPr>
              <w:rPr>
                <w:rFonts w:ascii="Cambria Math" w:hAnsi="Cambria Math"/>
              </w:rPr>
            </m:ctrlPr>
          </m:fPr>
          <m:num>
            <m:r>
              <m:rPr>
                <m:sty m:val="i"/>
              </m:rPr>
              <m:t>d</m:t>
            </m:r>
            <m:r>
              <m:rPr>
                <m:sty m:val="i"/>
              </m:rPr>
              <m:t>x</m:t>
            </m:r>
          </m:num>
          <m:den>
            <m:r>
              <m:rPr>
                <m:sty m:val="i"/>
              </m:rPr>
              <m:t>d</m:t>
            </m:r>
            <m:r>
              <m:rPr>
                <m:sty m:val="i"/>
              </m:rPr>
              <m:t>t</m:t>
            </m:r>
          </m:den>
        </m:f>
        <m:acc>
          <m:accPr>
            <m:chr m:val="⃗"/>
          </m:accPr>
          <m:e>
            <m:sSub>
              <m:sSubPr/>
              <m:e>
                <m:r>
                  <m:rPr>
                    <m:sty m:val="i"/>
                  </m:rPr>
                  <m:t>e</m:t>
                </m:r>
              </m:e>
              <m:sub>
                <m:r>
                  <m:rPr>
                    <m:sty m:val="i"/>
                  </m:rPr>
                  <m:t>x</m:t>
                </m:r>
              </m:sub>
            </m:sSub>
          </m:e>
        </m:acc>
      </m:oMath>
      <w:r>
        <w:rPr/>
        <w:t xml:space="preserve">.</w:t>
      </w:r>
    </w:p>
    <w:p>
      <w:pPr>
        <w:spacing w:line="271" w:before="330" w:lineRule="auto"/>
      </w:pPr>
      <w:r>
        <w:rPr>
          <w:b/>
          <w:sz w:val="42"/>
        </w:rPr>
        <w:t xml:space="preserve">I.5.</w:t>
      </w:r>
    </w:p>
    <w:p>
      <w:pPr>
        <w:spacing w:after="220" w:lineRule="auto"/>
      </w:pPr>
      <w:r>
        <w:rPr>
          <w:rFonts w:eastAsia="Georgia" w:cs="Georgia" w:ascii="Georgia" w:hAnsi="Georgia"/>
        </w:rPr>
        <w:t xml:space="preserve">I.5.a. Etablir la longueur d'onde associée à un électron, initialement immobile, non relativiste, accéléré avec une différence de potentiel </w:t>
      </w:r>
      <m:oMath>
        <m:r>
          <m:rPr>
            <m:sty m:val="i"/>
          </m:rPr>
          <m:t>U</m:t>
        </m:r>
      </m:oMath>
      <w:r>
        <w:rPr/>
        <w:t xml:space="preserve">.</w:t>
      </w:r>
      <w:r>
        <w:rPr/>
        <w:br w:type="textWrapping"/>
      </w:r>
      <w:r>
        <w:rPr>
          <w:rFonts w:eastAsia="Georgia" w:cs="Georgia" w:ascii="Georgia" w:hAnsi="Georgia"/>
        </w:rPr>
        <w:t xml:space="preserve">I.5.b. Déterminer la valeur de </w:t>
      </w:r>
      <m:oMath>
        <m:r>
          <m:rPr>
            <m:sty m:val="i"/>
          </m:rPr>
          <m:t>U</m:t>
        </m:r>
      </m:oMath>
      <w:r>
        <w:rPr>
          <w:rFonts w:eastAsia="Georgia" w:cs="Georgia" w:ascii="Georgia" w:hAnsi="Georgia"/>
        </w:rPr>
        <w:t xml:space="preserve">, pour laquelle on obtiendrait la même longueur d'onde que celle d'un photon </w:t>
      </w:r>
      <m:oMath>
        <m:r>
          <m:rPr>
            <m:sty m:val="i"/>
          </m:rPr>
          <m:t>X</m:t>
        </m:r>
      </m:oMath>
      <w:r>
        <w:rPr/>
        <w:t xml:space="preserve"> de </w:t>
      </w:r>
      <m:oMath>
        <m:r>
          <m:rPr>
            <m:sty m:val="i"/>
          </m:rPr>
          <m:t>λ</m:t>
        </m:r>
        <m:r>
          <m:rPr>
            <m:sty m:val="p"/>
          </m:rPr>
          <m:t>=</m:t>
        </m:r>
        <m:r>
          <m:rPr>
            <m:sty m:val="p"/>
          </m:rPr>
          <m:t>0</m:t>
        </m:r>
        <m:r>
          <m:rPr>
            <m:sty m:val="p"/>
          </m:rPr>
          <m:t>,</m:t>
        </m:r>
        <m:r>
          <m:rPr>
            <m:sty m:val="p"/>
          </m:rPr>
          <m:t>1</m:t>
        </m:r>
        <m:r>
          <m:rPr>
            <m:nor/>
          </m:rPr>
          <m:t xml:space="preserve"> </m:t>
        </m:r>
        <m:r>
          <m:rPr>
            <m:sty m:val="p"/>
          </m:rPr>
          <m:t>nm</m:t>
        </m:r>
      </m:oMath>
      <w:r>
        <w:rPr/>
        <w:t xml:space="preserve">.</w:t>
      </w:r>
      <w:r>
        <w:rPr/>
        <w:br w:type="textWrapping"/>
      </w:r>
      <w:r>
        <w:rPr>
          <w:rFonts w:eastAsia="Georgia" w:cs="Georgia" w:ascii="Georgia" w:hAnsi="Georgia"/>
        </w:rPr>
        <w:t xml:space="preserve">I.6. Un électron, qui assure la conduction métallique, doit-il être considéré comme quantique ? On considère que le réseau cristallin est caractérisé par un paramètre de maille </w:t>
      </w:r>
      <m:oMath>
        <m:r>
          <m:rPr>
            <m:sty m:val="i"/>
          </m:rPr>
          <m:t>a</m:t>
        </m:r>
      </m:oMath>
      <w:r>
        <w:rPr/>
        <w:t xml:space="preserve"> de l'ordre de </w:t>
      </w:r>
      <m:oMath>
        <m:sSup>
          <m:sSupPr/>
          <m:e>
            <m:r>
              <m:rPr>
                <m:sty m:val="p"/>
              </m:rPr>
              <m:t>10</m:t>
            </m:r>
          </m:e>
          <m:sup>
            <m:r>
              <m:rPr>
                <m:sty m:val="p"/>
              </m:rPr>
              <m:t>−</m:t>
            </m:r>
            <m:r>
              <m:rPr>
                <m:sty m:val="p"/>
              </m:rPr>
              <m:t>10</m:t>
            </m:r>
          </m:sup>
        </m:sSup>
        <m:r>
          <m:rPr>
            <m:nor/>
          </m:rPr>
          <m:t xml:space="preserve"> </m:t>
        </m:r>
        <m:r>
          <m:rPr>
            <m:sty m:val="p"/>
          </m:rPr>
          <m:t>m</m:t>
        </m:r>
      </m:oMath>
      <w:r>
        <w:rPr>
          <w:rFonts w:eastAsia="Georgia" w:cs="Georgia" w:ascii="Georgia" w:hAnsi="Georgia"/>
        </w:rPr>
        <w:t xml:space="preserve"> et que les électrons libres ont une vitesse due à l'agitation thermique. On se placera à 300 K .</w:t>
      </w:r>
      <w:r>
        <w:rPr/>
        <w:br w:type="textWrapping"/>
      </w:r>
      <w:r>
        <w:rPr>
          <w:rFonts w:eastAsia="Georgia" w:cs="Georgia" w:ascii="Georgia" w:hAnsi="Georgia"/>
        </w:rPr>
        <w:t xml:space="preserve">I.7. Pouvez-vous citer les noms de 3 physiciens qui se sont illustrés par leur contribution en physique quantique ? Placer leurs travaux par ordre chronologique.</w:t>
      </w:r>
    </w:p>
    <w:p>
      <w:pPr>
        <w:spacing w:line="271" w:before="330" w:lineRule="auto"/>
      </w:pPr>
      <w:r>
        <w:rPr>
          <w:b/>
          <w:sz w:val="42"/>
        </w:rPr>
        <w:t xml:space="preserve">Diffusion Brillouin</w:t>
      </w:r>
    </w:p>
    <w:p>
      <w:pPr>
        <w:spacing w:after="220" w:lineRule="auto"/>
      </w:pPr>
      <w:r>
        <w:rPr>
          <w:rFonts w:eastAsia="Georgia" w:cs="Georgia" w:ascii="Georgia" w:hAnsi="Georgia"/>
        </w:rPr>
        <w:t xml:space="preserve">I.8. Une onde sonore monochromatique se décrit, comme toute onde, au moyen d'une pulsation </w:t>
      </w:r>
      <m:oMath>
        <m:r>
          <m:rPr>
            <m:sty m:val="i"/>
          </m:rPr>
          <m:t>ω</m:t>
        </m:r>
      </m:oMath>
      <w:r>
        <w:rPr/>
        <w:t xml:space="preserve"> et d'un vecteur d'onde </w:t>
      </w:r>
      <m:oMath>
        <m:acc>
          <m:accPr>
            <m:chr m:val="⃗"/>
          </m:accPr>
          <m:e>
            <m:r>
              <m:rPr>
                <m:sty m:val="i"/>
              </m:rPr>
              <m:t>k</m:t>
            </m:r>
          </m:e>
        </m:acc>
      </m:oMath>
      <w:r>
        <w:rPr>
          <w:rFonts w:eastAsia="Georgia" w:cs="Georgia" w:ascii="Georgia" w:hAnsi="Georgia"/>
        </w:rPr>
        <w:t xml:space="preserve">. On lui associe une particule appelée phonon.</w:t>
      </w:r>
      <w:r>
        <w:rPr/>
        <w:br w:type="textWrapping"/>
      </w:r>
      <w:r>
        <w:rPr>
          <w:rFonts w:eastAsia="Georgia" w:cs="Georgia" w:ascii="Georgia" w:hAnsi="Georgia"/>
        </w:rPr>
        <w:t xml:space="preserve">I.8.a. Donner la quantité de mouvement </w:t>
      </w:r>
      <m:oMath>
        <m:acc>
          <m:accPr>
            <m:chr m:val="⃗"/>
          </m:accPr>
          <m:e>
            <m:r>
              <m:rPr>
                <m:sty m:val="i"/>
              </m:rPr>
              <m:t>q</m:t>
            </m:r>
          </m:e>
        </m:acc>
      </m:oMath>
      <w:r>
        <w:rPr>
          <w:rFonts w:eastAsia="Georgia" w:cs="Georgia" w:ascii="Georgia" w:hAnsi="Georgia"/>
        </w:rPr>
        <w:t xml:space="preserve"> du phonon associé à une onde acoustique de fréquence </w:t>
      </w:r>
      <m:oMath>
        <m:r>
          <m:rPr>
            <m:sty m:val="i"/>
          </m:rPr>
          <m:t>v</m:t>
        </m:r>
      </m:oMath>
      <w:r>
        <w:rPr>
          <w:rFonts w:eastAsia="Georgia" w:cs="Georgia" w:ascii="Georgia" w:hAnsi="Georgia"/>
        </w:rPr>
        <w:t xml:space="preserve">, qui se propage dans l'eau avec une célérité </w:t>
      </w:r>
      <m:oMath>
        <m:acc>
          <m:accPr>
            <m:chr m:val="⃗"/>
          </m:accPr>
          <m:e>
            <m:r>
              <m:rPr>
                <m:sty m:val="i"/>
              </m:rPr>
              <m:t>V</m:t>
            </m:r>
          </m:e>
        </m:acc>
        <m:r>
          <m:rPr>
            <m:sty m:val="p"/>
          </m:rPr>
          <m:t>=</m:t>
        </m:r>
        <m:r>
          <m:rPr>
            <m:sty m:val="i"/>
          </m:rPr>
          <m:t>V</m:t>
        </m:r>
        <m:acc>
          <m:accPr>
            <m:chr m:val="⃗"/>
          </m:accPr>
          <m:e>
            <m:r>
              <m:rPr>
                <m:sty m:val="i"/>
              </m:rPr>
              <m:t>u</m:t>
            </m:r>
          </m:e>
        </m:acc>
        <m:r>
          <m:rPr>
            <m:sty m:val="p"/>
          </m:rPr>
          <m:t>=</m:t>
        </m:r>
        <m:f>
          <m:fPr>
            <m:ctrlPr>
              <w:rPr>
                <w:rFonts w:ascii="Cambria Math" w:hAnsi="Cambria Math"/>
              </w:rPr>
            </m:ctrlPr>
          </m:fPr>
          <m:num>
            <m:r>
              <m:rPr>
                <m:sty m:val="i"/>
              </m:rPr>
              <m:t>ω</m:t>
            </m:r>
          </m:num>
          <m:den>
            <m:r>
              <m:rPr>
                <m:sty m:val="i"/>
              </m:rPr>
              <m:t>k</m:t>
            </m:r>
          </m:den>
        </m:f>
        <m:acc>
          <m:accPr>
            <m:chr m:val="⃗"/>
          </m:accPr>
          <m:e>
            <m:r>
              <m:rPr>
                <m:sty m:val="i"/>
              </m:rPr>
              <m:t>u</m:t>
            </m:r>
          </m:e>
        </m:acc>
        <m:r>
          <m:rPr>
            <m:sty m:val="p"/>
          </m:rPr>
          <m:t>,</m:t>
        </m:r>
        <m:acc>
          <m:accPr>
            <m:chr m:val="⃗"/>
          </m:accPr>
          <m:e>
            <m:r>
              <m:rPr>
                <m:sty m:val="i"/>
              </m:rPr>
              <m:t>u</m:t>
            </m:r>
          </m:e>
        </m:acc>
      </m:oMath>
      <w:r>
        <w:rPr>
          <w:rFonts w:eastAsia="Georgia" w:cs="Georgia" w:ascii="Georgia" w:hAnsi="Georgia"/>
        </w:rPr>
        <w:t xml:space="preserve"> étant le vecteur unitaire de la direction de propagation orienté dans le sens de la propagation.</w:t>
      </w:r>
      <w:r>
        <w:rPr/>
        <w:br w:type="textWrapping"/>
      </w:r>
      <w:r>
        <w:rPr>
          <w:rFonts w:eastAsia="Georgia" w:cs="Georgia" w:ascii="Georgia" w:hAnsi="Georgia"/>
        </w:rPr>
        <w:t xml:space="preserve">I.8.b. Donner l'énergie </w:t>
      </w:r>
      <m:oMath>
        <m:sSub>
          <m:sSubPr/>
          <m:e>
            <m:r>
              <m:rPr>
                <m:sty m:val="i"/>
              </m:rPr>
              <m:t>e</m:t>
            </m:r>
          </m:e>
          <m:sub>
            <m:r>
              <m:rPr>
                <m:sty m:val="i"/>
              </m:rPr>
              <m:t>p</m:t>
            </m:r>
          </m:sub>
        </m:sSub>
      </m:oMath>
      <w:r>
        <w:rPr/>
        <w:t xml:space="preserve"> de ce phonon.</w:t>
      </w:r>
      <w:r>
        <w:rPr/>
        <w:br w:type="textWrapping"/>
      </w:r>
      <w:r>
        <w:rPr>
          <w:rFonts w:eastAsia="Georgia" w:cs="Georgia" w:ascii="Georgia" w:hAnsi="Georgia"/>
        </w:rPr>
        <w:t xml:space="preserve">I.8.c. Evaluer numériquement </w:t>
      </w:r>
      <m:oMath>
        <m:r>
          <m:rPr>
            <m:sty m:val="i"/>
          </m:rPr>
          <m:t>q</m:t>
        </m:r>
        <m:r>
          <m:rPr>
            <m:sty m:val="p"/>
          </m:rPr>
          <m:t>=</m:t>
        </m:r>
        <m:r>
          <m:rPr>
            <m:sty m:val="p"/>
          </m:rPr>
          <m:t>‖</m:t>
        </m:r>
        <m:acc>
          <m:accPr>
            <m:chr m:val="⃗"/>
          </m:accPr>
          <m:e>
            <m:r>
              <m:rPr>
                <m:sty m:val="i"/>
              </m:rPr>
              <m:t>q</m:t>
            </m:r>
          </m:e>
        </m:acc>
        <m:r>
          <m:rPr>
            <m:sty m:val="p"/>
          </m:rPr>
          <m:t>‖</m:t>
        </m:r>
      </m:oMath>
      <w:r>
        <w:rPr/>
        <w:t xml:space="preserve"> et </w:t>
      </w:r>
      <m:oMath>
        <m:sSub>
          <m:sSubPr/>
          <m:e>
            <m:r>
              <m:rPr>
                <m:sty m:val="i"/>
              </m:rPr>
              <m:t>e</m:t>
            </m:r>
          </m:e>
          <m:sub>
            <m:r>
              <m:rPr>
                <m:sty m:val="i"/>
              </m:rPr>
              <m:t>p</m:t>
            </m:r>
          </m:sub>
        </m:sSub>
      </m:oMath>
      <w:r>
        <w:rPr>
          <w:rFonts w:eastAsia="Georgia" w:cs="Georgia" w:ascii="Georgia" w:hAnsi="Georgia"/>
        </w:rPr>
        <w:t xml:space="preserve"> (en eV ), pour une fréquence sonore de </w:t>
      </w:r>
      <m:oMath>
        <m:r>
          <m:rPr>
            <m:sty m:val="p"/>
          </m:rPr>
          <m:t>1</m:t>
        </m:r>
        <m:r>
          <m:rPr>
            <m:sty m:val="p"/>
          </m:rPr>
          <m:t>,</m:t>
        </m:r>
        <m:r>
          <m:rPr>
            <m:sty m:val="p"/>
          </m:rPr>
          <m:t>0</m:t>
        </m:r>
        <m:r>
          <m:rPr>
            <m:sty m:val="p"/>
          </m:rPr>
          <m:t>kHz</m:t>
        </m:r>
      </m:oMath>
      <w:r>
        <w:rPr/>
        <w:t xml:space="preserve"> et une vitesse de propagation </w:t>
      </w:r>
      <m:oMath>
        <m:r>
          <m:rPr>
            <m:sty m:val="i"/>
          </m:rPr>
          <m:t>V</m:t>
        </m:r>
        <m:r>
          <m:rPr>
            <m:sty m:val="p"/>
          </m:rPr>
          <m:t>=</m:t>
        </m:r>
        <m:r>
          <m:rPr>
            <m:sty m:val="p"/>
          </m:rPr>
          <m:t>1</m:t>
        </m:r>
        <m:r>
          <m:rPr>
            <m:sty m:val="p"/>
          </m:rPr>
          <m:t>,</m:t>
        </m:r>
        <m:r>
          <m:rPr>
            <m:sty m:val="p"/>
          </m:rPr>
          <m:t>5</m:t>
        </m:r>
        <m:r>
          <m:rPr>
            <m:nor/>
          </m:rPr>
          <m:t xml:space="preserve"> </m:t>
        </m:r>
        <m:r>
          <m:rPr>
            <m:sty m:val="p"/>
          </m:rPr>
          <m:t>km</m:t>
        </m:r>
        <m:r>
          <m:rPr>
            <m:sty m:val="p"/>
          </m:rPr>
          <m:t>.</m:t>
        </m:r>
        <m:sSup>
          <m:sSupPr/>
          <m:e>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I.8.d. Comparer les caractéristiques de ce phonon avec celles d'un photon du domaine visible.</w:t>
      </w:r>
      <w:r>
        <w:rPr/>
        <w:br w:type="textWrapping"/>
      </w:r>
      <w:r>
        <w:rPr>
          <w:rFonts w:eastAsia="Georgia" w:cs="Georgia" w:ascii="Georgia" w:hAnsi="Georgia"/>
        </w:rPr>
        <w:t xml:space="preserve">I.9. La diffusion Brillouin correspond à un choc entre une particule photon incident et une particule phonon avec annihilation du phonon et diffusion d'un photon émergent. On suppose que le système est un système isolé. La situation des vecteurs quantités de mouvement avant et après le choc est représentée par les vecteurs de la figure 1 (a).</w:t>
      </w:r>
      <w:r>
        <w:rPr/>
        <w:br w:type="textWrapping"/>
      </w:r>
      <w:r>
        <w:rPr>
          <w:rFonts w:eastAsia="Georgia" w:cs="Georgia" w:ascii="Georgia" w:hAnsi="Georgia"/>
        </w:rPr>
        <w:t xml:space="preserve">Justifier pourquoi la quantité de mouvement se conserve dans un système isolé. Quelle autre grandeur est conservative ?</w:t>
      </w:r>
    </w:p>
    <w:p>
      <w:pPr>
        <w:spacing w:lineRule="auto"/>
        <w:jc w:val="center"/>
      </w:pPr>
      <w:r>
        <w:rPr/>
        <w:drawing>
          <wp:inline distB="0" distL="0" distR="0" distT="0">
            <wp:extent cx="5486400" cy="1364059"/>
            <wp:effectExtent b="0" l="0" r="0" t="0"/>
            <wp:docPr id="1" name="image-b9cad169f8ea42289e38490e621d168895e2f5d5.jpg"/>
            <a:graphic>
              <a:graphicData uri="http://schemas.openxmlformats.org/drawingml/2006/picture">
                <pic:pic>
                  <pic:nvPicPr>
                    <pic:cNvPr id="1" name="image-b9cad169f8ea42289e38490e621d168895e2f5d5.jpg" descr=""/>
                    <pic:cNvPicPr/>
                  </pic:nvPicPr>
                  <pic:blipFill>
                    <a:blip r:embed="rId5" cstate="print"/>
                    <a:srcRect b="0" l="0" r="0" t="0"/>
                    <a:stretch>
                      <a:fillRect/>
                    </a:stretch>
                  </pic:blipFill>
                  <pic:spPr>
                    <a:xfrm>
                      <a:off x="0" y="0"/>
                      <a:ext cx="5486400" cy="1364059"/>
                    </a:xfrm>
                    <a:prstGeom prst="rect"/>
                  </pic:spPr>
                </pic:pic>
              </a:graphicData>
            </a:graphic>
          </wp:inline>
        </w:drawing>
      </w:r>
    </w:p>
    <w:p>
      <w:pPr>
        <w:spacing w:lineRule="auto"/>
      </w:pPr>
      <w:r>
        <w:rPr>
          <w:rFonts w:eastAsia="Georgia" w:cs="Georgia" w:ascii="Georgia" w:hAnsi="Georgia"/>
        </w:rPr>
        <w:t xml:space="preserve">Figure 1 - Vecteurs quantités de mouvement annihilation (a) ou création (b) d'un phonon à partir d'un photon incident</w:t>
      </w:r>
    </w:p>
    <w:p>
      <w:pPr>
        <w:spacing w:after="220" w:lineRule="auto"/>
      </w:pPr>
      <w:r>
        <w:rPr>
          <w:rFonts w:eastAsia="Georgia" w:cs="Georgia" w:ascii="Georgia" w:hAnsi="Georgia"/>
        </w:rPr>
        <w:t xml:space="preserve">I.10. On considère un phonon associé à l'onde sonore, engendrée dans l'eau liquide, qui se propage avec une célérité </w:t>
      </w:r>
      <m:oMath>
        <m:r>
          <m:rPr>
            <m:sty m:val="i"/>
          </m:rPr>
          <m:t>V</m:t>
        </m:r>
        <m:r>
          <m:rPr>
            <m:sty m:val="p"/>
          </m:rPr>
          <m:t>=</m:t>
        </m:r>
        <m:r>
          <m:rPr>
            <m:sty m:val="p"/>
          </m:rPr>
          <m:t>1525</m:t>
        </m:r>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à </w:t>
      </w:r>
      <m:oMath>
        <m:r>
          <m:rPr>
            <m:sty m:val="p"/>
          </m:rPr>
          <m:t>50</m:t>
        </m:r>
        <m:sSup>
          <m:sSupPr/>
          <m:e>
            <m:r>
              <m:t xml:space="preserve"> </m:t>
            </m:r>
          </m:e>
          <m:sup>
            <m:r>
              <m:rPr>
                <m:sty m:val="p"/>
              </m:rPr>
              <m:t>∘</m:t>
            </m:r>
          </m:sup>
        </m:sSup>
        <m:r>
          <m:rPr>
            <m:sty m:val="p"/>
          </m:rPr>
          <m:t>C</m:t>
        </m:r>
      </m:oMath>
      <w:r>
        <w:rPr>
          <w:rFonts w:eastAsia="Georgia" w:cs="Georgia" w:ascii="Georgia" w:hAnsi="Georgia"/>
        </w:rPr>
        <w:t xml:space="preserve">. L'indice optique de l'eau vaut 1,33 . Une source de lumière laser, de longueur d'onde </w:t>
      </w:r>
      <m:oMath>
        <m:sSub>
          <m:sSubPr/>
          <m:e>
            <m:r>
              <m:rPr>
                <m:sty m:val="i"/>
              </m:rPr>
              <m:t>λ</m:t>
            </m:r>
          </m:e>
          <m:sub>
            <m:r>
              <m:rPr>
                <m:nor/>
              </m:rPr>
              <m:t>inc </m:t>
            </m:r>
          </m:sub>
        </m:sSub>
        <m:r>
          <m:rPr>
            <m:sty m:val="p"/>
          </m:rPr>
          <m:t>=</m:t>
        </m:r>
        <m:r>
          <m:rPr>
            <m:sty m:val="p"/>
          </m:rPr>
          <m:t>0</m:t>
        </m:r>
        <m:r>
          <m:rPr>
            <m:sty m:val="p"/>
          </m:rPr>
          <m:t>,</m:t>
        </m:r>
        <m:r>
          <m:rPr>
            <m:sty m:val="p"/>
          </m:rPr>
          <m:t>53</m:t>
        </m:r>
        <m:r>
          <m:rPr>
            <m:sty m:val="i"/>
          </m:rPr>
          <m:t>μ</m:t>
        </m:r>
        <m:r>
          <m:rPr>
            <m:nor/>
          </m:rPr>
          <m:t xml:space="preserve"> </m:t>
        </m:r>
        <m:r>
          <m:rPr>
            <m:sty m:val="p"/>
          </m:rPr>
          <m:t>m</m:t>
        </m:r>
      </m:oMath>
      <w:r>
        <w:rPr>
          <w:rFonts w:eastAsia="Georgia" w:cs="Georgia" w:ascii="Georgia" w:hAnsi="Georgia"/>
        </w:rPr>
        <w:t xml:space="preserve"> et de fréquence </w:t>
      </w:r>
      <m:oMath>
        <m:sSub>
          <m:sSubPr/>
          <m:e>
            <m:r>
              <m:rPr>
                <m:sty m:val="i"/>
              </m:rPr>
              <m:t>v</m:t>
            </m:r>
          </m:e>
          <m:sub>
            <m:r>
              <m:rPr>
                <m:nor/>
              </m:rPr>
              <m:t>inc </m:t>
            </m:r>
          </m:sub>
        </m:sSub>
      </m:oMath>
      <w:r>
        <w:rPr/>
        <w:t xml:space="preserve">, arrive sur une cuve remplie d'eau liquide juste saturante. La collision photon-phonon engendre un photon de longueur d'onde </w:t>
      </w:r>
      <m:oMath>
        <m:sSub>
          <m:sSubPr/>
          <m:e>
            <m:r>
              <m:rPr>
                <m:sty m:val="i"/>
              </m:rPr>
              <m:t>λ</m:t>
            </m:r>
          </m:e>
          <m:sub>
            <m:r>
              <m:rPr>
                <m:nor/>
              </m:rPr>
              <m:t>ém </m:t>
            </m:r>
          </m:sub>
        </m:sSub>
      </m:oMath>
      <w:r>
        <w:rPr>
          <w:rFonts w:eastAsia="Georgia" w:cs="Georgia" w:ascii="Georgia" w:hAnsi="Georgia"/>
        </w:rPr>
        <w:t xml:space="preserve"> (fréquence </w:t>
      </w:r>
      <m:oMath>
        <m:sSub>
          <m:sSubPr/>
          <m:e>
            <m:r>
              <m:rPr>
                <m:sty m:val="i"/>
              </m:rPr>
              <m:t>v</m:t>
            </m:r>
          </m:e>
          <m:sub>
            <m:r>
              <m:rPr>
                <m:nor/>
              </m:rPr>
              <m:t>ém </m:t>
            </m:r>
          </m:sub>
        </m:sSub>
      </m:oMath>
      <w:r>
        <w:rPr/>
        <w:t xml:space="preserve"> ).</w:t>
      </w:r>
    </w:p>
    <w:p>
      <w:pPr>
        <w:spacing w:after="220" w:lineRule="auto"/>
      </w:pPr>
      <w:r>
        <w:rPr/>
        <w:t xml:space="preserve">On observe le faisceau lumineux transmis dans la direction qui fait un angle </w:t>
      </w:r>
      <m:oMath>
        <m:r>
          <m:rPr>
            <m:sty m:val="i"/>
          </m:rPr>
          <m:t>θ</m:t>
        </m:r>
      </m:oMath>
      <w:r>
        <w:rPr>
          <w:rFonts w:eastAsia="Georgia" w:cs="Georgia" w:ascii="Georgia" w:hAnsi="Georgia"/>
        </w:rPr>
        <w:t xml:space="preserve"> avec la direction du faisceau incident. Dans ce choc, le phonon de quantité de mouvement initiale </w:t>
      </w:r>
      <m:oMath>
        <m:acc>
          <m:accPr>
            <m:chr m:val="⃗"/>
          </m:accPr>
          <m:e>
            <m:r>
              <m:rPr>
                <m:sty m:val="i"/>
              </m:rPr>
              <m:t>q</m:t>
            </m:r>
          </m:e>
        </m:acc>
      </m:oMath>
      <w:r>
        <w:rPr>
          <w:rFonts w:eastAsia="Georgia" w:cs="Georgia" w:ascii="Georgia" w:hAnsi="Georgia"/>
        </w:rPr>
        <w:t xml:space="preserve"> disparait. On peut établir, à partir des lois de conservation précédemment citées et en tenant compte des ordres de grandeur, que la quantité de mouvement du phonon vaut :</w:t>
      </w:r>
    </w:p>
    <w:p>
      <w:pPr>
        <w:spacing w:after="220" w:lineRule="auto"/>
      </w:pPr>
      <m:oMathPara>
        <m:oMath>
          <m:r>
            <m:rPr>
              <m:sty m:val="i"/>
            </m:rPr>
            <m:t>q</m:t>
          </m:r>
          <m:r>
            <m:rPr>
              <m:sty m:val="p"/>
            </m:rPr>
            <m:t>≅</m:t>
          </m:r>
          <m:r>
            <m:rPr>
              <m:sty m:val="p"/>
            </m:rPr>
            <m:t>2</m:t>
          </m:r>
          <m:f>
            <m:fPr>
              <m:ctrlPr>
                <w:rPr>
                  <w:rFonts w:ascii="Cambria Math" w:hAnsi="Cambria Math"/>
                </w:rPr>
              </m:ctrlPr>
            </m:fPr>
            <m:num>
              <m:r>
                <m:rPr>
                  <m:sty m:val="i"/>
                </m:rPr>
                <m:t>n</m:t>
              </m:r>
              <m:r>
                <m:rPr>
                  <m:sty m:val="i"/>
                </m:rPr>
                <m:t>h</m:t>
              </m:r>
            </m:num>
            <m:den>
              <m:sSub>
                <m:sSubPr/>
                <m:e>
                  <m:r>
                    <m:rPr>
                      <m:sty m:val="i"/>
                    </m:rPr>
                    <m:t>λ</m:t>
                  </m:r>
                </m:e>
                <m:sub>
                  <m:r>
                    <m:rPr>
                      <m:sty m:val="i"/>
                    </m:rPr>
                    <m:t>i</m:t>
                  </m:r>
                  <m:r>
                    <m:rPr>
                      <m:sty m:val="i"/>
                    </m:rPr>
                    <m:t>n</m:t>
                  </m:r>
                  <m:r>
                    <m:rPr>
                      <m:sty m:val="i"/>
                    </m:rPr>
                    <m:t>c</m:t>
                  </m:r>
                </m:sub>
              </m:sSub>
            </m:den>
          </m:f>
          <m:r>
            <m:rPr>
              <m:sty m:val="p"/>
            </m:rPr>
            <m:t>sin</m:t>
          </m:r>
          <m:r>
            <m:rPr>
              <m:sty m:val="p"/>
            </m:rPr>
            <m:t>⁡</m:t>
          </m:r>
          <m:f>
            <m:fPr>
              <m:ctrlPr>
                <w:rPr>
                  <w:rFonts w:ascii="Cambria Math" w:hAnsi="Cambria Math"/>
                </w:rPr>
              </m:ctrlPr>
            </m:fPr>
            <m:num>
              <m:r>
                <m:rPr>
                  <m:sty m:val="i"/>
                </m:rPr>
                <m:t>θ</m:t>
              </m:r>
            </m:num>
            <m:den>
              <m:r>
                <m:rPr>
                  <m:sty m:val="p"/>
                </m:rPr>
                <m:t>2</m:t>
              </m:r>
            </m:den>
          </m:f>
          <m:r>
            <m:rPr>
              <m:sty m:val="p"/>
            </m:rPr>
            <m:t>.</m:t>
          </m:r>
        </m:oMath>
      </m:oMathPara>
    </w:p>
    <w:p>
      <w:pPr>
        <w:spacing w:after="220" w:lineRule="auto"/>
      </w:pPr>
      <w:r>
        <w:rPr>
          <w:rFonts w:eastAsia="Georgia" w:cs="Georgia" w:ascii="Georgia" w:hAnsi="Georgia"/>
        </w:rPr>
        <w:t xml:space="preserve">I.10.a. En déduire le décalage en fréquence du photon </w:t>
      </w:r>
      <m:oMath>
        <m:r>
          <m:rPr>
            <m:sty m:val="p"/>
          </m:rPr>
          <m:t>Δ</m:t>
        </m:r>
        <m:sSup>
          <m:sSupPr/>
          <m:e>
            <m:r>
              <m:rPr>
                <m:sty m:val="i"/>
              </m:rPr>
              <m:t>v</m:t>
            </m:r>
          </m:e>
          <m:sup>
            <m:r>
              <m:rPr>
                <m:sty m:val="p"/>
              </m:rPr>
              <m:t>+</m:t>
            </m:r>
          </m:sup>
        </m:sSup>
        <m:r>
          <m:rPr>
            <m:sty m:val="p"/>
          </m:rPr>
          <m:t>=</m:t>
        </m:r>
        <m:sSup>
          <m:sSupPr/>
          <m:e>
            <m:r>
              <m:rPr>
                <m:sty m:val="i"/>
              </m:rPr>
              <m:t>v</m:t>
            </m:r>
          </m:e>
          <m:sup>
            <m:r>
              <m:rPr>
                <m:sty m:val="p"/>
              </m:rPr>
              <m:t>+</m:t>
            </m:r>
          </m:sup>
        </m:sSup>
        <m:sSub>
          <m:sSubPr/>
          <m:e>
            <m:r>
              <m:t xml:space="preserve"> </m:t>
            </m:r>
          </m:e>
          <m:sub>
            <m:r>
              <m:rPr>
                <m:nor/>
              </m:rPr>
              <m:t>ém </m:t>
            </m:r>
          </m:sub>
        </m:sSub>
        <m:r>
          <m:rPr>
            <m:sty m:val="p"/>
          </m:rPr>
          <m:t>−</m:t>
        </m:r>
        <m:sSub>
          <m:sSubPr/>
          <m:e>
            <m:r>
              <m:rPr>
                <m:sty m:val="i"/>
              </m:rPr>
              <m:t>v</m:t>
            </m:r>
          </m:e>
          <m:sub>
            <m:r>
              <m:rPr>
                <m:nor/>
              </m:rPr>
              <m:t>inc </m:t>
            </m:r>
          </m:sub>
        </m:sSub>
      </m:oMath>
      <w:r>
        <w:rPr/>
        <w:t xml:space="preserve"> en fonction de </w:t>
      </w:r>
      <m:oMath>
        <m:sSub>
          <m:sSubPr/>
          <m:e>
            <m:r>
              <m:rPr>
                <m:sty m:val="i"/>
              </m:rPr>
              <m:t>λ</m:t>
            </m:r>
          </m:e>
          <m:sub>
            <m:r>
              <m:rPr>
                <m:nor/>
              </m:rPr>
              <m:t>inc, </m:t>
            </m:r>
          </m:sub>
        </m:sSub>
        <m:r>
          <m:rPr>
            <m:sty m:val="i"/>
          </m:rPr>
          <m:t>n</m:t>
        </m:r>
        <m:r>
          <m:rPr>
            <m:sty m:val="p"/>
          </m:rPr>
          <m:t>,</m:t>
        </m:r>
        <m:r>
          <m:rPr>
            <m:sty m:val="i"/>
          </m:rPr>
          <m:t>V</m:t>
        </m:r>
      </m:oMath>
      <w:r>
        <w:rPr/>
        <w:t xml:space="preserve"> et </w:t>
      </w:r>
      <m:oMath>
        <m:r>
          <m:rPr>
            <m:sty m:val="i"/>
          </m:rPr>
          <m:t>θ</m:t>
        </m:r>
      </m:oMath>
      <w:r>
        <w:rPr/>
        <w:t xml:space="preserve">.</w:t>
      </w:r>
      <w:r>
        <w:rPr/>
        <w:br w:type="textWrapping"/>
      </w:r>
      <w:r>
        <w:rPr>
          <w:rFonts w:eastAsia="Georgia" w:cs="Georgia" w:ascii="Georgia" w:hAnsi="Georgia"/>
        </w:rPr>
        <w:t xml:space="preserve">I.10.b. Evaluer numériquement le décalage Brillouin dans la direction </w:t>
      </w:r>
      <m:oMath>
        <m:r>
          <m:rPr>
            <m:sty m:val="i"/>
          </m:rPr>
          <m:t>θ</m:t>
        </m:r>
        <m:r>
          <m:rPr>
            <m:sty m:val="p"/>
          </m:rPr>
          <m:t>=</m:t>
        </m:r>
        <m:sSup>
          <m:sSupPr/>
          <m:e>
            <m:r>
              <m:rPr>
                <m:sty m:val="p"/>
              </m:rPr>
              <m:t>90</m:t>
            </m:r>
          </m:e>
          <m:sup>
            <m:r>
              <m:rPr>
                <m:sty m:val="p"/>
              </m:rPr>
              <m:t>∘</m:t>
            </m:r>
          </m:sup>
        </m:sSup>
      </m:oMath>
      <w:r>
        <w:rPr>
          <w:rFonts w:eastAsia="Georgia" w:cs="Georgia" w:ascii="Georgia" w:hAnsi="Georgia"/>
        </w:rPr>
        <w:t xml:space="preserve">, pour l'eau saturante à </w:t>
      </w:r>
      <m:oMath>
        <m:sSup>
          <m:sSupPr/>
          <m:e>
            <m:r>
              <m:rPr>
                <m:sty m:val="p"/>
              </m:rPr>
              <m:t>50</m:t>
            </m:r>
          </m:e>
          <m:sup>
            <m:r>
              <m:rPr>
                <m:sty m:val="p"/>
              </m:rPr>
              <m:t>∘</m:t>
            </m:r>
          </m:sup>
        </m:sSup>
        <m:r>
          <m:rPr>
            <m:sty m:val="p"/>
          </m:rPr>
          <m:t>C</m:t>
        </m:r>
      </m:oMath>
      <w:r>
        <w:rPr/>
        <w:t xml:space="preserve">, sous les deux formes suivantes :</w:t>
      </w:r>
      <w:r>
        <w:rPr/>
        <w:br w:type="textWrapping"/>
      </w:r>
      <w:r>
        <w:rPr>
          <w:rFonts w:eastAsia="Georgia" w:cs="Georgia" w:ascii="Georgia" w:hAnsi="Georgia"/>
        </w:rPr>
        <w:t xml:space="preserve">i) absolu en fréquence </w:t>
      </w:r>
      <m:oMath>
        <m:r>
          <m:rPr>
            <m:sty m:val="p"/>
          </m:rPr>
          <m:t>Δ</m:t>
        </m:r>
        <m:sSup>
          <m:sSupPr/>
          <m:e>
            <m:r>
              <m:rPr>
                <m:sty m:val="i"/>
              </m:rPr>
              <m:t>v</m:t>
            </m:r>
          </m:e>
          <m:sup>
            <m:r>
              <m:rPr>
                <m:sty m:val="p"/>
              </m:rPr>
              <m:t>+</m:t>
            </m:r>
          </m:sup>
        </m:sSup>
      </m:oMath>
      <w:r>
        <w:rPr/>
        <w:t xml:space="preserve">;</w:t>
      </w:r>
      <w:r>
        <w:rPr/>
        <w:br w:type="textWrapping"/>
      </w:r>
      <w:r>
        <w:rPr/>
        <w:t xml:space="preserve">ii) relatif en longueur d'onde </w:t>
      </w:r>
      <m:oMath>
        <m:r>
          <m:rPr>
            <m:sty m:val="p"/>
          </m:rPr>
          <m:t>Δ</m:t>
        </m:r>
        <m:sSup>
          <m:sSupPr/>
          <m:e>
            <m:r>
              <m:rPr>
                <m:sty m:val="i"/>
              </m:rPr>
              <m:t>λ</m:t>
            </m:r>
          </m:e>
          <m:sup>
            <m:r>
              <m:rPr>
                <m:sty m:val="p"/>
              </m:rPr>
              <m:t>+</m:t>
            </m:r>
          </m:sup>
        </m:sSup>
        <m:r>
          <m:rPr>
            <m:sty m:val="p"/>
          </m:rPr>
          <m:t>/</m:t>
        </m:r>
        <m:sSub>
          <m:sSubPr/>
          <m:e>
            <m:r>
              <m:rPr>
                <m:sty m:val="i"/>
              </m:rPr>
              <m:t>λ</m:t>
            </m:r>
          </m:e>
          <m:sub>
            <m:r>
              <m:rPr>
                <m:nor/>
              </m:rPr>
              <m:t>inc </m:t>
            </m:r>
          </m:sub>
        </m:sSub>
      </m:oMath>
      <w:r>
        <w:rPr/>
        <w:t xml:space="preserve">.</w:t>
      </w:r>
      <w:r>
        <w:rPr/>
        <w:br w:type="textWrapping"/>
      </w:r>
      <w:r>
        <w:rPr>
          <w:rFonts w:eastAsia="Georgia" w:cs="Georgia" w:ascii="Georgia" w:hAnsi="Georgia"/>
        </w:rPr>
        <w:t xml:space="preserve">I.10.c. La résolution d'un spectromètre à réseau vous semble-t-elle suffisante pour déceler ce décalage?</w:t>
      </w:r>
    </w:p>
    <w:p>
      <w:pPr>
        <w:spacing w:line="271" w:before="330" w:lineRule="auto"/>
      </w:pPr>
      <w:r>
        <w:rPr>
          <w:rFonts w:eastAsia="Georgia" w:cs="Georgia" w:ascii="Georgia" w:hAnsi="Georgia"/>
          <w:b/>
          <w:sz w:val="42"/>
        </w:rPr>
        <w:t xml:space="preserve">II. Interférométrie à fort pouvoir de résolution</w:t>
      </w:r>
    </w:p>
    <w:p>
      <w:pPr>
        <w:spacing w:after="220" w:lineRule="auto"/>
      </w:pPr>
      <w:r>
        <w:rPr>
          <w:rFonts w:eastAsia="Georgia" w:cs="Georgia" w:ascii="Georgia" w:hAnsi="Georgia"/>
        </w:rPr>
        <w:t xml:space="preserve">On utilise un système optique constitué de deux miroirs plans parallèles, semi-réfléchissants de pouvoir de réflexion très élevé, distants de </w:t>
      </w:r>
      <m:oMath>
        <m:r>
          <m:rPr>
            <m:sty m:val="i"/>
          </m:rPr>
          <m:t>d</m:t>
        </m:r>
      </m:oMath>
      <w:r>
        <w:rPr>
          <w:rFonts w:eastAsia="Georgia" w:cs="Georgia" w:ascii="Georgia" w:hAnsi="Georgia"/>
        </w:rPr>
        <w:t xml:space="preserve">, séparés par de l'air d'indice égal à 1 . On éclaire ce système par un faisceau de lumière parallèle comportant éventuellement plusieurs raies monochromatiques.</w:t>
      </w:r>
    </w:p>
    <w:p>
      <w:pPr>
        <w:spacing w:line="271" w:before="330" w:lineRule="auto"/>
      </w:pPr>
      <w:r>
        <w:rPr>
          <w:b/>
          <w:sz w:val="42"/>
        </w:rPr>
        <w:t xml:space="preserve">Etude en incidence normale</w:t>
      </w:r>
    </w:p>
    <w:p>
      <w:pPr>
        <w:spacing w:after="220" w:lineRule="auto"/>
      </w:pPr>
      <w:r>
        <w:rPr>
          <w:rFonts w:eastAsia="Georgia" w:cs="Georgia" w:ascii="Georgia" w:hAnsi="Georgia"/>
        </w:rPr>
        <w:t xml:space="preserve">La situation est représentée sur la figure 2. Les rayons réfléchis et réfractés ont été décalés par souci de lisibilité.</w:t>
      </w:r>
    </w:p>
    <w:p>
      <w:pPr>
        <w:spacing w:lineRule="auto"/>
        <w:jc w:val="center"/>
      </w:pPr>
      <w:r>
        <w:rPr/>
        <w:drawing>
          <wp:inline distB="0" distL="0" distR="0" distT="0">
            <wp:extent cx="5486400" cy="2418428"/>
            <wp:effectExtent b="0" l="0" r="0" t="0"/>
            <wp:docPr id="2" name="image-2e7eec2e262ae8a67fd44d027c6a52fc2ebe6704.jpg"/>
            <a:graphic>
              <a:graphicData uri="http://schemas.openxmlformats.org/drawingml/2006/picture">
                <pic:pic>
                  <pic:nvPicPr>
                    <pic:cNvPr id="2" name="image-2e7eec2e262ae8a67fd44d027c6a52fc2ebe6704.jpg" descr=""/>
                    <pic:cNvPicPr/>
                  </pic:nvPicPr>
                  <pic:blipFill>
                    <a:blip r:embed="rId6" cstate="print"/>
                    <a:srcRect b="0" l="0" r="0" t="0"/>
                    <a:stretch>
                      <a:fillRect/>
                    </a:stretch>
                  </pic:blipFill>
                  <pic:spPr>
                    <a:xfrm>
                      <a:off x="0" y="0"/>
                      <a:ext cx="5486400" cy="2418428"/>
                    </a:xfrm>
                    <a:prstGeom prst="rect"/>
                  </pic:spPr>
                </pic:pic>
              </a:graphicData>
            </a:graphic>
          </wp:inline>
        </w:drawing>
      </w:r>
    </w:p>
    <w:p>
      <w:pPr>
        <w:spacing w:lineRule="auto"/>
      </w:pPr>
      <w:r>
        <w:rPr>
          <w:rFonts w:eastAsia="Georgia" w:cs="Georgia" w:ascii="Georgia" w:hAnsi="Georgia"/>
        </w:rPr>
        <w:t xml:space="preserve">Figure 2 - Interféromètre en incidence normale</w:t>
      </w:r>
    </w:p>
    <w:p>
      <w:pPr>
        <w:spacing w:after="220" w:lineRule="auto"/>
      </w:pPr>
      <w:r>
        <w:rPr>
          <w:rFonts w:eastAsia="Georgia" w:cs="Georgia" w:ascii="Georgia" w:hAnsi="Georgia"/>
        </w:rPr>
        <w:t xml:space="preserve">II.1. Etablir la différence de marche </w:t>
      </w:r>
      <m:oMath>
        <m:r>
          <m:rPr>
            <m:sty m:val="p"/>
          </m:rPr>
          <m:t>Δ</m:t>
        </m:r>
        <m:r>
          <m:rPr>
            <m:sty m:val="i"/>
          </m:rPr>
          <m:t>L</m:t>
        </m:r>
      </m:oMath>
      <w:r>
        <w:rPr>
          <w:rFonts w:eastAsia="Georgia" w:cs="Georgia" w:ascii="Georgia" w:hAnsi="Georgia"/>
        </w:rPr>
        <w:t xml:space="preserve">, en incidence normale, entre deux rayons émergents successifs.</w:t>
      </w:r>
      <w:r>
        <w:rPr/>
        <w:br w:type="textWrapping"/>
      </w:r>
      <w:r>
        <w:rPr>
          <w:rFonts w:eastAsia="Georgia" w:cs="Georgia" w:ascii="Georgia" w:hAnsi="Georgia"/>
        </w:rPr>
        <w:t xml:space="preserve">II.2. Dans les interférences à </w:t>
      </w:r>
      <m:oMath>
        <m:r>
          <m:rPr>
            <m:sty m:val="i"/>
          </m:rPr>
          <m:t>N</m:t>
        </m:r>
      </m:oMath>
      <w:r>
        <w:rPr>
          <w:rFonts w:eastAsia="Georgia" w:cs="Georgia" w:ascii="Georgia" w:hAnsi="Georgia"/>
        </w:rPr>
        <w:t xml:space="preserve"> ondes (comme dans un réseau par exemple), quelle est la condition à respecter pour obtenir des interférences constructives ?</w:t>
      </w:r>
      <w:r>
        <w:rPr/>
        <w:br w:type="textWrapping"/>
      </w:r>
      <w:r>
        <w:rPr>
          <w:rFonts w:eastAsia="Georgia" w:cs="Georgia" w:ascii="Georgia" w:hAnsi="Georgia"/>
        </w:rPr>
        <w:t xml:space="preserve">II.3. Que vaut l'ordre d'interférence pour une composante de longueur d'onde </w:t>
      </w:r>
      <m:oMath>
        <m:r>
          <m:rPr>
            <m:sty m:val="i"/>
          </m:rPr>
          <m:t>λ</m:t>
        </m:r>
      </m:oMath>
      <w:r>
        <w:rPr/>
        <w:t xml:space="preserve"> du faisceau incident?</w:t>
      </w:r>
      <w:r>
        <w:rPr/>
        <w:br w:type="textWrapping"/>
      </w:r>
      <w:r>
        <w:rPr/>
        <w:t xml:space="preserve">II.4. On fait varier la distance </w:t>
      </w:r>
      <m:oMath>
        <m:r>
          <m:rPr>
            <m:sty m:val="i"/>
          </m:rPr>
          <m:t>d</m:t>
        </m:r>
      </m:oMath>
      <w:r>
        <w:rPr/>
        <w:t xml:space="preserve"> (sur des distances de l'ordre du </w:t>
      </w:r>
      <m:oMath>
        <m:r>
          <m:rPr>
            <m:sty m:val="i"/>
          </m:rPr>
          <m:t>μ</m:t>
        </m:r>
        <m:r>
          <m:rPr>
            <m:sty m:val="p"/>
          </m:rPr>
          <m:t>m</m:t>
        </m:r>
      </m:oMath>
      <w:r>
        <w:rPr/>
        <w:t xml:space="preserve">, alors que </w:t>
      </w:r>
      <m:oMath>
        <m:r>
          <m:rPr>
            <m:sty m:val="i"/>
          </m:rPr>
          <m:t>d</m:t>
        </m:r>
      </m:oMath>
      <w:r>
        <w:rPr/>
        <w:t xml:space="preserve"> est de l'ordre du cm).</w:t>
      </w:r>
      <w:r>
        <w:rPr/>
        <w:br w:type="textWrapping"/>
      </w:r>
      <w:r>
        <w:rPr/>
        <w:t xml:space="preserve">II.4.a. Pour quelles valeurs de </w:t>
      </w:r>
      <m:oMath>
        <m:r>
          <m:rPr>
            <m:sty m:val="i"/>
          </m:rPr>
          <m:t>d</m:t>
        </m:r>
        <m:r>
          <m:rPr>
            <m:sty m:val="p"/>
          </m:rPr>
          <m:t>=</m:t>
        </m:r>
        <m:sSub>
          <m:sSubPr/>
          <m:e>
            <m:r>
              <m:rPr>
                <m:sty m:val="i"/>
              </m:rPr>
              <m:t>d</m:t>
            </m:r>
          </m:e>
          <m:sub>
            <m:r>
              <m:rPr>
                <m:sty m:val="i"/>
              </m:rPr>
              <m:t>p</m:t>
            </m:r>
          </m:sub>
        </m:sSub>
      </m:oMath>
      <w:r>
        <w:rPr>
          <w:rFonts w:eastAsia="Georgia" w:cs="Georgia" w:ascii="Georgia" w:hAnsi="Georgia"/>
        </w:rPr>
        <w:t xml:space="preserve">, obtient-on des interférences constructives pour une longueur d'onde </w:t>
      </w:r>
      <m:oMath>
        <m:r>
          <m:rPr>
            <m:sty m:val="i"/>
          </m:rPr>
          <m:t>λ</m:t>
        </m:r>
      </m:oMath>
      <w:r>
        <w:rPr>
          <w:rFonts w:eastAsia="Georgia" w:cs="Georgia" w:ascii="Georgia" w:hAnsi="Georgia"/>
        </w:rPr>
        <w:t xml:space="preserve"> donnée ? En supposant que l'intensité est très faible pour des valeurs différentes des </w:t>
      </w:r>
      <m:oMath>
        <m:sSub>
          <m:sSubPr/>
          <m:e>
            <m:r>
              <m:rPr>
                <m:sty m:val="i"/>
              </m:rPr>
              <m:t>d</m:t>
            </m:r>
          </m:e>
          <m:sub>
            <m:r>
              <m:rPr>
                <m:sty m:val="i"/>
              </m:rPr>
              <m:t>p</m:t>
            </m:r>
          </m:sub>
        </m:sSub>
      </m:oMath>
      <w:r>
        <w:rPr>
          <w:rFonts w:eastAsia="Georgia" w:cs="Georgia" w:ascii="Georgia" w:hAnsi="Georgia"/>
        </w:rPr>
        <w:t xml:space="preserve">, tracer l'allure de l'intensité reçue en fonction de </w:t>
      </w:r>
      <m:oMath>
        <m:r>
          <m:rPr>
            <m:sty m:val="i"/>
          </m:rPr>
          <m:t>d</m:t>
        </m:r>
      </m:oMath>
      <w:r>
        <w:rPr/>
        <w:t xml:space="preserve">, pour une onde incidente monochromatique de longueur d'onde </w:t>
      </w:r>
      <m:oMath>
        <m:r>
          <m:rPr>
            <m:sty m:val="i"/>
          </m:rPr>
          <m:t>λ</m:t>
        </m:r>
      </m:oMath>
      <w:r>
        <w:rPr/>
        <w:t xml:space="preserve">.</w:t>
      </w:r>
      <w:r>
        <w:rPr/>
        <w:br w:type="textWrapping"/>
      </w:r>
      <w:r>
        <w:rPr/>
        <w:t xml:space="preserve">II.4.b. Que vaut </w:t>
      </w:r>
      <m:oMath>
        <m:r>
          <m:rPr>
            <m:sty m:val="i"/>
          </m:rPr>
          <m:t>δ</m:t>
        </m:r>
      </m:oMath>
      <w:r>
        <w:rPr/>
        <w:t xml:space="preserve"> la plus petite variation de </w:t>
      </w:r>
      <m:oMath>
        <m:r>
          <m:rPr>
            <m:sty m:val="i"/>
          </m:rPr>
          <m:t>d</m:t>
        </m:r>
      </m:oMath>
      <w:r>
        <w:rPr>
          <w:rFonts w:eastAsia="Georgia" w:cs="Georgia" w:ascii="Georgia" w:hAnsi="Georgia"/>
        </w:rPr>
        <w:t xml:space="preserve"> entre deux maxima d'intensité pour une longueur d'onde donnée ?</w:t>
      </w:r>
    </w:p>
    <w:p>
      <w:pPr>
        <w:spacing w:line="271" w:before="330" w:lineRule="auto"/>
      </w:pPr>
      <w:r>
        <w:rPr>
          <w:rFonts w:eastAsia="Georgia" w:cs="Georgia" w:ascii="Georgia" w:hAnsi="Georgia"/>
          <w:b/>
          <w:sz w:val="42"/>
        </w:rPr>
        <w:t xml:space="preserve">Application à la diffusion Brillouin</w:t>
      </w:r>
    </w:p>
    <w:p>
      <w:pPr>
        <w:spacing w:after="220" w:lineRule="auto"/>
      </w:pPr>
      <w:r>
        <w:rPr>
          <w:rFonts w:eastAsia="Georgia" w:cs="Georgia" w:ascii="Georgia" w:hAnsi="Georgia"/>
        </w:rPr>
        <w:t xml:space="preserve">Le faisceau qui arrive sur l'interféromètre est celui qui sort de la cuve à eau pour </w:t>
      </w:r>
      <m:oMath>
        <m:r>
          <m:rPr>
            <m:sty m:val="i"/>
          </m:rPr>
          <m:t>θ</m:t>
        </m:r>
        <m:r>
          <m:rPr>
            <m:sty m:val="p"/>
          </m:rPr>
          <m:t>=</m:t>
        </m:r>
        <m:sSup>
          <m:sSupPr/>
          <m:e>
            <m:r>
              <m:rPr>
                <m:sty m:val="p"/>
              </m:rPr>
              <m:t>90</m:t>
            </m:r>
          </m:e>
          <m:sup>
            <m:r>
              <m:rPr>
                <m:sty m:val="p"/>
              </m:rPr>
              <m:t>∘</m:t>
            </m:r>
          </m:sup>
        </m:sSup>
      </m:oMath>
      <w:r>
        <w:rPr/>
        <w:t xml:space="preserve">. Il a trois composantes dans son spectre </w:t>
      </w:r>
      <m:oMath>
        <m:sSup>
          <m:sSupPr/>
          <m:e>
            <m:r>
              <m:rPr>
                <m:sty m:val="i"/>
              </m:rPr>
              <m:t>λ</m:t>
            </m:r>
          </m:e>
          <m:sup>
            <m:r>
              <m:rPr>
                <m:sty m:val="p"/>
              </m:rPr>
              <m:t>−</m:t>
            </m:r>
          </m:sup>
        </m:sSup>
        <m:r>
          <m:rPr>
            <m:sty m:val="p"/>
          </m:rPr>
          <m:t>,</m:t>
        </m:r>
        <m:sSub>
          <m:sSubPr/>
          <m:e>
            <m:r>
              <m:rPr>
                <m:sty m:val="i"/>
              </m:rPr>
              <m:t>λ</m:t>
            </m:r>
          </m:e>
          <m:sub>
            <m:r>
              <m:rPr>
                <m:nor/>
              </m:rPr>
              <m:t>inc </m:t>
            </m:r>
          </m:sub>
        </m:sSub>
      </m:oMath>
      <w:r>
        <w:rPr/>
        <w:t xml:space="preserve"> et </w:t>
      </w:r>
      <m:oMath>
        <m:sSup>
          <m:sSupPr/>
          <m:e>
            <m:r>
              <m:rPr>
                <m:sty m:val="i"/>
              </m:rPr>
              <m:t>λ</m:t>
            </m:r>
          </m:e>
          <m:sup>
            <m:r>
              <m:rPr>
                <m:sty m:val="p"/>
              </m:rPr>
              <m:t>+</m:t>
            </m:r>
          </m:sup>
        </m:sSup>
      </m:oMath>
      <w:r>
        <w:rPr/>
        <w:t xml:space="preserve">telles que </w:t>
      </w:r>
      <m:oMath>
        <m:sSup>
          <m:sSupPr/>
          <m:e>
            <m:r>
              <m:rPr>
                <m:sty m:val="i"/>
              </m:rPr>
              <m:t>λ</m:t>
            </m:r>
          </m:e>
          <m:sup>
            <m:r>
              <m:rPr>
                <m:sty m:val="p"/>
              </m:rPr>
              <m:t>−</m:t>
            </m:r>
          </m:sup>
        </m:sSup>
        <m:r>
          <m:rPr>
            <m:sty m:val="p"/>
          </m:rPr>
          <m:t>&gt;</m:t>
        </m:r>
        <m:sSub>
          <m:sSubPr/>
          <m:e>
            <m:r>
              <m:rPr>
                <m:sty m:val="i"/>
              </m:rPr>
              <m:t>λ</m:t>
            </m:r>
          </m:e>
          <m:sub>
            <m:r>
              <m:rPr>
                <m:nor/>
              </m:rPr>
              <m:t>inc </m:t>
            </m:r>
          </m:sub>
        </m:sSub>
        <m:r>
          <m:rPr>
            <m:sty m:val="p"/>
          </m:rPr>
          <m:t>&gt;</m:t>
        </m:r>
        <m:sSup>
          <m:sSupPr/>
          <m:e>
            <m:r>
              <m:rPr>
                <m:sty m:val="i"/>
              </m:rPr>
              <m:t>λ</m:t>
            </m:r>
          </m:e>
          <m:sup>
            <m:r>
              <m:rPr>
                <m:sty m:val="p"/>
              </m:rPr>
              <m:t>+</m:t>
            </m:r>
          </m:sup>
        </m:sSup>
      </m:oMath>
      <w:r>
        <w:rPr/>
        <w:t xml:space="preserve">. La longueur d'onde </w:t>
      </w:r>
      <m:oMath>
        <m:sSup>
          <m:sSupPr/>
          <m:e>
            <m:r>
              <m:rPr>
                <m:sty m:val="i"/>
              </m:rPr>
              <m:t>λ</m:t>
            </m:r>
          </m:e>
          <m:sup>
            <m:r>
              <m:rPr>
                <m:sty m:val="p"/>
              </m:rPr>
              <m:t>−</m:t>
            </m:r>
          </m:sup>
        </m:sSup>
      </m:oMath>
      <w:r>
        <w:rPr>
          <w:rFonts w:eastAsia="Georgia" w:cs="Georgia" w:ascii="Georgia" w:hAnsi="Georgia"/>
        </w:rPr>
        <w:t xml:space="preserve"> correspond à la création d'un phonon au lieu de l'annihilation (figure </w:t>
      </w:r>
      <m:oMath>
        <m:r>
          <m:rPr>
            <m:sty m:val="b"/>
          </m:rPr>
          <m:t>1</m:t>
        </m:r>
        <m:r>
          <m:rPr>
            <m:sty m:val="b"/>
          </m:rPr>
          <m:t>b</m:t>
        </m:r>
      </m:oMath>
      <w:r>
        <w:rPr/>
        <w:t xml:space="preserve">, page 3 ).</w:t>
      </w:r>
      <w:r>
        <w:rPr/>
        <w:br w:type="textWrapping"/>
      </w:r>
      <w:r>
        <w:rPr>
          <w:rFonts w:eastAsia="Georgia" w:cs="Georgia" w:ascii="Georgia" w:hAnsi="Georgia"/>
        </w:rPr>
        <w:t xml:space="preserve">II.5. Préciser quel est le spectre en fréquence correspondant (on citera les fréquences en ordre croissant).</w:t>
      </w:r>
      <w:r>
        <w:rPr/>
        <w:br w:type="textWrapping"/>
      </w:r>
      <w:r>
        <w:rPr>
          <w:rFonts w:eastAsia="Georgia" w:cs="Georgia" w:ascii="Georgia" w:hAnsi="Georgia"/>
        </w:rPr>
        <w:t xml:space="preserve">II.6. On règle au préalable la distance </w:t>
      </w:r>
      <m:oMath>
        <m:r>
          <m:rPr>
            <m:sty m:val="i"/>
          </m:rPr>
          <m:t>d</m:t>
        </m:r>
      </m:oMath>
      <w:r>
        <w:rPr>
          <w:rFonts w:eastAsia="Georgia" w:cs="Georgia" w:ascii="Georgia" w:hAnsi="Georgia"/>
        </w:rPr>
        <w:t xml:space="preserve"> à une valeur </w:t>
      </w:r>
      <m:oMath>
        <m:sSub>
          <m:sSubPr/>
          <m:e>
            <m:r>
              <m:rPr>
                <m:sty m:val="i"/>
              </m:rPr>
              <m:t>d</m:t>
            </m:r>
          </m:e>
          <m:sub>
            <m:r>
              <m:rPr>
                <m:sty m:val="p"/>
              </m:rPr>
              <m:t>0</m:t>
            </m:r>
          </m:sub>
        </m:sSub>
      </m:oMath>
      <w:r>
        <w:rPr>
          <w:rFonts w:eastAsia="Georgia" w:cs="Georgia" w:ascii="Georgia" w:hAnsi="Georgia"/>
        </w:rPr>
        <w:t xml:space="preserve"> qui correspond au pic d'intensité d'ordre </w:t>
      </w:r>
      <m:oMath>
        <m:r>
          <m:rPr>
            <m:sty m:val="i"/>
          </m:rPr>
          <m:t>p</m:t>
        </m:r>
      </m:oMath>
      <w:r>
        <w:rPr/>
        <w:t xml:space="preserve"> pour </w:t>
      </w:r>
      <m:oMath>
        <m:sSub>
          <m:sSubPr/>
          <m:e>
            <m:r>
              <m:rPr>
                <m:sty m:val="i"/>
              </m:rPr>
              <m:t>λ</m:t>
            </m:r>
          </m:e>
          <m:sub>
            <m:r>
              <m:rPr>
                <m:nor/>
              </m:rPr>
              <m:t>inc </m:t>
            </m:r>
          </m:sub>
        </m:sSub>
      </m:oMath>
      <w:r>
        <w:rPr/>
        <w:t xml:space="preserve">. Quel est le lien entre </w:t>
      </w:r>
      <m:oMath>
        <m:r>
          <m:rPr>
            <m:sty m:val="i"/>
          </m:rPr>
          <m:t>p</m:t>
        </m:r>
      </m:oMath>
      <w:r>
        <w:rPr/>
        <w:t xml:space="preserve"> et </w:t>
      </w:r>
      <m:oMath>
        <m:sSub>
          <m:sSubPr/>
          <m:e>
            <m:r>
              <m:rPr>
                <m:sty m:val="i"/>
              </m:rPr>
              <m:t>d</m:t>
            </m:r>
          </m:e>
          <m:sub>
            <m:r>
              <m:rPr>
                <m:sty m:val="p"/>
              </m:rPr>
              <m:t>0</m:t>
            </m:r>
          </m:sub>
        </m:sSub>
      </m:oMath>
      <w:r>
        <w:rPr/>
        <w:t xml:space="preserve"> ?</w:t>
      </w:r>
      <w:r>
        <w:rPr/>
        <w:br w:type="textWrapping"/>
      </w:r>
      <w:r>
        <w:rPr>
          <w:rFonts w:eastAsia="Georgia" w:cs="Georgia" w:ascii="Georgia" w:hAnsi="Georgia"/>
        </w:rPr>
        <w:t xml:space="preserve">II.7. On déplace le miroir mobile autour de </w:t>
      </w:r>
      <m:oMath>
        <m:sSub>
          <m:sSubPr/>
          <m:e>
            <m:r>
              <m:rPr>
                <m:sty m:val="i"/>
              </m:rPr>
              <m:t>d</m:t>
            </m:r>
          </m:e>
          <m:sub>
            <m:r>
              <m:rPr>
                <m:sty m:val="p"/>
              </m:rPr>
              <m:t>0</m:t>
            </m:r>
          </m:sub>
        </m:sSub>
      </m:oMath>
      <w:r>
        <w:rPr/>
        <w:t xml:space="preserve">.</w:t>
      </w:r>
      <w:r>
        <w:rPr/>
        <w:br w:type="textWrapping"/>
      </w:r>
      <w:r>
        <w:rPr/>
        <w:t xml:space="preserve">II.7.a. Quelles sont les valeurs de </w:t>
      </w:r>
      <m:oMath>
        <m:r>
          <m:rPr>
            <m:sty m:val="i"/>
          </m:rPr>
          <m:t>d</m:t>
        </m:r>
        <m:r>
          <m:rPr>
            <m:sty m:val="p"/>
          </m:rPr>
          <m:t>=</m:t>
        </m:r>
        <m:sSub>
          <m:sSubPr/>
          <m:e>
            <m:r>
              <m:rPr>
                <m:sty m:val="i"/>
              </m:rPr>
              <m:t>d</m:t>
            </m:r>
          </m:e>
          <m:sub>
            <m:r>
              <m:rPr>
                <m:sty m:val="p"/>
              </m:rPr>
              <m:t>0</m:t>
            </m:r>
          </m:sub>
        </m:sSub>
        <m:r>
          <m:rPr>
            <m:sty m:val="p"/>
          </m:rPr>
          <m:t>±</m:t>
        </m:r>
        <m:r>
          <m:rPr>
            <m:sty m:val="i"/>
          </m:rPr>
          <m:t>δ</m:t>
        </m:r>
      </m:oMath>
      <w:r>
        <w:rPr>
          <w:rFonts w:eastAsia="Georgia" w:cs="Georgia" w:ascii="Georgia" w:hAnsi="Georgia"/>
        </w:rPr>
        <w:t xml:space="preserve"> qui correspondent pour cette même longueur d'onde aux ordres </w:t>
      </w:r>
      <m:oMath>
        <m:r>
          <m:rPr>
            <m:sty m:val="i"/>
          </m:rPr>
          <m:t>p</m:t>
        </m:r>
        <m:r>
          <m:rPr>
            <m:sty m:val="p"/>
          </m:rPr>
          <m:t>+</m:t>
        </m:r>
        <m:r>
          <m:rPr>
            <m:sty m:val="p"/>
          </m:rPr>
          <m:t>1</m:t>
        </m:r>
      </m:oMath>
      <w:r>
        <w:rPr/>
        <w:t xml:space="preserve"> et </w:t>
      </w:r>
      <m:oMath>
        <m:r>
          <m:rPr>
            <m:sty m:val="i"/>
          </m:rPr>
          <m:t>p</m:t>
        </m:r>
        <m:r>
          <m:rPr>
            <m:sty m:val="p"/>
          </m:rPr>
          <m:t>−</m:t>
        </m:r>
        <m:r>
          <m:rPr>
            <m:sty m:val="p"/>
          </m:rPr>
          <m:t>1</m:t>
        </m:r>
      </m:oMath>
      <w:r>
        <w:rPr/>
        <w:t xml:space="preserve"> ?</w:t>
      </w:r>
      <w:r>
        <w:rPr/>
        <w:br w:type="textWrapping"/>
      </w:r>
      <w:r>
        <w:rPr/>
        <w:t xml:space="preserve">II.7.b. Quelles sont les valeurs de </w:t>
      </w:r>
      <m:oMath>
        <m:r>
          <m:rPr>
            <m:sty m:val="i"/>
          </m:rPr>
          <m:t>d</m:t>
        </m:r>
        <m:r>
          <m:rPr>
            <m:sty m:val="p"/>
          </m:rPr>
          <m:t>=</m:t>
        </m:r>
        <m:sSub>
          <m:sSubPr/>
          <m:e>
            <m:r>
              <m:rPr>
                <m:sty m:val="i"/>
              </m:rPr>
              <m:t>d</m:t>
            </m:r>
          </m:e>
          <m:sub>
            <m:r>
              <m:rPr>
                <m:sty m:val="p"/>
              </m:rPr>
              <m:t>0</m:t>
            </m:r>
          </m:sub>
        </m:sSub>
        <m:r>
          <m:rPr>
            <m:sty m:val="p"/>
          </m:rPr>
          <m:t>±</m:t>
        </m:r>
        <m:r>
          <m:rPr>
            <m:sty m:val="i"/>
          </m:rPr>
          <m:t>ε</m:t>
        </m:r>
      </m:oMath>
      <w:r>
        <w:rPr/>
        <w:t xml:space="preserve"> qui correspondent aux pics d'ordre </w:t>
      </w:r>
      <m:oMath>
        <m:r>
          <m:rPr>
            <m:sty m:val="i"/>
          </m:rPr>
          <m:t>p</m:t>
        </m:r>
      </m:oMath>
      <w:r>
        <w:rPr/>
        <w:t xml:space="preserve"> des 2 autres composantes du spectre ?</w:t>
      </w:r>
      <w:r>
        <w:rPr/>
        <w:br w:type="textWrapping"/>
      </w:r>
      <w:r>
        <w:rPr>
          <w:rFonts w:eastAsia="Georgia" w:cs="Georgia" w:ascii="Georgia" w:hAnsi="Georgia"/>
        </w:rPr>
        <w:t xml:space="preserve">II.7.c. Montrer que la quantité </w:t>
      </w:r>
      <m:oMath>
        <m:r>
          <m:rPr>
            <m:sty m:val="i"/>
          </m:rPr>
          <m:t>Z</m:t>
        </m:r>
        <m:r>
          <m:rPr>
            <m:sty m:val="p"/>
          </m:rPr>
          <m:t>=</m:t>
        </m:r>
        <m:d>
          <m:dPr>
            <m:begChr m:val="("/>
            <m:endChr m:val=")"/>
            <m:ctrlPr>
              <w:rPr>
                <w:rFonts w:ascii="Cambria Math" w:hAnsi="Cambria Math"/>
              </w:rPr>
            </m:ctrlPr>
          </m:dPr>
          <m:e>
            <m:r>
              <m:rPr>
                <m:sty m:val="p"/>
              </m:rPr>
              <m:t>Δ</m:t>
            </m:r>
            <m:sSup>
              <m:sSupPr/>
              <m:e>
                <m:r>
                  <m:rPr>
                    <m:sty m:val="i"/>
                  </m:rPr>
                  <m:t>ν</m:t>
                </m:r>
              </m:e>
              <m:sup>
                <m:r>
                  <m:rPr>
                    <m:sty m:val="p"/>
                  </m:rPr>
                  <m:t>+</m:t>
                </m:r>
              </m:sup>
            </m:sSup>
          </m:e>
        </m:d>
        <m:f>
          <m:fPr>
            <m:ctrlPr>
              <w:rPr>
                <w:rFonts w:ascii="Cambria Math" w:hAnsi="Cambria Math"/>
              </w:rPr>
            </m:ctrlPr>
          </m:fPr>
          <m:num>
            <m:r>
              <m:rPr>
                <m:sty m:val="i"/>
              </m:rPr>
              <m:t>δ</m:t>
            </m:r>
          </m:num>
          <m:den>
            <m:r>
              <m:rPr>
                <m:sty m:val="i"/>
              </m:rPr>
              <m:t>ε</m:t>
            </m:r>
          </m:den>
        </m:f>
      </m:oMath>
      <w:r>
        <w:rPr>
          <w:rFonts w:eastAsia="Georgia" w:cs="Georgia" w:ascii="Georgia" w:hAnsi="Georgia"/>
        </w:rPr>
        <w:t xml:space="preserve">, appelée intervalle spectral libre, vaut </w:t>
      </w:r>
      <m:oMath>
        <m:r>
          <m:rPr>
            <m:sty m:val="i"/>
          </m:rPr>
          <m:t>Z</m:t>
        </m:r>
        <m:r>
          <m:rPr>
            <m:sty m:val="p"/>
          </m:rPr>
          <m:t>=</m:t>
        </m:r>
        <m:f>
          <m:fPr>
            <m:ctrlPr>
              <w:rPr>
                <w:rFonts w:ascii="Cambria Math" w:hAnsi="Cambria Math"/>
              </w:rPr>
            </m:ctrlPr>
          </m:fPr>
          <m:num>
            <m:r>
              <m:rPr>
                <m:sty m:val="i"/>
              </m:rPr>
              <m:t>c</m:t>
            </m:r>
          </m:num>
          <m:den>
            <m:r>
              <m:rPr>
                <m:sty m:val="p"/>
              </m:rPr>
              <m:t>2</m:t>
            </m:r>
            <m:sSub>
              <m:sSubPr/>
              <m:e>
                <m:r>
                  <m:rPr>
                    <m:sty m:val="i"/>
                  </m:rPr>
                  <m:t>d</m:t>
                </m:r>
              </m:e>
              <m:sub>
                <m:r>
                  <m:rPr>
                    <m:sty m:val="p"/>
                  </m:rPr>
                  <m:t>0</m:t>
                </m:r>
              </m:sub>
            </m:sSub>
          </m:den>
        </m:f>
      </m:oMath>
      <w:r>
        <w:rPr/>
        <w:t xml:space="preserve">. Peut-on travailler si </w:t>
      </w:r>
      <m:oMath>
        <m:r>
          <m:rPr>
            <m:sty m:val="p"/>
          </m:rPr>
          <m:t>Δ</m:t>
        </m:r>
        <m:sSup>
          <m:sSupPr/>
          <m:e>
            <m:r>
              <m:rPr>
                <m:sty m:val="i"/>
              </m:rPr>
              <m:t>v</m:t>
            </m:r>
          </m:e>
          <m:sup>
            <m:r>
              <m:rPr>
                <m:sty m:val="p"/>
              </m:rPr>
              <m:t>+</m:t>
            </m:r>
          </m:sup>
        </m:sSup>
        <m:r>
          <m:rPr>
            <m:sty m:val="p"/>
          </m:rPr>
          <m:t>&gt;</m:t>
        </m:r>
        <m:r>
          <m:rPr>
            <m:sty m:val="i"/>
          </m:rPr>
          <m:t>Z</m:t>
        </m:r>
      </m:oMath>
      <w:r>
        <w:rPr/>
        <w:t xml:space="preserve"> ? Comment doit-on choisir </w:t>
      </w:r>
      <m:oMath>
        <m:sSub>
          <m:sSubPr/>
          <m:e>
            <m:r>
              <m:rPr>
                <m:sty m:val="i"/>
              </m:rPr>
              <m:t>d</m:t>
            </m:r>
          </m:e>
          <m:sub>
            <m:r>
              <m:rPr>
                <m:sty m:val="p"/>
              </m:rPr>
              <m:t>0</m:t>
            </m:r>
          </m:sub>
        </m:sSub>
      </m:oMath>
      <w:r>
        <w:rPr/>
        <w:t xml:space="preserve"> ? La valeur de </w:t>
      </w:r>
      <m:oMath>
        <m:r>
          <m:rPr>
            <m:sty m:val="p"/>
          </m:rPr>
          <m:t>1</m:t>
        </m:r>
        <m:r>
          <m:rPr>
            <m:sty m:val="p"/>
          </m:rPr>
          <m:t>,</m:t>
        </m:r>
        <m:r>
          <m:rPr>
            <m:sty m:val="p"/>
          </m:rPr>
          <m:t>25</m:t>
        </m:r>
        <m:r>
          <m:rPr>
            <m:nor/>
          </m:rPr>
          <m:t xml:space="preserve"> </m:t>
        </m:r>
        <m:r>
          <m:rPr>
            <m:sty m:val="p"/>
          </m:rPr>
          <m:t>cm</m:t>
        </m:r>
      </m:oMath>
      <w:r>
        <w:rPr/>
        <w:t xml:space="preserve"> convientelle?</w:t>
      </w:r>
      <w:r>
        <w:rPr/>
        <w:br w:type="textWrapping"/>
      </w:r>
      <w:r>
        <w:rPr>
          <w:rFonts w:eastAsia="Georgia" w:cs="Georgia" w:ascii="Georgia" w:hAnsi="Georgia"/>
        </w:rPr>
        <w:t xml:space="preserve">II.7.d. Tracer l'allure de l'intensité en fonction de </w:t>
      </w:r>
      <m:oMath>
        <m:r>
          <m:rPr>
            <m:sty m:val="i"/>
          </m:rPr>
          <m:t>d</m:t>
        </m:r>
      </m:oMath>
      <w:r>
        <w:rPr>
          <w:rFonts w:eastAsia="Georgia" w:cs="Georgia" w:ascii="Georgia" w:hAnsi="Georgia"/>
        </w:rPr>
        <w:t xml:space="preserve"> dans le domaine centré autour de </w:t>
      </w:r>
      <m:oMath>
        <m:sSub>
          <m:sSubPr/>
          <m:e>
            <m:r>
              <m:rPr>
                <m:sty m:val="i"/>
              </m:rPr>
              <m:t>d</m:t>
            </m:r>
          </m:e>
          <m:sub>
            <m:r>
              <m:rPr>
                <m:sty m:val="p"/>
              </m:rPr>
              <m:t>0</m:t>
            </m:r>
          </m:sub>
        </m:sSub>
      </m:oMath>
      <w:r>
        <w:rPr/>
        <w:t xml:space="preserve"> et de largeur </w:t>
      </w:r>
      <m:oMath>
        <m:r>
          <m:rPr>
            <m:sty m:val="p"/>
          </m:rPr>
          <m:t>2</m:t>
        </m:r>
        <m:r>
          <m:rPr>
            <m:sty m:val="i"/>
          </m:rPr>
          <m:t>δ</m:t>
        </m:r>
      </m:oMath>
      <w:r>
        <w:rPr>
          <w:rFonts w:eastAsia="Georgia" w:cs="Georgia" w:ascii="Georgia" w:hAnsi="Georgia"/>
        </w:rPr>
        <w:t xml:space="preserve">. On supposera l'intensité des pics Brillouin légèrement supérieure aux autres. Ecrire sur chaque pic représenté, à quel ordre et à quelle fréquence il correspond.</w:t>
      </w:r>
      <w:r>
        <w:rPr/>
        <w:br w:type="textWrapping"/>
      </w:r>
      <w:r>
        <w:rPr>
          <w:rFonts w:eastAsia="Georgia" w:cs="Georgia" w:ascii="Georgia" w:hAnsi="Georgia"/>
        </w:rPr>
        <w:t xml:space="preserve">II.8. On utilise un interféromètre dont l'intervalle spectral libre vaut </w:t>
      </w:r>
      <m:oMath>
        <m:r>
          <m:rPr>
            <m:sty m:val="i"/>
          </m:rPr>
          <m:t>Z</m:t>
        </m:r>
        <m:r>
          <m:rPr>
            <m:sty m:val="p"/>
          </m:rPr>
          <m:t>=</m:t>
        </m:r>
        <m:r>
          <m:rPr>
            <m:sty m:val="p"/>
          </m:rPr>
          <m:t>15</m:t>
        </m:r>
        <m:r>
          <m:rPr>
            <m:sty m:val="p"/>
          </m:rPr>
          <m:t>GHz</m:t>
        </m:r>
      </m:oMath>
      <w:r>
        <w:rPr>
          <w:rFonts w:eastAsia="Georgia" w:cs="Georgia" w:ascii="Georgia" w:hAnsi="Georgia"/>
        </w:rPr>
        <w:t xml:space="preserve">. On réalise une première expérience de diffusion Brillouin avec de l'eau liquide à </w:t>
      </w:r>
      <m:oMath>
        <m:sSup>
          <m:sSupPr/>
          <m:e>
            <m:r>
              <m:rPr>
                <m:sty m:val="p"/>
              </m:rPr>
              <m:t>50</m:t>
            </m:r>
          </m:e>
          <m:sup>
            <m:r>
              <m:rPr>
                <m:sty m:val="p"/>
              </m:rPr>
              <m:t>∘</m:t>
            </m:r>
          </m:sup>
        </m:sSup>
        <m:r>
          <m:rPr>
            <m:sty m:val="p"/>
          </m:rPr>
          <m:t>C</m:t>
        </m:r>
      </m:oMath>
      <w:r>
        <w:rPr>
          <w:rFonts w:eastAsia="Georgia" w:cs="Georgia" w:ascii="Georgia" w:hAnsi="Georgia"/>
        </w:rPr>
        <w:t xml:space="preserve"> dans les conditions de saturation et une seconde expérience avec de l'eau liquide dans un état «métastable» </w:t>
      </w:r>
      <m:oMath>
        <m:sSup>
          <m:sSupPr/>
          <m:e>
            <m:r>
              <m:rPr>
                <m:sty m:val="p"/>
              </m:rPr>
              <m:t>50</m:t>
            </m:r>
          </m:e>
          <m:sup>
            <m:r>
              <m:rPr>
                <m:sty m:val="p"/>
              </m:rPr>
              <m:t>∘</m:t>
            </m:r>
          </m:sup>
        </m:sSup>
        <m:r>
          <m:rPr>
            <m:sty m:val="p"/>
          </m:rPr>
          <m:t>C</m:t>
        </m:r>
      </m:oMath>
      <w:r>
        <w:rPr>
          <w:rFonts w:eastAsia="Georgia" w:cs="Georgia" w:ascii="Georgia" w:hAnsi="Georgia"/>
        </w:rPr>
        <w:t xml:space="preserve">. Les résultats de la première expérience sont donnés dans le tableau 1 (page 6) : la valeur est celle du facteur de transmission </w:t>
      </w:r>
      <m:oMath>
        <m:r>
          <m:rPr>
            <m:sty m:val="i"/>
          </m:rPr>
          <m:t>G</m:t>
        </m:r>
      </m:oMath>
      <w:r>
        <w:rPr>
          <w:rFonts w:eastAsia="Georgia" w:cs="Georgia" w:ascii="Georgia" w:hAnsi="Georgia"/>
        </w:rPr>
        <w:t xml:space="preserve"> (rapport de l'intensité à une intensité de référence) pour les pics successifs dans l'intervalle spectral libre. En dehors de ces pics très étroits, la valeur de </w:t>
      </w:r>
      <m:oMath>
        <m:r>
          <m:rPr>
            <m:sty m:val="i"/>
          </m:rPr>
          <m:t>G</m:t>
        </m:r>
      </m:oMath>
      <w:r>
        <w:rPr>
          <w:rFonts w:eastAsia="Georgia" w:cs="Georgia" w:ascii="Georgia" w:hAnsi="Georgia"/>
        </w:rPr>
        <w:t xml:space="preserve"> est assimilée à 0 . Pour chaque pic est indiqué le décalage spectral en fréquence.</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G</m:t>
                </m:r>
                <m:r>
                  <m:rPr>
                    <m:sty m:val="p"/>
                  </m:rPr>
                  <m:t>=</m:t>
                </m:r>
                <m:d>
                  <m:dPr>
                    <m:begChr m:val="("/>
                    <m:endChr m:val=")"/>
                    <m:ctrlPr>
                      <w:rPr>
                        <w:rFonts w:ascii="Cambria Math" w:hAnsi="Cambria Math"/>
                      </w:rPr>
                    </m:ctrlPr>
                  </m:dPr>
                  <m:e>
                    <m:r>
                      <m:rPr>
                        <m:sty m:val="p"/>
                      </m:rPr>
                      <m:t>I</m:t>
                    </m:r>
                    <m:r>
                      <m:rPr>
                        <m:sty m:val="p"/>
                      </m:rPr>
                      <m:t>/</m:t>
                    </m:r>
                    <m:sSub>
                      <m:sSubPr/>
                      <m:e>
                        <m:r>
                          <m:rPr>
                            <m:sty m:val="p"/>
                          </m:rPr>
                          <m:t>I</m:t>
                        </m:r>
                      </m:e>
                      <m:sub>
                        <m:r>
                          <m:rPr>
                            <m:sty m:val="p"/>
                          </m:rPr>
                          <m:t>ref</m:t>
                        </m:r>
                      </m:sub>
                    </m:sSub>
                  </m:e>
                </m:d>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0,89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0,99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0,99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0,89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0,99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0,99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0,89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Décalage en fréquence en GHz</w:t>
            </w:r>
          </w:p>
        </w:tc>
        <w:tc>
          <w:tcPr>
            <w:tcBorders>
              <w:bottom w:val="single" w:sz="8" w:space="0" w:color="000000"/>
              <w:right w:val="single" w:sz="8" w:space="0" w:color="000000"/>
            </w:tcBorders>
            <w:vAlign w:val="center"/>
          </w:tcPr>
          <w:p>
            <w:pPr>
              <w:spacing w:lineRule="auto"/>
              <w:jc w:val="center"/>
            </w:pPr>
            <w:r>
              <w:rPr/>
              <w:t xml:space="preserve">0,0</w:t>
            </w:r>
          </w:p>
        </w:tc>
        <w:tc>
          <w:tcPr>
            <w:tcBorders>
              <w:bottom w:val="single" w:sz="8" w:space="0" w:color="000000"/>
              <w:right w:val="single" w:sz="8" w:space="0" w:color="000000"/>
            </w:tcBorders>
            <w:vAlign w:val="center"/>
          </w:tcPr>
          <w:p>
            <w:pPr>
              <w:spacing w:lineRule="auto"/>
              <w:jc w:val="center"/>
            </w:pPr>
            <w:r>
              <w:rPr/>
              <w:t xml:space="preserve">5,4</w:t>
            </w:r>
          </w:p>
        </w:tc>
        <w:tc>
          <w:tcPr>
            <w:tcBorders>
              <w:bottom w:val="single" w:sz="8" w:space="0" w:color="000000"/>
              <w:right w:val="single" w:sz="8" w:space="0" w:color="000000"/>
            </w:tcBorders>
            <w:vAlign w:val="center"/>
          </w:tcPr>
          <w:p>
            <w:pPr>
              <w:spacing w:lineRule="auto"/>
              <w:jc w:val="center"/>
            </w:pPr>
            <w:r>
              <w:rPr/>
              <w:t xml:space="preserve">9,6</w:t>
            </w:r>
          </w:p>
        </w:tc>
        <w:tc>
          <w:tcPr>
            <w:tcBorders>
              <w:bottom w:val="single" w:sz="8" w:space="0" w:color="000000"/>
              <w:right w:val="single" w:sz="8" w:space="0" w:color="000000"/>
            </w:tcBorders>
            <w:vAlign w:val="center"/>
          </w:tcPr>
          <w:p>
            <w:pPr>
              <w:spacing w:lineRule="auto"/>
              <w:jc w:val="center"/>
            </w:pPr>
            <w:r>
              <w:rPr/>
              <w:t xml:space="preserve">15,0</w:t>
            </w:r>
          </w:p>
        </w:tc>
        <w:tc>
          <w:tcPr>
            <w:tcBorders>
              <w:bottom w:val="single" w:sz="8" w:space="0" w:color="000000"/>
              <w:right w:val="single" w:sz="8" w:space="0" w:color="000000"/>
            </w:tcBorders>
            <w:vAlign w:val="center"/>
          </w:tcPr>
          <w:p>
            <w:pPr>
              <w:spacing w:lineRule="auto"/>
              <w:jc w:val="center"/>
            </w:pPr>
            <w:r>
              <w:rPr/>
              <w:t xml:space="preserve">21,4</w:t>
            </w:r>
          </w:p>
        </w:tc>
        <w:tc>
          <w:tcPr>
            <w:tcBorders>
              <w:bottom w:val="single" w:sz="8" w:space="0" w:color="000000"/>
              <w:right w:val="single" w:sz="8" w:space="0" w:color="000000"/>
            </w:tcBorders>
            <w:vAlign w:val="center"/>
          </w:tcPr>
          <w:p>
            <w:pPr>
              <w:spacing w:lineRule="auto"/>
              <w:jc w:val="center"/>
            </w:pPr>
            <w:r>
              <w:rPr/>
              <w:t xml:space="preserve">25,6</w:t>
            </w:r>
          </w:p>
        </w:tc>
        <w:tc>
          <w:tcPr>
            <w:tcBorders>
              <w:bottom w:val="single" w:sz="8" w:space="0" w:color="000000"/>
              <w:right w:val="single" w:sz="8" w:space="0" w:color="000000"/>
            </w:tcBorders>
            <w:vAlign w:val="center"/>
          </w:tcPr>
          <w:p>
            <w:pPr>
              <w:spacing w:lineRule="auto"/>
              <w:jc w:val="center"/>
            </w:pPr>
            <w:r>
              <w:rPr/>
              <w:t xml:space="preserve">30,0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Ordre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Fréquence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Rule="auto"/>
      </w:pPr>
      <w:r>
        <w:rPr>
          <w:rFonts w:eastAsia="Georgia" w:cs="Georgia" w:ascii="Georgia" w:hAnsi="Georgia"/>
        </w:rPr>
        <w:t xml:space="preserve">Tableau 1 - Résultats de la première expérience</w:t>
      </w:r>
    </w:p>
    <w:p>
      <w:pPr>
        <w:spacing w:after="220" w:lineRule="auto"/>
      </w:pPr>
      <w:r>
        <w:rPr>
          <w:rFonts w:eastAsia="Georgia" w:cs="Georgia" w:ascii="Georgia" w:hAnsi="Georgia"/>
        </w:rPr>
        <w:t xml:space="preserve">II.8.a. Pour chaque pic de l'expérience 1, indiquer, en complétant le tableau, l'ordre et la fréquence en utilisant les notations de l'énoncé </w:t>
      </w:r>
      <m:oMath>
        <m:sSub>
          <m:sSubPr/>
          <m:e>
            <m:r>
              <m:rPr>
                <m:sty m:val="i"/>
              </m:rPr>
              <m:t>v</m:t>
            </m:r>
          </m:e>
          <m:sub>
            <m:r>
              <m:rPr>
                <m:nor/>
              </m:rPr>
              <m:t>inc </m:t>
            </m:r>
          </m:sub>
        </m:sSub>
        <m:r>
          <m:rPr>
            <m:sty m:val="p"/>
          </m:rPr>
          <m:t>,</m:t>
        </m:r>
        <m:sSup>
          <m:sSupPr/>
          <m:e>
            <m:r>
              <m:rPr>
                <m:sty m:val="i"/>
              </m:rPr>
              <m:t>v</m:t>
            </m:r>
          </m:e>
          <m:sup>
            <m:r>
              <m:rPr>
                <m:sty m:val="p"/>
              </m:rPr>
              <m:t>+</m:t>
            </m:r>
          </m:sup>
        </m:sSup>
      </m:oMath>
      <w:r>
        <w:rPr/>
        <w:t xml:space="preserve">et </w:t>
      </w:r>
      <m:oMath>
        <m:sSup>
          <m:sSupPr/>
          <m:e>
            <m:r>
              <m:rPr>
                <m:sty m:val="i"/>
              </m:rPr>
              <m:t>v</m:t>
            </m:r>
          </m:e>
          <m:sup>
            <m:r>
              <m:rPr>
                <m:sty m:val="p"/>
              </m:rPr>
              <m:t>−</m:t>
            </m:r>
          </m:sup>
        </m:sSup>
      </m:oMath>
      <w:r>
        <w:rPr/>
        <w:t xml:space="preserve">.</w:t>
      </w:r>
      <w:r>
        <w:rPr/>
        <w:br w:type="textWrapping"/>
      </w:r>
      <w:r>
        <w:rPr>
          <w:rFonts w:eastAsia="Georgia" w:cs="Georgia" w:ascii="Georgia" w:hAnsi="Georgia"/>
        </w:rPr>
        <w:t xml:space="preserve">II.8.b. Sachant que le nouveau décalage Brillouin </w:t>
      </w:r>
      <m:oMath>
        <m:r>
          <m:rPr>
            <m:sty m:val="p"/>
          </m:rPr>
          <m:t>Δ</m:t>
        </m:r>
        <m:sSup>
          <m:sSupPr/>
          <m:e>
            <m:r>
              <m:rPr>
                <m:sty m:val="i"/>
              </m:rPr>
              <m:t>v</m:t>
            </m:r>
          </m:e>
          <m:sup>
            <m:r>
              <m:rPr>
                <m:sty m:val="p"/>
              </m:rPr>
              <m:t>+</m:t>
            </m:r>
          </m:sup>
        </m:sSup>
      </m:oMath>
      <w:r>
        <w:rPr/>
        <w:t xml:space="preserve">vaut </w:t>
      </w:r>
      <m:oMath>
        <m:r>
          <m:rPr>
            <m:sty m:val="p"/>
          </m:rPr>
          <m:t>4</m:t>
        </m:r>
        <m:r>
          <m:rPr>
            <m:sty m:val="p"/>
          </m:rPr>
          <m:t>,</m:t>
        </m:r>
        <m:r>
          <m:rPr>
            <m:sty m:val="p"/>
          </m:rPr>
          <m:t>8</m:t>
        </m:r>
        <m:r>
          <m:rPr>
            <m:sty m:val="p"/>
          </m:rPr>
          <m:t>GHz</m:t>
        </m:r>
      </m:oMath>
      <w:r>
        <w:rPr>
          <w:rFonts w:eastAsia="Georgia" w:cs="Georgia" w:ascii="Georgia" w:hAnsi="Georgia"/>
        </w:rPr>
        <w:t xml:space="preserve"> dans l'expérience 2, déterminer la vitesse du son dans l'eau métastable.</w:t>
      </w:r>
    </w:p>
    <w:p>
      <w:pPr>
        <w:spacing w:line="271" w:before="330" w:lineRule="auto"/>
      </w:pPr>
      <w:r>
        <w:rPr>
          <w:rFonts w:eastAsia="Georgia" w:cs="Georgia" w:ascii="Georgia" w:hAnsi="Georgia"/>
          <w:b/>
          <w:sz w:val="42"/>
        </w:rPr>
        <w:t xml:space="preserve">Pouvoir de résolution de l'interféromètre</w:t>
      </w:r>
    </w:p>
    <w:p>
      <w:pPr>
        <w:spacing w:after="220" w:lineRule="auto"/>
      </w:pPr>
      <w:r>
        <w:rPr>
          <w:rFonts w:eastAsia="Georgia" w:cs="Georgia" w:ascii="Georgia" w:hAnsi="Georgia"/>
        </w:rPr>
        <w:t xml:space="preserve">Dans cette sous-partie, nous allons essayer de comprendre pourquoi l'interféromètre a un excellent pouvoir de résolution comme spectromètre.</w:t>
      </w:r>
      <w:r>
        <w:rPr/>
        <w:br w:type="textWrapping"/>
      </w:r>
      <w:r>
        <w:rPr>
          <w:rFonts w:eastAsia="Georgia" w:cs="Georgia" w:ascii="Georgia" w:hAnsi="Georgia"/>
        </w:rPr>
        <w:t xml:space="preserve">II.9. On suppose que le dispositif précédemment décrit est éclairé par une onde plane de longueur d'onde </w:t>
      </w:r>
      <m:oMath>
        <m:sSub>
          <m:sSubPr/>
          <m:e>
            <m:r>
              <m:rPr>
                <m:sty m:val="i"/>
              </m:rPr>
              <m:t>λ</m:t>
            </m:r>
          </m:e>
          <m:sub>
            <m:r>
              <m:rPr>
                <m:sty m:val="p"/>
              </m:rPr>
              <m:t>0</m:t>
            </m:r>
          </m:sub>
        </m:sSub>
      </m:oMath>
      <w:r>
        <w:rPr/>
        <w:t xml:space="preserve">, sous une incidence </w:t>
      </w:r>
      <m:oMath>
        <m:r>
          <m:rPr>
            <m:sty m:val="i"/>
          </m:rPr>
          <m:t>α</m:t>
        </m:r>
      </m:oMath>
      <w:r>
        <w:rPr>
          <w:rFonts w:eastAsia="Georgia" w:cs="Georgia" w:ascii="Georgia" w:hAnsi="Georgia"/>
        </w:rPr>
        <w:t xml:space="preserve"> faible. La situation est représentée figure 3.</w:t>
      </w:r>
    </w:p>
    <w:p>
      <w:pPr>
        <w:spacing w:lineRule="auto"/>
        <w:jc w:val="center"/>
      </w:pPr>
      <w:r>
        <w:rPr/>
        <w:drawing>
          <wp:inline distB="0" distL="0" distR="0" distT="0">
            <wp:extent cx="5486400" cy="4325257"/>
            <wp:effectExtent b="0" l="0" r="0" t="0"/>
            <wp:docPr id="3" name="image-a123dd9b8de705eb419d9cb2750b6106767ebaa6.jpg"/>
            <a:graphic>
              <a:graphicData uri="http://schemas.openxmlformats.org/drawingml/2006/picture">
                <pic:pic>
                  <pic:nvPicPr>
                    <pic:cNvPr id="3" name="image-a123dd9b8de705eb419d9cb2750b6106767ebaa6.jpg" descr=""/>
                    <pic:cNvPicPr/>
                  </pic:nvPicPr>
                  <pic:blipFill>
                    <a:blip r:embed="rId7" cstate="print"/>
                    <a:srcRect b="0" l="0" r="0" t="0"/>
                    <a:stretch>
                      <a:fillRect/>
                    </a:stretch>
                  </pic:blipFill>
                  <pic:spPr>
                    <a:xfrm>
                      <a:off x="0" y="0"/>
                      <a:ext cx="5486400" cy="4325257"/>
                    </a:xfrm>
                    <a:prstGeom prst="rect"/>
                  </pic:spPr>
                </pic:pic>
              </a:graphicData>
            </a:graphic>
          </wp:inline>
        </w:drawing>
      </w:r>
    </w:p>
    <w:p>
      <w:pPr>
        <w:spacing w:lineRule="auto"/>
      </w:pPr>
      <w:r>
        <w:rPr>
          <w:rFonts w:eastAsia="Georgia" w:cs="Georgia" w:ascii="Georgia" w:hAnsi="Georgia"/>
        </w:rPr>
        <w:t xml:space="preserve">Figure 3 - Interféromètre en incidence oblique</w:t>
      </w:r>
    </w:p>
    <w:p>
      <w:pPr>
        <w:spacing w:after="220" w:lineRule="auto"/>
      </w:pPr>
      <w:r>
        <w:rPr>
          <w:rFonts w:eastAsia="Georgia" w:cs="Georgia" w:ascii="Georgia" w:hAnsi="Georgia"/>
        </w:rPr>
        <w:t xml:space="preserve">II.9.a. Etablir la différence de marche entre deux rayons transmis successifs.</w:t>
      </w:r>
      <w:r>
        <w:rPr/>
        <w:br w:type="textWrapping"/>
      </w:r>
      <w:r>
        <w:rPr/>
        <w:t xml:space="preserve">II.9.b. On appelle </w:t>
      </w:r>
      <m:oMath>
        <m:r>
          <m:rPr>
            <m:sty m:val="i"/>
          </m:rPr>
          <m:t>r</m:t>
        </m:r>
        <m:r>
          <m:rPr>
            <m:sty m:val="p"/>
          </m:rPr>
          <m:t>=</m:t>
        </m:r>
        <m:f>
          <m:fPr>
            <m:ctrlPr>
              <w:rPr>
                <w:rFonts w:ascii="Cambria Math" w:hAnsi="Cambria Math"/>
              </w:rPr>
            </m:ctrlPr>
          </m:fPr>
          <m:num>
            <m:sSub>
              <m:sSubPr/>
              <m:e>
                <m:r>
                  <m:rPr>
                    <m:sty m:val="i"/>
                  </m:rPr>
                  <m:t>a</m:t>
                </m:r>
              </m:e>
              <m:sub>
                <m:r>
                  <m:rPr>
                    <m:nor/>
                  </m:rPr>
                  <m:t>refléchie </m:t>
                </m:r>
              </m:sub>
            </m:sSub>
          </m:num>
          <m:den>
            <m:sSub>
              <m:sSubPr/>
              <m:e>
                <m:r>
                  <m:rPr>
                    <m:sty m:val="i"/>
                  </m:rPr>
                  <m:t>a</m:t>
                </m:r>
              </m:e>
              <m:sub>
                <m:r>
                  <m:rPr>
                    <m:nor/>
                  </m:rPr>
                  <m:t>incidente </m:t>
                </m:r>
              </m:sub>
            </m:sSub>
          </m:den>
        </m:f>
      </m:oMath>
      <w:r>
        <w:rPr>
          <w:rFonts w:eastAsia="Georgia" w:cs="Georgia" w:ascii="Georgia" w:hAnsi="Georgia"/>
        </w:rPr>
        <w:t xml:space="preserve"> le coefficient de réflexion de l'amplitude de l'onde lumineuse quand elle se réfléchit sur les miroirs à l'intérieur de la cavité. On note </w:t>
      </w:r>
      <m:oMath>
        <m:r>
          <m:rPr>
            <m:sty m:val="i"/>
          </m:rPr>
          <m:t>R</m:t>
        </m:r>
        <m:r>
          <m:rPr>
            <m:sty m:val="p"/>
          </m:rPr>
          <m:t>=</m:t>
        </m:r>
        <m:sSup>
          <m:sSupPr/>
          <m:e>
            <m:r>
              <m:rPr>
                <m:sty m:val="i"/>
              </m:rPr>
              <m:t>r</m:t>
            </m:r>
          </m:e>
          <m:sup>
            <m:r>
              <m:rPr>
                <m:sty m:val="p"/>
              </m:rPr>
              <m:t>2</m:t>
            </m:r>
          </m:sup>
        </m:sSup>
      </m:oMath>
      <w:r>
        <w:rPr>
          <w:rFonts w:eastAsia="Georgia" w:cs="Georgia" w:ascii="Georgia" w:hAnsi="Georgia"/>
        </w:rPr>
        <w:t xml:space="preserve"> qui a une valeur quantité proche de 1 mais évidemment inférieure. Comment s'écrit l'amplitude du énième rayon transmis si on nomme </w:t>
      </w:r>
      <m:oMath>
        <m:r>
          <m:rPr>
            <m:sty m:val="i"/>
          </m:rPr>
          <m:t>a</m:t>
        </m:r>
      </m:oMath>
      <w:r>
        <w:rPr>
          <w:rFonts w:eastAsia="Georgia" w:cs="Georgia" w:ascii="Georgia" w:hAnsi="Georgia"/>
        </w:rPr>
        <w:t xml:space="preserve"> l'amplitude de l'onde émergente sur le premier rayon transmis quand elle sort du miroir inférieur ? On l'exprimera avec </w:t>
      </w:r>
      <m:oMath>
        <m:r>
          <m:rPr>
            <m:sty m:val="i"/>
          </m:rPr>
          <m:t>a</m:t>
        </m:r>
        <m:r>
          <m:rPr>
            <m:sty m:val="p"/>
          </m:rPr>
          <m:t>,</m:t>
        </m:r>
        <m:r>
          <m:rPr>
            <m:sty m:val="i"/>
          </m:rPr>
          <m:t>R</m:t>
        </m:r>
      </m:oMath>
      <w:r>
        <w:rPr/>
        <w:t xml:space="preserve"> et </w:t>
      </w:r>
      <m:oMath>
        <m:r>
          <m:rPr>
            <m:sty m:val="i"/>
          </m:rPr>
          <m:t>ϕ</m:t>
        </m:r>
        <m:r>
          <m:rPr>
            <m:sty m:val="p"/>
          </m:rPr>
          <m:t>=</m:t>
        </m:r>
        <m:r>
          <m:rPr>
            <m:sty m:val="p"/>
          </m:rPr>
          <m:t>4</m:t>
        </m:r>
        <m:r>
          <m:rPr>
            <m:sty m:val="i"/>
          </m:rPr>
          <m:t>π</m:t>
        </m:r>
        <m:r>
          <m:rPr>
            <m:sty m:val="p"/>
          </m:rPr>
          <m:t>/</m:t>
        </m:r>
        <m:sSub>
          <m:sSubPr/>
          <m:e>
            <m:r>
              <m:rPr>
                <m:sty m:val="i"/>
              </m:rPr>
              <m:t>λ</m:t>
            </m:r>
          </m:e>
          <m:sub>
            <m:r>
              <m:rPr>
                <m:sty m:val="p"/>
              </m:rPr>
              <m:t>0</m:t>
            </m:r>
          </m:sub>
        </m:sSub>
        <m:r>
          <m:rPr>
            <m:sty m:val="i"/>
          </m:rPr>
          <m:t>d</m:t>
        </m:r>
        <m:r>
          <m:rPr>
            <m:sty m:val="p"/>
          </m:rPr>
          <m:t>cos</m:t>
        </m:r>
        <m:r>
          <m:rPr>
            <m:sty m:val="p"/>
          </m:rPr>
          <m:t>⁡</m:t>
        </m:r>
        <m:r>
          <m:rPr>
            <m:sty m:val="i"/>
          </m:rPr>
          <m:t>α</m:t>
        </m:r>
      </m:oMath>
      <w:r>
        <w:rPr/>
        <w:t xml:space="preserve">.</w:t>
      </w:r>
      <w:r>
        <w:rPr/>
        <w:br w:type="textWrapping"/>
      </w:r>
      <w:r>
        <w:rPr/>
        <w:t xml:space="preserve">II.9.c. Poser la formule qui permettrait de calculer l'amplitude totale de l'onde dans la direction </w:t>
      </w:r>
      <m:oMath>
        <m:r>
          <m:rPr>
            <m:sty m:val="i"/>
          </m:rPr>
          <m:t>θ</m:t>
        </m:r>
      </m:oMath>
      <w:r>
        <w:rPr>
          <w:rFonts w:eastAsia="Georgia" w:cs="Georgia" w:ascii="Georgia" w:hAnsi="Georgia"/>
        </w:rPr>
        <w:t xml:space="preserve">, en tenant compte des interférences de </w:t>
      </w:r>
      <m:oMath>
        <m:r>
          <m:rPr>
            <m:sty m:val="i"/>
          </m:rPr>
          <m:t>N</m:t>
        </m:r>
        <m:r>
          <m:rPr>
            <m:sty m:val="p"/>
          </m:rPr>
          <m:t>→</m:t>
        </m:r>
        <m:r>
          <m:rPr>
            <m:sty m:val="p"/>
          </m:rPr>
          <m:t>∞</m:t>
        </m:r>
      </m:oMath>
      <w:r>
        <w:rPr>
          <w:rFonts w:eastAsia="Georgia" w:cs="Georgia" w:ascii="Georgia" w:hAnsi="Georgia"/>
        </w:rPr>
        <w:t xml:space="preserve"> ondes transmises. On rappelle que la somme des termes d'une progression géométrique se calcule avec la formule :</w:t>
      </w:r>
    </w:p>
    <w:p>
      <w:pPr>
        <w:spacing w:after="220" w:lineRule="auto"/>
      </w:pPr>
      <m:oMathPara>
        <m:oMath>
          <m:nary>
            <m:naryPr>
              <m:chr m:val="∑"/>
              <m:limLoc m:val="undOvr"/>
              <m:grow m:val="1"/>
            </m:naryPr>
            <m:sub>
              <m:r>
                <m:rPr>
                  <m:sty m:val="i"/>
                </m:rPr>
                <m:t>n</m:t>
              </m:r>
              <m:r>
                <m:rPr>
                  <m:sty m:val="p"/>
                </m:rPr>
                <m:t>=</m:t>
              </m:r>
              <m:r>
                <m:rPr>
                  <m:sty m:val="p"/>
                </m:rPr>
                <m:t>0</m:t>
              </m:r>
            </m:sub>
            <m:sup>
              <m:r>
                <m:rPr>
                  <m:sty m:val="i"/>
                </m:rPr>
                <m:t>n</m:t>
              </m:r>
              <m:r>
                <m:rPr>
                  <m:sty m:val="p"/>
                </m:rPr>
                <m:t>=</m:t>
              </m:r>
              <m:r>
                <m:rPr>
                  <m:sty m:val="i"/>
                </m:rPr>
                <m:t>N</m:t>
              </m:r>
            </m:sup>
            <m:e>
              <m:r>
                <m:rPr>
                  <m:sty m:val="p"/>
                </m:rPr>
                <m:t xml:space="preserve"> </m:t>
              </m:r>
            </m:e>
          </m:nary>
          <m:sSup>
            <m:sSupPr/>
            <m:e>
              <m:r>
                <m:rPr>
                  <m:sty m:val="i"/>
                </m:rPr>
                <m:t>x</m:t>
              </m:r>
            </m:e>
            <m:sup>
              <m:r>
                <m:rPr>
                  <m:sty m:val="i"/>
                </m:rPr>
                <m:t>n</m:t>
              </m:r>
            </m:sup>
          </m:sSup>
          <m:r>
            <m:rPr>
              <m:sty m:val="p"/>
            </m:rPr>
            <m:t>=</m:t>
          </m:r>
          <m:d>
            <m:dPr>
              <m:begChr m:val="("/>
              <m:endChr m:val=")"/>
              <m:ctrlPr>
                <w:rPr>
                  <w:rFonts w:ascii="Cambria Math" w:hAnsi="Cambria Math"/>
                </w:rPr>
              </m:ctrlPr>
            </m:dPr>
            <m:e>
              <m:r>
                <m:rPr>
                  <m:sty m:val="p"/>
                </m:rPr>
                <m:t>1</m:t>
              </m:r>
              <m:r>
                <m:rPr>
                  <m:sty m:val="p"/>
                </m:rPr>
                <m:t>−</m:t>
              </m:r>
              <m:sSup>
                <m:sSupPr/>
                <m:e>
                  <m:r>
                    <m:rPr>
                      <m:sty m:val="i"/>
                    </m:rPr>
                    <m:t>x</m:t>
                  </m:r>
                </m:e>
                <m:sup>
                  <m:r>
                    <m:rPr>
                      <m:sty m:val="i"/>
                    </m:rPr>
                    <m:t>N</m:t>
                  </m:r>
                  <m:r>
                    <m:rPr>
                      <m:sty m:val="p"/>
                    </m:rPr>
                    <m:t>+</m:t>
                  </m:r>
                  <m:r>
                    <m:rPr>
                      <m:sty m:val="p"/>
                    </m:rPr>
                    <m:t>1</m:t>
                  </m:r>
                </m:sup>
              </m:sSup>
            </m:e>
          </m:d>
          <m:r>
            <m:rPr>
              <m:sty m:val="p"/>
            </m:rPr>
            <m:t>/</m:t>
          </m:r>
          <m:r>
            <m:rPr>
              <m:sty m:val="p"/>
            </m:rPr>
            <m:t>(</m:t>
          </m:r>
          <m:r>
            <m:rPr>
              <m:sty m:val="p"/>
            </m:rPr>
            <m:t>1</m:t>
          </m:r>
          <m:r>
            <m:rPr>
              <m:sty m:val="p"/>
            </m:rPr>
            <m:t>−</m:t>
          </m:r>
          <m:r>
            <m:rPr>
              <m:sty m:val="i"/>
            </m:rPr>
            <m:t>x</m:t>
          </m:r>
          <m:r>
            <m:rPr>
              <m:sty m:val="p"/>
            </m:rPr>
            <m:t>)</m:t>
          </m:r>
        </m:oMath>
      </m:oMathPara>
    </w:p>
    <w:p>
      <w:pPr>
        <w:spacing w:after="220" w:lineRule="auto"/>
      </w:pPr>
      <w:r>
        <w:rPr>
          <w:rFonts w:eastAsia="Georgia" w:cs="Georgia" w:ascii="Georgia" w:hAnsi="Georgia"/>
        </w:rPr>
        <w:t xml:space="preserve">On en déduit que le facteur de transmission vaut </w:t>
      </w:r>
      <m:oMath>
        <m:r>
          <m:rPr>
            <m:sty m:val="i"/>
          </m:rPr>
          <m:t>G</m:t>
        </m:r>
        <m:r>
          <m:rPr>
            <m:sty m:val="p"/>
          </m:rPr>
          <m:t>(</m:t>
        </m:r>
        <m:r>
          <m:rPr>
            <m:sty m:val="i"/>
          </m:rPr>
          <m:t>α</m:t>
        </m:r>
        <m:r>
          <m:rPr>
            <m:sty m:val="p"/>
          </m:rPr>
          <m:t>,</m:t>
        </m:r>
        <m:r>
          <m:rPr>
            <m:sty m:val="i"/>
          </m:rPr>
          <m:t>d</m:t>
        </m:r>
        <m:r>
          <m:rPr>
            <m:sty m:val="p"/>
          </m:rPr>
          <m:t>)</m:t>
        </m:r>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4</m:t>
                    </m:r>
                    <m:r>
                      <m:rPr>
                        <m:sty m:val="i"/>
                      </m:rPr>
                      <m:t>R</m:t>
                    </m:r>
                  </m:num>
                  <m:den>
                    <m:r>
                      <m:rPr>
                        <m:sty m:val="p"/>
                      </m:rPr>
                      <m:t>(</m:t>
                    </m:r>
                    <m:r>
                      <m:rPr>
                        <m:sty m:val="p"/>
                      </m:rPr>
                      <m:t>1</m:t>
                    </m:r>
                    <m:r>
                      <m:rPr>
                        <m:sty m:val="p"/>
                      </m:rPr>
                      <m:t>−</m:t>
                    </m:r>
                    <m:r>
                      <m:rPr>
                        <m:sty m:val="i"/>
                      </m:rPr>
                      <m:t>R</m:t>
                    </m:r>
                    <m:sSup>
                      <m:sSupPr/>
                      <m:e>
                        <m:r>
                          <m:rPr>
                            <m:sty m:val="p"/>
                          </m:rPr>
                          <m:t>)</m:t>
                        </m:r>
                      </m:e>
                      <m:sup>
                        <m:r>
                          <m:rPr>
                            <m:sty m:val="p"/>
                          </m:rPr>
                          <m:t>2</m:t>
                        </m:r>
                      </m:sup>
                    </m:sSup>
                  </m:den>
                </m:f>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num>
                      <m:den>
                        <m:sSub>
                          <m:sSubPr/>
                          <m:e>
                            <m:r>
                              <m:rPr>
                                <m:sty m:val="i"/>
                              </m:rPr>
                              <m:t>λ</m:t>
                            </m:r>
                          </m:e>
                          <m:sub>
                            <m:r>
                              <m:rPr>
                                <m:sty m:val="p"/>
                              </m:rPr>
                              <m:t>0</m:t>
                            </m:r>
                          </m:sub>
                        </m:sSub>
                      </m:den>
                    </m:f>
                    <m:r>
                      <m:rPr>
                        <m:sty m:val="i"/>
                      </m:rPr>
                      <m:t>d</m:t>
                    </m:r>
                    <m:r>
                      <m:rPr>
                        <m:sty m:val="p"/>
                      </m:rPr>
                      <m:t>cos</m:t>
                    </m:r>
                    <m:r>
                      <m:rPr>
                        <m:sty m:val="p"/>
                      </m:rPr>
                      <m:t>⁡</m:t>
                    </m:r>
                    <m:r>
                      <m:rPr>
                        <m:sty m:val="i"/>
                      </m:rPr>
                      <m:t>α</m:t>
                    </m:r>
                  </m:e>
                </m:d>
              </m:e>
            </m:d>
          </m:e>
          <m:sup>
            <m:r>
              <m:rPr>
                <m:sty m:val="p"/>
              </m:rPr>
              <m:t>−</m:t>
            </m:r>
            <m:r>
              <m:rPr>
                <m:sty m:val="p"/>
              </m:rPr>
              <m:t>1</m:t>
            </m:r>
          </m:sup>
        </m:sSup>
      </m:oMath>
      <w:r>
        <w:rPr/>
        <w:t xml:space="preserve">.</w:t>
      </w:r>
      <w:r>
        <w:rPr/>
        <w:br w:type="textWrapping"/>
      </w:r>
      <w:r>
        <w:rPr>
          <w:rFonts w:eastAsia="Georgia" w:cs="Georgia" w:ascii="Georgia" w:hAnsi="Georgia"/>
        </w:rPr>
        <w:t xml:space="preserve">II.9.d. Quelle sera la forme des figures d'interférences observées dans le plan focal d'une lentille convergente placée parallèlement aux miroirs ?</w:t>
      </w:r>
      <w:r>
        <w:rPr/>
        <w:br w:type="textWrapping"/>
      </w:r>
      <w:r>
        <w:rPr/>
        <w:t xml:space="preserve">II.9.e. A quelles valeurs de </w:t>
      </w:r>
      <m:oMath>
        <m:r>
          <m:rPr>
            <m:sty m:val="i"/>
          </m:rPr>
          <m:t>ϕ</m:t>
        </m:r>
      </m:oMath>
      <w:r>
        <w:rPr>
          <w:rFonts w:eastAsia="Georgia" w:cs="Georgia" w:ascii="Georgia" w:hAnsi="Georgia"/>
        </w:rPr>
        <w:t xml:space="preserve"> correspondent les pics d'intensité ?</w:t>
      </w:r>
      <w:r>
        <w:rPr/>
        <w:br w:type="textWrapping"/>
      </w:r>
      <w:r>
        <w:rPr>
          <w:rFonts w:eastAsia="Georgia" w:cs="Georgia" w:ascii="Georgia" w:hAnsi="Georgia"/>
        </w:rPr>
        <w:t xml:space="preserve">II.9.f. Pour la suite du problème, on observe dans la direction </w:t>
      </w:r>
      <m:oMath>
        <m:r>
          <m:rPr>
            <m:sty m:val="i"/>
          </m:rPr>
          <m:t>α</m:t>
        </m:r>
        <m:r>
          <m:rPr>
            <m:sty m:val="p"/>
          </m:rPr>
          <m:t>=</m:t>
        </m:r>
        <m:r>
          <m:rPr>
            <m:sty m:val="p"/>
          </m:rPr>
          <m:t>0</m:t>
        </m:r>
      </m:oMath>
      <w:r>
        <w:rPr/>
        <w:t xml:space="preserve">. Que devient la fonction </w:t>
      </w:r>
      <m:oMath>
        <m:r>
          <m:rPr>
            <m:sty m:val="i"/>
          </m:rPr>
          <m:t>G</m:t>
        </m:r>
        <m:r>
          <m:rPr>
            <m:sty m:val="p"/>
          </m:rPr>
          <m:t>(</m:t>
        </m:r>
        <m:r>
          <m:rPr>
            <m:sty m:val="p"/>
          </m:rPr>
          <m:t>0</m:t>
        </m:r>
        <m:r>
          <m:rPr>
            <m:sty m:val="p"/>
          </m:rPr>
          <m:t>,</m:t>
        </m:r>
        <m:r>
          <m:rPr>
            <m:sty m:val="i"/>
          </m:rPr>
          <m:t>d</m:t>
        </m:r>
        <m:r>
          <m:rPr>
            <m:sty m:val="p"/>
          </m:rPr>
          <m:t>)</m:t>
        </m:r>
      </m:oMath>
      <w:r>
        <w:rPr>
          <w:rFonts w:eastAsia="Georgia" w:cs="Georgia" w:ascii="Georgia" w:hAnsi="Georgia"/>
        </w:rPr>
        <w:t xml:space="preserve"> dans le cas où </w:t>
      </w:r>
      <m:oMath>
        <m:r>
          <m:rPr>
            <m:sty m:val="i"/>
          </m:rPr>
          <m:t>R</m:t>
        </m:r>
      </m:oMath>
      <w:r>
        <w:rPr>
          <w:rFonts w:eastAsia="Georgia" w:cs="Georgia" w:ascii="Georgia" w:hAnsi="Georgia"/>
        </w:rPr>
        <w:t xml:space="preserve"> est très grand, c'est-à-dire </w:t>
      </w:r>
      <m:oMath>
        <m:r>
          <m:rPr>
            <m:sty m:val="i"/>
          </m:rPr>
          <m:t>R</m:t>
        </m:r>
        <m:r>
          <m:rPr>
            <m:sty m:val="p"/>
          </m:rPr>
          <m:t>=</m:t>
        </m:r>
        <m:r>
          <m:rPr>
            <m:sty m:val="p"/>
          </m:rPr>
          <m:t>1</m:t>
        </m:r>
        <m:r>
          <m:rPr>
            <m:sty m:val="p"/>
          </m:rPr>
          <m:t>−</m:t>
        </m:r>
        <m:r>
          <m:rPr>
            <m:sty m:val="i"/>
          </m:rPr>
          <m:t>ρ</m:t>
        </m:r>
      </m:oMath>
      <w:r>
        <w:rPr/>
        <w:t xml:space="preserve"> avec </w:t>
      </w:r>
      <m:oMath>
        <m:r>
          <m:rPr>
            <m:sty m:val="i"/>
          </m:rPr>
          <m:t>ρ</m:t>
        </m:r>
      </m:oMath>
      <w:r>
        <w:rPr>
          <w:rFonts w:eastAsia="Georgia" w:cs="Georgia" w:ascii="Georgia" w:hAnsi="Georgia"/>
        </w:rPr>
        <w:t xml:space="preserve"> très petit devant 1 ?</w:t>
      </w:r>
      <w:r>
        <w:rPr/>
        <w:br w:type="textWrapping"/>
      </w:r>
      <w:r>
        <w:rPr/>
        <w:t xml:space="preserve">II.10. On suppose que </w:t>
      </w:r>
      <m:oMath>
        <m:r>
          <m:rPr>
            <m:sty m:val="i"/>
          </m:rPr>
          <m:t>d</m:t>
        </m:r>
        <m:r>
          <m:rPr>
            <m:sty m:val="p"/>
          </m:rPr>
          <m:t>=</m:t>
        </m:r>
        <m:sSub>
          <m:sSubPr/>
          <m:e>
            <m:r>
              <m:rPr>
                <m:sty m:val="i"/>
              </m:rPr>
              <m:t>d</m:t>
            </m:r>
          </m:e>
          <m:sub>
            <m:r>
              <m:rPr>
                <m:sty m:val="p"/>
              </m:rPr>
              <m:t>0</m:t>
            </m:r>
          </m:sub>
        </m:sSub>
        <m:r>
          <m:rPr>
            <m:sty m:val="p"/>
          </m:rPr>
          <m:t>=</m:t>
        </m:r>
        <m:r>
          <m:rPr>
            <m:sty m:val="i"/>
          </m:rPr>
          <m:t>p</m:t>
        </m:r>
        <m:f>
          <m:fPr>
            <m:ctrlPr>
              <w:rPr>
                <w:rFonts w:ascii="Cambria Math" w:hAnsi="Cambria Math"/>
              </w:rPr>
            </m:ctrlPr>
          </m:fPr>
          <m:num>
            <m:sSub>
              <m:sSubPr/>
              <m:e>
                <m:r>
                  <m:rPr>
                    <m:sty m:val="i"/>
                  </m:rPr>
                  <m:t>λ</m:t>
                </m:r>
              </m:e>
              <m:sub>
                <m:r>
                  <m:rPr>
                    <m:sty m:val="p"/>
                  </m:rPr>
                  <m:t>0</m:t>
                </m:r>
              </m:sub>
            </m:sSub>
          </m:num>
          <m:den>
            <m:r>
              <m:rPr>
                <m:sty m:val="p"/>
              </m:rPr>
              <m:t>2</m:t>
            </m:r>
          </m:den>
        </m:f>
      </m:oMath>
      <w:r>
        <w:rPr/>
        <w:t xml:space="preserve"> avec </w:t>
      </w:r>
      <m:oMath>
        <m:r>
          <m:rPr>
            <m:sty m:val="i"/>
          </m:rPr>
          <m:t>p</m:t>
        </m:r>
      </m:oMath>
      <w:r>
        <w:rPr>
          <w:rFonts w:eastAsia="Georgia" w:cs="Georgia" w:ascii="Georgia" w:hAnsi="Georgia"/>
        </w:rPr>
        <w:t xml:space="preserve"> entier. On veut donner une évaluation de la largeur des pics. Comme l'intensité n'est jamais nulle, on va prendre sa largeur à mi-hauteur, c'est-à-dire chercher l'intervalle </w:t>
      </w:r>
      <m:oMath>
        <m:r>
          <m:rPr>
            <m:sty m:val="p"/>
          </m:rPr>
          <m:t>Δ</m:t>
        </m:r>
        <m:r>
          <m:rPr>
            <m:sty m:val="i"/>
          </m:rPr>
          <m:t>d</m:t>
        </m:r>
        <m:r>
          <m:rPr>
            <m:sty m:val="p"/>
          </m:rPr>
          <m:t>=</m:t>
        </m:r>
        <m:sSup>
          <m:sSupPr/>
          <m:e>
            <m:r>
              <m:rPr>
                <m:sty m:val="i"/>
              </m:rPr>
              <m:t>d</m:t>
            </m:r>
          </m:e>
          <m:sup>
            <m:r>
              <m:rPr>
                <m:sty m:val="p"/>
              </m:rPr>
              <m:t>+</m:t>
            </m:r>
          </m:sup>
        </m:sSup>
        <m:r>
          <m:rPr>
            <m:sty m:val="p"/>
          </m:rPr>
          <m:t>−</m:t>
        </m:r>
        <m:sSup>
          <m:sSupPr/>
          <m:e>
            <m:r>
              <m:rPr>
                <m:sty m:val="i"/>
              </m:rPr>
              <m:t>d</m:t>
            </m:r>
          </m:e>
          <m:sup>
            <m:r>
              <m:rPr>
                <m:sty m:val="p"/>
              </m:rPr>
              <m:t>−</m:t>
            </m:r>
          </m:sup>
        </m:sSup>
      </m:oMath>
      <w:r>
        <w:rPr/>
        <w:t xml:space="preserve">, autour de </w:t>
      </w:r>
      <m:oMath>
        <m:sSub>
          <m:sSubPr/>
          <m:e>
            <m:r>
              <m:rPr>
                <m:sty m:val="i"/>
              </m:rPr>
              <m:t>d</m:t>
            </m:r>
          </m:e>
          <m:sub>
            <m:r>
              <m:rPr>
                <m:sty m:val="p"/>
              </m:rPr>
              <m:t>0</m:t>
            </m:r>
          </m:sub>
        </m:sSub>
      </m:oMath>
      <w:r>
        <w:rPr/>
        <w:t xml:space="preserve"> dans lequel </w:t>
      </w:r>
      <m:oMath>
        <m:r>
          <m:rPr>
            <m:sty m:val="i"/>
          </m:rPr>
          <m:t>G</m:t>
        </m:r>
        <m:r>
          <m:rPr>
            <m:sty m:val="p"/>
          </m:rPr>
          <m:t>(</m:t>
        </m:r>
        <m:r>
          <m:rPr>
            <m:sty m:val="p"/>
          </m:rPr>
          <m:t>0</m:t>
        </m:r>
        <m:r>
          <m:rPr>
            <m:sty m:val="p"/>
          </m:rPr>
          <m:t>,</m:t>
        </m:r>
        <m:r>
          <m:rPr>
            <m:sty m:val="i"/>
          </m:rPr>
          <m:t>d</m:t>
        </m:r>
        <m:r>
          <m:rPr>
            <m:sty m:val="p"/>
          </m:rPr>
          <m:t>)</m:t>
        </m:r>
        <m:r>
          <m:rPr>
            <m:sty m:val="p"/>
          </m:rPr>
          <m:t>&gt;</m:t>
        </m:r>
        <m:r>
          <m:rPr>
            <m:sty m:val="p"/>
          </m:rPr>
          <m:t>1</m:t>
        </m:r>
        <m:r>
          <m:rPr>
            <m:sty m:val="p"/>
          </m:rPr>
          <m:t>/</m:t>
        </m:r>
        <m:r>
          <m:rPr>
            <m:sty m:val="p"/>
          </m:rPr>
          <m:t>2</m:t>
        </m:r>
      </m:oMath>
      <w:r>
        <w:rPr/>
        <w:t xml:space="preserve">.</w:t>
      </w:r>
      <w:r>
        <w:rPr/>
        <w:br w:type="textWrapping"/>
      </w:r>
      <w:r>
        <w:rPr>
          <w:rFonts w:eastAsia="Georgia" w:cs="Georgia" w:ascii="Georgia" w:hAnsi="Georgia"/>
        </w:rPr>
        <w:t xml:space="preserve">II.10.a. Quand avez-vous déjà utilisé ce genre de point de vue dans un autre domaine de la physique?</w:t>
      </w:r>
      <w:r>
        <w:rPr/>
        <w:br w:type="textWrapping"/>
      </w:r>
      <w:r>
        <w:rPr/>
        <w:t xml:space="preserve">II.10.b. Quelle est la valeur de </w:t>
      </w:r>
      <m:oMath>
        <m:r>
          <m:rPr>
            <m:sty m:val="i"/>
          </m:rPr>
          <m:t>p</m:t>
        </m:r>
      </m:oMath>
      <w:r>
        <w:rPr>
          <w:rFonts w:eastAsia="Georgia" w:cs="Georgia" w:ascii="Georgia" w:hAnsi="Georgia"/>
        </w:rPr>
        <w:t xml:space="preserve"> si on a écarté le miroir de droite à partir de la distance </w:t>
      </w:r>
      <m:oMath>
        <m:sSub>
          <m:sSubPr/>
          <m:e>
            <m:r>
              <m:rPr>
                <m:sty m:val="i"/>
              </m:rPr>
              <m:t>d</m:t>
            </m:r>
          </m:e>
          <m:sub>
            <m:r>
              <m:rPr>
                <m:sty m:val="p"/>
              </m:rPr>
              <m:t>0</m:t>
            </m:r>
          </m:sub>
        </m:sSub>
        <m:r>
          <m:rPr>
            <m:sty m:val="p"/>
          </m:rPr>
          <m:t>=</m:t>
        </m:r>
        <m:r>
          <m:rPr>
            <m:sty m:val="p"/>
          </m:rPr>
          <m:t>1</m:t>
        </m:r>
        <m:r>
          <m:rPr>
            <m:sty m:val="p"/>
          </m:rPr>
          <m:t>,</m:t>
        </m:r>
        <m:r>
          <m:rPr>
            <m:sty m:val="p"/>
          </m:rPr>
          <m:t>2615</m:t>
        </m:r>
        <m:r>
          <m:rPr>
            <m:nor/>
          </m:rPr>
          <m:t xml:space="preserve"> </m:t>
        </m:r>
        <m:r>
          <m:rPr>
            <m:sty m:val="p"/>
          </m:rPr>
          <m:t>cm</m:t>
        </m:r>
      </m:oMath>
      <w:r>
        <w:rPr/>
        <w:t xml:space="preserve"> entre les deux miroirs ?</w:t>
      </w:r>
    </w:p>
    <w:p>
      <w:pPr>
        <w:spacing w:line="271" w:before="330" w:lineRule="auto"/>
      </w:pPr>
      <w:r>
        <w:rPr>
          <w:b/>
          <w:sz w:val="42"/>
        </w:rPr>
        <w:t xml:space="preserve">II.10.c. Calculer </w:t>
      </w:r>
      <m:oMath>
        <m:r>
          <m:rPr>
            <m:sty m:val="p"/>
          </m:rPr>
          <w:rPr>
            <w:sz w:val="42"/>
          </w:rPr>
          <m:t>Δ</m:t>
        </m:r>
        <m:r>
          <m:rPr>
            <m:sty m:val="i"/>
          </m:rPr>
          <w:rPr>
            <w:sz w:val="42"/>
          </w:rPr>
          <m:t>d</m:t>
        </m:r>
      </m:oMath>
      <w:r>
        <w:rPr>
          <w:b/>
          <w:sz w:val="42"/>
        </w:rPr>
        <w:t xml:space="preserve"> en fonction de </w:t>
      </w:r>
      <m:oMath>
        <m:r>
          <m:rPr>
            <m:sty m:val="i"/>
          </m:rPr>
          <w:rPr>
            <w:sz w:val="42"/>
          </w:rPr>
          <m:t>ρ</m:t>
        </m:r>
      </m:oMath>
      <w:r>
        <w:rPr>
          <w:b/>
          <w:sz w:val="42"/>
        </w:rPr>
        <w:t xml:space="preserve">.</w:t>
      </w:r>
    </w:p>
    <w:p>
      <w:pPr>
        <w:spacing w:after="220" w:lineRule="auto"/>
      </w:pPr>
      <w:r>
        <w:rPr>
          <w:rFonts w:eastAsia="Georgia" w:cs="Georgia" w:ascii="Georgia" w:hAnsi="Georgia"/>
        </w:rPr>
        <w:t xml:space="preserve">II.10.d. On considère qu'on peut distinguer 2 pics correspondant à 2 longueurs d'onde voisines </w:t>
      </w:r>
      <m:oMath>
        <m:r>
          <m:rPr>
            <m:sty m:val="i"/>
          </m:rPr>
          <m:t>λ</m:t>
        </m:r>
      </m:oMath>
      <w:r>
        <w:rPr/>
        <w:t xml:space="preserve"> et </w:t>
      </w:r>
      <m:oMath>
        <m:r>
          <m:rPr>
            <m:sty m:val="i"/>
          </m:rPr>
          <m:t>λ</m:t>
        </m:r>
        <m:r>
          <m:rPr>
            <m:sty m:val="p"/>
          </m:rPr>
          <m:t>+</m:t>
        </m:r>
        <m:r>
          <m:rPr>
            <m:sty m:val="p"/>
          </m:rPr>
          <m:t>Δ</m:t>
        </m:r>
        <m:r>
          <m:rPr>
            <m:sty m:val="i"/>
          </m:rPr>
          <m:t>λ</m:t>
        </m:r>
      </m:oMath>
      <w:r>
        <w:rPr>
          <w:rFonts w:eastAsia="Georgia" w:cs="Georgia" w:ascii="Georgia" w:hAnsi="Georgia"/>
        </w:rPr>
        <w:t xml:space="preserve">, si le déplacement de </w:t>
      </w:r>
      <m:oMath>
        <m:r>
          <m:rPr>
            <m:sty m:val="i"/>
          </m:rPr>
          <m:t>d</m:t>
        </m:r>
      </m:oMath>
      <w:r>
        <w:rPr>
          <w:rFonts w:eastAsia="Georgia" w:cs="Georgia" w:ascii="Georgia" w:hAnsi="Georgia"/>
        </w:rPr>
        <w:t xml:space="preserve">, qui fait passer d'un pic à l'autre au même ordre </w:t>
      </w:r>
      <m:oMath>
        <m:r>
          <m:rPr>
            <m:sty m:val="i"/>
          </m:rPr>
          <m:t>p</m:t>
        </m:r>
      </m:oMath>
      <w:r>
        <w:rPr>
          <w:rFonts w:eastAsia="Georgia" w:cs="Georgia" w:ascii="Georgia" w:hAnsi="Georgia"/>
        </w:rPr>
        <w:t xml:space="preserve">, est supérieur à </w:t>
      </w:r>
      <m:oMath>
        <m:r>
          <m:rPr>
            <m:sty m:val="p"/>
          </m:rPr>
          <m:t>Δ</m:t>
        </m:r>
        <m:r>
          <m:rPr>
            <m:sty m:val="i"/>
          </m:rPr>
          <m:t>λ</m:t>
        </m:r>
        <m:r>
          <m:rPr>
            <m:sty m:val="p"/>
          </m:rPr>
          <m:t>/</m:t>
        </m:r>
        <m:r>
          <m:rPr>
            <m:sty m:val="p"/>
          </m:rPr>
          <m:t>2</m:t>
        </m:r>
      </m:oMath>
      <w:r>
        <w:rPr>
          <w:rFonts w:eastAsia="Georgia" w:cs="Georgia" w:ascii="Georgia" w:hAnsi="Georgia"/>
        </w:rPr>
        <w:t xml:space="preserve">. En déduire quel est le plus petit écart de longueur d'onde détectable </w:t>
      </w:r>
      <m:oMath>
        <m:r>
          <m:rPr>
            <m:sty m:val="p"/>
          </m:rPr>
          <m:t>Δ</m:t>
        </m:r>
        <m:r>
          <m:rPr>
            <m:sty m:val="i"/>
          </m:rPr>
          <m:t>λ</m:t>
        </m:r>
      </m:oMath>
      <w:r>
        <w:rPr/>
        <w:t xml:space="preserve"> en fonction de </w:t>
      </w:r>
      <m:oMath>
        <m:r>
          <m:rPr>
            <m:sty m:val="i"/>
          </m:rPr>
          <m:t>ρ</m:t>
        </m:r>
        <m:r>
          <m:rPr>
            <m:sty m:val="p"/>
          </m:rPr>
          <m:t>,</m:t>
        </m:r>
        <m:r>
          <m:rPr>
            <m:sty m:val="i"/>
          </m:rPr>
          <m:t>p</m:t>
        </m:r>
      </m:oMath>
      <w:r>
        <w:rPr/>
        <w:t xml:space="preserve"> et </w:t>
      </w:r>
      <m:oMath>
        <m:sSub>
          <m:sSubPr/>
          <m:e>
            <m:r>
              <m:rPr>
                <m:sty m:val="i"/>
              </m:rPr>
              <m:t>λ</m:t>
            </m:r>
          </m:e>
          <m:sub>
            <m:r>
              <m:rPr>
                <m:sty m:val="p"/>
              </m:rPr>
              <m:t>0</m:t>
            </m:r>
          </m:sub>
        </m:sSub>
      </m:oMath>
      <w:r>
        <w:rPr/>
        <w:t xml:space="preserve">.</w:t>
      </w:r>
      <w:r>
        <w:rPr/>
        <w:br w:type="textWrapping"/>
      </w:r>
      <w:r>
        <w:rPr>
          <w:rFonts w:eastAsia="Georgia" w:cs="Georgia" w:ascii="Georgia" w:hAnsi="Georgia"/>
        </w:rPr>
        <w:t xml:space="preserve">II.10.e. Justifier l'hypothèse de la question II.4.a (page 5).</w:t>
      </w:r>
      <w:r>
        <w:rPr/>
        <w:br w:type="textWrapping"/>
      </w:r>
      <w:r>
        <w:rPr>
          <w:rFonts w:eastAsia="Georgia" w:cs="Georgia" w:ascii="Georgia" w:hAnsi="Georgia"/>
        </w:rPr>
        <w:t xml:space="preserve">II.11. On travaille avec des parois métallisées de telle façon que </w:t>
      </w:r>
      <m:oMath>
        <m:r>
          <m:rPr>
            <m:sty m:val="i"/>
          </m:rPr>
          <m:t>R</m:t>
        </m:r>
        <m:r>
          <m:rPr>
            <m:sty m:val="p"/>
          </m:rPr>
          <m:t>=</m:t>
        </m:r>
        <m:r>
          <m:rPr>
            <m:sty m:val="p"/>
          </m:rPr>
          <m:t>0</m:t>
        </m:r>
        <m:r>
          <m:rPr>
            <m:sty m:val="p"/>
          </m:rPr>
          <m:t>,</m:t>
        </m:r>
        <m:r>
          <m:rPr>
            <m:sty m:val="p"/>
          </m:rPr>
          <m:t>95</m:t>
        </m:r>
      </m:oMath>
      <w:r>
        <w:rPr>
          <w:rFonts w:eastAsia="Georgia" w:cs="Georgia" w:ascii="Georgia" w:hAnsi="Georgia"/>
        </w:rPr>
        <w:t xml:space="preserve">. Déterminer </w:t>
      </w:r>
      <m:oMath>
        <m:r>
          <m:rPr>
            <m:sty m:val="p"/>
          </m:rPr>
          <m:t>Δ</m:t>
        </m:r>
        <m:r>
          <m:rPr>
            <m:sty m:val="i"/>
          </m:rPr>
          <m:t>d</m:t>
        </m:r>
        <m:r>
          <m:rPr>
            <m:sty m:val="p"/>
          </m:rPr>
          <m:t>,</m:t>
        </m:r>
        <m:r>
          <m:rPr>
            <m:sty m:val="p"/>
          </m:rPr>
          <m:t>Δ</m:t>
        </m:r>
        <m:r>
          <m:rPr>
            <m:sty m:val="i"/>
          </m:rPr>
          <m:t>λ</m:t>
        </m:r>
        <m:r>
          <m:rPr>
            <m:sty m:val="p"/>
          </m:rPr>
          <m:t>/</m:t>
        </m:r>
        <m:sSub>
          <m:sSubPr/>
          <m:e>
            <m:r>
              <m:rPr>
                <m:sty m:val="i"/>
              </m:rPr>
              <m:t>λ</m:t>
            </m:r>
          </m:e>
          <m:sub>
            <m:r>
              <m:rPr>
                <m:sty m:val="p"/>
              </m:rPr>
              <m:t>0</m:t>
            </m:r>
          </m:sub>
        </m:sSub>
      </m:oMath>
      <w:r>
        <w:rPr/>
        <w:t xml:space="preserve"> et la valeur minimale </w:t>
      </w:r>
      <m:oMath>
        <m:sSub>
          <m:sSubPr/>
          <m:e>
            <m:r>
              <m:rPr>
                <m:sty m:val="i"/>
              </m:rPr>
              <m:t>G</m:t>
            </m:r>
          </m:e>
          <m:sub>
            <m:r>
              <m:rPr>
                <m:nor/>
              </m:rPr>
              <m:t>min </m:t>
            </m:r>
          </m:sub>
        </m:sSub>
      </m:oMath>
      <w:r>
        <w:rPr>
          <w:rFonts w:eastAsia="Georgia" w:cs="Georgia" w:ascii="Georgia" w:hAnsi="Georgia"/>
        </w:rPr>
        <w:t xml:space="preserve"> du facteur de transmission. Conclure quant à l'observation du décalage Brillouin de l'eau saturante à </w:t>
      </w:r>
      <m:oMath>
        <m:sSup>
          <m:sSupPr/>
          <m:e>
            <m:r>
              <m:rPr>
                <m:sty m:val="p"/>
              </m:rPr>
              <m:t>50</m:t>
            </m:r>
          </m:e>
          <m:sup>
            <m:r>
              <m:rPr>
                <m:sty m:val="p"/>
              </m:rPr>
              <m:t>∘</m:t>
            </m:r>
          </m:sup>
        </m:sSup>
        <m:r>
          <m:rPr>
            <m:sty m:val="p"/>
          </m:rPr>
          <m:t>C</m:t>
        </m:r>
      </m:oMath>
      <w:r>
        <w:rPr>
          <w:rFonts w:eastAsia="Georgia" w:cs="Georgia" w:ascii="Georgia" w:hAnsi="Georgia"/>
        </w:rPr>
        <w:t xml:space="preserve"> dans l'expérience décrite précédemment.</w:t>
      </w:r>
      <w:r>
        <w:rPr/>
        <w:br w:type="textWrapping"/>
      </w:r>
      <w:r>
        <w:rPr>
          <w:rFonts w:eastAsia="Georgia" w:cs="Georgia" w:ascii="Georgia" w:hAnsi="Georgia"/>
        </w:rPr>
        <w:t xml:space="preserve">II.12. Retrouver rapidement l'expression des modes propres d'une onde stationnaire dans la cavité. Quel résultat précèdent retrouve-t-on?</w:t>
      </w:r>
    </w:p>
    <w:p>
      <w:pPr>
        <w:spacing w:line="271" w:before="330" w:lineRule="auto"/>
      </w:pPr>
      <w:r>
        <w:rPr>
          <w:rFonts w:eastAsia="Georgia" w:cs="Georgia" w:ascii="Georgia" w:hAnsi="Georgia"/>
          <w:b/>
          <w:sz w:val="42"/>
        </w:rPr>
        <w:t xml:space="preserve">III. Particule encagée dans un puits de potentiel infini</w:t>
      </w:r>
    </w:p>
    <w:p>
      <w:pPr>
        <w:spacing w:after="220" w:lineRule="auto"/>
      </w:pPr>
      <w:r>
        <w:rPr>
          <w:rFonts w:eastAsia="Georgia" w:cs="Georgia" w:ascii="Georgia" w:hAnsi="Georgia"/>
        </w:rPr>
        <w:t xml:space="preserve">Nous allons étudier dans cette partie une particule, autre que le photon dans une cavité, dans le cadre de la mécanique quantique. Cette particule de masse </w:t>
      </w:r>
      <m:oMath>
        <m:r>
          <m:rPr>
            <m:sty m:val="i"/>
          </m:rPr>
          <m:t>m</m:t>
        </m:r>
      </m:oMath>
      <w:r>
        <w:rPr>
          <w:rFonts w:eastAsia="Georgia" w:cs="Georgia" w:ascii="Georgia" w:hAnsi="Georgia"/>
        </w:rPr>
        <w:t xml:space="preserve"> se déplace sur l'axe des </w:t>
      </w:r>
      <m:oMath>
        <m:r>
          <m:rPr>
            <m:sty m:val="i"/>
          </m:rPr>
          <m:t>x</m:t>
        </m:r>
      </m:oMath>
      <w:r>
        <w:rPr/>
        <w:t xml:space="preserve"> dans un potentiel </w:t>
      </w:r>
      <m:oMath>
        <m:r>
          <m:rPr>
            <m:sty m:val="i"/>
          </m:rPr>
          <m:t>U</m:t>
        </m:r>
        <m:r>
          <m:rPr>
            <m:sty m:val="p"/>
          </m:rPr>
          <m:t>(</m:t>
        </m:r>
        <m:r>
          <m:rPr>
            <m:sty m:val="i"/>
          </m:rPr>
          <m:t>x</m:t>
        </m:r>
        <m:r>
          <m:rPr>
            <m:sty m:val="p"/>
          </m:rPr>
          <m:t>)</m:t>
        </m:r>
      </m:oMath>
      <w:r>
        <w:rPr/>
        <w:t xml:space="preserve"> tel que </w:t>
      </w:r>
      <m:oMath>
        <m:r>
          <m:rPr>
            <m:sty m:val="i"/>
          </m:rPr>
          <m:t>U</m:t>
        </m:r>
        <m:r>
          <m:rPr>
            <m:sty m:val="p"/>
          </m:rPr>
          <m:t>(</m:t>
        </m:r>
        <m:r>
          <m:rPr>
            <m:sty m:val="i"/>
          </m:rPr>
          <m:t>x</m:t>
        </m:r>
        <m:r>
          <m:rPr>
            <m:sty m:val="p"/>
          </m:rPr>
          <m:t>)</m:t>
        </m:r>
        <m:r>
          <m:rPr>
            <m:sty m:val="p"/>
          </m:rPr>
          <m:t>=</m:t>
        </m:r>
        <m:r>
          <m:rPr>
            <m:sty m:val="p"/>
          </m:rPr>
          <m:t>0</m:t>
        </m:r>
      </m:oMath>
      <w:r>
        <w:rPr/>
        <w:t xml:space="preserve"> pour </w:t>
      </w:r>
      <m:oMath>
        <m:r>
          <m:rPr>
            <m:sty m:val="i"/>
          </m:rPr>
          <m:t>a</m:t>
        </m:r>
        <m:r>
          <m:rPr>
            <m:sty m:val="p"/>
          </m:rPr>
          <m:t>&gt;</m:t>
        </m:r>
        <m:r>
          <m:rPr>
            <m:sty m:val="i"/>
          </m:rPr>
          <m:t>x</m:t>
        </m:r>
        <m:r>
          <m:rPr>
            <m:sty m:val="p"/>
          </m:rPr>
          <m:t>&gt;</m:t>
        </m:r>
        <m:r>
          <m:rPr>
            <m:sty m:val="p"/>
          </m:rPr>
          <m:t>−</m:t>
        </m:r>
        <m:r>
          <m:rPr>
            <m:sty m:val="i"/>
          </m:rPr>
          <m:t>a</m:t>
        </m:r>
      </m:oMath>
      <w:r>
        <w:rPr/>
        <w:t xml:space="preserve"> et </w:t>
      </w:r>
      <m:oMath>
        <m:r>
          <m:rPr>
            <m:sty m:val="i"/>
          </m:rPr>
          <m:t>U</m:t>
        </m:r>
        <m:r>
          <m:rPr>
            <m:sty m:val="p"/>
          </m:rPr>
          <m:t>(</m:t>
        </m:r>
        <m:r>
          <m:rPr>
            <m:sty m:val="i"/>
          </m:rPr>
          <m:t>x</m:t>
        </m:r>
        <m:r>
          <m:rPr>
            <m:sty m:val="p"/>
          </m:rPr>
          <m:t>)</m:t>
        </m:r>
        <m:r>
          <m:rPr>
            <m:sty m:val="p"/>
          </m:rPr>
          <m:t>→</m:t>
        </m:r>
        <m:r>
          <m:rPr>
            <m:sty m:val="p"/>
          </m:rPr>
          <m:t>∞</m:t>
        </m:r>
      </m:oMath>
      <w:r>
        <w:rPr/>
        <w:t xml:space="preserve"> pour </w:t>
      </w:r>
      <m:oMath>
        <m:r>
          <m:rPr>
            <m:sty m:val="i"/>
          </m:rPr>
          <m:t>x</m:t>
        </m:r>
        <m:r>
          <m:rPr>
            <m:sty m:val="p"/>
          </m:rPr>
          <m:t>&gt;</m:t>
        </m:r>
        <m:r>
          <m:rPr>
            <m:sty m:val="i"/>
          </m:rPr>
          <m:t>a</m:t>
        </m:r>
      </m:oMath>
      <w:r>
        <w:rPr/>
        <w:t xml:space="preserve"> et </w:t>
      </w:r>
      <m:oMath>
        <m:r>
          <m:rPr>
            <m:sty m:val="i"/>
          </m:rPr>
          <m:t>x</m:t>
        </m:r>
        <m:r>
          <m:rPr>
            <m:sty m:val="p"/>
          </m:rPr>
          <m:t>&lt;</m:t>
        </m:r>
        <m:r>
          <m:rPr>
            <m:sty m:val="p"/>
          </m:rPr>
          <m:t>−</m:t>
        </m:r>
        <m:r>
          <m:rPr>
            <m:sty m:val="i"/>
          </m:rPr>
          <m:t>a</m:t>
        </m:r>
      </m:oMath>
      <w:r>
        <w:rPr/>
        <w:t xml:space="preserve"> avec </w:t>
      </w:r>
      <m:oMath>
        <m:r>
          <m:rPr>
            <m:sty m:val="i"/>
          </m:rPr>
          <m:t>a</m:t>
        </m:r>
        <m:r>
          <m:rPr>
            <m:sty m:val="p"/>
          </m:rPr>
          <m:t>&gt;</m:t>
        </m:r>
        <m:r>
          <m:rPr>
            <m:sty m:val="p"/>
          </m:rPr>
          <m:t>0</m:t>
        </m:r>
      </m:oMath>
      <w:r>
        <w:rPr/>
        <w:t xml:space="preserve">. On note </w:t>
      </w:r>
      <m:oMath>
        <m:r>
          <m:rPr>
            <m:sty m:val="i"/>
          </m:rPr>
          <m:t>φ</m:t>
        </m:r>
        <m:r>
          <m:rPr>
            <m:sty m:val="p"/>
          </m:rPr>
          <m:t>(</m:t>
        </m:r>
        <m:r>
          <m:rPr>
            <m:sty m:val="i"/>
          </m:rPr>
          <m:t>x</m:t>
        </m:r>
        <m:r>
          <m:rPr>
            <m:sty m:val="p"/>
          </m:rPr>
          <m:t>)</m:t>
        </m:r>
      </m:oMath>
      <w:r>
        <w:rPr/>
        <w:t xml:space="preserve"> une fonction d'onde stationnaire de la particule et </w:t>
      </w:r>
      <m:oMath>
        <m:r>
          <m:rPr>
            <m:sty m:val="i"/>
          </m:rPr>
          <m:t>E</m:t>
        </m:r>
      </m:oMath>
      <w:r>
        <w:rPr>
          <w:rFonts w:eastAsia="Georgia" w:cs="Georgia" w:ascii="Georgia" w:hAnsi="Georgia"/>
        </w:rPr>
        <w:t xml:space="preserve"> son énergie associée.</w:t>
      </w:r>
      <w:r>
        <w:rPr/>
        <w:br w:type="textWrapping"/>
      </w:r>
      <w:r>
        <w:rPr/>
        <w:t xml:space="preserve">On pose </w:t>
      </w:r>
      <m:oMath>
        <m:r>
          <m:rPr>
            <m:sty m:val="i"/>
          </m:rPr>
          <m:t>k</m:t>
        </m:r>
        <m:r>
          <m:rPr>
            <m:sty m:val="p"/>
          </m:rPr>
          <m:t>=</m:t>
        </m:r>
        <m:rad>
          <m:radPr>
            <m:degHide m:val="1"/>
            <m:ctrlPr>
              <w:rPr>
                <w:rFonts w:ascii="Cambria Math" w:hAnsi="Cambria Math"/>
              </w:rPr>
            </m:ctrlPr>
          </m:radPr>
          <m:deg/>
          <m:e>
            <m:r>
              <m:rPr>
                <m:sty m:val="p"/>
              </m:rPr>
              <m:t>2</m:t>
            </m:r>
            <m:r>
              <m:rPr>
                <m:sty m:val="i"/>
              </m:rPr>
              <m:t>m</m:t>
            </m:r>
            <m:r>
              <m:rPr>
                <m:sty m:val="i"/>
              </m:rPr>
              <m:t>E</m:t>
            </m:r>
            <m:r>
              <m:rPr>
                <m:sty m:val="p"/>
              </m:rPr>
              <m:t>/</m:t>
            </m:r>
            <m:sSup>
              <m:sSupPr/>
              <m:e>
                <m:r>
                  <m:rPr>
                    <m:sty m:val="i"/>
                  </m:rPr>
                  <m:t>ℏ</m:t>
                </m:r>
              </m:e>
              <m:sup>
                <m:r>
                  <m:rPr>
                    <m:sty m:val="p"/>
                  </m:rPr>
                  <m:t>2</m:t>
                </m:r>
              </m:sup>
            </m:sSup>
          </m:e>
        </m:rad>
      </m:oMath>
      <w:r>
        <w:rPr/>
        <w:t xml:space="preserve">.</w:t>
      </w:r>
    </w:p>
    <w:p>
      <w:pPr>
        <w:spacing w:line="271" w:before="330" w:lineRule="auto"/>
      </w:pPr>
      <w:r>
        <w:rPr>
          <w:rFonts w:eastAsia="Georgia" w:cs="Georgia" w:ascii="Georgia" w:hAnsi="Georgia"/>
          <w:b/>
          <w:sz w:val="42"/>
        </w:rPr>
        <w:t xml:space="preserve">Niveaux d'énergie</w:t>
      </w:r>
    </w:p>
    <w:p>
      <w:pPr>
        <w:spacing w:after="220" w:lineRule="auto"/>
      </w:pPr>
      <w:r>
        <w:rPr>
          <w:rFonts w:eastAsia="Georgia" w:cs="Georgia" w:ascii="Georgia" w:hAnsi="Georgia"/>
        </w:rPr>
        <w:t xml:space="preserve">III.1. Rappeler l'équation de Schrödinger.</w:t>
      </w:r>
      <w:r>
        <w:rPr/>
        <w:br w:type="textWrapping"/>
      </w:r>
      <w:r>
        <w:rPr/>
        <w:t xml:space="preserve">III.2. Justifier que pour les domaines </w:t>
      </w:r>
      <m:oMath>
        <m:r>
          <m:rPr>
            <m:sty m:val="i"/>
          </m:rPr>
          <m:t>x</m:t>
        </m:r>
        <m:r>
          <m:rPr>
            <m:sty m:val="p"/>
          </m:rPr>
          <m:t>&lt;</m:t>
        </m:r>
        <m:r>
          <m:rPr>
            <m:sty m:val="p"/>
          </m:rPr>
          <m:t>−</m:t>
        </m:r>
        <m:r>
          <m:rPr>
            <m:sty m:val="i"/>
          </m:rPr>
          <m:t>a</m:t>
        </m:r>
      </m:oMath>
      <w:r>
        <w:rPr/>
        <w:t xml:space="preserve"> et </w:t>
      </w:r>
      <m:oMath>
        <m:r>
          <m:rPr>
            <m:sty m:val="i"/>
          </m:rPr>
          <m:t>x</m:t>
        </m:r>
        <m:r>
          <m:rPr>
            <m:sty m:val="p"/>
          </m:rPr>
          <m:t>&gt;</m:t>
        </m:r>
        <m:r>
          <m:rPr>
            <m:sty m:val="i"/>
          </m:rPr>
          <m:t>a</m:t>
        </m:r>
      </m:oMath>
      <w:r>
        <w:rPr/>
        <w:t xml:space="preserve">, la seule solution possible est </w:t>
      </w:r>
      <m:oMath>
        <m:r>
          <m:rPr>
            <m:sty m:val="i"/>
          </m:rPr>
          <m:t>φ</m:t>
        </m:r>
        <m:r>
          <m:rPr>
            <m:sty m:val="p"/>
          </m:rPr>
          <m:t>(</m:t>
        </m:r>
        <m:r>
          <m:rPr>
            <m:sty m:val="i"/>
          </m:rPr>
          <m:t>x</m:t>
        </m:r>
        <m:r>
          <m:rPr>
            <m:sty m:val="p"/>
          </m:rPr>
          <m:t>)</m:t>
        </m:r>
        <m:r>
          <m:rPr>
            <m:sty m:val="p"/>
          </m:rPr>
          <m:t>=</m:t>
        </m:r>
        <m:r>
          <m:rPr>
            <m:sty m:val="p"/>
          </m:rPr>
          <m:t>0</m:t>
        </m:r>
      </m:oMath>
      <w:r>
        <w:rPr/>
        <w:t xml:space="preserve">. Commenter.</w:t>
      </w:r>
      <w:r>
        <w:rPr/>
        <w:br w:type="textWrapping"/>
      </w:r>
      <w:r>
        <w:rPr>
          <w:rFonts w:eastAsia="Georgia" w:cs="Georgia" w:ascii="Georgia" w:hAnsi="Georgia"/>
        </w:rPr>
        <w:t xml:space="preserve">III.3. A partir de la recherche des solutions de l'équation de Schrödinger, déterminer les valeurs des niveaux d'énergie </w:t>
      </w:r>
      <m:oMath>
        <m:r>
          <m:rPr>
            <m:sty m:val="i"/>
          </m:rPr>
          <m:t>E</m:t>
        </m:r>
      </m:oMath>
      <w:r>
        <w:rPr/>
        <w:t xml:space="preserve"> dans le domaine </w:t>
      </w:r>
      <m:oMath>
        <m:r>
          <m:rPr>
            <m:sty m:val="p"/>
          </m:rPr>
          <m:t>−</m:t>
        </m:r>
        <m:r>
          <m:rPr>
            <m:sty m:val="i"/>
          </m:rPr>
          <m:t>a</m:t>
        </m:r>
        <m:r>
          <m:rPr>
            <m:sty m:val="p"/>
          </m:rPr>
          <m:t>&lt;</m:t>
        </m:r>
        <m:r>
          <m:rPr>
            <m:sty m:val="i"/>
          </m:rPr>
          <m:t>x</m:t>
        </m:r>
        <m:r>
          <m:rPr>
            <m:sty m:val="p"/>
          </m:rPr>
          <m:t>&lt;</m:t>
        </m:r>
        <m:r>
          <m:rPr>
            <m:sty m:val="i"/>
          </m:rPr>
          <m:t>a</m:t>
        </m:r>
      </m:oMath>
      <w:r>
        <w:rPr/>
        <w:t xml:space="preserve">. Commenter.</w:t>
      </w:r>
      <w:r>
        <w:rPr/>
        <w:br w:type="textWrapping"/>
      </w:r>
      <w:r>
        <w:rPr/>
        <w:t xml:space="preserve">III.4. Exprimer les fonctions d'onde. Commenter.</w:t>
      </w:r>
      <w:r>
        <w:rPr/>
        <w:br w:type="textWrapping"/>
      </w:r>
      <w:r>
        <w:rPr>
          <w:rFonts w:eastAsia="Georgia" w:cs="Georgia" w:ascii="Georgia" w:hAnsi="Georgia"/>
        </w:rPr>
        <w:t xml:space="preserve">III.5. Représenter la fonction d'onde pour les deux premiers niveaux.</w:t>
      </w:r>
      <w:r>
        <w:rPr/>
        <w:br w:type="textWrapping"/>
      </w:r>
      <w:r>
        <w:rPr>
          <w:rFonts w:eastAsia="Georgia" w:cs="Georgia" w:ascii="Georgia" w:hAnsi="Georgia"/>
        </w:rPr>
        <w:t xml:space="preserve">III.6. En appliquant l'inégalité d'Heisenberg, justifier que l'énergie ne peut pas être nulle.</w:t>
      </w:r>
      <w:r>
        <w:rPr/>
        <w:br w:type="textWrapping"/>
      </w:r>
      <w:r>
        <w:rPr>
          <w:rFonts w:eastAsia="Georgia" w:cs="Georgia" w:ascii="Georgia" w:hAnsi="Georgia"/>
        </w:rPr>
        <w:t xml:space="preserve">III.7. Comparer à la situation classique d'une particule dans une cuvette de potentiel.</w:t>
      </w:r>
    </w:p>
    <w:p>
      <w:pPr>
        <w:spacing w:line="271" w:before="330" w:lineRule="auto"/>
      </w:pPr>
      <w:r>
        <w:rPr>
          <w:rFonts w:eastAsia="Georgia" w:cs="Georgia" w:ascii="Georgia" w:hAnsi="Georgia"/>
          <w:b/>
          <w:sz w:val="42"/>
        </w:rPr>
        <w:t xml:space="preserve">Caractéristiques de l'état fondamental dans le puits infini</w:t>
      </w:r>
    </w:p>
    <w:p>
      <w:pPr>
        <w:spacing w:after="220" w:lineRule="auto"/>
      </w:pPr>
      <w:r>
        <w:rPr/>
        <w:t xml:space="preserve">III.8. Que vaut la valeur moyenne </w:t>
      </w:r>
      <m:oMath>
        <m:r>
          <m:rPr>
            <m:sty m:val="p"/>
          </m:rPr>
          <m:t>⟨</m:t>
        </m:r>
        <m:r>
          <m:rPr>
            <m:sty m:val="i"/>
          </m:rPr>
          <m:t>x</m:t>
        </m:r>
        <m:r>
          <m:rPr>
            <m:sty m:val="p"/>
          </m:rPr>
          <m:t>⟩</m:t>
        </m:r>
      </m:oMath>
      <w:r>
        <w:rPr>
          <w:rFonts w:eastAsia="Georgia" w:cs="Georgia" w:ascii="Georgia" w:hAnsi="Georgia"/>
        </w:rPr>
        <w:t xml:space="preserve"> de la position de la particule dans l'état fondamental ?</w:t>
      </w:r>
      <w:r>
        <w:rPr/>
        <w:br w:type="textWrapping"/>
      </w:r>
      <w:r>
        <w:rPr/>
        <w:t xml:space="preserve">III.9. Le calcul de la valeur moyenne de la distance au centre du puits </w:t>
      </w:r>
      <m:oMath>
        <m:rad>
          <m:radPr>
            <m:degHide m:val="1"/>
            <m:ctrlPr>
              <w:rPr>
                <w:rFonts w:ascii="Cambria Math" w:hAnsi="Cambria Math"/>
              </w:rPr>
            </m:ctrlPr>
          </m:radPr>
          <m:deg/>
          <m:e>
            <m:d>
              <m:dPr>
                <m:begChr m:val="⟨"/>
                <m:endChr m:val="⟩"/>
                <m:ctrlPr>
                  <w:rPr>
                    <w:rFonts w:ascii="Cambria Math" w:hAnsi="Cambria Math"/>
                  </w:rPr>
                </m:ctrlPr>
              </m:dPr>
              <m:e>
                <m:sSup>
                  <m:sSupPr/>
                  <m:e>
                    <m:r>
                      <m:rPr>
                        <m:sty m:val="i"/>
                      </m:rPr>
                      <m:t>x</m:t>
                    </m:r>
                  </m:e>
                  <m:sup>
                    <m:r>
                      <m:rPr>
                        <m:sty m:val="p"/>
                      </m:rPr>
                      <m:t>2</m:t>
                    </m:r>
                  </m:sup>
                </m:sSup>
              </m:e>
            </m:d>
          </m:e>
        </m:rad>
      </m:oMath>
      <w:r>
        <w:rPr>
          <w:rFonts w:eastAsia="Georgia" w:cs="Georgia" w:ascii="Georgia" w:hAnsi="Georgia"/>
        </w:rPr>
        <w:t xml:space="preserve"> conduit à :</w:t>
      </w:r>
    </w:p>
    <w:p>
      <w:pPr>
        <w:spacing w:after="220" w:lineRule="auto"/>
      </w:pPr>
      <m:oMathPara>
        <m:oMath>
          <m:rad>
            <m:radPr>
              <m:degHide m:val="1"/>
              <m:ctrlPr>
                <w:rPr>
                  <w:rFonts w:ascii="Cambria Math" w:hAnsi="Cambria Math"/>
                </w:rPr>
              </m:ctrlPr>
            </m:radPr>
            <m:deg/>
            <m:e>
              <m:d>
                <m:dPr>
                  <m:begChr m:val="⟨"/>
                  <m:endChr m:val="⟩"/>
                  <m:ctrlPr>
                    <w:rPr>
                      <w:rFonts w:ascii="Cambria Math" w:hAnsi="Cambria Math"/>
                    </w:rPr>
                  </m:ctrlPr>
                </m:dPr>
                <m:e>
                  <m:sSup>
                    <m:sSupPr/>
                    <m:e>
                      <m:r>
                        <m:rPr>
                          <m:sty m:val="i"/>
                        </m:rPr>
                        <m:t>x</m:t>
                      </m:r>
                    </m:e>
                    <m:sup>
                      <m:r>
                        <m:rPr>
                          <m:sty m:val="p"/>
                        </m:rPr>
                        <m:t>2</m:t>
                      </m:r>
                    </m:sup>
                  </m:sSup>
                </m:e>
              </m:d>
            </m:e>
          </m:rad>
          <m:r>
            <m:rPr>
              <m:sty m:val="p"/>
            </m:rPr>
            <m:t>=</m:t>
          </m:r>
          <m:r>
            <m:rPr>
              <m:sty m:val="i"/>
            </m:rPr>
            <m:t>a</m:t>
          </m:r>
          <m:r>
            <m:rPr>
              <m:sty m:val="p"/>
            </m:rPr>
            <m:t>/</m:t>
          </m:r>
          <m:rad>
            <m:radPr>
              <m:degHide m:val="1"/>
              <m:ctrlPr>
                <w:rPr>
                  <w:rFonts w:ascii="Cambria Math" w:hAnsi="Cambria Math"/>
                </w:rPr>
              </m:ctrlPr>
            </m:radPr>
            <m:deg/>
            <m:e>
              <m:r>
                <m:rPr>
                  <m:sty m:val="p"/>
                </m:rPr>
                <m:t>3</m:t>
              </m:r>
            </m:e>
          </m:rad>
          <m:r>
            <m:rPr>
              <m:sty m:val="p"/>
            </m:rPr>
            <m:t>.</m:t>
          </m:r>
        </m:oMath>
      </m:oMathPara>
    </w:p>
    <w:p>
      <w:pPr>
        <w:spacing w:after="220" w:lineRule="auto"/>
      </w:pPr>
      <w:r>
        <w:rPr>
          <w:rFonts w:eastAsia="Georgia" w:cs="Georgia" w:ascii="Georgia" w:hAnsi="Georgia"/>
        </w:rPr>
        <w:t xml:space="preserve">En déduire l'écart-type de position.</w:t>
      </w:r>
      <w:r>
        <w:rPr/>
        <w:br w:type="textWrapping"/>
      </w:r>
      <w:r>
        <w:rPr>
          <w:rFonts w:eastAsia="Georgia" w:cs="Georgia" w:ascii="Georgia" w:hAnsi="Georgia"/>
        </w:rPr>
        <w:t xml:space="preserve">III.10. Quel est l'ordre de grandeur de l'écart-type en impulsion ? Est-ce en accord avec l'ordre de grandeur de l'énergie du niveau fondamental ?</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9cad169f8ea42289e38490e621d168895e2f5d5.jpg" TargetMode="Internal"/><Relationship Id="rId6" Type="http://schemas.openxmlformats.org/officeDocument/2006/relationships/image" Target="media/image-2e7eec2e262ae8a67fd44d027c6a52fc2ebe6704.jpg" TargetMode="Internal"/><Relationship Id="rId7" Type="http://schemas.openxmlformats.org/officeDocument/2006/relationships/image" Target="media/image-a123dd9b8de705eb419d9cb2750b6106767ebaa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