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rFonts w:eastAsia="Georgia" w:cs="Georgia" w:ascii="Georgia" w:hAnsi="Georgia"/>
          <w:b/>
          <w:sz w:val="42"/>
        </w:rPr>
        <w:t xml:space="preserve">ÉPREUVE SPÉCIFIQUE - FILIÈRE MP</w:t>
      </w:r>
    </w:p>
    <w:p>
      <w:pPr>
        <w:spacing w:line="271" w:before="330" w:lineRule="auto"/>
      </w:pPr>
      <w:r>
        <w:rPr>
          <w:b/>
          <w:sz w:val="42"/>
        </w:rPr>
        <w:t xml:space="preserve">PHYSIQUE</w:t>
      </w:r>
    </w:p>
    <w:p>
      <w:pPr>
        <w:spacing w:line="271" w:before="330" w:lineRule="auto"/>
      </w:pPr>
      <w:r>
        <w:rPr>
          <w:rFonts w:eastAsia="Georgia" w:cs="Georgia" w:ascii="Georgia" w:hAnsi="Georgia"/>
          <w:b/>
          <w:sz w:val="42"/>
        </w:rPr>
        <w:t xml:space="preserve">Durée : 4 heures</w:t>
      </w:r>
    </w:p>
    <w:p>
      <w:pPr>
        <w:spacing w:after="220" w:lineRule="auto"/>
      </w:pPr>
      <w:r>
        <w:rPr>
          <w:rFonts w:eastAsia="Georgia" w:cs="Georgia" w:ascii="Georgia" w:hAnsi="Georgia"/>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b/>
          <w:sz w:val="42"/>
        </w:rPr>
        <w:t xml:space="preserve">RAPPEL DES CONSIGNES</w:t>
      </w:r>
    </w:p>
    <w:p>
      <w:pPr>
        <w:numPr>
          <w:ilvl w:val="0"/>
          <w:numId w:val="1"/>
        </w:numPr>
        <w:spacing w:lineRule="auto"/>
      </w:pPr>
      <w:r>
        <w:rPr>
          <w:rFonts w:eastAsia="Georgia" w:cs="Georgia" w:ascii="Georgia" w:hAnsi="Georgia"/>
        </w:rPr>
        <w:t xml:space="preserve">Utiliser uniquement un stylo noir ou bleu foncé non effaçable pour la rédaction de votre composition ; d'autres couleurs, excepté le vert, peuvent être utilisées, mais exclusivement pour les schémas et la mise en évidence des résultats.</w:t>
      </w:r>
    </w:p>
    <w:p>
      <w:pPr>
        <w:numPr>
          <w:ilvl w:val="0"/>
          <w:numId w:val="1"/>
        </w:numPr>
        <w:spacing w:lineRule="auto"/>
      </w:pPr>
      <w:r>
        <w:rPr/>
        <w:t xml:space="preserve">Ne pas utiliser de correcteur.</w:t>
      </w:r>
    </w:p>
    <w:p>
      <w:pPr>
        <w:numPr>
          <w:ilvl w:val="0"/>
          <w:numId w:val="1"/>
        </w:numPr>
        <w:spacing w:lineRule="auto"/>
      </w:pPr>
      <w:r>
        <w:rPr>
          <w:rFonts w:eastAsia="Georgia" w:cs="Georgia" w:ascii="Georgia" w:hAnsi="Georgia"/>
        </w:rPr>
        <w:t xml:space="preserve">Écrire le mot FIN à la fin de votre composition.</w:t>
      </w:r>
    </w:p>
    <w:p>
      <w:pPr>
        <w:spacing w:line="271" w:before="330" w:lineRule="auto"/>
      </w:pPr>
      <w:r>
        <w:rPr>
          <w:b/>
          <w:sz w:val="42"/>
        </w:rPr>
        <w:t xml:space="preserve">Les calculatrices sont interdites.</w:t>
      </w:r>
    </w:p>
    <w:p>
      <w:pPr>
        <w:spacing w:line="271" w:before="330" w:lineRule="auto"/>
      </w:pPr>
      <w:r>
        <w:rPr>
          <w:rFonts w:eastAsia="Georgia" w:cs="Georgia" w:ascii="Georgia" w:hAnsi="Georgia"/>
          <w:b/>
          <w:sz w:val="42"/>
        </w:rPr>
        <w:t xml:space="preserve">Le sujet est composé de sept parties indépendantes.</w:t>
      </w:r>
    </w:p>
    <w:p>
      <w:pPr>
        <w:spacing w:after="220" w:lineRule="auto"/>
      </w:pPr>
      <w:r>
        <w:rPr>
          <w:rFonts w:eastAsia="Georgia" w:cs="Georgia" w:ascii="Georgia" w:hAnsi="Georgia"/>
        </w:rPr>
        <w:t xml:space="preserve">Les portions de texte en italique donnent des informations générales et apportent des éclairages historiques permettant de donner une cohérence au sujet. Leur lecture n'est pas indispensable pour répondre aux questions posées.</w:t>
      </w:r>
    </w:p>
    <w:p>
      <w:pPr>
        <w:spacing w:after="220" w:lineRule="auto"/>
      </w:pPr>
      <w:r>
        <w:rPr>
          <w:rFonts w:eastAsia="Georgia" w:cs="Georgia" w:ascii="Georgia" w:hAnsi="Georgia"/>
        </w:rPr>
        <w:t xml:space="preserve">Les données, approximations et formules mathématiques utiles sont disponibles en fin de sujet page 18 ou dans l'énoncé.</w:t>
      </w:r>
    </w:p>
    <w:p>
      <w:pPr>
        <w:spacing w:after="220" w:lineRule="auto"/>
      </w:pPr>
      <w:r>
        <w:rPr>
          <w:rFonts w:eastAsia="Georgia" w:cs="Georgia" w:ascii="Georgia" w:hAnsi="Georgia"/>
        </w:rPr>
        <w:t xml:space="preserve">Les résultats numériques attendus devront être fournis avec une précision suffisante pour pouvoir être interprétés.</w:t>
      </w:r>
    </w:p>
    <w:p>
      <w:pPr>
        <w:spacing w:after="220" w:lineRule="auto"/>
      </w:pPr>
      <w:r>
        <w:rPr>
          <w:rFonts w:eastAsia="Georgia" w:cs="Georgia" w:ascii="Georgia" w:hAnsi="Georgia"/>
        </w:rPr>
        <w:t xml:space="preserve">Le sujet comporte neuf documents apportant des informations sur différents aspects du thème abordé dans le sujet ou sur les systèmes étudiés dans chaque partie. Ils peuvent être utilisés pour apporter un commentaire; lorsqu'ils sont indispensables pour répondre à une question, cela est indiqué dans le texte de la question.</w:t>
      </w:r>
    </w:p>
    <w:p>
      <w:pPr>
        <w:spacing w:line="271" w:before="330" w:lineRule="auto"/>
      </w:pPr>
      <w:r>
        <w:rPr>
          <w:rFonts w:eastAsia="Georgia" w:cs="Georgia" w:ascii="Georgia" w:hAnsi="Georgia"/>
          <w:b/>
          <w:sz w:val="42"/>
        </w:rPr>
        <w:t xml:space="preserve">Une brève histoire de la photographie</w:t>
      </w:r>
    </w:p>
    <w:p>
      <w:pPr>
        <w:spacing w:after="220" w:lineRule="auto"/>
      </w:pPr>
      <w:r>
        <w:rPr>
          <w:rFonts w:eastAsia="Georgia" w:cs="Georgia" w:ascii="Georgia" w:hAnsi="Georgia"/>
        </w:rPr>
        <w:t xml:space="preserve">Les images sont omniprésentes dans l'environnement et il peut sembler qu'elles l'ont toujours été. C'est pourtant loin d'être le cas. Longtemps le dessin et la peinture furent les seuls moyens utilisés pour représenter la réalité sur un support à deux dimensions et ce n'est qu'au XIXe siècle qu'un procédé technique permit de " capturer " des images.</w:t>
      </w:r>
    </w:p>
    <w:p>
      <w:pPr>
        <w:spacing w:line="271" w:before="330" w:lineRule="auto"/>
      </w:pPr>
      <w:r>
        <w:rPr>
          <w:b/>
          <w:sz w:val="42"/>
        </w:rPr>
        <w:t xml:space="preserve">Partie I - Optique de l'appareil photo</w:t>
      </w:r>
    </w:p>
    <w:p>
      <w:pPr>
        <w:spacing w:after="220" w:lineRule="auto"/>
      </w:pPr>
      <w:r>
        <w:rPr>
          <w:rFonts w:eastAsia="Georgia" w:cs="Georgia" w:ascii="Georgia" w:hAnsi="Georgia"/>
        </w:rPr>
        <w:t xml:space="preserve">La date conventionnelle de l'invention de la photographie a été fixée au 7 janvier 1839, date à laquelle Arago présenta à l'Académie des Sciences l'invention de Daguerre : le daguerréotype. Mais l'histoire de la photographie commence bien avant notamment avec la camera obscura (chambre noire) qui est utilisée dès le XVI </w:t>
      </w:r>
      <m:oMath>
        <m:sSup>
          <m:sSupPr/>
          <m:e>
            <m:r>
              <m:t xml:space="preserve"> </m:t>
            </m:r>
          </m:e>
          <m:sup>
            <m:r>
              <m:rPr>
                <m:sty m:val="i"/>
              </m:rPr>
              <m:t>e</m:t>
            </m:r>
          </m:sup>
        </m:sSup>
      </m:oMath>
      <w:r>
        <w:rPr>
          <w:rFonts w:eastAsia="Georgia" w:cs="Georgia" w:ascii="Georgia" w:hAnsi="Georgia"/>
        </w:rPr>
        <w:t xml:space="preserve"> siècle pour des travaux topographiques. Les historiens de l'art ont également montré qu'elle était utilisée par des peintres, comme Vermeer ou les frères Van Eyck.</w:t>
      </w:r>
    </w:p>
    <w:p>
      <w:pPr>
        <w:spacing w:after="220" w:lineRule="auto"/>
      </w:pPr>
      <w:r>
        <w:rPr>
          <w:rFonts w:eastAsia="Georgia" w:cs="Georgia" w:ascii="Georgia" w:hAnsi="Georgia"/>
        </w:rPr>
        <w:t xml:space="preserve">Le fonctionnement de cet ancêtre de l'appareil photo repose sur les propriétés des lentilles.</w:t>
      </w:r>
    </w:p>
    <w:p>
      <w:pPr>
        <w:spacing w:line="271" w:before="330" w:lineRule="auto"/>
      </w:pPr>
      <w:r>
        <w:rPr>
          <w:b/>
          <w:sz w:val="42"/>
        </w:rPr>
        <w:t xml:space="preserve">I. 1 - Objet et image</w:t>
      </w:r>
    </w:p>
    <w:p>
      <w:pPr>
        <w:spacing w:after="220" w:lineRule="auto"/>
      </w:pPr>
      <w:r>
        <w:rPr>
          <w:rFonts w:eastAsia="Georgia" w:cs="Georgia" w:ascii="Georgia" w:hAnsi="Georgia"/>
        </w:rPr>
        <w:t xml:space="preserve">On modélise un appareil photo (figure 1) par l'association d'une lentille mince ( </w:t>
      </w:r>
      <m:oMath>
        <m:r>
          <m:rPr>
            <m:sty m:val="i"/>
          </m:rPr>
          <m:t>L</m:t>
        </m:r>
      </m:oMath>
      <w:r>
        <w:rPr/>
        <w:t xml:space="preserve"> ) de focale </w:t>
      </w:r>
      <m:oMath>
        <m:sSup>
          <m:sSupPr/>
          <m:e>
            <m:r>
              <m:rPr>
                <m:sty m:val="p"/>
              </m:rPr>
              <m:t>f</m:t>
            </m:r>
          </m:e>
          <m:sup>
            <m:r>
              <m:rPr>
                <m:sty m:val="i"/>
              </m:rPr>
              <m:t>′</m:t>
            </m:r>
          </m:sup>
        </m:sSup>
        <m:r>
          <m:rPr>
            <m:sty m:val="p"/>
          </m:rPr>
          <m:t>=</m:t>
        </m:r>
        <m:bar>
          <m:barPr>
            <m:pos m:val="top"/>
          </m:barPr>
          <m:e>
            <m:sSup>
              <m:sSupPr/>
              <m:e>
                <m:r>
                  <m:rPr>
                    <m:sty m:val="p"/>
                  </m:rPr>
                  <m:t>OF</m:t>
                </m:r>
              </m:e>
              <m:sup>
                <m:r>
                  <m:rPr>
                    <m:sty m:val="i"/>
                  </m:rPr>
                  <m:t>′</m:t>
                </m:r>
              </m:sup>
            </m:sSup>
          </m:e>
        </m:bar>
      </m:oMath>
      <w:r>
        <w:rPr>
          <w:rFonts w:eastAsia="Georgia" w:cs="Georgia" w:ascii="Georgia" w:hAnsi="Georgia"/>
        </w:rPr>
        <w:t xml:space="preserve"> appelée " objectif ", d'un capteur (C) sur lequel on souhaite récupérer l'image et d'un diaphragme (D) placé devant la lentille.</w:t>
      </w:r>
    </w:p>
    <w:p>
      <w:pPr>
        <w:spacing w:lineRule="auto"/>
        <w:jc w:val="center"/>
      </w:pPr>
      <w:r>
        <w:rPr/>
        <w:drawing>
          <wp:inline distB="0" distL="0" distR="0" distT="0">
            <wp:extent cx="5486400" cy="1826398"/>
            <wp:effectExtent b="0" l="0" r="0" t="0"/>
            <wp:docPr id="1" name="image-846cab297c4ddbd1ede5c0ce64c7859a124393d6.jpg"/>
            <a:graphic>
              <a:graphicData uri="http://schemas.openxmlformats.org/drawingml/2006/picture">
                <pic:pic>
                  <pic:nvPicPr>
                    <pic:cNvPr id="1" name="image-846cab297c4ddbd1ede5c0ce64c7859a124393d6.jpg" descr=""/>
                    <pic:cNvPicPr/>
                  </pic:nvPicPr>
                  <pic:blipFill>
                    <a:blip r:embed="rId5" cstate="print"/>
                    <a:srcRect b="0" l="0" r="0" t="0"/>
                    <a:stretch>
                      <a:fillRect/>
                    </a:stretch>
                  </pic:blipFill>
                  <pic:spPr>
                    <a:xfrm>
                      <a:off x="0" y="0"/>
                      <a:ext cx="5486400" cy="1826398"/>
                    </a:xfrm>
                    <a:prstGeom prst="rect"/>
                  </pic:spPr>
                </pic:pic>
              </a:graphicData>
            </a:graphic>
          </wp:inline>
        </w:drawing>
      </w:r>
    </w:p>
    <w:p>
      <w:pPr>
        <w:spacing w:lineRule="auto"/>
      </w:pPr>
      <w:r>
        <w:rPr>
          <w:rFonts w:eastAsia="Georgia" w:cs="Georgia" w:ascii="Georgia" w:hAnsi="Georgia"/>
        </w:rPr>
        <w:t xml:space="preserve">Figure 1 - Modélisation d'un appareil photo</w:t>
      </w:r>
    </w:p>
    <w:p>
      <w:pPr>
        <w:spacing w:after="220" w:lineRule="auto"/>
      </w:pPr>
      <w:r>
        <w:rPr/>
        <w:t xml:space="preserve">La distance d entre la lentille ( </w:t>
      </w:r>
      <m:oMath>
        <m:r>
          <m:rPr>
            <m:sty m:val="i"/>
          </m:rPr>
          <m:t>L</m:t>
        </m:r>
      </m:oMath>
      <w:r>
        <w:rPr>
          <w:rFonts w:eastAsia="Georgia" w:cs="Georgia" w:ascii="Georgia" w:hAnsi="Georgia"/>
        </w:rPr>
        <w:t xml:space="preserve"> ) et le capteur ( C ) est réglable, grâce à un mécanisme lié à l'objectif ; elle est comprise entre </w:t>
      </w:r>
      <m:oMath>
        <m:sSub>
          <m:sSubPr/>
          <m:e>
            <m:r>
              <m:rPr>
                <m:sty m:val="p"/>
              </m:rPr>
              <m:t>d</m:t>
            </m:r>
          </m:e>
          <m:sub>
            <m:r>
              <m:rPr>
                <m:nor/>
              </m:rPr>
              <m:t>min </m:t>
            </m:r>
          </m:sub>
        </m:sSub>
      </m:oMath>
      <w:r>
        <w:rPr/>
        <w:t xml:space="preserve"> et </w:t>
      </w:r>
      <m:oMath>
        <m:sSub>
          <m:sSubPr/>
          <m:e>
            <m:r>
              <m:rPr>
                <m:sty m:val="p"/>
              </m:rPr>
              <m:t>d</m:t>
            </m:r>
          </m:e>
          <m:sub>
            <m:r>
              <m:rPr>
                <m:nor/>
              </m:rPr>
              <m:t>max </m:t>
            </m:r>
          </m:sub>
        </m:sSub>
      </m:oMath>
      <w:r>
        <w:rPr/>
        <w:t xml:space="preserve">.</w:t>
      </w:r>
    </w:p>
    <w:p>
      <w:pPr>
        <w:spacing w:after="220" w:lineRule="auto"/>
      </w:pPr>
      <w:r>
        <w:rPr>
          <w:rFonts w:eastAsia="Georgia" w:cs="Georgia" w:ascii="Georgia" w:hAnsi="Georgia"/>
        </w:rPr>
        <w:t xml:space="preserve">À l'aide de cet appareil, on souhaite former sur le capteur l'image d'un arbre de hauteur </w:t>
      </w:r>
      <m:oMath>
        <m:r>
          <m:rPr>
            <m:sty m:val="i"/>
          </m:rPr>
          <m:t>h</m:t>
        </m:r>
      </m:oMath>
      <w:r>
        <w:rPr>
          <w:rFonts w:eastAsia="Georgia" w:cs="Georgia" w:ascii="Georgia" w:hAnsi="Georgia"/>
        </w:rPr>
        <w:t xml:space="preserve"> situé à une distance </w:t>
      </w:r>
      <m:oMath>
        <m:r>
          <m:rPr>
            <m:sty m:val="i"/>
          </m:rPr>
          <m:t>L</m:t>
        </m:r>
      </m:oMath>
      <w:r>
        <w:rPr/>
        <w:t xml:space="preserve"> devant l'objectif.</w:t>
      </w:r>
    </w:p>
    <w:p>
      <w:pPr>
        <w:spacing w:after="220" w:lineRule="auto"/>
      </w:pPr>
      <w:r>
        <w:rPr>
          <w:rFonts w:eastAsia="Georgia" w:cs="Georgia" w:ascii="Georgia" w:hAnsi="Georgia"/>
        </w:rPr>
        <w:t xml:space="preserve">Q1. a) La lentille mince est utilisée dans les " conditions de Gauss ". Préciser en quoi elles consistent.</w:t>
      </w:r>
      <w:r>
        <w:rPr/>
        <w:br w:type="textWrapping"/>
      </w:r>
      <w:r>
        <w:rPr/>
        <w:t xml:space="preserve">b) Quelle partie de l'appareil permet d'assurer que ces conditions sont remplies?</w:t>
      </w:r>
    </w:p>
    <w:p>
      <w:pPr>
        <w:spacing w:after="220" w:lineRule="auto"/>
      </w:pPr>
      <w:r>
        <w:rPr>
          <w:rFonts w:eastAsia="Georgia" w:cs="Georgia" w:ascii="Georgia" w:hAnsi="Georgia"/>
        </w:rPr>
        <w:t xml:space="preserve">Q2. a) Faire un schéma soigné de la situation en notant </w:t>
      </w:r>
      <m:oMath>
        <m:r>
          <m:rPr>
            <m:sty m:val="i"/>
          </m:rPr>
          <m:t>A</m:t>
        </m:r>
        <m:r>
          <m:rPr>
            <m:sty m:val="i"/>
          </m:rPr>
          <m:t>B</m:t>
        </m:r>
      </m:oMath>
      <w:r>
        <w:rPr/>
        <w:t xml:space="preserve"> l'objet et </w:t>
      </w:r>
      <m:oMath>
        <m:sSup>
          <m:sSupPr/>
          <m:e>
            <m:r>
              <m:rPr>
                <m:sty m:val="i"/>
              </m:rPr>
              <m:t>A</m:t>
            </m:r>
          </m:e>
          <m:sup>
            <m:r>
              <m:rPr>
                <m:sty m:val="i"/>
              </m:rPr>
              <m:t>′</m:t>
            </m:r>
          </m:sup>
        </m:sSup>
        <m:sSup>
          <m:sSupPr/>
          <m:e>
            <m:r>
              <m:rPr>
                <m:sty m:val="i"/>
              </m:rPr>
              <m:t>B</m:t>
            </m:r>
          </m:e>
          <m:sup>
            <m:r>
              <m:rPr>
                <m:sty m:val="i"/>
              </m:rPr>
              <m:t>′</m:t>
            </m:r>
          </m:sup>
        </m:sSup>
      </m:oMath>
      <w:r>
        <w:rPr>
          <w:rFonts w:eastAsia="Georgia" w:cs="Georgia" w:ascii="Georgia" w:hAnsi="Georgia"/>
        </w:rPr>
        <w:t xml:space="preserve"> son image sur le capteur (A est sur l'axe et AB appartient à un plan orthogonal à l'axe). Positionner les foyers principaux et tracer au moins deux rayons lumineux issus de B pour justifier la position de l'image </w:t>
      </w:r>
      <m:oMath>
        <m:sSup>
          <m:sSupPr/>
          <m:e>
            <m:r>
              <m:rPr>
                <m:sty m:val="p"/>
              </m:rPr>
              <m:t>A</m:t>
            </m:r>
          </m:e>
          <m:sup>
            <m:r>
              <m:rPr>
                <m:sty m:val="i"/>
              </m:rPr>
              <m:t>′</m:t>
            </m:r>
          </m:sup>
        </m:sSup>
        <m:sSup>
          <m:sSupPr/>
          <m:e>
            <m:r>
              <m:rPr>
                <m:sty m:val="p"/>
              </m:rPr>
              <m:t>B</m:t>
            </m:r>
          </m:e>
          <m:sup>
            <m:r>
              <m:rPr>
                <m:sty m:val="i"/>
              </m:rPr>
              <m:t>′</m:t>
            </m:r>
          </m:sup>
        </m:sSup>
      </m:oMath>
      <w:r>
        <w:rPr/>
        <w:t xml:space="preserve">.</w:t>
      </w:r>
      <w:r>
        <w:rPr/>
        <w:br w:type="textWrapping"/>
      </w:r>
      <w:r>
        <w:rPr/>
        <w:t xml:space="preserve">b) Exprimer la taille </w:t>
      </w:r>
      <m:oMath>
        <m:sSup>
          <m:sSupPr/>
          <m:e>
            <m:r>
              <m:rPr>
                <m:sty m:val="i"/>
              </m:rPr>
              <m:t>A</m:t>
            </m:r>
          </m:e>
          <m:sup>
            <m:r>
              <m:rPr>
                <m:sty m:val="i"/>
              </m:rPr>
              <m:t>′</m:t>
            </m:r>
          </m:sup>
        </m:sSup>
        <m:sSup>
          <m:sSupPr/>
          <m:e>
            <m:r>
              <m:rPr>
                <m:sty m:val="i"/>
              </m:rPr>
              <m:t>B</m:t>
            </m:r>
          </m:e>
          <m:sup>
            <m:r>
              <m:rPr>
                <m:sty m:val="i"/>
              </m:rPr>
              <m:t>′</m:t>
            </m:r>
          </m:sup>
        </m:sSup>
      </m:oMath>
      <w:r>
        <w:rPr/>
        <w:t xml:space="preserve"> de l'image de l'arbre sur le capteur en fonction de </w:t>
      </w:r>
      <m:oMath>
        <m:r>
          <m:rPr>
            <m:sty m:val="i"/>
          </m:rPr>
          <m:t>h</m:t>
        </m:r>
        <m:r>
          <m:rPr>
            <m:sty m:val="p"/>
          </m:rPr>
          <m:t>,</m:t>
        </m:r>
        <m:sSup>
          <m:sSupPr/>
          <m:e>
            <m:r>
              <m:rPr>
                <m:sty m:val="i"/>
              </m:rPr>
              <m:t>f</m:t>
            </m:r>
          </m:e>
          <m:sup>
            <m:r>
              <m:rPr>
                <m:sty m:val="i"/>
              </m:rPr>
              <m:t>′</m:t>
            </m:r>
          </m:sup>
        </m:sSup>
      </m:oMath>
      <w:r>
        <w:rPr/>
        <w:t xml:space="preserve"> et </w:t>
      </w:r>
      <m:oMath>
        <m:r>
          <m:rPr>
            <m:sty m:val="i"/>
          </m:rPr>
          <m:t>L</m:t>
        </m:r>
      </m:oMath>
      <w:r>
        <w:rPr/>
        <w:t xml:space="preserve">. Calculer cette taille avec </w:t>
      </w:r>
      <m:oMath>
        <m:sSup>
          <m:sSupPr/>
          <m:e>
            <m:r>
              <m:rPr>
                <m:sty m:val="p"/>
              </m:rPr>
              <m:t>f</m:t>
            </m:r>
          </m:e>
          <m:sup>
            <m:r>
              <m:rPr>
                <m:sty m:val="i"/>
              </m:rPr>
              <m:t>′</m:t>
            </m:r>
          </m:sup>
        </m:sSup>
        <m:r>
          <m:rPr>
            <m:sty m:val="p"/>
          </m:rPr>
          <m:t>=</m:t>
        </m:r>
        <m:r>
          <m:rPr>
            <m:sty m:val="p"/>
          </m:rPr>
          <m:t>50</m:t>
        </m:r>
        <m:r>
          <m:rPr>
            <m:nor/>
          </m:rPr>
          <m:t xml:space="preserve"> </m:t>
        </m:r>
        <m:r>
          <m:rPr>
            <m:sty m:val="p"/>
          </m:rPr>
          <m:t>mm</m:t>
        </m:r>
        <m:r>
          <m:rPr>
            <m:sty m:val="p"/>
          </m:rPr>
          <m:t>,</m:t>
        </m:r>
        <m:r>
          <m:rPr>
            <m:nor/>
          </m:rPr>
          <m:t xml:space="preserve"> </m:t>
        </m:r>
        <m:r>
          <m:rPr>
            <m:sty m:val="p"/>
          </m:rPr>
          <m:t>h</m:t>
        </m:r>
        <m:r>
          <m:rPr>
            <m:sty m:val="p"/>
          </m:rPr>
          <m:t>=</m:t>
        </m:r>
        <m:r>
          <m:rPr>
            <m:sty m:val="p"/>
          </m:rPr>
          <m:t>5</m:t>
        </m:r>
        <m:r>
          <m:rPr>
            <m:nor/>
          </m:rPr>
          <m:t xml:space="preserve"> </m:t>
        </m:r>
        <m:r>
          <m:rPr>
            <m:sty m:val="p"/>
          </m:rPr>
          <m:t>m</m:t>
        </m:r>
      </m:oMath>
      <w:r>
        <w:rPr/>
        <w:t xml:space="preserve"> et </w:t>
      </w:r>
      <m:oMath>
        <m:r>
          <m:rPr>
            <m:sty m:val="p"/>
          </m:rPr>
          <m:t>L</m:t>
        </m:r>
        <m:r>
          <m:rPr>
            <m:sty m:val="p"/>
          </m:rPr>
          <m:t>=</m:t>
        </m:r>
        <m:r>
          <m:rPr>
            <m:sty m:val="p"/>
          </m:rPr>
          <m:t>20</m:t>
        </m:r>
        <m:r>
          <m:rPr>
            <m:nor/>
          </m:rPr>
          <m:t xml:space="preserve"> </m:t>
        </m:r>
        <m:r>
          <m:rPr>
            <m:sty m:val="p"/>
          </m:rPr>
          <m:t>m</m:t>
        </m:r>
      </m:oMath>
      <w:r>
        <w:rPr/>
        <w:t xml:space="preserve">.</w:t>
      </w:r>
    </w:p>
    <w:p>
      <w:pPr>
        <w:spacing w:after="220" w:lineRule="auto"/>
      </w:pPr>
      <w:r>
        <w:rPr/>
        <w:t xml:space="preserve">Rappel : l'objet AB et l'image </w:t>
      </w:r>
      <m:oMath>
        <m:sSup>
          <m:sSupPr/>
          <m:e>
            <m:r>
              <m:rPr>
                <m:sty m:val="p"/>
              </m:rPr>
              <m:t>A</m:t>
            </m:r>
          </m:e>
          <m:sup>
            <m:r>
              <m:rPr>
                <m:sty m:val="i"/>
              </m:rPr>
              <m:t>′</m:t>
            </m:r>
          </m:sup>
        </m:sSup>
        <m:sSup>
          <m:sSupPr/>
          <m:e>
            <m:r>
              <m:rPr>
                <m:sty m:val="p"/>
              </m:rPr>
              <m:t>B</m:t>
            </m:r>
          </m:e>
          <m:sup>
            <m:r>
              <m:rPr>
                <m:sty m:val="i"/>
              </m:rPr>
              <m:t>′</m:t>
            </m:r>
          </m:sup>
        </m:sSup>
      </m:oMath>
      <w:r>
        <w:rPr>
          <w:rFonts w:eastAsia="Georgia" w:cs="Georgia" w:ascii="Georgia" w:hAnsi="Georgia"/>
        </w:rPr>
        <w:t xml:space="preserve"> donnée par la lentille mince de centre O et de foyers principaux F (objet) et </w:t>
      </w:r>
      <m:oMath>
        <m:sSup>
          <m:sSupPr/>
          <m:e>
            <m:r>
              <m:rPr>
                <m:sty m:val="p"/>
              </m:rPr>
              <m:t>F</m:t>
            </m:r>
          </m:e>
          <m:sup>
            <m:r>
              <m:rPr>
                <m:sty m:val="i"/>
              </m:rPr>
              <m:t>′</m:t>
            </m:r>
          </m:sup>
        </m:sSup>
      </m:oMath>
      <w:r>
        <w:rPr>
          <w:rFonts w:eastAsia="Georgia" w:cs="Georgia" w:ascii="Georgia" w:hAnsi="Georgia"/>
        </w:rPr>
        <w:t xml:space="preserve"> (image) dans les conditions de Gauss sont liés par les relations :</w:t>
      </w:r>
    </w:p>
    <w:p>
      <w:pPr>
        <w:spacing w:after="220" w:lineRule="auto"/>
      </w:pPr>
      <m:oMathPara>
        <m:oMath>
          <m:f>
            <m:fPr>
              <m:ctrlPr>
                <w:rPr>
                  <w:rFonts w:ascii="Cambria Math" w:hAnsi="Cambria Math"/>
                </w:rPr>
              </m:ctrlPr>
            </m:fPr>
            <m:num>
              <m:r>
                <m:rPr>
                  <m:sty m:val="p"/>
                </m:rPr>
                <m:t>1</m:t>
              </m:r>
            </m:num>
            <m:den>
              <m:bar>
                <m:barPr>
                  <m:pos m:val="top"/>
                </m:barPr>
                <m:e>
                  <m:sSup>
                    <m:sSupPr/>
                    <m:e>
                      <m:r>
                        <m:rPr>
                          <m:sty m:val="p"/>
                        </m:rPr>
                        <m:t>OA</m:t>
                      </m:r>
                    </m:e>
                    <m:sup>
                      <m:r>
                        <m:rPr>
                          <m:sty m:val="i"/>
                        </m:rPr>
                        <m:t>′</m:t>
                      </m:r>
                    </m:sup>
                  </m:sSup>
                </m:e>
              </m:bar>
            </m:den>
          </m:f>
          <m:r>
            <m:rPr>
              <m:sty m:val="p"/>
            </m:rPr>
            <m:t>−</m:t>
          </m:r>
          <m:f>
            <m:fPr>
              <m:ctrlPr>
                <w:rPr>
                  <w:rFonts w:ascii="Cambria Math" w:hAnsi="Cambria Math"/>
                </w:rPr>
              </m:ctrlPr>
            </m:fPr>
            <m:num>
              <m:r>
                <m:rPr>
                  <m:sty m:val="p"/>
                </m:rPr>
                <m:t>1</m:t>
              </m:r>
            </m:num>
            <m:den>
              <m:bar>
                <m:barPr>
                  <m:pos m:val="top"/>
                </m:barPr>
                <m:e>
                  <m:r>
                    <m:rPr>
                      <m:sty m:val="p"/>
                    </m:rPr>
                    <m:t>OA</m:t>
                  </m:r>
                </m:e>
              </m:bar>
            </m:den>
          </m:f>
          <m:r>
            <m:rPr>
              <m:sty m:val="p"/>
            </m:rPr>
            <m:t>=</m:t>
          </m:r>
          <m:f>
            <m:fPr>
              <m:ctrlPr>
                <w:rPr>
                  <w:rFonts w:ascii="Cambria Math" w:hAnsi="Cambria Math"/>
                </w:rPr>
              </m:ctrlPr>
            </m:fPr>
            <m:num>
              <m:r>
                <m:rPr>
                  <m:sty m:val="p"/>
                </m:rPr>
                <m:t>1</m:t>
              </m:r>
            </m:num>
            <m:den>
              <m:bar>
                <m:barPr>
                  <m:pos m:val="top"/>
                </m:barPr>
                <m:e>
                  <m:sSup>
                    <m:sSupPr/>
                    <m:e>
                      <m:r>
                        <m:rPr>
                          <m:sty m:val="p"/>
                        </m:rPr>
                        <m:t>OF</m:t>
                      </m:r>
                    </m:e>
                    <m:sup>
                      <m:r>
                        <m:rPr>
                          <m:sty m:val="i"/>
                        </m:rPr>
                        <m:t>′</m:t>
                      </m:r>
                    </m:sup>
                  </m:sSup>
                </m:e>
              </m:bar>
            </m:den>
          </m:f>
          <m:r>
            <m:rPr>
              <m:sty m:val="p"/>
            </m:rPr>
            <m:t xml:space="preserve"> </m:t>
          </m:r>
          <m:r>
            <m:rPr>
              <m:sty m:val="p"/>
            </m:rPr>
            <m:t>;</m:t>
          </m:r>
          <m:r>
            <m:rPr>
              <m:sty m:val="p"/>
            </m:rPr>
            <m:t xml:space="preserve"> </m:t>
          </m:r>
          <m:f>
            <m:fPr>
              <m:ctrlPr>
                <w:rPr>
                  <w:rFonts w:ascii="Cambria Math" w:hAnsi="Cambria Math"/>
                </w:rPr>
              </m:ctrlPr>
            </m:fPr>
            <m:num>
              <m:bar>
                <m:barPr>
                  <m:pos m:val="top"/>
                </m:barPr>
                <m:e>
                  <m:sSup>
                    <m:sSupPr/>
                    <m:e>
                      <m:r>
                        <m:rPr>
                          <m:sty m:val="p"/>
                        </m:rPr>
                        <m:t>A</m:t>
                      </m:r>
                    </m:e>
                    <m:sup>
                      <m:r>
                        <m:rPr>
                          <m:sty m:val="i"/>
                        </m:rPr>
                        <m:t>′</m:t>
                      </m:r>
                    </m:sup>
                  </m:sSup>
                  <m:sSup>
                    <m:sSupPr/>
                    <m:e>
                      <m:r>
                        <m:rPr>
                          <m:sty m:val="p"/>
                        </m:rPr>
                        <m:t>B</m:t>
                      </m:r>
                    </m:e>
                    <m:sup>
                      <m:r>
                        <m:rPr>
                          <m:sty m:val="i"/>
                        </m:rPr>
                        <m:t>′</m:t>
                      </m:r>
                    </m:sup>
                  </m:sSup>
                </m:e>
              </m:bar>
            </m:num>
            <m:den>
              <m:bar>
                <m:barPr>
                  <m:pos m:val="top"/>
                </m:barPr>
                <m:e>
                  <m:r>
                    <m:rPr>
                      <m:sty m:val="p"/>
                    </m:rPr>
                    <m:t>AB</m:t>
                  </m:r>
                </m:e>
              </m:bar>
            </m:den>
          </m:f>
          <m:r>
            <m:rPr>
              <m:sty m:val="p"/>
            </m:rPr>
            <m:t>=</m:t>
          </m:r>
          <m:f>
            <m:fPr>
              <m:ctrlPr>
                <w:rPr>
                  <w:rFonts w:ascii="Cambria Math" w:hAnsi="Cambria Math"/>
                </w:rPr>
              </m:ctrlPr>
            </m:fPr>
            <m:num>
              <m:bar>
                <m:barPr>
                  <m:pos m:val="top"/>
                </m:barPr>
                <m:e>
                  <m:sSup>
                    <m:sSupPr/>
                    <m:e>
                      <m:r>
                        <m:rPr>
                          <m:sty m:val="p"/>
                        </m:rPr>
                        <m:t>OA</m:t>
                      </m:r>
                    </m:e>
                    <m:sup>
                      <m:r>
                        <m:rPr>
                          <m:sty m:val="i"/>
                        </m:rPr>
                        <m:t>′</m:t>
                      </m:r>
                    </m:sup>
                  </m:sSup>
                </m:e>
              </m:bar>
            </m:num>
            <m:den>
              <m:bar>
                <m:barPr>
                  <m:pos m:val="top"/>
                </m:barPr>
                <m:e>
                  <m:r>
                    <m:rPr>
                      <m:sty m:val="p"/>
                    </m:rPr>
                    <m:t>OA</m:t>
                  </m:r>
                </m:e>
              </m:bar>
            </m:den>
          </m:f>
          <m:r>
            <m:rPr>
              <m:sty m:val="p"/>
            </m:rPr>
            <m:t xml:space="preserve"> </m:t>
          </m:r>
          <m:r>
            <m:rPr>
              <m:sty m:val="p"/>
            </m:rPr>
            <m:t>;</m:t>
          </m:r>
          <m:r>
            <m:rPr>
              <m:sty m:val="p"/>
            </m:rPr>
            <m:t xml:space="preserve"> </m:t>
          </m:r>
          <m:bar>
            <m:barPr>
              <m:pos m:val="top"/>
            </m:barPr>
            <m:e>
              <m:sSup>
                <m:sSupPr/>
                <m:e>
                  <m:r>
                    <m:rPr>
                      <m:sty m:val="p"/>
                    </m:rPr>
                    <m:t>F</m:t>
                  </m:r>
                </m:e>
                <m:sup>
                  <m:r>
                    <m:rPr>
                      <m:sty m:val="i"/>
                    </m:rPr>
                    <m:t>′</m:t>
                  </m:r>
                </m:sup>
              </m:sSup>
              <m:sSup>
                <m:sSupPr/>
                <m:e>
                  <m:r>
                    <m:rPr>
                      <m:sty m:val="p"/>
                    </m:rPr>
                    <m:t>A</m:t>
                  </m:r>
                </m:e>
                <m:sup>
                  <m:r>
                    <m:rPr>
                      <m:sty m:val="i"/>
                    </m:rPr>
                    <m:t>′</m:t>
                  </m:r>
                </m:sup>
              </m:sSup>
            </m:e>
          </m:bar>
          <m:r>
            <m:rPr>
              <m:sty m:val="p"/>
            </m:rPr>
            <m:t>⋅</m:t>
          </m:r>
          <m:bar>
            <m:barPr>
              <m:pos m:val="top"/>
            </m:barPr>
            <m:e>
              <m:r>
                <m:rPr>
                  <m:sty m:val="p"/>
                </m:rPr>
                <m:t>FA</m:t>
              </m:r>
            </m:e>
          </m:bar>
          <m:r>
            <m:rPr>
              <m:sty m:val="p"/>
            </m:rPr>
            <m:t>=</m:t>
          </m:r>
          <m:r>
            <m:rPr>
              <m:sty m:val="p"/>
            </m:rPr>
            <m:t>−</m:t>
          </m:r>
          <m:sSup>
            <m:sSupPr/>
            <m:e>
              <m:d>
                <m:dPr>
                  <m:begChr m:val="("/>
                  <m:endChr m:val=")"/>
                  <m:ctrlPr>
                    <w:rPr>
                      <w:rFonts w:ascii="Cambria Math" w:hAnsi="Cambria Math"/>
                    </w:rPr>
                  </m:ctrlPr>
                </m:dPr>
                <m:e>
                  <m:bar>
                    <m:barPr>
                      <m:pos m:val="top"/>
                    </m:barPr>
                    <m:e>
                      <m:sSup>
                        <m:sSupPr/>
                        <m:e>
                          <m:r>
                            <m:rPr>
                              <m:sty m:val="p"/>
                            </m:rPr>
                            <m:t>OF</m:t>
                          </m:r>
                        </m:e>
                        <m:sup>
                          <m:r>
                            <m:rPr>
                              <m:sty m:val="i"/>
                            </m:rPr>
                            <m:t>′</m:t>
                          </m:r>
                        </m:sup>
                      </m:sSup>
                    </m:e>
                  </m:bar>
                </m:e>
              </m:d>
            </m:e>
            <m:sup>
              <m:r>
                <m:rPr>
                  <m:sty m:val="p"/>
                </m:rPr>
                <m:t>2</m:t>
              </m:r>
            </m:sup>
          </m:sSup>
          <m:r>
            <m:rPr>
              <m:sty m:val="p"/>
            </m:rPr>
            <m:t xml:space="preserve"> </m:t>
          </m:r>
          <m:r>
            <m:rPr>
              <m:sty m:val="p"/>
            </m:rPr>
            <m:t>;</m:t>
          </m:r>
          <m:r>
            <m:rPr>
              <m:sty m:val="p"/>
            </m:rPr>
            <m:t xml:space="preserve"> </m:t>
          </m:r>
          <m:f>
            <m:fPr>
              <m:ctrlPr>
                <w:rPr>
                  <w:rFonts w:ascii="Cambria Math" w:hAnsi="Cambria Math"/>
                </w:rPr>
              </m:ctrlPr>
            </m:fPr>
            <m:num>
              <m:bar>
                <m:barPr>
                  <m:pos m:val="top"/>
                </m:barPr>
                <m:e>
                  <m:sSup>
                    <m:sSupPr/>
                    <m:e>
                      <m:r>
                        <m:rPr>
                          <m:sty m:val="p"/>
                        </m:rPr>
                        <m:t>A</m:t>
                      </m:r>
                    </m:e>
                    <m:sup>
                      <m:r>
                        <m:rPr>
                          <m:sty m:val="i"/>
                        </m:rPr>
                        <m:t>′</m:t>
                      </m:r>
                    </m:sup>
                  </m:sSup>
                  <m:sSup>
                    <m:sSupPr/>
                    <m:e>
                      <m:r>
                        <m:rPr>
                          <m:sty m:val="p"/>
                        </m:rPr>
                        <m:t>B</m:t>
                      </m:r>
                    </m:e>
                    <m:sup>
                      <m:r>
                        <m:rPr>
                          <m:sty m:val="i"/>
                        </m:rPr>
                        <m:t>′</m:t>
                      </m:r>
                    </m:sup>
                  </m:sSup>
                </m:e>
              </m:bar>
            </m:num>
            <m:den>
              <m:bar>
                <m:barPr>
                  <m:pos m:val="top"/>
                </m:barPr>
                <m:e>
                  <m:r>
                    <m:rPr>
                      <m:sty m:val="p"/>
                    </m:rPr>
                    <m:t>AB</m:t>
                  </m:r>
                </m:e>
              </m:bar>
            </m:den>
          </m:f>
          <m:r>
            <m:rPr>
              <m:sty m:val="p"/>
            </m:rPr>
            <m:t>=</m:t>
          </m:r>
          <m:f>
            <m:fPr>
              <m:ctrlPr>
                <w:rPr>
                  <w:rFonts w:ascii="Cambria Math" w:hAnsi="Cambria Math"/>
                </w:rPr>
              </m:ctrlPr>
            </m:fPr>
            <m:num>
              <m:bar>
                <m:barPr>
                  <m:pos m:val="top"/>
                </m:barPr>
                <m:e>
                  <m:sSup>
                    <m:sSupPr/>
                    <m:e>
                      <m:r>
                        <m:rPr>
                          <m:sty m:val="p"/>
                        </m:rPr>
                        <m:t>F</m:t>
                      </m:r>
                    </m:e>
                    <m:sup>
                      <m:r>
                        <m:rPr>
                          <m:sty m:val="i"/>
                        </m:rPr>
                        <m:t>′</m:t>
                      </m:r>
                    </m:sup>
                  </m:sSup>
                  <m:sSup>
                    <m:sSupPr/>
                    <m:e>
                      <m:r>
                        <m:rPr>
                          <m:sty m:val="p"/>
                        </m:rPr>
                        <m:t>A</m:t>
                      </m:r>
                    </m:e>
                    <m:sup>
                      <m:r>
                        <m:rPr>
                          <m:sty m:val="i"/>
                        </m:rPr>
                        <m:t>′</m:t>
                      </m:r>
                    </m:sup>
                  </m:sSup>
                </m:e>
              </m:bar>
            </m:num>
            <m:den>
              <m:bar>
                <m:barPr>
                  <m:pos m:val="top"/>
                </m:barPr>
                <m:e>
                  <m:sSup>
                    <m:sSupPr/>
                    <m:e>
                      <m:r>
                        <m:rPr>
                          <m:sty m:val="p"/>
                        </m:rPr>
                        <m:t>F</m:t>
                      </m:r>
                    </m:e>
                    <m:sup>
                      <m:r>
                        <m:rPr>
                          <m:sty m:val="i"/>
                        </m:rPr>
                        <m:t>′</m:t>
                      </m:r>
                    </m:sup>
                  </m:sSup>
                  <m:r>
                    <m:rPr>
                      <m:sty m:val="p"/>
                    </m:rPr>
                    <m:t>O</m:t>
                  </m:r>
                </m:e>
              </m:bar>
            </m:den>
          </m:f>
          <m:r>
            <m:rPr>
              <m:sty m:val="p"/>
            </m:rPr>
            <m:t>=</m:t>
          </m:r>
          <m:f>
            <m:fPr>
              <m:ctrlPr>
                <w:rPr>
                  <w:rFonts w:ascii="Cambria Math" w:hAnsi="Cambria Math"/>
                </w:rPr>
              </m:ctrlPr>
            </m:fPr>
            <m:num>
              <m:bar>
                <m:barPr>
                  <m:pos m:val="top"/>
                </m:barPr>
                <m:e>
                  <m:r>
                    <m:rPr>
                      <m:sty m:val="p"/>
                    </m:rPr>
                    <m:t>FO</m:t>
                  </m:r>
                </m:e>
              </m:bar>
            </m:num>
            <m:den>
              <m:bar>
                <m:barPr>
                  <m:pos m:val="top"/>
                </m:barPr>
                <m:e>
                  <m:r>
                    <m:rPr>
                      <m:sty m:val="p"/>
                    </m:rPr>
                    <m:t>FA</m:t>
                  </m:r>
                </m:e>
              </m:bar>
            </m:den>
          </m:f>
          <m:r>
            <m:rPr>
              <m:sty m:val="p"/>
            </m:rPr>
            <m:t>.</m:t>
          </m:r>
        </m:oMath>
      </m:oMathPara>
    </w:p>
    <w:p>
      <w:pPr>
        <w:spacing w:after="220" w:lineRule="auto"/>
      </w:pPr>
      <w:r>
        <w:rPr>
          <w:rFonts w:eastAsia="Georgia" w:cs="Georgia" w:ascii="Georgia" w:hAnsi="Georgia"/>
        </w:rPr>
        <w:t xml:space="preserve">Q3. a) Quelle est la valeur de d lorsque l'objet est à l'infini?</w:t>
      </w:r>
      <w:r>
        <w:rPr/>
        <w:br w:type="textWrapping"/>
      </w:r>
      <w:r>
        <w:rPr>
          <w:rFonts w:eastAsia="Georgia" w:cs="Georgia" w:ascii="Georgia" w:hAnsi="Georgia"/>
        </w:rPr>
        <w:t xml:space="preserve">b) Montrer qu'il existe une distance limite notée </w:t>
      </w:r>
      <m:oMath>
        <m:sSub>
          <m:sSubPr/>
          <m:e>
            <m:r>
              <m:rPr>
                <m:sty m:val="p"/>
              </m:rPr>
              <m:t>L</m:t>
            </m:r>
          </m:e>
          <m:sub>
            <m:r>
              <m:rPr>
                <m:nor/>
              </m:rPr>
              <m:t>min </m:t>
            </m:r>
          </m:sub>
        </m:sSub>
      </m:oMath>
      <w:r>
        <w:rPr>
          <w:rFonts w:eastAsia="Georgia" w:cs="Georgia" w:ascii="Georgia" w:hAnsi="Georgia"/>
        </w:rPr>
        <w:t xml:space="preserve"> en dessous de laquelle il ne sera pas possible d'obtenir une image sur le capteur, alors que ce serait toujours possible pour des valeurs supérieures à </w:t>
      </w:r>
      <m:oMath>
        <m:sSub>
          <m:sSubPr/>
          <m:e>
            <m:r>
              <m:rPr>
                <m:sty m:val="p"/>
              </m:rPr>
              <m:t>L</m:t>
            </m:r>
          </m:e>
          <m:sub>
            <m:r>
              <m:rPr>
                <m:nor/>
              </m:rPr>
              <m:t>min </m:t>
            </m:r>
          </m:sub>
        </m:sSub>
      </m:oMath>
      <w:r>
        <w:rPr/>
        <w:t xml:space="preserve">.</w:t>
      </w:r>
      <w:r>
        <w:rPr/>
        <w:br w:type="textWrapping"/>
      </w:r>
      <w:r>
        <w:rPr/>
        <w:t xml:space="preserve">c) Exprimer </w:t>
      </w:r>
      <m:oMath>
        <m:sSub>
          <m:sSubPr/>
          <m:e>
            <m:r>
              <m:rPr>
                <m:sty m:val="i"/>
              </m:rPr>
              <m:t>L</m:t>
            </m:r>
          </m:e>
          <m:sub>
            <m:r>
              <m:rPr>
                <m:nor/>
              </m:rPr>
              <m:t>min </m:t>
            </m:r>
          </m:sub>
        </m:sSub>
      </m:oMath>
      <w:r>
        <w:rPr/>
        <w:t xml:space="preserve"> en fonction de </w:t>
      </w:r>
      <m:oMath>
        <m:sSup>
          <m:sSupPr/>
          <m:e>
            <m:r>
              <m:rPr>
                <m:sty m:val="i"/>
              </m:rPr>
              <m:t>f</m:t>
            </m:r>
          </m:e>
          <m:sup>
            <m:r>
              <m:rPr>
                <m:sty m:val="i"/>
              </m:rPr>
              <m:t>′</m:t>
            </m:r>
          </m:sup>
        </m:sSup>
      </m:oMath>
      <w:r>
        <w:rPr/>
        <w:t xml:space="preserve"> et </w:t>
      </w:r>
      <m:oMath>
        <m:sSub>
          <m:sSubPr/>
          <m:e>
            <m:r>
              <m:rPr>
                <m:sty m:val="i"/>
              </m:rPr>
              <m:t>d</m:t>
            </m:r>
          </m:e>
          <m:sub>
            <m:r>
              <m:rPr>
                <m:nor/>
              </m:rPr>
              <m:t>max </m:t>
            </m:r>
          </m:sub>
        </m:sSub>
      </m:oMath>
      <w:r>
        <w:rPr/>
        <w:t xml:space="preserve">.</w:t>
      </w:r>
      <w:r>
        <w:rPr/>
        <w:br w:type="textWrapping"/>
      </w:r>
      <w:r>
        <w:rPr/>
        <w:t xml:space="preserve">d) Calculer </w:t>
      </w:r>
      <m:oMath>
        <m:sSub>
          <m:sSubPr/>
          <m:e>
            <m:r>
              <m:rPr>
                <m:sty m:val="p"/>
              </m:rPr>
              <m:t>L</m:t>
            </m:r>
          </m:e>
          <m:sub>
            <m:r>
              <m:rPr>
                <m:nor/>
              </m:rPr>
              <m:t>min </m:t>
            </m:r>
          </m:sub>
        </m:sSub>
      </m:oMath>
      <w:r>
        <w:rPr/>
        <w:t xml:space="preserve"> pour </w:t>
      </w:r>
      <m:oMath>
        <m:sSup>
          <m:sSupPr/>
          <m:e>
            <m:r>
              <m:rPr>
                <m:sty m:val="p"/>
              </m:rPr>
              <m:t>f</m:t>
            </m:r>
          </m:e>
          <m:sup>
            <m:r>
              <m:rPr>
                <m:sty m:val="i"/>
              </m:rPr>
              <m:t>′</m:t>
            </m:r>
          </m:sup>
        </m:sSup>
        <m:r>
          <m:rPr>
            <m:sty m:val="p"/>
          </m:rPr>
          <m:t>=</m:t>
        </m:r>
        <m:r>
          <m:rPr>
            <m:sty m:val="p"/>
          </m:rPr>
          <m:t>50</m:t>
        </m:r>
        <m:r>
          <m:rPr>
            <m:nor/>
          </m:rPr>
          <m:t xml:space="preserve"> </m:t>
        </m:r>
        <m:r>
          <m:rPr>
            <m:sty m:val="p"/>
          </m:rPr>
          <m:t>mm</m:t>
        </m:r>
      </m:oMath>
      <w:r>
        <w:rPr/>
        <w:t xml:space="preserve"> et </w:t>
      </w:r>
      <m:oMath>
        <m:sSub>
          <m:sSubPr/>
          <m:e>
            <m:r>
              <m:rPr>
                <m:sty m:val="p"/>
              </m:rPr>
              <m:t>d</m:t>
            </m:r>
          </m:e>
          <m:sub>
            <m:r>
              <m:rPr>
                <m:nor/>
              </m:rPr>
              <m:t>max </m:t>
            </m:r>
          </m:sub>
        </m:sSub>
        <m:r>
          <m:rPr>
            <m:sty m:val="p"/>
          </m:rPr>
          <m:t>=</m:t>
        </m:r>
        <m:r>
          <m:rPr>
            <m:sty m:val="p"/>
          </m:rPr>
          <m:t>55</m:t>
        </m:r>
        <m:r>
          <m:rPr>
            <m:nor/>
          </m:rPr>
          <m:t xml:space="preserve"> </m:t>
        </m:r>
        <m:r>
          <m:rPr>
            <m:sty m:val="p"/>
          </m:rPr>
          <m:t>mm</m:t>
        </m:r>
      </m:oMath>
      <w:r>
        <w:rPr/>
        <w:t xml:space="preserve">.</w:t>
      </w:r>
    </w:p>
    <w:p>
      <w:pPr>
        <w:spacing w:line="271" w:before="330" w:lineRule="auto"/>
      </w:pPr>
      <w:r>
        <w:rPr>
          <w:b/>
          <w:sz w:val="42"/>
        </w:rPr>
        <w:t xml:space="preserve">I. 2 - Influence de la focale</w:t>
      </w:r>
    </w:p>
    <w:p>
      <w:pPr>
        <w:spacing w:after="220" w:lineRule="auto"/>
      </w:pPr>
      <w:r>
        <w:rPr>
          <w:rFonts w:eastAsia="Georgia" w:cs="Georgia" w:ascii="Georgia" w:hAnsi="Georgia"/>
        </w:rPr>
        <w:t xml:space="preserve">On souhaite obtenir une image de l'arbre sur le capteur plus grande sans changer de place (donc en gardant la même valeur pour L). On change donc l'objectif et on le remplace par un objectif de focale </w:t>
      </w:r>
      <m:oMath>
        <m:sSubSup>
          <m:sSubSupPr/>
          <m:e>
            <m:r>
              <m:rPr>
                <m:sty m:val="i"/>
              </m:rPr>
              <m:t>f</m:t>
            </m:r>
          </m:e>
          <m:sub>
            <m:r>
              <m:rPr>
                <m:sty m:val="p"/>
              </m:rPr>
              <m:t>1</m:t>
            </m:r>
          </m:sub>
          <m:sup>
            <m:r>
              <m:rPr>
                <m:sty m:val="i"/>
              </m:rPr>
              <m:t>′</m:t>
            </m:r>
          </m:sup>
        </m:sSubSup>
        <m:r>
          <m:rPr>
            <m:sty m:val="p"/>
          </m:rPr>
          <m:t>=</m:t>
        </m:r>
        <m:r>
          <m:rPr>
            <m:sty m:val="p"/>
          </m:rPr>
          <m:t>100</m:t>
        </m:r>
        <m:r>
          <m:rPr>
            <m:nor/>
          </m:rPr>
          <m:t xml:space="preserve"> </m:t>
        </m:r>
        <m:r>
          <m:rPr>
            <m:sty m:val="p"/>
          </m:rPr>
          <m:t>mm</m:t>
        </m:r>
      </m:oMath>
      <w:r>
        <w:rPr/>
        <w:t xml:space="preserve">. La distance </w:t>
      </w:r>
      <m:oMath>
        <m:r>
          <m:rPr>
            <m:sty m:val="i"/>
          </m:rPr>
          <m:t>d</m:t>
        </m:r>
      </m:oMath>
      <w:r>
        <w:rPr>
          <w:rFonts w:eastAsia="Georgia" w:cs="Georgia" w:ascii="Georgia" w:hAnsi="Georgia"/>
        </w:rPr>
        <w:t xml:space="preserve"> est toujours réglable mais les valeurs </w:t>
      </w:r>
      <m:oMath>
        <m:sSub>
          <m:sSubPr/>
          <m:e>
            <m:r>
              <m:rPr>
                <m:sty m:val="i"/>
              </m:rPr>
              <m:t>d</m:t>
            </m:r>
          </m:e>
          <m:sub>
            <m:r>
              <m:rPr>
                <m:nor/>
              </m:rPr>
              <m:t>min </m:t>
            </m:r>
          </m:sub>
        </m:sSub>
      </m:oMath>
      <w:r>
        <w:rPr/>
        <w:t xml:space="preserve"> et </w:t>
      </w:r>
      <m:oMath>
        <m:sSub>
          <m:sSubPr/>
          <m:e>
            <m:r>
              <m:rPr>
                <m:sty m:val="i"/>
              </m:rPr>
              <m:t>d</m:t>
            </m:r>
          </m:e>
          <m:sub>
            <m:r>
              <m:rPr>
                <m:nor/>
              </m:rPr>
              <m:t>max </m:t>
            </m:r>
          </m:sub>
        </m:sSub>
      </m:oMath>
      <w:r>
        <w:rPr>
          <w:rFonts w:eastAsia="Georgia" w:cs="Georgia" w:ascii="Georgia" w:hAnsi="Georgia"/>
        </w:rPr>
        <w:t xml:space="preserve"> sont différentes des valeurs de </w:t>
      </w:r>
      <m:oMath>
        <m:r>
          <m:rPr>
            <m:sty m:val="b"/>
          </m:rPr>
          <m:t>Q</m:t>
        </m:r>
        <m:r>
          <m:rPr>
            <m:sty m:val="b"/>
          </m:rPr>
          <m:t>3</m:t>
        </m:r>
      </m:oMath>
      <w:r>
        <w:rPr/>
        <w:t xml:space="preserve">.</w:t>
      </w:r>
    </w:p>
    <w:p>
      <w:pPr>
        <w:spacing w:after="220" w:lineRule="auto"/>
      </w:pPr>
      <w:r>
        <w:rPr/>
        <w:t xml:space="preserve">Q4. a) Quelle sera la taille de l'image de l'arbre sur le capteur?</w:t>
      </w:r>
      <w:r>
        <w:rPr/>
        <w:br w:type="textWrapping"/>
      </w:r>
      <w:r>
        <w:rPr/>
        <w:t xml:space="preserve">b) Si on suppose que le capteur a pour dimensions : </w:t>
      </w:r>
      <m:oMath>
        <m:r>
          <m:rPr>
            <m:sty m:val="p"/>
          </m:rPr>
          <m:t>24</m:t>
        </m:r>
        <m:r>
          <m:rPr>
            <m:nor/>
          </m:rPr>
          <m:t xml:space="preserve"> </m:t>
        </m:r>
        <m:r>
          <m:rPr>
            <m:sty m:val="p"/>
          </m:rPr>
          <m:t>mm</m:t>
        </m:r>
        <m:r>
          <m:rPr>
            <m:sty m:val="p"/>
          </m:rPr>
          <m:t>×</m:t>
        </m:r>
        <m:r>
          <m:rPr>
            <m:sty m:val="p"/>
          </m:rPr>
          <m:t>36</m:t>
        </m:r>
        <m:r>
          <m:rPr>
            <m:nor/>
          </m:rPr>
          <m:t xml:space="preserve"> </m:t>
        </m:r>
        <m:r>
          <m:rPr>
            <m:sty m:val="p"/>
          </m:rPr>
          <m:t>mm</m:t>
        </m:r>
      </m:oMath>
      <w:r>
        <w:rPr/>
        <w:t xml:space="preserve">, sera-t-il possible de voir l'arbre en entier sur la photo obtenue?</w:t>
      </w:r>
    </w:p>
    <w:p>
      <w:pPr>
        <w:spacing w:after="220" w:lineRule="auto"/>
      </w:pPr>
      <w:r>
        <w:rPr>
          <w:rFonts w:eastAsia="Georgia" w:cs="Georgia" w:ascii="Georgia" w:hAnsi="Georgia"/>
        </w:rPr>
        <w:t xml:space="preserve">Remarque : pour Q5 et Q6, des approximations justifiées seront à faire.</w:t>
      </w:r>
      <w:r>
        <w:rPr/>
        <w:br w:type="textWrapping"/>
      </w:r>
      <w:r>
        <w:rPr>
          <w:rFonts w:eastAsia="Georgia" w:cs="Georgia" w:ascii="Georgia" w:hAnsi="Georgia"/>
        </w:rPr>
        <w:t xml:space="preserve">Q5. L'objectif utilisé est appelé " téléobjectif " ou " objectif de longue focale ". Sur un site internet dédié à la photographie, on peut lire que ce genre d'objectif " rapproche les objets ". Commenter cette phrase en indiquant la part de vérité ou d'inexactitude qu'elle contient. Un raisonnement et un calcul numérique sont attendus (en utilisant une approximation justifiée).</w:t>
      </w:r>
    </w:p>
    <w:p>
      <w:pPr>
        <w:spacing w:after="220" w:lineRule="auto"/>
      </w:pPr>
      <w:r>
        <w:rPr>
          <w:rFonts w:eastAsia="Georgia" w:cs="Georgia" w:ascii="Georgia" w:hAnsi="Georgia"/>
        </w:rPr>
        <w:t xml:space="preserve">On souhaite maintenant réaliser un téléobjectif en utilisant deux lentilles: une lentille ( </w:t>
      </w:r>
      <m:oMath>
        <m:sSub>
          <m:sSubPr/>
          <m:e>
            <m:r>
              <m:rPr>
                <m:sty m:val="i"/>
              </m:rPr>
              <m:t>L</m:t>
            </m:r>
          </m:e>
          <m:sub>
            <m:r>
              <m:rPr>
                <m:sty m:val="p"/>
              </m:rPr>
              <m:t>1</m:t>
            </m:r>
          </m:sub>
        </m:sSub>
      </m:oMath>
      <w:r>
        <w:rPr/>
        <w:t xml:space="preserve"> ) convergente et une lentille ( </w:t>
      </w:r>
      <m:oMath>
        <m:sSub>
          <m:sSubPr/>
          <m:e>
            <m:r>
              <m:rPr>
                <m:sty m:val="i"/>
              </m:rPr>
              <m:t>L</m:t>
            </m:r>
          </m:e>
          <m:sub>
            <m:r>
              <m:rPr>
                <m:sty m:val="p"/>
              </m:rPr>
              <m:t>2</m:t>
            </m:r>
          </m:sub>
        </m:sSub>
      </m:oMath>
      <w:r>
        <w:rPr>
          <w:rFonts w:eastAsia="Georgia" w:cs="Georgia" w:ascii="Georgia" w:hAnsi="Georgia"/>
        </w:rPr>
        <w:t xml:space="preserve"> ) divergente, séparées par une distance e. La distance L entre ( </w:t>
      </w:r>
      <m:oMath>
        <m:sSub>
          <m:sSubPr/>
          <m:e>
            <m:r>
              <m:rPr>
                <m:sty m:val="i"/>
              </m:rPr>
              <m:t>L</m:t>
            </m:r>
          </m:e>
          <m:sub>
            <m:r>
              <m:rPr>
                <m:sty m:val="p"/>
              </m:rPr>
              <m:t>1</m:t>
            </m:r>
          </m:sub>
        </m:sSub>
      </m:oMath>
      <w:r>
        <w:rPr>
          <w:rFonts w:eastAsia="Georgia" w:cs="Georgia" w:ascii="Georgia" w:hAnsi="Georgia"/>
        </w:rPr>
        <w:t xml:space="preserve"> ) et l'arbre n'a pas changé.</w:t>
      </w:r>
    </w:p>
    <w:p>
      <w:pPr>
        <w:spacing w:after="220" w:lineRule="auto"/>
      </w:pPr>
      <w:r>
        <w:rPr/>
        <w:t xml:space="preserve">Q6. La lentille ( </w:t>
      </w:r>
      <m:oMath>
        <m:sSub>
          <m:sSubPr/>
          <m:e>
            <m:r>
              <m:rPr>
                <m:sty m:val="i"/>
              </m:rPr>
              <m:t>L</m:t>
            </m:r>
          </m:e>
          <m:sub>
            <m:r>
              <m:rPr>
                <m:sty m:val="p"/>
              </m:rPr>
              <m:t>1</m:t>
            </m:r>
          </m:sub>
        </m:sSub>
      </m:oMath>
      <w:r>
        <w:rPr/>
        <w:t xml:space="preserve"> ), de focale </w:t>
      </w:r>
      <m:oMath>
        <m:sSubSup>
          <m:sSubSupPr/>
          <m:e>
            <m:r>
              <m:rPr>
                <m:sty m:val="p"/>
              </m:rPr>
              <m:t>f</m:t>
            </m:r>
          </m:e>
          <m:sub>
            <m:r>
              <m:rPr>
                <m:sty m:val="p"/>
              </m:rPr>
              <m:t>1</m:t>
            </m:r>
          </m:sub>
          <m:sup>
            <m:r>
              <m:rPr>
                <m:sty m:val="i"/>
              </m:rPr>
              <m:t>′</m:t>
            </m:r>
          </m:sup>
        </m:sSubSup>
      </m:oMath>
      <w:r>
        <w:rPr>
          <w:rFonts w:eastAsia="Georgia" w:cs="Georgia" w:ascii="Georgia" w:hAnsi="Georgia"/>
        </w:rPr>
        <w:t xml:space="preserve">, donne de l'arbre AB une image intermédiaire </w:t>
      </w:r>
      <m:oMath>
        <m:sSub>
          <m:sSubPr/>
          <m:e>
            <m:r>
              <m:rPr>
                <m:sty m:val="p"/>
              </m:rPr>
              <m:t>A</m:t>
            </m:r>
          </m:e>
          <m:sub>
            <m:r>
              <m:rPr>
                <m:sty m:val="p"/>
              </m:rPr>
              <m:t>1</m:t>
            </m:r>
          </m:sub>
        </m:sSub>
        <m:sSub>
          <m:sSubPr/>
          <m:e>
            <m:r>
              <m:rPr>
                <m:nor/>
              </m:rPr>
              <m:t xml:space="preserve"> </m:t>
            </m:r>
            <m:r>
              <m:rPr>
                <m:sty m:val="p"/>
              </m:rPr>
              <m:t>B</m:t>
            </m:r>
          </m:e>
          <m:sub>
            <m:r>
              <m:rPr>
                <m:sty m:val="p"/>
              </m:rPr>
              <m:t>1</m:t>
            </m:r>
          </m:sub>
        </m:sSub>
      </m:oMath>
      <w:r>
        <w:rPr>
          <w:rFonts w:eastAsia="Georgia" w:cs="Georgia" w:ascii="Georgia" w:hAnsi="Georgia"/>
        </w:rPr>
        <w:t xml:space="preserve"> qui joue le rôle d'objet pour la lentille ( </w:t>
      </w:r>
      <m:oMath>
        <m:sSub>
          <m:sSubPr/>
          <m:e>
            <m:r>
              <m:rPr>
                <m:sty m:val="i"/>
              </m:rPr>
              <m:t>L</m:t>
            </m:r>
          </m:e>
          <m:sub>
            <m:r>
              <m:rPr>
                <m:sty m:val="p"/>
              </m:rPr>
              <m:t>2</m:t>
            </m:r>
          </m:sub>
        </m:sSub>
      </m:oMath>
      <w:r>
        <w:rPr/>
        <w:t xml:space="preserve"> ), de focale </w:t>
      </w:r>
      <m:oMath>
        <m:sSubSup>
          <m:sSubSupPr/>
          <m:e>
            <m:r>
              <m:rPr>
                <m:sty m:val="p"/>
              </m:rPr>
              <m:t>f</m:t>
            </m:r>
          </m:e>
          <m:sub>
            <m:r>
              <m:rPr>
                <m:sty m:val="p"/>
              </m:rPr>
              <m:t>2</m:t>
            </m:r>
          </m:sub>
          <m:sup>
            <m:r>
              <m:rPr>
                <m:sty m:val="i"/>
              </m:rPr>
              <m:t>′</m:t>
            </m:r>
          </m:sup>
        </m:sSubSup>
      </m:oMath>
      <w:r>
        <w:rPr/>
        <w:t xml:space="preserve">, qui en donne une image finale </w:t>
      </w:r>
      <m:oMath>
        <m:sSup>
          <m:sSupPr/>
          <m:e>
            <m:r>
              <m:rPr>
                <m:sty m:val="p"/>
              </m:rPr>
              <m:t>A</m:t>
            </m:r>
          </m:e>
          <m:sup>
            <m:r>
              <m:rPr>
                <m:sty m:val="i"/>
              </m:rPr>
              <m:t>′</m:t>
            </m:r>
          </m:sup>
        </m:sSup>
        <m:sSup>
          <m:sSupPr/>
          <m:e>
            <m:r>
              <m:rPr>
                <m:sty m:val="p"/>
              </m:rPr>
              <m:t>B</m:t>
            </m:r>
          </m:e>
          <m:sup>
            <m:r>
              <m:rPr>
                <m:sty m:val="i"/>
              </m:rPr>
              <m:t>′</m:t>
            </m:r>
          </m:sup>
        </m:sSup>
      </m:oMath>
      <w:r>
        <w:rPr/>
        <w:t xml:space="preserve">.</w:t>
      </w:r>
      <w:r>
        <w:rPr/>
        <w:br w:type="textWrapping"/>
      </w:r>
      <w:r>
        <w:rPr/>
        <w:t xml:space="preserve">a) Exprimer la distance </w:t>
      </w:r>
      <m:oMath>
        <m:bar>
          <m:barPr>
            <m:pos m:val="top"/>
          </m:barPr>
          <m:e>
            <m:sSub>
              <m:sSubPr/>
              <m:e>
                <m:r>
                  <m:rPr>
                    <m:sty m:val="p"/>
                  </m:rPr>
                  <m:t>O</m:t>
                </m:r>
              </m:e>
              <m:sub>
                <m:r>
                  <m:rPr>
                    <m:sty m:val="p"/>
                  </m:rPr>
                  <m:t>2</m:t>
                </m:r>
              </m:sub>
            </m:sSub>
            <m:sSub>
              <m:sSubPr/>
              <m:e>
                <m:r>
                  <m:rPr>
                    <m:nor/>
                  </m:rPr>
                  <m:t xml:space="preserve"> </m:t>
                </m:r>
                <m:r>
                  <m:rPr>
                    <m:sty m:val="p"/>
                  </m:rPr>
                  <m:t>A</m:t>
                </m:r>
              </m:e>
              <m:sub>
                <m:r>
                  <m:rPr>
                    <m:sty m:val="p"/>
                  </m:rPr>
                  <m:t>1</m:t>
                </m:r>
              </m:sub>
            </m:sSub>
          </m:e>
        </m:bar>
      </m:oMath>
      <w:r>
        <w:rPr/>
        <w:t xml:space="preserve"> en fonction de </w:t>
      </w:r>
      <m:oMath>
        <m:sSubSup>
          <m:sSubSupPr/>
          <m:e>
            <m:r>
              <m:rPr>
                <m:sty m:val="p"/>
              </m:rPr>
              <m:t>f</m:t>
            </m:r>
          </m:e>
          <m:sub>
            <m:r>
              <m:rPr>
                <m:sty m:val="p"/>
              </m:rPr>
              <m:t>1</m:t>
            </m:r>
          </m:sub>
          <m:sup>
            <m:r>
              <m:rPr>
                <m:sty m:val="i"/>
              </m:rPr>
              <m:t>′</m:t>
            </m:r>
          </m:sup>
        </m:sSubSup>
      </m:oMath>
      <w:r>
        <w:rPr>
          <w:rFonts w:eastAsia="Georgia" w:cs="Georgia" w:ascii="Georgia" w:hAnsi="Georgia"/>
        </w:rPr>
        <w:t xml:space="preserve"> et e (en utilisant une approximation justifiée).</w:t>
      </w:r>
      <w:r>
        <w:rPr/>
        <w:br w:type="textWrapping"/>
      </w:r>
      <w:r>
        <w:rPr>
          <w:rFonts w:eastAsia="Georgia" w:cs="Georgia" w:ascii="Georgia" w:hAnsi="Georgia"/>
        </w:rPr>
        <w:t xml:space="preserve">b) L'image A ' B ' doit être réelle. En déduire que la distance e entre les centres des deux lentilles doit être située dans une plage de valeurs bien précise. Exprimer cette condition sur e sous la forme d'une double inégalité sur </w:t>
      </w:r>
      <m:oMath>
        <m:r>
          <m:rPr>
            <m:sty m:val="p"/>
          </m:rPr>
          <m:t>e</m:t>
        </m:r>
        <m:r>
          <m:rPr>
            <m:sty m:val="p"/>
          </m:rPr>
          <m:t>,</m:t>
        </m:r>
        <m:sSubSup>
          <m:sSubSupPr/>
          <m:e>
            <m:r>
              <m:rPr>
                <m:sty m:val="p"/>
              </m:rPr>
              <m:t>f</m:t>
            </m:r>
          </m:e>
          <m:sub>
            <m:r>
              <m:rPr>
                <m:sty m:val="p"/>
              </m:rPr>
              <m:t>1</m:t>
            </m:r>
          </m:sub>
          <m:sup>
            <m:r>
              <m:rPr>
                <m:sty m:val="i"/>
              </m:rPr>
              <m:t>′</m:t>
            </m:r>
          </m:sup>
        </m:sSubSup>
      </m:oMath>
      <w:r>
        <w:rPr/>
        <w:t xml:space="preserve"> et </w:t>
      </w:r>
      <m:oMath>
        <m:sSubSup>
          <m:sSubSupPr/>
          <m:e>
            <m:r>
              <m:rPr>
                <m:sty m:val="p"/>
              </m:rPr>
              <m:t>f</m:t>
            </m:r>
          </m:e>
          <m:sub>
            <m:r>
              <m:rPr>
                <m:sty m:val="p"/>
              </m:rPr>
              <m:t>2</m:t>
            </m:r>
          </m:sub>
          <m:sup>
            <m:r>
              <m:rPr>
                <m:sty m:val="i"/>
              </m:rPr>
              <m:t>′</m:t>
            </m:r>
          </m:sup>
        </m:sSubSup>
      </m:oMath>
      <w:r>
        <w:rPr>
          <w:rFonts w:eastAsia="Georgia" w:cs="Georgia" w:ascii="Georgia" w:hAnsi="Georgia"/>
        </w:rPr>
        <w:t xml:space="preserve"> (en utilisant une approximation justifiée).</w:t>
      </w:r>
      <w:r>
        <w:rPr/>
        <w:br w:type="textWrapping"/>
      </w:r>
      <w:r>
        <w:rPr>
          <w:rFonts w:eastAsia="Georgia" w:cs="Georgia" w:ascii="Georgia" w:hAnsi="Georgia"/>
        </w:rPr>
        <w:t xml:space="preserve">c) Vérifier que cette condition est réalisée avec </w:t>
      </w:r>
      <m:oMath>
        <m:sSubSup>
          <m:sSubSupPr/>
          <m:e>
            <m:r>
              <m:rPr>
                <m:sty m:val="p"/>
              </m:rPr>
              <m:t>f</m:t>
            </m:r>
          </m:e>
          <m:sub>
            <m:r>
              <m:rPr>
                <m:sty m:val="p"/>
              </m:rPr>
              <m:t>1</m:t>
            </m:r>
          </m:sub>
          <m:sup>
            <m:r>
              <m:rPr>
                <m:sty m:val="i"/>
              </m:rPr>
              <m:t>′</m:t>
            </m:r>
          </m:sup>
        </m:sSubSup>
        <m:r>
          <m:rPr>
            <m:sty m:val="p"/>
          </m:rPr>
          <m:t>=</m:t>
        </m:r>
        <m:r>
          <m:rPr>
            <m:sty m:val="p"/>
          </m:rPr>
          <m:t>10</m:t>
        </m:r>
        <m:r>
          <m:rPr>
            <m:nor/>
          </m:rPr>
          <m:t xml:space="preserve"> </m:t>
        </m:r>
        <m:r>
          <m:rPr>
            <m:sty m:val="p"/>
          </m:rPr>
          <m:t>cm</m:t>
        </m:r>
        <m:r>
          <m:rPr>
            <m:sty m:val="p"/>
          </m:rPr>
          <m:t>,</m:t>
        </m:r>
        <m:sSubSup>
          <m:sSubSupPr/>
          <m:e>
            <m:r>
              <m:rPr>
                <m:sty m:val="p"/>
              </m:rPr>
              <m:t>f</m:t>
            </m:r>
          </m:e>
          <m:sub>
            <m:r>
              <m:rPr>
                <m:sty m:val="p"/>
              </m:rPr>
              <m:t>2</m:t>
            </m:r>
          </m:sub>
          <m:sup>
            <m:r>
              <m:rPr>
                <m:sty m:val="i"/>
              </m:rPr>
              <m:t>′</m:t>
            </m:r>
          </m:sup>
        </m:sSubSup>
        <m:r>
          <m:rPr>
            <m:sty m:val="p"/>
          </m:rPr>
          <m:t>=</m:t>
        </m:r>
        <m:r>
          <m:rPr>
            <m:sty m:val="p"/>
          </m:rPr>
          <m:t>−</m:t>
        </m:r>
        <m:r>
          <m:rPr>
            <m:sty m:val="p"/>
          </m:rPr>
          <m:t>5</m:t>
        </m:r>
        <m:r>
          <m:rPr>
            <m:nor/>
          </m:rPr>
          <m:t xml:space="preserve"> </m:t>
        </m:r>
        <m:r>
          <m:rPr>
            <m:sty m:val="p"/>
          </m:rPr>
          <m:t>cm</m:t>
        </m:r>
      </m:oMath>
      <w:r>
        <w:rPr/>
        <w:t xml:space="preserve"> et </w:t>
      </w:r>
      <m:oMath>
        <m:r>
          <m:rPr>
            <m:sty m:val="p"/>
          </m:rPr>
          <m:t>e</m:t>
        </m:r>
        <m:r>
          <m:rPr>
            <m:sty m:val="p"/>
          </m:rPr>
          <m:t>=</m:t>
        </m:r>
        <m:r>
          <m:rPr>
            <m:sty m:val="p"/>
          </m:rPr>
          <m:t>8</m:t>
        </m:r>
        <m:r>
          <m:rPr>
            <m:nor/>
          </m:rPr>
          <m:t xml:space="preserve"> </m:t>
        </m:r>
        <m:r>
          <m:rPr>
            <m:sty m:val="p"/>
          </m:rPr>
          <m:t>cm</m:t>
        </m:r>
      </m:oMath>
      <w:r>
        <w:rPr/>
        <w:t xml:space="preserve">.</w:t>
      </w:r>
    </w:p>
    <w:p>
      <w:pPr>
        <w:spacing w:after="220" w:lineRule="auto"/>
      </w:pPr>
      <w:r>
        <w:rPr>
          <w:rFonts w:eastAsia="Georgia" w:cs="Georgia" w:ascii="Georgia" w:hAnsi="Georgia"/>
        </w:rPr>
        <w:t xml:space="preserve">Q7. Avec les valeurs numériques de Q6c :</w:t>
      </w:r>
      <w:r>
        <w:rPr/>
        <w:br w:type="textWrapping"/>
      </w:r>
      <w:r>
        <w:rPr/>
        <w:t xml:space="preserve">a) Calculer la distance d ,</w:t>
      </w:r>
      <w:r>
        <w:rPr/>
        <w:br w:type="textWrapping"/>
      </w:r>
      <w:r>
        <w:rPr/>
        <w:t xml:space="preserve">b) Calculer la taille de l'image </w:t>
      </w:r>
      <m:oMath>
        <m:sSup>
          <m:sSupPr/>
          <m:e>
            <m:r>
              <m:rPr>
                <m:sty m:val="p"/>
              </m:rPr>
              <m:t>A</m:t>
            </m:r>
          </m:e>
          <m:sup>
            <m:r>
              <m:rPr>
                <m:sty m:val="i"/>
              </m:rPr>
              <m:t>′</m:t>
            </m:r>
          </m:sup>
        </m:sSup>
        <m:sSup>
          <m:sSupPr/>
          <m:e>
            <m:r>
              <m:rPr>
                <m:sty m:val="p"/>
              </m:rPr>
              <m:t>B</m:t>
            </m:r>
          </m:e>
          <m:sup>
            <m:r>
              <m:rPr>
                <m:sty m:val="i"/>
              </m:rPr>
              <m:t>′</m:t>
            </m:r>
          </m:sup>
        </m:sSup>
      </m:oMath>
      <w:r>
        <w:rPr/>
        <w:t xml:space="preserve"> de l'arbre sur le capteur.</w:t>
      </w:r>
      <w:r>
        <w:rPr/>
        <w:br w:type="textWrapping"/>
      </w:r>
      <w:r>
        <w:rPr>
          <w:rFonts w:eastAsia="Georgia" w:cs="Georgia" w:ascii="Georgia" w:hAnsi="Georgia"/>
        </w:rPr>
        <w:t xml:space="preserve">c) Indiquer si ce téléobjectif est équivalent à l'objectif de </w:t>
      </w:r>
      <m:oMath>
        <m:r>
          <m:rPr>
            <m:sty m:val="b"/>
          </m:rPr>
          <m:t>Q</m:t>
        </m:r>
        <m:r>
          <m:rPr>
            <m:sty m:val="b"/>
          </m:rPr>
          <m:t>4</m:t>
        </m:r>
      </m:oMath>
      <w:r>
        <w:rPr/>
        <w:t xml:space="preserve">.</w:t>
      </w:r>
    </w:p>
    <w:p>
      <w:pPr>
        <w:spacing w:line="271" w:before="330" w:lineRule="auto"/>
      </w:pPr>
      <w:r>
        <w:rPr>
          <w:b/>
          <w:sz w:val="42"/>
        </w:rPr>
        <w:t xml:space="preserve">I. 3 - Exploitation d'une photo</w:t>
      </w:r>
    </w:p>
    <w:p>
      <w:pPr>
        <w:spacing w:after="220" w:lineRule="auto"/>
      </w:pPr>
      <w:r>
        <w:rPr>
          <w:rFonts w:eastAsia="Georgia" w:cs="Georgia" w:ascii="Georgia" w:hAnsi="Georgia"/>
        </w:rPr>
        <w:t xml:space="preserve">Les tailles des capteurs dont sont équipés les appareils numériques actuels sont variables, comme l'indique le document 1.</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gridSpan w:val="5"/>
            <w:tcBorders>
              <w:top w:val="single" w:sz="8" w:space="0" w:color="000000"/>
              <w:left w:val="single" w:sz="8" w:space="0" w:color="000000"/>
              <w:bottom w:val="single" w:sz="8" w:space="0" w:color="000000"/>
              <w:right w:val="single" w:sz="8" w:space="0" w:color="000000"/>
            </w:tcBorders>
          </w:tcPr>
          <w:p>
            <w:pPr>
              <w:spacing w:lineRule="auto"/>
              <w:jc w:val="left"/>
            </w:pPr>
            <w:r>
              <w:rPr>
                <w:rFonts w:eastAsia="Georgia" w:cs="Georgia" w:ascii="Georgia" w:hAnsi="Georgia"/>
              </w:rPr>
              <w:t xml:space="preserve">Document 1 - Exemples de capteurs d'appareils photo numériques</w:t>
            </w:r>
          </w:p>
        </w:tc>
      </w:tr>
      <w:tr>
        <w:trPr>
          <w:cantSplit/>
        </w:trPr>
        <w:tc>
          <w:tcPr>
            <w:gridSpan w:val="2"/>
            <w:tcBorders>
              <w:left w:val="single" w:sz="8" w:space="0" w:color="000000"/>
              <w:bottom w:val="single" w:sz="8" w:space="0" w:color="000000"/>
              <w:right w:val="single" w:sz="8" w:space="0" w:color="000000"/>
            </w:tcBorders>
          </w:tcPr>
          <w:p>
            <w:pPr>
              <w:spacing w:lineRule="auto"/>
              <w:jc w:val="right"/>
            </w:pPr>
            <w:r>
              <w:rPr/>
              <w:t xml:space="preserve">Standard Diagonale</w:t>
            </w:r>
          </w:p>
        </w:tc>
        <w:tc>
          <w:tcPr>
            <w:tcBorders>
              <w:bottom w:val="single" w:sz="8" w:space="0" w:color="000000"/>
              <w:right w:val="single" w:sz="8" w:space="0" w:color="000000"/>
            </w:tcBorders>
            <w:vAlign w:val="center"/>
          </w:tcPr>
          <w:p>
            <w:pPr>
              <w:spacing w:lineRule="auto"/>
              <w:jc w:val="left"/>
            </w:pPr>
            <w:r>
              <w:rPr/>
              <w:t xml:space="preserve">Dimensions</w:t>
            </w:r>
          </w:p>
        </w:tc>
        <w:tc>
          <w:tcPr>
            <w:tcBorders>
              <w:bottom w:val="single" w:sz="8" w:space="0" w:color="000000"/>
              <w:right w:val="single" w:sz="8" w:space="0" w:color="000000"/>
            </w:tcBorders>
            <w:vAlign w:val="center"/>
          </w:tcPr>
          <w:p>
            <w:pPr>
              <w:spacing w:lineRule="auto"/>
              <w:jc w:val="left"/>
            </w:pPr>
            <w:r>
              <w:rPr/>
              <w:t xml:space="preserve">Exemples</w:t>
            </w:r>
          </w:p>
        </w:tc>
        <w:tc>
          <w:tcPr>
            <w:tcBorders>
              <w:bottom w:val="single" w:sz="8" w:space="0" w:color="000000"/>
              <w:right w:val="single" w:sz="8" w:space="0" w:color="000000"/>
            </w:tcBorders>
            <w:vAlign w:val="center"/>
          </w:tcPr>
          <w:p/>
        </w:tc>
      </w:tr>
      <w:tr>
        <w:trPr>
          <w:cantSplit/>
        </w:trPr>
        <w:tc>
          <w:tcPr>
            <w:vMerge w:val="restart"/>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7</m:t>
                </m:r>
                <m:r>
                  <m:rPr>
                    <m:sty m:val="p"/>
                  </m:rPr>
                  <m:t>,</m:t>
                </m:r>
                <m:r>
                  <m:rPr>
                    <m:sty m:val="p"/>
                  </m:rPr>
                  <m:t>18</m:t>
                </m:r>
                <m:r>
                  <m:rPr>
                    <m:nor/>
                  </m:rPr>
                  <m:t xml:space="preserve"> </m:t>
                </m:r>
                <m:r>
                  <m:rPr>
                    <m:sty m:val="p"/>
                  </m:rPr>
                  <m:t>mm</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4</m:t>
                </m:r>
                <m:r>
                  <m:rPr>
                    <m:sty m:val="p"/>
                  </m:rPr>
                  <m:t>,</m:t>
                </m:r>
                <m:r>
                  <m:rPr>
                    <m:sty m:val="p"/>
                  </m:rPr>
                  <m:t>29</m:t>
                </m:r>
                <m:r>
                  <m:rPr>
                    <m:sty m:val="p"/>
                  </m:rPr>
                  <m:t>×</m:t>
                </m:r>
                <m:r>
                  <m:rPr>
                    <m:sty m:val="p"/>
                  </m:rPr>
                  <m:t>5</m:t>
                </m:r>
                <m:r>
                  <m:rPr>
                    <m:sty m:val="p"/>
                  </m:rPr>
                  <m:t>,</m:t>
                </m:r>
                <m:r>
                  <m:rPr>
                    <m:sty m:val="p"/>
                  </m:rPr>
                  <m:t>76</m:t>
                </m:r>
                <m:r>
                  <m:rPr>
                    <m:nor/>
                  </m:rPr>
                  <m:t xml:space="preserve"> </m:t>
                </m:r>
                <m:r>
                  <m:rPr>
                    <m:sty m:val="p"/>
                  </m:rPr>
                  <m:t>mm</m:t>
                </m:r>
              </m:oMath>
            </m:oMathPara>
          </w:p>
        </w:tc>
        <w:tc>
          <w:tcPr>
            <w:tcBorders>
              <w:bottom w:val="single" w:sz="8" w:space="0" w:color="000000"/>
              <w:right w:val="single" w:sz="8" w:space="0" w:color="000000"/>
            </w:tcBorders>
            <w:vAlign w:val="center"/>
          </w:tcPr>
          <w:p>
            <w:pPr>
              <w:spacing w:lineRule="auto"/>
              <w:jc w:val="left"/>
            </w:pPr>
            <w:r>
              <w:rPr/>
              <w:t xml:space="preserve">Panasonic TZ6</w:t>
            </w:r>
          </w:p>
        </w:tc>
        <w:tc>
          <w:tcPr>
            <w:tcBorders>
              <w:bottom w:val="single" w:sz="8" w:space="0" w:color="000000"/>
              <w:right w:val="single" w:sz="8" w:space="0" w:color="000000"/>
            </w:tcBorders>
            <w:vAlign w:val="center"/>
          </w:tcPr>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7</m:t>
                </m:r>
                <m:r>
                  <m:rPr>
                    <m:sty m:val="p"/>
                  </m:rPr>
                  <m:t>,</m:t>
                </m:r>
                <m:r>
                  <m:rPr>
                    <m:sty m:val="p"/>
                  </m:rPr>
                  <m:t>7</m:t>
                </m:r>
                <m:r>
                  <m:rPr>
                    <m:nor/>
                  </m:rPr>
                  <m:t xml:space="preserve"> </m:t>
                </m:r>
                <m:r>
                  <m:rPr>
                    <m:sty m:val="p"/>
                  </m:rPr>
                  <m:t>mm</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4</m:t>
                </m:r>
                <m:r>
                  <m:rPr>
                    <m:sty m:val="p"/>
                  </m:rPr>
                  <m:t>,</m:t>
                </m:r>
                <m:r>
                  <m:rPr>
                    <m:sty m:val="p"/>
                  </m:rPr>
                  <m:t>62</m:t>
                </m:r>
                <m:r>
                  <m:rPr>
                    <m:sty m:val="p"/>
                  </m:rPr>
                  <m:t>×</m:t>
                </m:r>
                <m:r>
                  <m:rPr>
                    <m:sty m:val="p"/>
                  </m:rPr>
                  <m:t>6</m:t>
                </m:r>
                <m:r>
                  <m:rPr>
                    <m:sty m:val="p"/>
                  </m:rPr>
                  <m:t>,</m:t>
                </m:r>
                <m:r>
                  <m:rPr>
                    <m:sty m:val="p"/>
                  </m:rPr>
                  <m:t>16</m:t>
                </m:r>
                <m:r>
                  <m:rPr>
                    <m:nor/>
                  </m:rPr>
                  <m:t xml:space="preserve"> </m:t>
                </m:r>
                <m:r>
                  <m:rPr>
                    <m:sty m:val="p"/>
                  </m:rPr>
                  <m:t>mm</m:t>
                </m:r>
              </m:oMath>
            </m:oMathPara>
          </w:p>
        </w:tc>
        <w:tc>
          <w:tcPr>
            <w:tcBorders>
              <w:bottom w:val="single" w:sz="8" w:space="0" w:color="000000"/>
              <w:right w:val="single" w:sz="8" w:space="0" w:color="000000"/>
            </w:tcBorders>
            <w:vAlign w:val="center"/>
          </w:tcPr>
          <w:p>
            <w:pPr>
              <w:spacing w:lineRule="auto"/>
              <w:jc w:val="left"/>
            </w:pPr>
            <w:r>
              <w:rPr/>
              <w:t xml:space="preserve">Nikon P90, Canon 110 IS</w:t>
            </w:r>
          </w:p>
        </w:tc>
        <w:tc>
          <w:tcPr>
            <w:tcBorders>
              <w:bottom w:val="single" w:sz="8" w:space="0" w:color="000000"/>
              <w:right w:val="single" w:sz="8" w:space="0" w:color="000000"/>
            </w:tcBorders>
            <w:vAlign w:val="center"/>
          </w:tcPr>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8 mm</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4</m:t>
                </m:r>
                <m:r>
                  <m:rPr>
                    <m:sty m:val="p"/>
                  </m:rPr>
                  <m:t>,</m:t>
                </m:r>
                <m:r>
                  <m:rPr>
                    <m:sty m:val="p"/>
                  </m:rPr>
                  <m:t>8</m:t>
                </m:r>
                <m:r>
                  <m:rPr>
                    <m:sty m:val="p"/>
                  </m:rPr>
                  <m:t>×</m:t>
                </m:r>
                <m:r>
                  <m:rPr>
                    <m:sty m:val="p"/>
                  </m:rPr>
                  <m:t>6</m:t>
                </m:r>
                <m:r>
                  <m:rPr>
                    <m:sty m:val="p"/>
                  </m:rPr>
                  <m:t>,</m:t>
                </m:r>
                <m:r>
                  <m:rPr>
                    <m:sty m:val="p"/>
                  </m:rPr>
                  <m:t>4</m:t>
                </m:r>
                <m:r>
                  <m:rPr>
                    <m:nor/>
                  </m:rPr>
                  <m:t xml:space="preserve"> </m:t>
                </m:r>
                <m:r>
                  <m:rPr>
                    <m:sty m:val="p"/>
                  </m:rPr>
                  <m:t>mm</m:t>
                </m:r>
              </m:oMath>
            </m:oMathPara>
          </w:p>
        </w:tc>
        <w:tc>
          <w:tcPr>
            <w:tcBorders>
              <w:bottom w:val="single" w:sz="8" w:space="0" w:color="000000"/>
              <w:right w:val="single" w:sz="8" w:space="0" w:color="000000"/>
            </w:tcBorders>
            <w:vAlign w:val="center"/>
          </w:tcPr>
          <w:p>
            <w:pPr>
              <w:spacing w:lineRule="auto"/>
              <w:jc w:val="left"/>
            </w:pPr>
            <w:r>
              <w:rPr/>
              <w:t xml:space="preserve">Fuji F70EXR</w:t>
            </w:r>
          </w:p>
        </w:tc>
        <w:tc>
          <w:tcPr>
            <w:tcBorders>
              <w:bottom w:val="single" w:sz="8" w:space="0" w:color="000000"/>
              <w:right w:val="single" w:sz="8" w:space="0" w:color="000000"/>
            </w:tcBorders>
            <w:vAlign w:val="center"/>
          </w:tcPr>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9</m:t>
                </m:r>
                <m:r>
                  <m:rPr>
                    <m:sty m:val="p"/>
                  </m:rPr>
                  <m:t>,</m:t>
                </m:r>
                <m:r>
                  <m:rPr>
                    <m:sty m:val="p"/>
                  </m:rPr>
                  <m:t>5</m:t>
                </m:r>
                <m:r>
                  <m:rPr>
                    <m:nor/>
                  </m:rPr>
                  <m:t xml:space="preserve"> </m:t>
                </m:r>
                <m:r>
                  <m:rPr>
                    <m:sty m:val="p"/>
                  </m:rPr>
                  <m:t>mm</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5</m:t>
                </m:r>
                <m:r>
                  <m:rPr>
                    <m:sty m:val="p"/>
                  </m:rPr>
                  <m:t>,</m:t>
                </m:r>
                <m:r>
                  <m:rPr>
                    <m:sty m:val="p"/>
                  </m:rPr>
                  <m:t>7</m:t>
                </m:r>
                <m:r>
                  <m:rPr>
                    <m:sty m:val="p"/>
                  </m:rPr>
                  <m:t>×</m:t>
                </m:r>
                <m:r>
                  <m:rPr>
                    <m:sty m:val="p"/>
                  </m:rPr>
                  <m:t>7</m:t>
                </m:r>
                <m:r>
                  <m:rPr>
                    <m:sty m:val="p"/>
                  </m:rPr>
                  <m:t>,</m:t>
                </m:r>
                <m:r>
                  <m:rPr>
                    <m:sty m:val="p"/>
                  </m:rPr>
                  <m:t>6</m:t>
                </m:r>
                <m:r>
                  <m:rPr>
                    <m:nor/>
                  </m:rPr>
                  <m:t xml:space="preserve"> </m:t>
                </m:r>
                <m:r>
                  <m:rPr>
                    <m:sty m:val="p"/>
                  </m:rPr>
                  <m:t>mm</m:t>
                </m:r>
              </m:oMath>
            </m:oMathPara>
          </w:p>
        </w:tc>
        <w:tc>
          <w:tcPr>
            <w:tcBorders>
              <w:bottom w:val="single" w:sz="8" w:space="0" w:color="000000"/>
              <w:right w:val="single" w:sz="8" w:space="0" w:color="000000"/>
            </w:tcBorders>
            <w:vAlign w:val="center"/>
          </w:tcPr>
          <w:p>
            <w:pPr>
              <w:spacing w:lineRule="auto"/>
              <w:jc w:val="left"/>
            </w:pPr>
            <w:r>
              <w:rPr/>
              <w:t xml:space="preserve">Canon G10</w:t>
            </w:r>
          </w:p>
        </w:tc>
        <w:tc>
          <w:tcPr>
            <w:tcBorders>
              <w:bottom w:val="single" w:sz="8" w:space="0" w:color="000000"/>
              <w:right w:val="single" w:sz="8" w:space="0" w:color="000000"/>
            </w:tcBorders>
            <w:vAlign w:val="center"/>
          </w:tcPr>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10 mm</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6</m:t>
                </m:r>
                <m:r>
                  <m:rPr>
                    <m:sty m:val="p"/>
                  </m:rPr>
                  <m:t>×</m:t>
                </m:r>
                <m:r>
                  <m:rPr>
                    <m:sty m:val="p"/>
                  </m:rPr>
                  <m:t>8</m:t>
                </m:r>
                <m:r>
                  <m:rPr>
                    <m:nor/>
                  </m:rPr>
                  <m:t xml:space="preserve"> </m:t>
                </m:r>
                <m:r>
                  <m:rPr>
                    <m:sty m:val="p"/>
                  </m:rPr>
                  <m:t>mm</m:t>
                </m:r>
              </m:oMath>
            </m:oMathPara>
          </w:p>
        </w:tc>
        <w:tc>
          <w:tcPr>
            <w:tcBorders>
              <w:bottom w:val="single" w:sz="8" w:space="0" w:color="000000"/>
              <w:right w:val="single" w:sz="8" w:space="0" w:color="000000"/>
            </w:tcBorders>
            <w:vAlign w:val="center"/>
          </w:tcPr>
          <w:p>
            <w:pPr>
              <w:spacing w:lineRule="auto"/>
              <w:jc w:val="left"/>
            </w:pPr>
            <w:r>
              <w:rPr/>
              <w:t xml:space="preserve">Fuji S200EXR</w:t>
            </w:r>
          </w:p>
        </w:tc>
        <w:tc>
          <w:tcPr>
            <w:tcBorders>
              <w:bottom w:val="single" w:sz="8" w:space="0" w:color="000000"/>
              <w:right w:val="single" w:sz="8" w:space="0" w:color="000000"/>
            </w:tcBorders>
            <w:vAlign w:val="center"/>
          </w:tcPr>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21</m:t>
                </m:r>
                <m:r>
                  <m:rPr>
                    <m:sty m:val="p"/>
                  </m:rPr>
                  <m:t>,</m:t>
                </m:r>
                <m:r>
                  <m:rPr>
                    <m:sty m:val="p"/>
                  </m:rPr>
                  <m:t>6</m:t>
                </m:r>
                <m:r>
                  <m:rPr>
                    <m:nor/>
                  </m:rPr>
                  <m:t xml:space="preserve"> </m:t>
                </m:r>
                <m:r>
                  <m:rPr>
                    <m:sty m:val="p"/>
                  </m:rPr>
                  <m:t>mm</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13</m:t>
                </m:r>
                <m:r>
                  <m:rPr>
                    <m:sty m:val="p"/>
                  </m:rPr>
                  <m:t>×</m:t>
                </m:r>
                <m:r>
                  <m:rPr>
                    <m:sty m:val="p"/>
                  </m:rPr>
                  <m:t>17</m:t>
                </m:r>
                <m:r>
                  <m:rPr>
                    <m:sty m:val="p"/>
                  </m:rPr>
                  <m:t>,</m:t>
                </m:r>
                <m:r>
                  <m:rPr>
                    <m:sty m:val="p"/>
                  </m:rPr>
                  <m:t>3</m:t>
                </m:r>
                <m:r>
                  <m:rPr>
                    <m:nor/>
                  </m:rPr>
                  <m:t xml:space="preserve"> </m:t>
                </m:r>
                <m:r>
                  <m:rPr>
                    <m:sty m:val="p"/>
                  </m:rPr>
                  <m:t>mm</m:t>
                </m:r>
              </m:oMath>
            </m:oMathPara>
          </w:p>
        </w:tc>
        <w:tc>
          <w:tcPr>
            <w:tcBorders>
              <w:bottom w:val="single" w:sz="8" w:space="0" w:color="000000"/>
              <w:right w:val="single" w:sz="8" w:space="0" w:color="000000"/>
            </w:tcBorders>
            <w:vAlign w:val="center"/>
          </w:tcPr>
          <w:p>
            <w:pPr>
              <w:spacing w:lineRule="auto"/>
              <w:jc w:val="left"/>
            </w:pPr>
            <w:r>
              <w:rPr/>
              <w:t xml:space="preserve">reflex </w:t>
            </w:r>
            <m:oMath>
              <m:r>
                <m:rPr>
                  <m:sty m:val="p"/>
                </m:rPr>
                <m:t>4</m:t>
              </m:r>
              <m:r>
                <m:rPr>
                  <m:sty m:val="p"/>
                </m:rPr>
                <m:t>/</m:t>
              </m:r>
              <m:r>
                <m:rPr>
                  <m:sty m:val="p"/>
                </m:rPr>
                <m:t>3</m:t>
              </m:r>
            </m:oMath>
            <w:r>
              <w:rPr/>
              <w:t xml:space="preserve"> et hybrides Micro 4/3</w:t>
            </w:r>
          </w:p>
        </w:tc>
        <w:tc>
          <w:tcPr>
            <w:tcBorders>
              <w:bottom w:val="single" w:sz="8" w:space="0" w:color="000000"/>
              <w:right w:val="single" w:sz="8" w:space="0" w:color="000000"/>
            </w:tcBorders>
            <w:vAlign w:val="center"/>
          </w:tcPr>
          <w:p/>
        </w:tc>
      </w:tr>
      <w:tr>
        <w:trPr>
          <w:cantSplit/>
        </w:trPr>
        <w:tc>
          <w:tcPr>
            <w:gridSpan w:val="5"/>
            <w:tcBorders>
              <w:left w:val="single" w:sz="8" w:space="0" w:color="000000"/>
              <w:bottom w:val="single" w:sz="8" w:space="0" w:color="000000"/>
              <w:right w:val="single" w:sz="8" w:space="0" w:color="000000"/>
            </w:tcBorders>
          </w:tcPr>
          <w:p>
            <w:pPr>
              <w:spacing w:lineRule="auto"/>
              <w:jc w:val="left"/>
            </w:pPr>
            <m:oMathPara>
              <m:oMathParaPr>
                <m:jc m:val="left"/>
              </m:oMathParaPr>
              <m:oMath>
                <m:r>
                  <m:rPr>
                    <m:sty m:val="p"/>
                  </m:rPr>
                  <m:t>24</m:t>
                </m:r>
                <m:r>
                  <m:rPr>
                    <m:sty m:val="p"/>
                  </m:rPr>
                  <m:t>,</m:t>
                </m:r>
                <m:r>
                  <m:rPr>
                    <m:sty m:val="p"/>
                  </m:rPr>
                  <m:t>8</m:t>
                </m:r>
                <m:r>
                  <m:rPr>
                    <m:nor/>
                  </m:rPr>
                  <m:t xml:space="preserve"> </m:t>
                </m:r>
                <m:r>
                  <m:rPr>
                    <m:sty m:val="p"/>
                  </m:rPr>
                  <m:t>mm</m:t>
                </m:r>
              </m:oMath>
            </m:oMathPara>
          </w:p>
          <w:p>
            <w:pPr>
              <w:spacing w:lineRule="auto"/>
              <w:jc w:val="left"/>
            </w:pPr>
            <m:oMathPara>
              <m:oMathParaPr>
                <m:jc m:val="left"/>
              </m:oMathParaPr>
              <m:oMath>
                <m:r>
                  <m:rPr>
                    <m:sty m:val="p"/>
                  </m:rPr>
                  <m:t>13</m:t>
                </m:r>
                <m:r>
                  <m:rPr>
                    <m:sty m:val="p"/>
                  </m:rPr>
                  <m:t>,</m:t>
                </m:r>
                <m:r>
                  <m:rPr>
                    <m:sty m:val="p"/>
                  </m:rPr>
                  <m:t>8</m:t>
                </m:r>
                <m:r>
                  <m:rPr>
                    <m:sty m:val="p"/>
                  </m:rPr>
                  <m:t>×</m:t>
                </m:r>
                <m:r>
                  <m:rPr>
                    <m:sty m:val="p"/>
                  </m:rPr>
                  <m:t>20</m:t>
                </m:r>
                <m:r>
                  <m:rPr>
                    <m:sty m:val="p"/>
                  </m:rPr>
                  <m:t>,</m:t>
                </m:r>
                <m:r>
                  <m:rPr>
                    <m:sty m:val="p"/>
                  </m:rPr>
                  <m:t>7</m:t>
                </m:r>
                <m:r>
                  <m:rPr>
                    <m:nor/>
                  </m:rPr>
                  <m:t xml:space="preserve"> </m:t>
                </m:r>
                <m:r>
                  <m:rPr>
                    <m:sty m:val="p"/>
                  </m:rPr>
                  <m:t>mm</m:t>
                </m:r>
              </m:oMath>
            </m:oMathPara>
            <w:r>
              <w:rPr/>
              <w:t xml:space="preserve"> (Sigma)</w:t>
            </w:r>
          </w:p>
          <w:p>
            <w:pPr>
              <w:spacing w:lineRule="auto"/>
              <w:jc w:val="left"/>
            </w:pPr>
            <w:r>
              <w:rPr>
                <w:rFonts w:eastAsia="Georgia" w:cs="Georgia" w:ascii="Georgia" w:hAnsi="Georgia"/>
              </w:rPr>
              <w:t xml:space="preserve">APS à à</w:t>
            </w:r>
          </w:p>
          <w:p>
            <w:pPr>
              <w:spacing w:lineRule="auto"/>
              <w:jc w:val="left"/>
            </w:pPr>
            <w:r>
              <w:rPr/>
              <w:t xml:space="preserve">a </w:t>
            </w:r>
            <m:oMathPara>
              <m:oMathParaPr>
                <m:jc m:val="left"/>
              </m:oMathParaPr>
              <m:oMath>
                <m:r>
                  <m:rPr>
                    <m:sty m:val="p"/>
                  </m:rPr>
                  <m:t>28</m:t>
                </m:r>
                <m:r>
                  <m:rPr>
                    <m:sty m:val="p"/>
                  </m:rPr>
                  <m:t>,</m:t>
                </m:r>
                <m:r>
                  <m:rPr>
                    <m:sty m:val="p"/>
                  </m:rPr>
                  <m:t>4</m:t>
                </m:r>
                <m:r>
                  <m:rPr>
                    <m:nor/>
                  </m:rPr>
                  <m:t xml:space="preserve"> </m:t>
                </m:r>
                <m:r>
                  <m:rPr>
                    <m:sty m:val="p"/>
                  </m:rPr>
                  <m:t>mm</m:t>
                </m:r>
                <m:r>
                  <m:rPr>
                    <m:sty m:val="p"/>
                  </m:rPr>
                  <m:t>15</m:t>
                </m:r>
                <m:r>
                  <m:rPr>
                    <m:sty m:val="p"/>
                  </m:rPr>
                  <m:t>,</m:t>
                </m:r>
                <m:r>
                  <m:rPr>
                    <m:sty m:val="p"/>
                  </m:rPr>
                  <m:t>8</m:t>
                </m:r>
                <m:r>
                  <m:rPr>
                    <m:sty m:val="p"/>
                  </m:rPr>
                  <m:t>×</m:t>
                </m:r>
                <m:r>
                  <m:rPr>
                    <m:sty m:val="p"/>
                  </m:rPr>
                  <m:t>23</m:t>
                </m:r>
                <m:r>
                  <m:rPr>
                    <m:sty m:val="p"/>
                  </m:rPr>
                  <m:t>,</m:t>
                </m:r>
                <m:r>
                  <m:rPr>
                    <m:sty m:val="p"/>
                  </m:rPr>
                  <m:t>6</m:t>
                </m:r>
                <m:r>
                  <m:rPr>
                    <m:nor/>
                  </m:rPr>
                  <m:t xml:space="preserve"> </m:t>
                </m:r>
                <m:r>
                  <m:rPr>
                    <m:sty m:val="p"/>
                  </m:rPr>
                  <m:t>mm</m:t>
                </m:r>
              </m:oMath>
            </m:oMathPara>
            <w:r>
              <w:rPr/>
              <w:t xml:space="preserve"> (Nikon,</w:t>
            </w:r>
          </w:p>
          <w:p>
            <w:pPr>
              <w:spacing w:lineRule="auto"/>
              <w:jc w:val="left"/>
            </w:pPr>
            <w:r>
              <w:rPr/>
              <w:t xml:space="preserve">reflex amateurs Sony)</w:t>
            </w:r>
          </w:p>
        </w:tc>
      </w:tr>
      <w:tr>
        <w:trPr>
          <w:cantSplit/>
        </w:trPr>
        <w:tc>
          <w:tcPr>
            <w:gridSpan w:val="5"/>
            <w:tcBorders>
              <w:left w:val="single" w:sz="8" w:space="0" w:color="000000"/>
              <w:bottom w:val="single" w:sz="8" w:space="0" w:color="000000"/>
              <w:right w:val="single" w:sz="8" w:space="0" w:color="000000"/>
            </w:tcBorders>
          </w:tcPr>
          <w:p>
            <w:pPr>
              <w:spacing w:lineRule="auto"/>
              <w:jc w:val="left"/>
            </w:pPr>
            <m:oMathPara>
              <m:oMathParaPr>
                <m:jc m:val="left"/>
              </m:oMathParaPr>
              <m:oMath>
                <m:r>
                  <m:rPr>
                    <m:sty m:val="b"/>
                  </m:rPr>
                  <m:t>2</m:t>
                </m:r>
                <m:r>
                  <m:rPr>
                    <m:sty m:val="b"/>
                  </m:rPr>
                  <m:t>4</m:t>
                </m:r>
                <m:r>
                  <m:rPr>
                    <m:sty m:val="p"/>
                  </m:rPr>
                  <m:t>×</m:t>
                </m:r>
                <m:r>
                  <m:rPr>
                    <m:sty m:val="b"/>
                  </m:rPr>
                  <m:t>3</m:t>
                </m:r>
                <m:r>
                  <m:rPr>
                    <m:sty m:val="b"/>
                  </m:rPr>
                  <m:t>6</m:t>
                </m:r>
              </m:oMath>
            </m:oMathPara>
          </w:p>
          <w:p>
            <w:pPr>
              <w:spacing w:lineRule="auto"/>
              <w:jc w:val="left"/>
            </w:pPr>
            <m:oMathPara>
              <m:oMathParaPr>
                <m:jc m:val="left"/>
              </m:oMathParaPr>
              <m:oMath>
                <m:r>
                  <m:rPr>
                    <m:sty m:val="p"/>
                  </m:rPr>
                  <m:t>43</m:t>
                </m:r>
                <m:r>
                  <m:rPr>
                    <m:sty m:val="p"/>
                  </m:rPr>
                  <m:t>,</m:t>
                </m:r>
                <m:r>
                  <m:rPr>
                    <m:sty m:val="p"/>
                  </m:rPr>
                  <m:t>3</m:t>
                </m:r>
                <m:r>
                  <m:rPr>
                    <m:nor/>
                  </m:rPr>
                  <m:t xml:space="preserve"> </m:t>
                </m:r>
                <m:r>
                  <m:rPr>
                    <m:sty m:val="p"/>
                  </m:rPr>
                  <m:t>mm</m:t>
                </m:r>
              </m:oMath>
            </m:oMathPara>
          </w:p>
          <w:p>
            <w:pPr>
              <w:spacing w:lineRule="auto"/>
              <w:jc w:val="left"/>
            </w:pPr>
            <m:oMathPara>
              <m:oMathParaPr>
                <m:jc m:val="left"/>
              </m:oMathParaPr>
              <m:oMath>
                <m:r>
                  <m:rPr>
                    <m:sty m:val="p"/>
                  </m:rPr>
                  <m:t>24</m:t>
                </m:r>
                <m:r>
                  <m:rPr>
                    <m:sty m:val="p"/>
                  </m:rPr>
                  <m:t>×</m:t>
                </m:r>
                <m:r>
                  <m:rPr>
                    <m:sty m:val="p"/>
                  </m:rPr>
                  <m:t>36</m:t>
                </m:r>
                <m:r>
                  <m:rPr>
                    <m:nor/>
                  </m:rPr>
                  <m:t xml:space="preserve"> </m:t>
                </m:r>
                <m:r>
                  <m:rPr>
                    <m:sty m:val="p"/>
                  </m:rPr>
                  <m:t>mm</m:t>
                </m:r>
              </m:oMath>
            </m:oMathPara>
          </w:p>
          <w:p>
            <w:pPr>
              <w:spacing w:lineRule="auto"/>
              <w:jc w:val="left"/>
            </w:pPr>
            <w:r>
              <w:rPr/>
              <w:t xml:space="preserve">Nikon D700, Sony Alpha 900</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Source : Wikipedia</w:t>
            </w:r>
          </w:p>
        </w:tc>
      </w:tr>
    </w:tbl>
    <w:p>
      <w:pPr>
        <w:spacing w:lineRule="auto"/>
      </w:pPr>
    </w:p>
    <w:p>
      <w:pPr>
        <w:spacing w:after="220" w:lineRule="auto"/>
      </w:pPr>
      <w:r>
        <w:rPr>
          <w:rFonts w:eastAsia="Georgia" w:cs="Georgia" w:ascii="Georgia" w:hAnsi="Georgia"/>
        </w:rPr>
        <w:t xml:space="preserve">La photo ci-dessous a été prise avec un appareil photo numérique de type " Canon G10 ". Les informations relatives à la photo sont consignées dans le document 2 .</w:t>
      </w:r>
      <w:r>
        <w:rPr/>
        <w:br w:type="textWrapping"/>
      </w:r>
    </w:p>
    <w:p>
      <w:pPr>
        <w:spacing w:lineRule="auto"/>
        <w:jc w:val="center"/>
      </w:pPr>
      <w:r>
        <w:rPr/>
        <w:drawing>
          <wp:inline distB="0" distL="0" distR="0" distT="0">
            <wp:extent cx="5486400" cy="4108775"/>
            <wp:effectExtent b="0" l="0" r="0" t="0"/>
            <wp:docPr id="2" name="image-d6dc5633d6dad54fde2ba214c6422a1c151c7333.jpg"/>
            <a:graphic>
              <a:graphicData uri="http://schemas.openxmlformats.org/drawingml/2006/picture">
                <pic:pic>
                  <pic:nvPicPr>
                    <pic:cNvPr id="2" name="image-d6dc5633d6dad54fde2ba214c6422a1c151c7333.jpg" descr=""/>
                    <pic:cNvPicPr/>
                  </pic:nvPicPr>
                  <pic:blipFill>
                    <a:blip r:embed="rId6" cstate="print"/>
                    <a:srcRect b="0" l="0" r="0" t="0"/>
                    <a:stretch>
                      <a:fillRect/>
                    </a:stretch>
                  </pic:blipFill>
                  <pic:spPr>
                    <a:xfrm>
                      <a:off x="0" y="0"/>
                      <a:ext cx="5486400" cy="4108775"/>
                    </a:xfrm>
                    <a:prstGeom prst="rect"/>
                  </pic:spPr>
                </pic:pic>
              </a:graphicData>
            </a:graphic>
          </wp:inline>
        </w:drawing>
      </w:r>
    </w:p>
    <w:p>
      <w:pPr>
        <w:spacing w:after="220" w:lineRule="auto"/>
      </w:pPr>
      <w:r>
        <w:rPr/>
        <w:t xml:space="preserve">Il s'agit d'une photo prise dans la baie du Mont Saint-Michel (au point B sur la carte satellite du document 3). La distance BC vaut </w:t>
      </w:r>
      <m:oMath>
        <m:r>
          <m:rPr>
            <m:sty m:val="p"/>
          </m:rPr>
          <m:t>1</m:t>
        </m:r>
        <m:r>
          <m:rPr>
            <m:sty m:val="p"/>
          </m:rPr>
          <m:t>,</m:t>
        </m:r>
        <m:r>
          <m:rPr>
            <m:sty m:val="p"/>
          </m:rPr>
          <m:t>46</m:t>
        </m:r>
        <m:r>
          <m:rPr>
            <m:nor/>
          </m:rPr>
          <m:t xml:space="preserve"> </m:t>
        </m:r>
        <m:r>
          <m:rPr>
            <m:sty m:val="p"/>
          </m:rPr>
          <m:t>km</m:t>
        </m:r>
      </m:oMath>
      <w:r>
        <w:rPr/>
        <w:t xml:space="preserve">.</w:t>
      </w:r>
      <w:r>
        <w:rPr/>
        <w:br w:type="textWrapping"/>
      </w:r>
    </w:p>
    <w:p>
      <w:pPr>
        <w:spacing w:lineRule="auto"/>
        <w:jc w:val="center"/>
      </w:pPr>
      <w:r>
        <w:rPr/>
        <w:drawing>
          <wp:inline distB="0" distL="0" distR="0" distT="0">
            <wp:extent cx="5486400" cy="4594820"/>
            <wp:effectExtent b="0" l="0" r="0" t="0"/>
            <wp:docPr id="3" name="image-f01590bf5bd0a2dfac9f86b82f236c394e49a36f.jpg"/>
            <a:graphic>
              <a:graphicData uri="http://schemas.openxmlformats.org/drawingml/2006/picture">
                <pic:pic>
                  <pic:nvPicPr>
                    <pic:cNvPr id="3" name="image-f01590bf5bd0a2dfac9f86b82f236c394e49a36f.jpg" descr=""/>
                    <pic:cNvPicPr/>
                  </pic:nvPicPr>
                  <pic:blipFill>
                    <a:blip r:embed="rId7" cstate="print"/>
                    <a:srcRect b="0" l="0" r="0" t="0"/>
                    <a:stretch>
                      <a:fillRect/>
                    </a:stretch>
                  </pic:blipFill>
                  <pic:spPr>
                    <a:xfrm>
                      <a:off x="0" y="0"/>
                      <a:ext cx="5486400" cy="4594820"/>
                    </a:xfrm>
                    <a:prstGeom prst="rect"/>
                  </pic:spPr>
                </pic:pic>
              </a:graphicData>
            </a:graphic>
          </wp:inline>
        </w:drawing>
      </w:r>
    </w:p>
    <w:p>
      <w:pPr>
        <w:spacing w:after="220" w:lineRule="auto"/>
      </w:pPr>
      <w:r>
        <w:rPr>
          <w:rFonts w:eastAsia="Georgia" w:cs="Georgia" w:ascii="Georgia" w:hAnsi="Georgia"/>
        </w:rPr>
        <w:t xml:space="preserve">Q8. À partir de la photo obtenue et des documents 1, 2 et 3, déterminer la hauteur du Mont SaintMichel (flèche comprise) en indiquant les hypothèses posées, la modélisation du problème (par exemple par un schéma légendé) et les calculs effectués.</w:t>
      </w:r>
    </w:p>
    <w:p>
      <w:pPr>
        <w:spacing w:line="271" w:before="330" w:lineRule="auto"/>
      </w:pPr>
      <w:r>
        <w:rPr>
          <w:rFonts w:eastAsia="Georgia" w:cs="Georgia" w:ascii="Georgia" w:hAnsi="Georgia"/>
          <w:b/>
          <w:sz w:val="42"/>
        </w:rPr>
        <w:t xml:space="preserve">I. 4 - Comment expliquer les propriétés des lentilles?</w:t>
      </w:r>
    </w:p>
    <w:p>
      <w:pPr>
        <w:spacing w:after="220" w:lineRule="auto"/>
      </w:pPr>
      <w:r>
        <w:rPr>
          <w:rFonts w:eastAsia="Georgia" w:cs="Georgia" w:ascii="Georgia" w:hAnsi="Georgia"/>
        </w:rPr>
        <w:t xml:space="preserve">Les propriétés optiques des lentilles viennent de leur forme géométrique.</w:t>
      </w:r>
      <w:r>
        <w:rPr/>
        <w:br w:type="textWrapping"/>
      </w:r>
      <w:r>
        <w:rPr>
          <w:rFonts w:eastAsia="Georgia" w:cs="Georgia" w:ascii="Georgia" w:hAnsi="Georgia"/>
        </w:rPr>
        <w:t xml:space="preserve">Pour en proposer une explication, on considère une lentille plan-convexe (figure 2) constituée d'un verre d'indice n . L'indice de l'air ambiant est égal à 1 .</w:t>
      </w:r>
      <w:r>
        <w:rPr/>
        <w:br w:type="textWrapping"/>
      </w:r>
      <w:r>
        <w:rPr>
          <w:rFonts w:eastAsia="Georgia" w:cs="Georgia" w:ascii="Georgia" w:hAnsi="Georgia"/>
        </w:rPr>
        <w:t xml:space="preserve">La partie sphérique de la lentille est une portion de sphère de centre C et de rayon </w:t>
      </w:r>
      <m:oMath>
        <m:r>
          <m:rPr>
            <m:sty m:val="p"/>
          </m:rPr>
          <m:t>R</m:t>
        </m:r>
        <m:r>
          <m:rPr>
            <m:sty m:val="p"/>
          </m:rPr>
          <m:t>=</m:t>
        </m:r>
        <m:r>
          <m:rPr>
            <m:sty m:val="p"/>
          </m:rPr>
          <m:t>CB</m:t>
        </m:r>
      </m:oMath>
      <w:r>
        <w:rPr>
          <w:rFonts w:eastAsia="Georgia" w:cs="Georgia" w:ascii="Georgia" w:hAnsi="Georgia"/>
        </w:rPr>
        <w:t xml:space="preserve">. L'épaisseur de la lentille au centre est </w:t>
      </w:r>
      <m:oMath>
        <m:r>
          <m:rPr>
            <m:sty m:val="p"/>
          </m:rPr>
          <m:t>e</m:t>
        </m:r>
        <m:r>
          <m:rPr>
            <m:sty m:val="p"/>
          </m:rPr>
          <m:t>=</m:t>
        </m:r>
        <m:r>
          <m:rPr>
            <m:sty m:val="p"/>
          </m:rPr>
          <m:t>OS</m:t>
        </m:r>
      </m:oMath>
      <w:r>
        <w:rPr/>
        <w:t xml:space="preserve">.</w:t>
      </w:r>
      <w:r>
        <w:rPr/>
        <w:br w:type="textWrapping"/>
      </w:r>
      <w:r>
        <w:rPr>
          <w:rFonts w:eastAsia="Georgia" w:cs="Georgia" w:ascii="Georgia" w:hAnsi="Georgia"/>
        </w:rPr>
        <w:t xml:space="preserve">On considère un rayon incident parallèle à l'axe optique, à une distance </w:t>
      </w:r>
      <m:oMath>
        <m:r>
          <m:rPr>
            <m:sty m:val="i"/>
          </m:rPr>
          <m:t>h</m:t>
        </m:r>
      </m:oMath>
      <w:r>
        <w:rPr>
          <w:rFonts w:eastAsia="Georgia" w:cs="Georgia" w:ascii="Georgia" w:hAnsi="Georgia"/>
        </w:rPr>
        <w:t xml:space="preserve"> de celui-ci. Ce rayon pénètre dans la lentille en A et est réfracté en B . On note i et r les angles incident et réfracté, comptés par rapport à la normale </w:t>
      </w:r>
      <m:oMath>
        <m:r>
          <m:rPr>
            <m:sty m:val="p"/>
          </m:rPr>
          <m:t>(</m:t>
        </m:r>
        <m:r>
          <m:rPr>
            <m:sty m:val="p"/>
          </m:rPr>
          <m:t>CB</m:t>
        </m:r>
        <m:r>
          <m:rPr>
            <m:sty m:val="p"/>
          </m:rPr>
          <m:t>)</m:t>
        </m:r>
      </m:oMath>
      <w:r>
        <w:rPr>
          <w:rFonts w:eastAsia="Georgia" w:cs="Georgia" w:ascii="Georgia" w:hAnsi="Georgia"/>
        </w:rPr>
        <w:t xml:space="preserve">. Le rayon émergent de la lentille coupe l'axe optique en </w:t>
      </w:r>
      <m:oMath>
        <m:sSup>
          <m:sSupPr/>
          <m:e>
            <m:r>
              <m:rPr>
                <m:sty m:val="p"/>
              </m:rPr>
              <m:t>F</m:t>
            </m:r>
          </m:e>
          <m:sup>
            <m:r>
              <m:rPr>
                <m:sty m:val="i"/>
              </m:rPr>
              <m:t>′</m:t>
            </m:r>
          </m:sup>
        </m:sSup>
      </m:oMath>
      <w:r>
        <w:rPr>
          <w:rFonts w:eastAsia="Georgia" w:cs="Georgia" w:ascii="Georgia" w:hAnsi="Georgia"/>
        </w:rPr>
        <w:t xml:space="preserve">. On note K le projeté orthogonal de B sur l'axe optique.</w:t>
      </w:r>
    </w:p>
    <w:p>
      <w:pPr>
        <w:spacing w:lineRule="auto"/>
        <w:jc w:val="center"/>
      </w:pPr>
      <w:r>
        <w:rPr/>
        <w:drawing>
          <wp:inline distB="0" distL="0" distR="0" distT="0">
            <wp:extent cx="5486400" cy="2216506"/>
            <wp:effectExtent b="0" l="0" r="0" t="0"/>
            <wp:docPr id="4" name="image-d144935cf35bf4c6d7a49734ac4dd6431323b239.jpg"/>
            <a:graphic>
              <a:graphicData uri="http://schemas.openxmlformats.org/drawingml/2006/picture">
                <pic:pic>
                  <pic:nvPicPr>
                    <pic:cNvPr id="4" name="image-d144935cf35bf4c6d7a49734ac4dd6431323b239.jpg" descr=""/>
                    <pic:cNvPicPr/>
                  </pic:nvPicPr>
                  <pic:blipFill>
                    <a:blip r:embed="rId8" cstate="print"/>
                    <a:srcRect b="0" l="0" r="0" t="0"/>
                    <a:stretch>
                      <a:fillRect/>
                    </a:stretch>
                  </pic:blipFill>
                  <pic:spPr>
                    <a:xfrm>
                      <a:off x="0" y="0"/>
                      <a:ext cx="5486400" cy="2216506"/>
                    </a:xfrm>
                    <a:prstGeom prst="rect"/>
                  </pic:spPr>
                </pic:pic>
              </a:graphicData>
            </a:graphic>
          </wp:inline>
        </w:drawing>
      </w:r>
    </w:p>
    <w:p>
      <w:pPr>
        <w:spacing w:lineRule="auto"/>
      </w:pPr>
      <w:r>
        <w:rPr/>
        <w:t xml:space="preserve">Figure 2 - Lentille plan-convexe</w:t>
      </w:r>
    </w:p>
    <w:p>
      <w:pPr>
        <w:spacing w:after="220" w:lineRule="auto"/>
      </w:pPr>
      <w:r>
        <w:rPr>
          <w:rFonts w:eastAsia="Georgia" w:cs="Georgia" w:ascii="Georgia" w:hAnsi="Georgia"/>
        </w:rPr>
        <w:t xml:space="preserve">Q9. a) Écrire la loi de la réfraction en </w:t>
      </w:r>
      <m:oMath>
        <m:r>
          <m:rPr>
            <m:sty m:val="i"/>
          </m:rPr>
          <m:t>B</m:t>
        </m:r>
      </m:oMath>
      <w:r>
        <w:rPr/>
        <w:t xml:space="preserve">.</w:t>
      </w:r>
      <w:r>
        <w:rPr/>
        <w:br w:type="textWrapping"/>
      </w:r>
      <w:r>
        <w:rPr/>
        <w:t xml:space="preserve">b) Montrer que la distance </w:t>
      </w:r>
      <m:oMath>
        <m:sSup>
          <m:sSupPr/>
          <m:e>
            <m:r>
              <m:rPr>
                <m:sty m:val="p"/>
              </m:rPr>
              <m:t>OF</m:t>
            </m:r>
          </m:e>
          <m:sup>
            <m:r>
              <m:rPr>
                <m:sty m:val="i"/>
              </m:rPr>
              <m:t>′</m:t>
            </m:r>
          </m:sup>
        </m:sSup>
      </m:oMath>
      <w:r>
        <w:rPr/>
        <w:t xml:space="preserve"> peut se mettre sous la forme :</w:t>
      </w:r>
    </w:p>
    <w:p>
      <w:pPr>
        <w:spacing w:after="220" w:lineRule="auto"/>
      </w:pPr>
      <m:oMathPara>
        <m:oMath>
          <m:sSup>
            <m:sSupPr/>
            <m:e>
              <m:r>
                <m:rPr>
                  <m:sty m:val="p"/>
                </m:rPr>
                <m:t>OF</m:t>
              </m:r>
            </m:e>
            <m:sup>
              <m:r>
                <m:rPr>
                  <m:sty m:val="i"/>
                </m:rPr>
                <m:t>′</m:t>
              </m:r>
            </m:sup>
          </m:sSup>
          <m:r>
            <m:rPr>
              <m:sty m:val="p"/>
            </m:rPr>
            <m:t>=</m:t>
          </m:r>
          <m:r>
            <m:rPr>
              <m:sty m:val="p"/>
            </m:rPr>
            <m:t>e</m:t>
          </m:r>
          <m:r>
            <m:rPr>
              <m:sty m:val="p"/>
            </m:rPr>
            <m:t>−</m:t>
          </m:r>
          <m:r>
            <m:rPr>
              <m:sty m:val="p"/>
            </m:rPr>
            <m:t>R</m:t>
          </m:r>
          <m:r>
            <m:rPr>
              <m:sty m:val="p"/>
            </m:rPr>
            <m:t>[</m:t>
          </m:r>
          <m:r>
            <m:rPr>
              <m:sty m:val="p"/>
            </m:rPr>
            <m:t>1</m:t>
          </m:r>
          <m:r>
            <m:rPr>
              <m:sty m:val="p"/>
            </m:rPr>
            <m:t>−</m:t>
          </m:r>
          <m:r>
            <m:rPr>
              <m:sty m:val="p"/>
            </m:rPr>
            <m:t>cos</m:t>
          </m:r>
          <m:r>
            <m:rPr>
              <m:sty m:val="p"/>
            </m:rPr>
            <m:t>⁡</m:t>
          </m:r>
          <m:r>
            <m:rPr>
              <m:sty m:val="p"/>
            </m:rPr>
            <m:t>(</m:t>
          </m:r>
          <m:r>
            <m:rPr>
              <m:sty m:val="p"/>
            </m:rPr>
            <m:t>i</m:t>
          </m:r>
          <m:r>
            <m:rPr>
              <m:sty m:val="p"/>
            </m:rPr>
            <m:t>)</m:t>
          </m:r>
          <m:r>
            <m:rPr>
              <m:sty m:val="p"/>
            </m:rPr>
            <m:t>]</m:t>
          </m:r>
          <m:r>
            <m:rPr>
              <m:sty m:val="p"/>
            </m:rPr>
            <m:t>+</m:t>
          </m:r>
          <m:f>
            <m:fPr>
              <m:ctrlPr>
                <w:rPr>
                  <w:rFonts w:ascii="Cambria Math" w:hAnsi="Cambria Math"/>
                </w:rPr>
              </m:ctrlPr>
            </m:fPr>
            <m:num>
              <m:r>
                <m:rPr>
                  <m:sty m:val="p"/>
                </m:rPr>
                <m:t>R</m:t>
              </m:r>
              <m:r>
                <m:rPr>
                  <m:sty m:val="p"/>
                </m:rPr>
                <m:t>sin</m:t>
              </m:r>
              <m:r>
                <m:rPr>
                  <m:sty m:val="p"/>
                </m:rPr>
                <m:t>⁡</m:t>
              </m:r>
              <m:r>
                <m:rPr>
                  <m:sty m:val="p"/>
                </m:rPr>
                <m:t>(</m:t>
              </m:r>
              <m:r>
                <m:rPr>
                  <m:sty m:val="p"/>
                </m:rPr>
                <m:t>i</m:t>
              </m:r>
              <m:r>
                <m:rPr>
                  <m:sty m:val="p"/>
                </m:rPr>
                <m:t>)</m:t>
              </m:r>
            </m:num>
            <m:den>
              <m:r>
                <m:rPr>
                  <m:sty m:val="p"/>
                </m:rPr>
                <m:t>tan</m:t>
              </m:r>
              <m:r>
                <m:rPr>
                  <m:sty m:val="p"/>
                </m:rPr>
                <m:t>⁡</m:t>
              </m:r>
              <m:r>
                <m:rPr>
                  <m:sty m:val="p"/>
                </m:rPr>
                <m:t>(</m:t>
              </m:r>
              <m:r>
                <m:rPr>
                  <m:sty m:val="p"/>
                </m:rPr>
                <m:t>r</m:t>
              </m:r>
              <m:r>
                <m:rPr>
                  <m:sty m:val="p"/>
                </m:rPr>
                <m:t>−</m:t>
              </m:r>
              <m:r>
                <m:rPr>
                  <m:sty m:val="p"/>
                </m:rPr>
                <m:t>i</m:t>
              </m:r>
              <m:r>
                <m:rPr>
                  <m:sty m:val="p"/>
                </m:rPr>
                <m:t>)</m:t>
              </m:r>
            </m:den>
          </m:f>
          <m:r>
            <m:rPr>
              <m:sty m:val="p"/>
            </m:rPr>
            <m:t>.</m:t>
          </m:r>
        </m:oMath>
      </m:oMathPara>
    </w:p>
    <w:p>
      <w:pPr>
        <w:spacing w:after="220" w:lineRule="auto"/>
      </w:pPr>
      <w:r>
        <w:rPr>
          <w:rFonts w:eastAsia="Georgia" w:cs="Georgia" w:ascii="Georgia" w:hAnsi="Georgia"/>
        </w:rPr>
        <w:t xml:space="preserve">Q10. a) La lentille constitue-t-elle un système rigoureusement stigmatique ?</w:t>
      </w:r>
      <w:r>
        <w:rPr/>
        <w:br w:type="textWrapping"/>
      </w:r>
      <w:r>
        <w:rPr>
          <w:rFonts w:eastAsia="Georgia" w:cs="Georgia" w:ascii="Georgia" w:hAnsi="Georgia"/>
        </w:rPr>
        <w:t xml:space="preserve">b) Si on considère une lentille mince (e faible devant R ) et des rayons paraxiaux, peut-on dire que le système est approximativement stigmatique ? Justifier.</w:t>
      </w:r>
      <w:r>
        <w:rPr/>
        <w:br w:type="textWrapping"/>
      </w:r>
      <w:r>
        <w:rPr>
          <w:rFonts w:eastAsia="Georgia" w:cs="Georgia" w:ascii="Georgia" w:hAnsi="Georgia"/>
        </w:rPr>
        <w:t xml:space="preserve">c) Dans le cas de la lentille mince, donner une expression approchée de la distance </w:t>
      </w:r>
      <m:oMath>
        <m:sSup>
          <m:sSupPr/>
          <m:e>
            <m:r>
              <m:rPr>
                <m:sty m:val="p"/>
              </m:rPr>
              <m:t>OF</m:t>
            </m:r>
          </m:e>
          <m:sup>
            <m:r>
              <m:rPr>
                <m:sty m:val="i"/>
              </m:rPr>
              <m:t>′</m:t>
            </m:r>
          </m:sup>
        </m:sSup>
      </m:oMath>
      <w:r>
        <w:rPr/>
        <w:t xml:space="preserve">.</w:t>
      </w:r>
    </w:p>
    <w:p>
      <w:pPr>
        <w:spacing w:after="220" w:lineRule="auto"/>
      </w:pPr>
      <w:r>
        <w:rPr>
          <w:rFonts w:eastAsia="Georgia" w:cs="Georgia" w:ascii="Georgia" w:hAnsi="Georgia"/>
        </w:rPr>
        <w:t xml:space="preserve">Q11. On suppose que cette lentille possède les propriétés des lentilles minces utilisées dans les conditions de Gauss, que </w:t>
      </w:r>
      <m:oMath>
        <m:sSup>
          <m:sSupPr/>
          <m:e>
            <m:r>
              <m:rPr>
                <m:sty m:val="i"/>
              </m:rPr>
              <m:t>F</m:t>
            </m:r>
          </m:e>
          <m:sup>
            <m:r>
              <m:rPr>
                <m:sty m:val="i"/>
              </m:rPr>
              <m:t>′</m:t>
            </m:r>
          </m:sup>
        </m:sSup>
      </m:oMath>
      <w:r>
        <w:rPr/>
        <w:t xml:space="preserve"> est son foyer principal image et </w:t>
      </w:r>
      <m:oMath>
        <m:r>
          <m:rPr>
            <m:sty m:val="i"/>
          </m:rPr>
          <m:t>O</m:t>
        </m:r>
      </m:oMath>
      <w:r>
        <w:rPr>
          <w:rFonts w:eastAsia="Georgia" w:cs="Georgia" w:ascii="Georgia" w:hAnsi="Georgia"/>
        </w:rPr>
        <w:t xml:space="preserve"> est son centre optique. On considère le rayon qui coïncide avec l'axe et qui n'est donc pas dévié par la lentille.</w:t>
      </w:r>
      <w:r>
        <w:rPr/>
        <w:br w:type="textWrapping"/>
      </w:r>
      <w:r>
        <w:rPr/>
        <w:t xml:space="preserve">a) Exprimer le chemin optique (OSF') en fonction de e, n et r .</w:t>
      </w:r>
      <w:r>
        <w:rPr/>
        <w:br w:type="textWrapping"/>
      </w:r>
      <w:r>
        <w:rPr>
          <w:rFonts w:eastAsia="Georgia" w:cs="Georgia" w:ascii="Georgia" w:hAnsi="Georgia"/>
        </w:rPr>
        <w:t xml:space="preserve">b) En justifiant par un théorème (à citer), quelle relation existe-t-il entre le chemin optique (ABF') et le chemin optique (OSF') ?</w:t>
      </w:r>
    </w:p>
    <w:p>
      <w:pPr>
        <w:spacing w:line="271" w:before="330" w:lineRule="auto"/>
      </w:pPr>
      <w:r>
        <w:rPr>
          <w:rFonts w:eastAsia="Georgia" w:cs="Georgia" w:ascii="Georgia" w:hAnsi="Georgia"/>
          <w:b/>
          <w:sz w:val="42"/>
        </w:rPr>
        <w:t xml:space="preserve">Partie II - La lumière</w:t>
      </w:r>
    </w:p>
    <w:p>
      <w:pPr>
        <w:spacing w:after="220" w:lineRule="auto"/>
      </w:pPr>
      <w:r>
        <w:rPr>
          <w:rFonts w:eastAsia="Georgia" w:cs="Georgia" w:ascii="Georgia" w:hAnsi="Georgia"/>
        </w:rPr>
        <w:t xml:space="preserve">Le contrôle de la lumière qui pénètre dans l'appareil photo est essentiel, qu'il soit argentique ou numérique.</w:t>
      </w:r>
    </w:p>
    <w:p>
      <w:pPr>
        <w:spacing w:line="271" w:before="330" w:lineRule="auto"/>
      </w:pPr>
      <w:r>
        <w:rPr>
          <w:rFonts w:eastAsia="Georgia" w:cs="Georgia" w:ascii="Georgia" w:hAnsi="Georgia"/>
          <w:b/>
          <w:sz w:val="42"/>
        </w:rPr>
        <w:t xml:space="preserve">II. 1 - Réglage de différents paramètres lors d'une prise de vue</w:t>
      </w:r>
    </w:p>
    <w:p>
      <w:pPr>
        <w:spacing w:after="220" w:lineRule="auto"/>
      </w:pPr>
      <w:r>
        <w:rPr>
          <w:rFonts w:eastAsia="Georgia" w:cs="Georgia" w:ascii="Georgia" w:hAnsi="Georgia"/>
        </w:rPr>
        <w:t xml:space="preserve">Le document 4 indique les différents réglages en mode manuel (en mode automatique, les réglages sont déjà faits par défaut) pour obtenir une bonne exposition.</w:t>
      </w:r>
    </w:p>
    <w:p>
      <w:pPr>
        <w:spacing w:line="271" w:before="330" w:lineRule="auto"/>
      </w:pPr>
      <w:r>
        <w:rPr>
          <w:rFonts w:eastAsia="Georgia" w:cs="Georgia" w:ascii="Georgia" w:hAnsi="Georgia"/>
          <w:b/>
          <w:sz w:val="42"/>
        </w:rPr>
        <w:t xml:space="preserve">Document 4 - Réglages de l'exposition d'une photo</w:t>
      </w:r>
    </w:p>
    <w:p>
      <w:pPr>
        <w:spacing w:after="220" w:lineRule="auto"/>
      </w:pPr>
      <w:r>
        <w:rPr>
          <w:rFonts w:eastAsia="Georgia" w:cs="Georgia" w:ascii="Georgia" w:hAnsi="Georgia"/>
        </w:rPr>
        <w:t xml:space="preserve">L'exposition est un paramètre technique important pour la réussite d'une photo. Elle caractérise en quelque sorte l'action de la lumière sur le capteur. Si l'exposition est trop faible, l'image obtenue sera sombre (sous-exposée) ; à l'inverse, une surexposition produira une image trop claire.</w:t>
      </w:r>
    </w:p>
    <w:p>
      <w:pPr>
        <w:spacing w:after="220" w:lineRule="auto"/>
      </w:pPr>
      <w:r>
        <w:rPr>
          <w:rFonts w:eastAsia="Georgia" w:cs="Georgia" w:ascii="Georgia" w:hAnsi="Georgia"/>
        </w:rPr>
        <w:t xml:space="preserve">L'exposition est choisie en fonction de la scène à photographier (intérieur, extérieur, etc.) et peut être contrôlée par trois paramètres.</w:t>
      </w:r>
    </w:p>
    <w:p>
      <w:pPr>
        <w:numPr>
          <w:ilvl w:val="0"/>
          <w:numId w:val="2"/>
        </w:numPr>
        <w:spacing w:lineRule="auto"/>
      </w:pPr>
      <w:r>
        <w:rPr>
          <w:rFonts w:eastAsia="Georgia" w:cs="Georgia" w:ascii="Georgia" w:hAnsi="Georgia"/>
        </w:rPr>
        <w:t xml:space="preserve">La sensibilité ISO correspond à la sensibilité à la lumière du capteur (ou de la pellicule); elle varie en général entre 100 (faible sensibilité) et 3200 (grande sensibilité). Une sensibilité deux fois plus grande correspond donc à un capteur deux fois plus sensible. Il est préférable d'utiliser une sensibilité faible car les hautes sensibilités augmentent le bruit, ce qui détériore le résultat.</w:t>
      </w:r>
    </w:p>
    <w:p>
      <w:pPr>
        <w:numPr>
          <w:ilvl w:val="0"/>
          <w:numId w:val="2"/>
        </w:numPr>
        <w:spacing w:lineRule="auto"/>
      </w:pPr>
      <w:r>
        <w:rPr>
          <w:rFonts w:eastAsia="Georgia" w:cs="Georgia" w:ascii="Georgia" w:hAnsi="Georgia"/>
        </w:rPr>
        <w:t xml:space="preserve">La vitesse d'obturation représente la durée pendant laquelle l'obturateur reste ouvert. Elle est en général comprise entre 1 s et </w:t>
      </w:r>
      <m:oMath>
        <m:r>
          <m:rPr>
            <m:sty m:val="p"/>
          </m:rPr>
          <m:t>1</m:t>
        </m:r>
        <m:r>
          <m:rPr>
            <m:sty m:val="p"/>
          </m:rPr>
          <m:t>/</m:t>
        </m:r>
        <m:r>
          <m:rPr>
            <m:sty m:val="p"/>
          </m:rPr>
          <m:t>250</m:t>
        </m:r>
        <m:r>
          <m:rPr>
            <m:nor/>
          </m:rPr>
          <m:t xml:space="preserve"> </m:t>
        </m:r>
        <m:r>
          <m:rPr>
            <m:sty m:val="p"/>
          </m:rPr>
          <m:t>s</m:t>
        </m:r>
      </m:oMath>
      <w:r>
        <w:rPr>
          <w:rFonts w:eastAsia="Georgia" w:cs="Georgia" w:ascii="Georgia" w:hAnsi="Georgia"/>
        </w:rPr>
        <w:t xml:space="preserve">. Une faible vitesse peut entrainer des phénomènes de " bougé " si la scène est en mouvement.</w:t>
      </w:r>
    </w:p>
    <w:p>
      <w:pPr>
        <w:numPr>
          <w:ilvl w:val="0"/>
          <w:numId w:val="2"/>
        </w:numPr>
        <w:spacing w:lineRule="auto"/>
      </w:pPr>
      <w:r>
        <w:rPr>
          <w:rFonts w:eastAsia="Georgia" w:cs="Georgia" w:ascii="Georgia" w:hAnsi="Georgia"/>
        </w:rPr>
        <w:t xml:space="preserve">L'ouverture du diaphragme correspond à la taille du disque qui laisse passer la lumière quand l'obturateur est ouvert. Elle est indiquée par une notation </w:t>
      </w:r>
      <m:oMath>
        <m:r>
          <m:rPr>
            <m:sty m:val="p"/>
          </m:rPr>
          <m:t>f</m:t>
        </m:r>
        <m:r>
          <m:rPr>
            <m:sty m:val="p"/>
          </m:rPr>
          <m:t>/</m:t>
        </m:r>
        <m:r>
          <m:rPr>
            <m:sty m:val="p"/>
          </m:rPr>
          <m:t>x</m:t>
        </m:r>
      </m:oMath>
      <w:r>
        <w:rPr>
          <w:rFonts w:eastAsia="Georgia" w:cs="Georgia" w:ascii="Georgia" w:hAnsi="Georgia"/>
        </w:rPr>
        <w:t xml:space="preserve">, où x est appelé " nombre d'ouverture ". Voici quelques valeurs de l'ouverture :</w:t>
      </w:r>
      <w:r>
        <w:rPr/>
        <w:br w:type="textWrapping"/>
      </w:r>
    </w:p>
    <w:p>
      <w:pPr>
        <w:spacing w:lineRule="auto"/>
        <w:jc w:val="center"/>
      </w:pPr>
      <w:r>
        <w:rPr/>
        <w:drawing>
          <wp:inline distB="0" distL="0" distR="0" distT="0">
            <wp:extent cx="5486400" cy="1555845"/>
            <wp:effectExtent b="0" l="0" r="0" t="0"/>
            <wp:docPr id="5" name="image-1483dd9a650770e71d44a8df7dbb801c171244bd.jpg"/>
            <a:graphic>
              <a:graphicData uri="http://schemas.openxmlformats.org/drawingml/2006/picture">
                <pic:pic>
                  <pic:nvPicPr>
                    <pic:cNvPr id="5" name="image-1483dd9a650770e71d44a8df7dbb801c171244bd.jpg" descr=""/>
                    <pic:cNvPicPr/>
                  </pic:nvPicPr>
                  <pic:blipFill>
                    <a:blip r:embed="rId9" cstate="print"/>
                    <a:srcRect b="0" l="0" r="0" t="0"/>
                    <a:stretch>
                      <a:fillRect/>
                    </a:stretch>
                  </pic:blipFill>
                  <pic:spPr>
                    <a:xfrm>
                      <a:off x="0" y="0"/>
                      <a:ext cx="5486400" cy="1555845"/>
                    </a:xfrm>
                    <a:prstGeom prst="rect"/>
                  </pic:spPr>
                </pic:pic>
              </a:graphicData>
            </a:graphic>
          </wp:inline>
        </w:drawing>
      </w:r>
    </w:p>
    <w:p>
      <w:pPr>
        <w:spacing w:after="220" w:lineRule="auto"/>
      </w:pPr>
      <w:r>
        <w:rPr>
          <w:rFonts w:eastAsia="Georgia" w:cs="Georgia" w:ascii="Georgia" w:hAnsi="Georgia"/>
        </w:rPr>
        <w:t xml:space="preserve">Lorsqu'on passe d'une valeur à l'autre (de la gauche vers la droite) on divise par 2 la surface d'ouverture du diaphragme. L'ouverture modifie également la profondeur de champ : une plus faible ouverture permet d'obtenir une plus grande profondeur de champ.</w:t>
      </w:r>
    </w:p>
    <w:p>
      <w:pPr>
        <w:spacing w:after="220" w:lineRule="auto"/>
      </w:pPr>
      <w:r>
        <w:rPr>
          <w:rFonts w:eastAsia="Georgia" w:cs="Georgia" w:ascii="Georgia" w:hAnsi="Georgia"/>
        </w:rPr>
        <w:t xml:space="preserve">Source : d'après </w:t>
      </w:r>
      <w:hyperlink r:id="rId10">
        <w:r>
          <w:rPr>
            <w:color w:val="4472C4"/>
          </w:rPr>
          <w:t xml:space="preserve">apprendre-la-photo.fr</w:t>
        </w:r>
      </w:hyperlink>
    </w:p>
    <w:p>
      <w:pPr>
        <w:spacing w:line="271" w:before="330" w:lineRule="auto"/>
      </w:pPr>
      <w:r>
        <w:rPr>
          <w:b/>
          <w:sz w:val="42"/>
        </w:rPr>
        <w:t xml:space="preserve">Document 5 - Le triangle de l'exposition</w:t>
      </w:r>
    </w:p>
    <w:p>
      <w:pPr>
        <w:spacing w:after="220" w:lineRule="auto"/>
      </w:pPr>
      <w:r>
        <w:rPr>
          <w:rFonts w:eastAsia="Georgia" w:cs="Georgia" w:ascii="Georgia" w:hAnsi="Georgia"/>
        </w:rPr>
        <w:t xml:space="preserve">On résume souvent l'exposition d'une photo par le " triangle d'exposition " :</w:t>
      </w:r>
      <w:r>
        <w:rPr/>
        <w:br w:type="textWrapping"/>
      </w:r>
    </w:p>
    <w:p>
      <w:pPr>
        <w:spacing w:lineRule="auto"/>
        <w:jc w:val="center"/>
      </w:pPr>
      <w:r>
        <w:rPr/>
        <w:drawing>
          <wp:inline distB="0" distL="0" distR="0" distT="0">
            <wp:extent cx="5486400" cy="4477758"/>
            <wp:effectExtent b="0" l="0" r="0" t="0"/>
            <wp:docPr id="6" name="image-ff63d8f27f7a02b8e6a76e18fb166153e7a361d6.jpg"/>
            <a:graphic>
              <a:graphicData uri="http://schemas.openxmlformats.org/drawingml/2006/picture">
                <pic:pic>
                  <pic:nvPicPr>
                    <pic:cNvPr id="6" name="image-ff63d8f27f7a02b8e6a76e18fb166153e7a361d6.jpg" descr=""/>
                    <pic:cNvPicPr/>
                  </pic:nvPicPr>
                  <pic:blipFill>
                    <a:blip r:embed="rId11" cstate="print"/>
                    <a:srcRect b="0" l="0" r="0" t="0"/>
                    <a:stretch>
                      <a:fillRect/>
                    </a:stretch>
                  </pic:blipFill>
                  <pic:spPr>
                    <a:xfrm>
                      <a:off x="0" y="0"/>
                      <a:ext cx="5486400" cy="4477758"/>
                    </a:xfrm>
                    <a:prstGeom prst="rect"/>
                  </pic:spPr>
                </pic:pic>
              </a:graphicData>
            </a:graphic>
          </wp:inline>
        </w:drawing>
      </w:r>
    </w:p>
    <w:p>
      <w:pPr>
        <w:spacing w:after="220" w:lineRule="auto"/>
      </w:pPr>
      <w:r>
        <w:rPr>
          <w:rFonts w:eastAsia="Georgia" w:cs="Georgia" w:ascii="Georgia" w:hAnsi="Georgia"/>
        </w:rPr>
        <w:t xml:space="preserve">L'exposition est représentée par la surface du triangle.</w:t>
      </w:r>
    </w:p>
    <w:p>
      <w:pPr>
        <w:spacing w:after="220" w:lineRule="auto"/>
      </w:pPr>
      <w:r>
        <w:rPr>
          <w:rFonts w:eastAsia="Georgia" w:cs="Georgia" w:ascii="Georgia" w:hAnsi="Georgia"/>
        </w:rPr>
        <w:t xml:space="preserve">Q12. Un photographe amateur effectue une prise de vue (un portrait d'une personne immobile) en extérieur avec les réglages suivants : (ISO : </w:t>
      </w:r>
      <m:oMath>
        <m:r>
          <m:rPr>
            <m:sty m:val="p"/>
          </m:rPr>
          <m:t>100</m:t>
        </m:r>
        <m:r>
          <m:rPr>
            <m:sty m:val="p"/>
          </m:rPr>
          <m:t>/</m:t>
        </m:r>
      </m:oMath>
      <w:r>
        <w:rPr/>
        <w:t xml:space="preserve"> vitesse : </w:t>
      </w:r>
      <m:oMath>
        <m:r>
          <m:rPr>
            <m:sty m:val="p"/>
          </m:rPr>
          <m:t>1</m:t>
        </m:r>
        <m:r>
          <m:rPr>
            <m:sty m:val="p"/>
          </m:rPr>
          <m:t>/</m:t>
        </m:r>
        <m:r>
          <m:rPr>
            <m:sty m:val="p"/>
          </m:rPr>
          <m:t>250</m:t>
        </m:r>
        <m:r>
          <m:rPr>
            <m:nor/>
          </m:rPr>
          <m:t xml:space="preserve"> </m:t>
        </m:r>
        <m:r>
          <m:rPr>
            <m:sty m:val="p"/>
          </m:rPr>
          <m:t>s</m:t>
        </m:r>
        <m:r>
          <m:rPr>
            <m:sty m:val="p"/>
          </m:rPr>
          <m:t>/</m:t>
        </m:r>
      </m:oMath>
      <w:r>
        <w:rPr/>
        <w:t xml:space="preserve"> ouverture : </w:t>
      </w:r>
      <m:oMath>
        <m:r>
          <m:rPr>
            <m:sty m:val="p"/>
          </m:rPr>
          <m:t>f</m:t>
        </m:r>
        <m:r>
          <m:rPr>
            <m:sty m:val="p"/>
          </m:rPr>
          <m:t>/</m:t>
        </m:r>
        <m:r>
          <m:rPr>
            <m:sty m:val="p"/>
          </m:rPr>
          <m:t>8</m:t>
        </m:r>
      </m:oMath>
      <w:r>
        <w:rPr>
          <w:rFonts w:eastAsia="Georgia" w:cs="Georgia" w:ascii="Georgia" w:hAnsi="Georgia"/>
        </w:rPr>
        <w:t xml:space="preserve"> ). Il l'estime correctement exposée et souhaite en effectuer une autre avec la même exposition, en conservant la même sensibilité, mais avec une ouverture </w:t>
      </w:r>
      <m:oMath>
        <m:r>
          <m:rPr>
            <m:sty m:val="p"/>
          </m:rPr>
          <m:t>f</m:t>
        </m:r>
        <m:r>
          <m:rPr>
            <m:sty m:val="p"/>
          </m:rPr>
          <m:t>/</m:t>
        </m:r>
        <m:r>
          <m:rPr>
            <m:sty m:val="p"/>
          </m:rPr>
          <m:t>4</m:t>
        </m:r>
      </m:oMath>
      <w:r>
        <w:rPr>
          <w:rFonts w:eastAsia="Georgia" w:cs="Georgia" w:ascii="Georgia" w:hAnsi="Georgia"/>
        </w:rPr>
        <w:t xml:space="preserve">. Répondre aux questions suivantes en justifiant les réponses à l'aide des documents 4 et 5 .</w:t>
      </w:r>
      <w:r>
        <w:rPr/>
        <w:br w:type="textWrapping"/>
      </w:r>
      <w:r>
        <w:rPr/>
        <w:t xml:space="preserve">a) Quelle vitesse d'obturation doit-il choisir ?</w:t>
      </w:r>
      <w:r>
        <w:rPr/>
        <w:br w:type="textWrapping"/>
      </w:r>
      <w:r>
        <w:rPr>
          <w:rFonts w:eastAsia="Georgia" w:cs="Georgia" w:ascii="Georgia" w:hAnsi="Georgia"/>
        </w:rPr>
        <w:t xml:space="preserve">b) Ce nouveau réglage va-t-il permettre d'augmenter ou diminuer la profondeur de champ ?</w:t>
      </w:r>
      <w:r>
        <w:rPr/>
        <w:br w:type="textWrapping"/>
      </w:r>
      <w:r>
        <w:rPr>
          <w:rFonts w:eastAsia="Georgia" w:cs="Georgia" w:ascii="Georgia" w:hAnsi="Georgia"/>
        </w:rPr>
        <w:t xml:space="preserve">c) Si la personne bouge un peu durant la prise de vue, y a-t-il un risque plus grand, en comparaison avec la première photographie, que l'image obtenue soit floue?</w:t>
      </w:r>
    </w:p>
    <w:p>
      <w:pPr>
        <w:spacing w:line="271" w:before="330" w:lineRule="auto"/>
      </w:pPr>
      <w:r>
        <w:rPr>
          <w:rFonts w:eastAsia="Georgia" w:cs="Georgia" w:ascii="Georgia" w:hAnsi="Georgia"/>
          <w:b/>
          <w:sz w:val="42"/>
        </w:rPr>
        <w:t xml:space="preserve">II. 2 - Modèle corpusculaire</w:t>
      </w:r>
    </w:p>
    <w:p>
      <w:pPr>
        <w:spacing w:after="220" w:lineRule="auto"/>
      </w:pPr>
      <w:r>
        <w:rPr>
          <w:rFonts w:eastAsia="Georgia" w:cs="Georgia" w:ascii="Georgia" w:hAnsi="Georgia"/>
        </w:rPr>
        <w:t xml:space="preserve">Une composante monochromatique de fréquence </w:t>
      </w:r>
      <m:oMath>
        <m:r>
          <m:rPr>
            <m:sty m:val="i"/>
          </m:rPr>
          <m:t>v</m:t>
        </m:r>
      </m:oMath>
      <w:r>
        <w:rPr>
          <w:rFonts w:eastAsia="Georgia" w:cs="Georgia" w:ascii="Georgia" w:hAnsi="Georgia"/>
        </w:rPr>
        <w:t xml:space="preserve"> de la lumière peut être modélisée également par un flux de photons se déplaçant avec une célérité c.</w:t>
      </w:r>
    </w:p>
    <w:p>
      <w:pPr>
        <w:spacing w:after="220" w:lineRule="auto"/>
      </w:pPr>
      <w:r>
        <w:rPr>
          <w:rFonts w:eastAsia="Georgia" w:cs="Georgia" w:ascii="Georgia" w:hAnsi="Georgia"/>
        </w:rPr>
        <w:t xml:space="preserve">Q13. Donner l'expression de l'énergie de chacun de ces photons en précisant la signification et les unités des termes utilisés.</w:t>
      </w:r>
    </w:p>
    <w:p>
      <w:pPr>
        <w:spacing w:after="220" w:lineRule="auto"/>
      </w:pPr>
      <w:r>
        <w:rPr>
          <w:rFonts w:eastAsia="Georgia" w:cs="Georgia" w:ascii="Georgia" w:hAnsi="Georgia"/>
        </w:rPr>
        <w:t xml:space="preserve">Donnée : une ouverture </w:t>
      </w:r>
      <m:oMath>
        <m:r>
          <m:rPr>
            <m:sty m:val="p"/>
          </m:rPr>
          <m:t>f</m:t>
        </m:r>
        <m:r>
          <m:rPr>
            <m:sty m:val="p"/>
          </m:rPr>
          <m:t>/</m:t>
        </m:r>
        <m:r>
          <m:rPr>
            <m:sty m:val="p"/>
          </m:rPr>
          <m:t>8</m:t>
        </m:r>
      </m:oMath>
      <w:r>
        <w:rPr>
          <w:rFonts w:eastAsia="Georgia" w:cs="Georgia" w:ascii="Georgia" w:hAnsi="Georgia"/>
        </w:rPr>
        <w:t xml:space="preserve"> correspond à un diamètre d'ouverture (sensiblement circulaire) du diaphragme de 5 mm dans les conditions de cette prise de vue.</w:t>
      </w:r>
    </w:p>
    <w:p>
      <w:pPr>
        <w:spacing w:after="220" w:lineRule="auto"/>
      </w:pPr>
      <w:r>
        <w:rPr>
          <w:rFonts w:eastAsia="Georgia" w:cs="Georgia" w:ascii="Georgia" w:hAnsi="Georgia"/>
        </w:rPr>
        <w:t xml:space="preserve">Q14. Si on considère une prise de vue avec les réglages (ISO: 100 ; vitesse: </w:t>
      </w:r>
      <m:oMath>
        <m:r>
          <m:rPr>
            <m:sty m:val="p"/>
          </m:rPr>
          <m:t>1</m:t>
        </m:r>
        <m:r>
          <m:rPr>
            <m:sty m:val="p"/>
          </m:rPr>
          <m:t>/</m:t>
        </m:r>
        <m:r>
          <m:rPr>
            <m:sty m:val="p"/>
          </m:rPr>
          <m:t>500</m:t>
        </m:r>
        <m:r>
          <m:rPr>
            <m:nor/>
          </m:rPr>
          <m:t xml:space="preserve"> </m:t>
        </m:r>
        <m:r>
          <m:rPr>
            <m:sty m:val="p"/>
          </m:rPr>
          <m:t>s</m:t>
        </m:r>
      </m:oMath>
      <w:r>
        <w:rPr>
          <w:rFonts w:eastAsia="Georgia" w:cs="Georgia" w:ascii="Georgia" w:hAnsi="Georgia"/>
        </w:rPr>
        <w:t xml:space="preserve">; ouverture : f/8), estimer le nombre de photons qui pénètrent dans l'appareil durant l'ouverture de l'obturateur si on considère un éclairement solaire moyen de </w:t>
      </w:r>
      <m:oMath>
        <m:r>
          <m:rPr>
            <m:sty m:val="p"/>
          </m:rPr>
          <m:t>700</m:t>
        </m:r>
        <m:r>
          <m:rPr>
            <m:nor/>
          </m:rPr>
          <m:t xml:space="preserve"> </m:t>
        </m:r>
        <m:r>
          <m:rPr>
            <m:sty m:val="p"/>
          </m:rPr>
          <m:t>W</m:t>
        </m:r>
        <m:r>
          <m:rPr>
            <m:sty m:val="p"/>
          </m:rPr>
          <m:t>⋅</m:t>
        </m:r>
        <m:sSup>
          <m:sSupPr/>
          <m:e>
            <m:r>
              <m:rPr>
                <m:nor/>
              </m:rPr>
              <m:t xml:space="preserve"> </m:t>
            </m:r>
            <m:r>
              <m:rPr>
                <m:sty m:val="p"/>
              </m:rPr>
              <m:t>m</m:t>
            </m:r>
          </m:e>
          <m:sup>
            <m:r>
              <m:rPr>
                <m:sty m:val="p"/>
              </m:rPr>
              <m:t>−</m:t>
            </m:r>
            <m:r>
              <m:rPr>
                <m:sty m:val="p"/>
              </m:rPr>
              <m:t>2</m:t>
            </m:r>
          </m:sup>
        </m:sSup>
      </m:oMath>
      <w:r>
        <w:rPr>
          <w:rFonts w:eastAsia="Georgia" w:cs="Georgia" w:ascii="Georgia" w:hAnsi="Georgia"/>
        </w:rPr>
        <w:t xml:space="preserve">. Pour cette question, on admet qu'il est équivalent de considérer que la lumière solaire est monochromatique, de fréquence </w:t>
      </w:r>
      <m:oMath>
        <m:r>
          <m:rPr>
            <m:sty m:val="i"/>
          </m:rPr>
          <m:t>v</m:t>
        </m:r>
        <m:r>
          <m:rPr>
            <m:sty m:val="p"/>
          </m:rPr>
          <m:t>=</m:t>
        </m:r>
        <m:r>
          <m:rPr>
            <m:sty m:val="p"/>
          </m:rPr>
          <m:t>5</m:t>
        </m:r>
        <m:r>
          <m:rPr>
            <m:sty m:val="p"/>
          </m:rPr>
          <m:t>,</m:t>
        </m:r>
        <m:r>
          <m:rPr>
            <m:sty m:val="p"/>
          </m:rPr>
          <m:t>0</m:t>
        </m:r>
        <m:r>
          <m:rPr>
            <m:sty m:val="p"/>
          </m:rPr>
          <m:t>⋅</m:t>
        </m:r>
        <m:sSup>
          <m:sSupPr/>
          <m:e>
            <m:r>
              <m:rPr>
                <m:sty m:val="p"/>
              </m:rPr>
              <m:t>10</m:t>
            </m:r>
          </m:e>
          <m:sup>
            <m:r>
              <m:rPr>
                <m:sty m:val="p"/>
              </m:rPr>
              <m:t>14</m:t>
            </m:r>
          </m:sup>
        </m:sSup>
        <m:r>
          <m:rPr>
            <m:nor/>
          </m:rPr>
          <m:t xml:space="preserve"> </m:t>
        </m:r>
        <m:r>
          <m:rPr>
            <m:sty m:val="p"/>
          </m:rPr>
          <m:t>Hz</m:t>
        </m:r>
      </m:oMath>
      <w:r>
        <w:rPr/>
        <w:t xml:space="preserve">.</w:t>
      </w:r>
    </w:p>
    <w:p>
      <w:pPr>
        <w:spacing w:line="271" w:before="330" w:lineRule="auto"/>
      </w:pPr>
      <w:r>
        <w:rPr>
          <w:b/>
          <w:sz w:val="42"/>
        </w:rPr>
        <w:t xml:space="preserve">Partie III - Le capteur</w:t>
      </w:r>
    </w:p>
    <w:p>
      <w:pPr>
        <w:spacing w:after="220" w:lineRule="auto"/>
      </w:pPr>
      <w:r>
        <w:rPr>
          <w:rFonts w:eastAsia="Georgia" w:cs="Georgia" w:ascii="Georgia" w:hAnsi="Georgia"/>
        </w:rPr>
        <w:t xml:space="preserve">La date admise pour l'invention de la photographie correspond au moment où l'image a pu être "capturée". Cela fût possible en utilisant un procédé analogique, une réaction chimique déclenchée par la lumière, dès le début du XIX </w:t>
      </w:r>
      <m:oMath>
        <m:sSup>
          <m:sSupPr/>
          <m:e>
            <m:r>
              <m:t xml:space="preserve"> </m:t>
            </m:r>
          </m:e>
          <m:sup>
            <m:r>
              <m:rPr>
                <m:sty m:val="i"/>
              </m:rPr>
              <m:t>e</m:t>
            </m:r>
          </m:sup>
        </m:sSup>
      </m:oMath>
      <w:r>
        <w:rPr>
          <w:rFonts w:eastAsia="Georgia" w:cs="Georgia" w:ascii="Georgia" w:hAnsi="Georgia"/>
        </w:rPr>
        <w:t xml:space="preserve"> siècle. Il faudra attendre 1970 pour voir apparaître les premiers capteurs numériques dont le principe de fonctionnement est décrit dans le document 6.</w:t>
      </w:r>
    </w:p>
    <w:p>
      <w:pPr>
        <w:spacing w:line="271" w:before="330" w:lineRule="auto"/>
      </w:pPr>
      <w:r>
        <w:rPr>
          <w:b/>
          <w:sz w:val="42"/>
        </w:rPr>
        <w:t xml:space="preserve">Document 6 - Fonctionnement d'un capteur CCD</w:t>
      </w:r>
    </w:p>
    <w:p>
      <w:pPr>
        <w:spacing w:after="220" w:lineRule="auto"/>
      </w:pPr>
      <w:r>
        <w:rPr>
          <w:rFonts w:eastAsia="Georgia" w:cs="Georgia" w:ascii="Georgia" w:hAnsi="Georgia"/>
        </w:rPr>
        <w:t xml:space="preserve">Un capteur est construit sur un substrat de silicium et chaque photo-site (ou pixel) est délimité par une fine électrode métallique appelée " grille ". Chaque photon qui arrive sur un photo-site crée une paire électron-trou et l'électron est " piégé " si on applique une tension positive </w:t>
      </w:r>
      <m:oMath>
        <m:d>
          <m:dPr>
            <m:begChr m:val="("/>
            <m:endChr m:val=")"/>
            <m:ctrlPr>
              <w:rPr>
                <w:rFonts w:ascii="Cambria Math" w:hAnsi="Cambria Math"/>
              </w:rPr>
            </m:ctrlPr>
          </m:dPr>
          <m:e>
            <m:sSub>
              <m:sSubPr/>
              <m:e>
                <m:r>
                  <m:rPr>
                    <m:sty m:val="p"/>
                  </m:rPr>
                  <m:t>V</m:t>
                </m:r>
              </m:e>
              <m:sub>
                <m:r>
                  <m:rPr>
                    <m:sty m:val="p"/>
                  </m:rPr>
                  <m:t>G</m:t>
                </m:r>
              </m:sub>
            </m:sSub>
          </m:e>
        </m:d>
      </m:oMath>
      <w:r>
        <w:rPr>
          <w:rFonts w:eastAsia="Georgia" w:cs="Georgia" w:ascii="Georgia" w:hAnsi="Georgia"/>
        </w:rPr>
        <w:t xml:space="preserve"> entre la grille et le silicium. Chaque photo-site peut donc être modélisé comme un condensateur qui se charge au cours du temps sous l'effet de l'éclairement, la charge étant proportionnelle à l'intensité lumineuse reçue. À la fin de la durée d'exposition du capteur (appelée " durée d'intégration ") la charge de chaque photo-site est convertie en tension et le photo-site est remis à zéro.</w:t>
      </w:r>
    </w:p>
    <w:p>
      <w:pPr>
        <w:spacing w:after="220" w:lineRule="auto"/>
      </w:pPr>
      <w:r>
        <w:rPr>
          <w:rFonts w:eastAsia="Georgia" w:cs="Georgia" w:ascii="Georgia" w:hAnsi="Georgia"/>
        </w:rPr>
        <w:t xml:space="preserve">Source: Contribution au développement d'une technologie d'intégration tridimensionnelle pour les capteurs d'images CMOS à pixels actifs, Perceval Coudrain (2009, Thèse de doctorat, Université de Toulouse)</w:t>
      </w:r>
      <w:r>
        <w:rPr/>
        <w:br w:type="textWrapping"/>
      </w:r>
    </w:p>
    <w:p>
      <w:pPr>
        <w:spacing w:lineRule="auto"/>
        <w:jc w:val="center"/>
      </w:pPr>
      <w:r>
        <w:rPr/>
        <w:drawing>
          <wp:inline distB="0" distL="0" distR="0" distT="0">
            <wp:extent cx="5486400" cy="3450987"/>
            <wp:effectExtent b="0" l="0" r="0" t="0"/>
            <wp:docPr id="7" name="image-43cb78301c0e41f6b8db8bdb4e15836e62f32020.jpg"/>
            <a:graphic>
              <a:graphicData uri="http://schemas.openxmlformats.org/drawingml/2006/picture">
                <pic:pic>
                  <pic:nvPicPr>
                    <pic:cNvPr id="7" name="image-43cb78301c0e41f6b8db8bdb4e15836e62f32020.jpg" descr=""/>
                    <pic:cNvPicPr/>
                  </pic:nvPicPr>
                  <pic:blipFill>
                    <a:blip r:embed="rId12" cstate="print"/>
                    <a:srcRect b="0" l="0" r="0" t="0"/>
                    <a:stretch>
                      <a:fillRect/>
                    </a:stretch>
                  </pic:blipFill>
                  <pic:spPr>
                    <a:xfrm>
                      <a:off x="0" y="0"/>
                      <a:ext cx="5486400" cy="3450987"/>
                    </a:xfrm>
                    <a:prstGeom prst="rect"/>
                  </pic:spPr>
                </pic:pic>
              </a:graphicData>
            </a:graphic>
          </wp:inline>
        </w:drawing>
      </w:r>
    </w:p>
    <w:p>
      <w:pPr>
        <w:spacing w:after="220" w:lineRule="auto"/>
      </w:pPr>
      <w:r>
        <w:rPr>
          <w:rFonts w:eastAsia="Georgia" w:cs="Georgia" w:ascii="Georgia" w:hAnsi="Georgia"/>
        </w:rPr>
        <w:t xml:space="preserve">Q15. Sous quel nom est connu le phénomène selon lequel un photon peut " arracher " un électron à un métal ? Citer le nom du physicien qui en proposa une interprétation en 1905.</w:t>
      </w:r>
    </w:p>
    <w:p>
      <w:pPr>
        <w:spacing w:after="220" w:lineRule="auto"/>
      </w:pPr>
      <w:r>
        <w:rPr>
          <w:rFonts w:eastAsia="Georgia" w:cs="Georgia" w:ascii="Georgia" w:hAnsi="Georgia"/>
        </w:rPr>
        <w:t xml:space="preserve">Q16. Ce phénomène ne peut avoir lieu que si le photon possède une énergie minimale, liée au matériau du support. Pour le silicium, cette énergie minimale est de </w:t>
      </w:r>
      <m:oMath>
        <m:r>
          <m:rPr>
            <m:sty m:val="p"/>
          </m:rPr>
          <m:t>1</m:t>
        </m:r>
        <m:r>
          <m:rPr>
            <m:sty m:val="p"/>
          </m:rPr>
          <m:t>,</m:t>
        </m:r>
        <m:r>
          <m:rPr>
            <m:sty m:val="p"/>
          </m:rPr>
          <m:t>12</m:t>
        </m:r>
        <m:r>
          <m:rPr>
            <m:sty m:val="p"/>
          </m:rPr>
          <m:t>eV</m:t>
        </m:r>
      </m:oMath>
      <w:r>
        <w:rPr>
          <w:rFonts w:eastAsia="Georgia" w:cs="Georgia" w:ascii="Georgia" w:hAnsi="Georgia"/>
        </w:rPr>
        <w:t xml:space="preserve">. Montrer que cette valeur est compatible avec la photographie en lumière visible.</w:t>
      </w:r>
    </w:p>
    <w:p>
      <w:pPr>
        <w:spacing w:line="271" w:before="330" w:lineRule="auto"/>
      </w:pPr>
      <w:r>
        <w:rPr>
          <w:b/>
          <w:sz w:val="42"/>
        </w:rPr>
        <w:t xml:space="preserve">Partie IV - Le flash</w:t>
      </w:r>
    </w:p>
    <w:p>
      <w:pPr>
        <w:spacing w:after="220" w:lineRule="auto"/>
      </w:pPr>
      <w:r>
        <w:rPr>
          <w:rFonts w:eastAsia="Georgia" w:cs="Georgia" w:ascii="Georgia" w:hAnsi="Georgia"/>
        </w:rPr>
        <w:t xml:space="preserve">Pour effectuer des prises de vues en faible luminosité, il est possible d'utiliser un système complémentaire externe qui apporte de la lumière : le flash. Cette idée n'est pas récente puisque dès la fin du XIX </w:t>
      </w:r>
      <m:oMath>
        <m:sSup>
          <m:sSupPr/>
          <m:e>
            <m:r>
              <m:t xml:space="preserve"> </m:t>
            </m:r>
          </m:e>
          <m:sup>
            <m:r>
              <m:rPr>
                <m:sty m:val="i"/>
              </m:rPr>
              <m:t>e</m:t>
            </m:r>
          </m:sup>
        </m:sSup>
      </m:oMath>
      <w:r>
        <w:rPr>
          <w:rFonts w:eastAsia="Georgia" w:cs="Georgia" w:ascii="Georgia" w:hAnsi="Georgia"/>
        </w:rPr>
        <w:t xml:space="preserve"> siècle les photographes l'utilisaient. On obtenait alors une lumière intense en faisant bruler un ruban de magnésium ; mais ce système n'était guère pratique et parfois même dangereux. La première ampoule flash électrique fut inventée en 1925.</w:t>
      </w:r>
    </w:p>
    <w:p>
      <w:pPr>
        <w:spacing w:line="271" w:before="330" w:lineRule="auto"/>
      </w:pPr>
      <w:r>
        <w:rPr>
          <w:b/>
          <w:sz w:val="42"/>
        </w:rPr>
        <w:t xml:space="preserve">IV. 1 - Utilisation d'un flash</w:t>
      </w:r>
    </w:p>
    <w:p>
      <w:pPr>
        <w:spacing w:after="220" w:lineRule="auto"/>
      </w:pPr>
      <w:r>
        <w:rPr>
          <w:rFonts w:eastAsia="Georgia" w:cs="Georgia" w:ascii="Georgia" w:hAnsi="Georgia"/>
        </w:rPr>
        <w:t xml:space="preserve">Le document 7 indique quelques caractéristiques d'un flash ainsi que ses conditions d'utilisation.</w:t>
      </w:r>
    </w:p>
    <w:p>
      <w:pPr>
        <w:spacing w:line="271" w:before="330" w:lineRule="auto"/>
      </w:pPr>
      <w:r>
        <w:rPr>
          <w:b/>
          <w:sz w:val="42"/>
        </w:rPr>
        <w:t xml:space="preserve">Document 7 - Le flash</w:t>
      </w:r>
    </w:p>
    <w:p>
      <w:pPr>
        <w:spacing w:after="220" w:lineRule="auto"/>
      </w:pPr>
      <w:r>
        <w:rPr>
          <w:rFonts w:eastAsia="Georgia" w:cs="Georgia" w:ascii="Georgia" w:hAnsi="Georgia"/>
        </w:rPr>
        <w:t xml:space="preserve">Un flash donne un éclair d'une puissance connue, en fonction de ses caractéristiques de conception. Pour faire varier l'éclairement (lumière reçue par l'objet), ce n'est pas l'intensité de l'éclair qui varie mais sa durée. Pour obtenir un éclairement moins important (ou un flash moins puissant), la durée de l'éclair du flash est réduite par le flash lui-même et inversement. Par exemple, alors qu'un flash à pleine puissance M1/1 émet un éclair d'une durée de </w:t>
      </w:r>
      <m:oMath>
        <m:r>
          <m:rPr>
            <m:sty m:val="p"/>
          </m:rPr>
          <m:t>1</m:t>
        </m:r>
        <m:r>
          <m:rPr>
            <m:sty m:val="p"/>
          </m:rPr>
          <m:t>/</m:t>
        </m:r>
        <m:r>
          <m:rPr>
            <m:sty m:val="p"/>
          </m:rPr>
          <m:t>880</m:t>
        </m:r>
        <m:r>
          <m:rPr>
            <m:nor/>
          </m:rPr>
          <m:t xml:space="preserve"> </m:t>
        </m:r>
        <m:r>
          <m:rPr>
            <m:sty m:val="p"/>
          </m:rPr>
          <m:t>s</m:t>
        </m:r>
      </m:oMath>
      <w:r>
        <w:rPr>
          <w:rFonts w:eastAsia="Georgia" w:cs="Georgia" w:ascii="Georgia" w:hAnsi="Georgia"/>
        </w:rPr>
        <w:t xml:space="preserve">, un flash à puissance réduite M1/8 émet un éclair d'une durée de </w:t>
      </w:r>
      <m:oMath>
        <m:r>
          <m:rPr>
            <m:sty m:val="p"/>
          </m:rPr>
          <m:t>1</m:t>
        </m:r>
        <m:r>
          <m:rPr>
            <m:sty m:val="p"/>
          </m:rPr>
          <m:t>/</m:t>
        </m:r>
        <m:r>
          <m:rPr>
            <m:sty m:val="p"/>
          </m:rPr>
          <m:t>5000</m:t>
        </m:r>
        <m:r>
          <m:rPr>
            <m:nor/>
          </m:rPr>
          <m:t xml:space="preserve"> </m:t>
        </m:r>
        <m:r>
          <m:rPr>
            <m:sty m:val="p"/>
          </m:rPr>
          <m:t>s</m:t>
        </m:r>
      </m:oMath>
      <w:r>
        <w:rPr/>
        <w:t xml:space="preserve">.</w:t>
      </w:r>
      <w:r>
        <w:rPr/>
        <w:br w:type="textWrapping"/>
      </w:r>
      <w:r>
        <w:rPr>
          <w:rFonts w:eastAsia="Georgia" w:cs="Georgia" w:ascii="Georgia" w:hAnsi="Georgia"/>
        </w:rPr>
        <w:t xml:space="preserve">La puissance d'un flash est indiquée par son Nombre Guide (NG). Plus ce nombre est important, plus le flash est puissant. Les flashs intégrés sur les Reflex ont généralement un nombre guide d'environ 10-12. Ce nombre guide permet d'estimer la portée du flash, exprimée en mètre :</w:t>
      </w:r>
    </w:p>
    <w:p>
      <w:pPr>
        <w:spacing w:after="220" w:lineRule="auto"/>
      </w:pPr>
      <m:oMathPara>
        <m:oMath>
          <m:r>
            <m:rPr>
              <m:nor/>
            </m:rPr>
            <m:t> portée </m:t>
          </m:r>
          <m:r>
            <m:rPr>
              <m:sty m:val="p"/>
            </m:rPr>
            <m:t>=</m:t>
          </m:r>
          <m:f>
            <m:fPr>
              <m:ctrlPr>
                <w:rPr>
                  <w:rFonts w:ascii="Cambria Math" w:hAnsi="Cambria Math"/>
                </w:rPr>
              </m:ctrlPr>
            </m:fPr>
            <m:num>
              <m:r>
                <m:rPr>
                  <m:sty m:val="p"/>
                </m:rPr>
                <m:t>NG</m:t>
              </m:r>
              <m:r>
                <m:rPr>
                  <m:sty m:val="p"/>
                </m:rPr>
                <m:t>×</m:t>
              </m:r>
              <m:r>
                <m:rPr>
                  <m:nor/>
                </m:rPr>
                <m:t> facteur de sensibilité </m:t>
              </m:r>
            </m:num>
            <m:den>
              <m:r>
                <m:rPr>
                  <m:nor/>
                </m:rPr>
                <m:t> nombre d'ouverture </m:t>
              </m:r>
            </m:den>
          </m:f>
        </m:oMath>
      </m:oMathPara>
    </w:p>
    <w:p>
      <w:pPr>
        <w:spacing w:after="220" w:lineRule="auto"/>
      </w:pPr>
      <w:r>
        <w:rPr>
          <w:rFonts w:eastAsia="Georgia" w:cs="Georgia" w:ascii="Georgia" w:hAnsi="Georgia"/>
        </w:rPr>
        <w:t xml:space="preserve">avec les facteurs de sensibilité suivants :</w:t>
      </w: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Sensibilité (ISO)</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200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400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800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1600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Facteur de sensibilité</w:t>
            </w:r>
          </w:p>
        </w:tc>
        <w:tc>
          <w:tcPr>
            <w:tcBorders>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single" w:sz="8" w:space="0" w:color="000000"/>
            </w:tcBorders>
            <w:vAlign w:val="center"/>
          </w:tcPr>
          <w:p>
            <w:pPr>
              <w:spacing w:lineRule="auto"/>
              <w:jc w:val="center"/>
            </w:pPr>
            <w:r>
              <w:rPr/>
              <w:t xml:space="preserve">1,4</w:t>
            </w:r>
          </w:p>
        </w:tc>
        <w:tc>
          <w:tcPr>
            <w:tcBorders>
              <w:bottom w:val="single" w:sz="8" w:space="0" w:color="000000"/>
              <w:right w:val="single" w:sz="8" w:space="0" w:color="000000"/>
            </w:tcBorders>
            <w:vAlign w:val="center"/>
          </w:tcPr>
          <w:p>
            <w:pPr>
              <w:spacing w:lineRule="auto"/>
              <w:jc w:val="center"/>
            </w:pPr>
            <w:r>
              <w:rPr/>
              <w:t xml:space="preserve">2</w:t>
            </w:r>
          </w:p>
        </w:tc>
        <w:tc>
          <w:tcPr>
            <w:tcBorders>
              <w:bottom w:val="single" w:sz="8" w:space="0" w:color="000000"/>
              <w:right w:val="single" w:sz="8" w:space="0" w:color="000000"/>
            </w:tcBorders>
            <w:vAlign w:val="center"/>
          </w:tcPr>
          <w:p>
            <w:pPr>
              <w:spacing w:lineRule="auto"/>
              <w:jc w:val="center"/>
            </w:pPr>
            <w:r>
              <w:rPr/>
              <w:t xml:space="preserve">2,8</w:t>
            </w:r>
          </w:p>
        </w:tc>
        <w:tc>
          <w:tcPr>
            <w:tcBorders>
              <w:bottom w:val="single" w:sz="8" w:space="0" w:color="000000"/>
              <w:right w:val="single" w:sz="8" w:space="0" w:color="000000"/>
            </w:tcBorders>
            <w:vAlign w:val="center"/>
          </w:tcPr>
          <w:p>
            <w:pPr>
              <w:spacing w:lineRule="auto"/>
              <w:jc w:val="center"/>
            </w:pPr>
            <w:r>
              <w:rPr/>
              <w:t xml:space="preserve">4</w:t>
            </w:r>
          </w:p>
        </w:tc>
      </w:tr>
    </w:tbl>
    <w:p>
      <w:pPr>
        <w:spacing w:lineRule="auto"/>
      </w:pPr>
    </w:p>
    <w:p>
      <w:pPr>
        <w:spacing w:after="220" w:lineRule="auto"/>
      </w:pPr>
      <w:r>
        <w:rPr/>
        <w:t xml:space="preserve">Source : </w:t>
      </w:r>
      <w:hyperlink r:id="rId13">
        <w:r>
          <w:rPr>
            <w:color w:val="4472C4"/>
          </w:rPr>
          <w:t xml:space="preserve">www.police-scientifique.com</w:t>
        </w:r>
      </w:hyperlink>
      <w:r>
        <w:rPr/>
        <w:br w:type="textWrapping"/>
      </w:r>
      <w:r>
        <w:rPr/>
        <w:t xml:space="preserve">On rappelle que si on note l'ouverture </w:t>
      </w:r>
      <m:oMath>
        <m:r>
          <m:rPr>
            <m:sty m:val="p"/>
          </m:rPr>
          <m:t>f</m:t>
        </m:r>
        <m:r>
          <m:rPr>
            <m:sty m:val="p"/>
          </m:rPr>
          <m:t>/</m:t>
        </m:r>
        <m:r>
          <m:rPr>
            <m:sty m:val="p"/>
          </m:rPr>
          <m:t>x</m:t>
        </m:r>
      </m:oMath>
      <w:r>
        <w:rPr>
          <w:rFonts w:eastAsia="Georgia" w:cs="Georgia" w:ascii="Georgia" w:hAnsi="Georgia"/>
        </w:rPr>
        <w:t xml:space="preserve">, alors x représente le nombre d'ouverture.</w:t>
      </w:r>
      <w:r>
        <w:rPr/>
        <w:br w:type="textWrapping"/>
      </w:r>
      <w:r>
        <w:rPr>
          <w:rFonts w:eastAsia="Georgia" w:cs="Georgia" w:ascii="Georgia" w:hAnsi="Georgia"/>
        </w:rPr>
        <w:t xml:space="preserve">Q17. Un flash avec un nombre guide de 12 est utilisé pour prendre une photo avec une sensibilité de 400 ISO et une ouverture </w:t>
      </w:r>
      <m:oMath>
        <m:r>
          <m:rPr>
            <m:sty m:val="p"/>
          </m:rPr>
          <m:t>f</m:t>
        </m:r>
        <m:r>
          <m:rPr>
            <m:sty m:val="p"/>
          </m:rPr>
          <m:t>/</m:t>
        </m:r>
        <m:r>
          <m:rPr>
            <m:sty m:val="p"/>
          </m:rPr>
          <m:t>11</m:t>
        </m:r>
      </m:oMath>
      <w:r>
        <w:rPr>
          <w:rFonts w:eastAsia="Georgia" w:cs="Georgia" w:ascii="Georgia" w:hAnsi="Georgia"/>
        </w:rPr>
        <w:t xml:space="preserve">. Quelle est la portée de ce flash (ordre de grandeur) ?</w:t>
      </w:r>
    </w:p>
    <w:p>
      <w:pPr>
        <w:spacing w:after="220" w:lineRule="auto"/>
      </w:pPr>
      <w:r>
        <w:rPr>
          <w:rFonts w:eastAsia="Georgia" w:cs="Georgia" w:ascii="Georgia" w:hAnsi="Georgia"/>
        </w:rPr>
        <w:t xml:space="preserve">Q18. Pour expliquer le fait que le flash a une portée limitée, deux interprétations sont proposées :</w:t>
      </w:r>
    </w:p>
    <w:p>
      <w:pPr>
        <w:numPr>
          <w:ilvl w:val="0"/>
          <w:numId w:val="3"/>
        </w:numPr>
        <w:spacing w:lineRule="auto"/>
      </w:pPr>
      <w:r>
        <w:rPr>
          <w:rFonts w:eastAsia="Georgia" w:cs="Georgia" w:ascii="Georgia" w:hAnsi="Georgia"/>
        </w:rPr>
        <w:t xml:space="preserve">la première interprétation serait que la portée du flash est liée à la distance que la lumière parcourt durant l'ouverture de l'obturateur ;</w:t>
      </w:r>
    </w:p>
    <w:p>
      <w:pPr>
        <w:numPr>
          <w:ilvl w:val="0"/>
          <w:numId w:val="3"/>
        </w:numPr>
        <w:spacing w:lineRule="auto"/>
      </w:pPr>
      <w:r>
        <w:rPr>
          <w:rFonts w:eastAsia="Georgia" w:cs="Georgia" w:ascii="Georgia" w:hAnsi="Georgia"/>
        </w:rPr>
        <w:t xml:space="preserve">la seconde est liée au fait que le flux lumineux, issu du flash et reçu par un objet situé à une distance d du flash, est une fonction décroissante de d .</w:t>
      </w:r>
    </w:p>
    <w:p>
      <w:pPr>
        <w:spacing w:after="220" w:lineRule="auto"/>
      </w:pPr>
      <w:r>
        <w:rPr>
          <w:rFonts w:eastAsia="Georgia" w:cs="Georgia" w:ascii="Georgia" w:hAnsi="Georgia"/>
        </w:rPr>
        <w:t xml:space="preserve">Une de ces deux propositions est correcte et l'autre inexacte. Indiquer la bonne interprétation. Expliquer en quoi l'autre est inexacte en posant des hypothèses raisonnées et en effectuant des calculs d'ordres de grandeurs. Le document 7 pourra être utilisé pour justifier ou infirmer une des interprétations.</w:t>
      </w:r>
    </w:p>
    <w:p>
      <w:pPr>
        <w:spacing w:line="271" w:before="330" w:lineRule="auto"/>
      </w:pPr>
      <w:r>
        <w:rPr>
          <w:b/>
          <w:sz w:val="42"/>
        </w:rPr>
        <w:t xml:space="preserve">IV. 2 - Principe de fonctionnement d'un flash</w:t>
      </w:r>
    </w:p>
    <w:p>
      <w:pPr>
        <w:spacing w:after="220" w:lineRule="auto"/>
      </w:pPr>
      <w:r>
        <w:rPr>
          <w:rFonts w:eastAsia="Georgia" w:cs="Georgia" w:ascii="Georgia" w:hAnsi="Georgia"/>
        </w:rPr>
        <w:t xml:space="preserve">En simplifiant de façon importante, un flash se compose d'une pile (f.e.m. de 9 V ) qui charge un condensateur dont la capacité vaut </w:t>
      </w:r>
      <m:oMath>
        <m:r>
          <m:rPr>
            <m:sty m:val="p"/>
          </m:rPr>
          <m:t>C</m:t>
        </m:r>
        <m:r>
          <m:rPr>
            <m:sty m:val="p"/>
          </m:rPr>
          <m:t>=</m:t>
        </m:r>
        <m:r>
          <m:rPr>
            <m:sty m:val="p"/>
          </m:rPr>
          <m:t>200</m:t>
        </m:r>
        <m:r>
          <m:rPr>
            <m:sty m:val="i"/>
          </m:rPr>
          <m:t>μ</m:t>
        </m:r>
        <m:r>
          <m:rPr>
            <m:nor/>
          </m:rPr>
          <m:t xml:space="preserve"> </m:t>
        </m:r>
        <m:r>
          <m:rPr>
            <m:sty m:val="p"/>
          </m:rPr>
          <m:t>F</m:t>
        </m:r>
      </m:oMath>
      <w:r>
        <w:rPr>
          <w:rFonts w:eastAsia="Georgia" w:cs="Georgia" w:ascii="Georgia" w:hAnsi="Georgia"/>
        </w:rPr>
        <w:t xml:space="preserve">. Quand celui-ci est chargé, une diode s'allume, indiquant que le flash est prêt à être utilisé. Lors du déclenchement de l'obturateur, le condensateur se décharge dans un tube contenant du xénon sous faible pression, ce qui provoque l'émission d'un éclair de courte durée.</w:t>
      </w:r>
    </w:p>
    <w:p>
      <w:pPr>
        <w:spacing w:after="220" w:lineRule="auto"/>
      </w:pPr>
      <w:r>
        <w:rPr>
          <w:rFonts w:eastAsia="Georgia" w:cs="Georgia" w:ascii="Georgia" w:hAnsi="Georgia"/>
        </w:rPr>
        <w:t xml:space="preserve">Q19. L'énergie stockée dans le condensateur doit être de l'ordre de 10 J . En déduire la tension </w:t>
      </w:r>
      <m:oMath>
        <m:sSub>
          <m:sSubPr/>
          <m:e>
            <m:r>
              <m:rPr>
                <m:sty m:val="p"/>
              </m:rPr>
              <m:t>U</m:t>
            </m:r>
          </m:e>
          <m:sub>
            <m:r>
              <m:rPr>
                <m:sty m:val="p"/>
              </m:rPr>
              <m:t>0</m:t>
            </m:r>
          </m:sub>
        </m:sSub>
      </m:oMath>
      <w:r>
        <w:rPr/>
        <w:t xml:space="preserve"> sous laquelle il faut le charger. Commenter cette valeur.</w:t>
      </w:r>
    </w:p>
    <w:p>
      <w:pPr>
        <w:spacing w:after="220" w:lineRule="auto"/>
      </w:pPr>
      <w:r>
        <w:rPr>
          <w:rFonts w:eastAsia="Georgia" w:cs="Georgia" w:ascii="Georgia" w:hAnsi="Georgia"/>
        </w:rPr>
        <w:t xml:space="preserve">Q20. Le condensateur, initialement chargé et présentant une tension </w:t>
      </w:r>
      <m:oMath>
        <m:sSub>
          <m:sSubPr/>
          <m:e>
            <m:r>
              <m:rPr>
                <m:sty m:val="p"/>
              </m:rPr>
              <m:t>U</m:t>
            </m:r>
          </m:e>
          <m:sub>
            <m:r>
              <m:rPr>
                <m:sty m:val="p"/>
              </m:rPr>
              <m:t>0</m:t>
            </m:r>
          </m:sub>
        </m:sSub>
      </m:oMath>
      <w:r>
        <w:rPr>
          <w:rFonts w:eastAsia="Georgia" w:cs="Georgia" w:ascii="Georgia" w:hAnsi="Georgia"/>
        </w:rPr>
        <w:t xml:space="preserve"> à ses bornes, se décharge dans le tube à xénon qu'on modélise par une résistance </w:t>
      </w:r>
      <m:oMath>
        <m:r>
          <m:rPr>
            <m:sty m:val="p"/>
          </m:rPr>
          <m:t>R</m:t>
        </m:r>
        <m:r>
          <m:rPr>
            <m:sty m:val="p"/>
          </m:rPr>
          <m:t>=</m:t>
        </m:r>
        <m:r>
          <m:rPr>
            <m:sty m:val="p"/>
          </m:rPr>
          <m:t>1</m:t>
        </m:r>
        <m:r>
          <m:rPr>
            <m:sty m:val="p"/>
          </m:rPr>
          <m:t>Ω</m:t>
        </m:r>
      </m:oMath>
      <w:r>
        <w:rPr/>
        <w:t xml:space="preserve">.</w:t>
      </w:r>
      <w:r>
        <w:rPr/>
        <w:br w:type="textWrapping"/>
      </w:r>
      <w:r>
        <w:rPr>
          <w:rFonts w:eastAsia="Georgia" w:cs="Georgia" w:ascii="Georgia" w:hAnsi="Georgia"/>
        </w:rPr>
        <w:t xml:space="preserve">a) Faire un schéma du circuit électrique dans lequel s'insèrent le condensateur et le tube lors de la décharge. Établir l'équation différentielle que vérifie la tension </w:t>
      </w:r>
      <m:oMath>
        <m:r>
          <m:rPr>
            <m:sty m:val="i"/>
          </m:rPr>
          <m:t>u</m:t>
        </m:r>
        <m:r>
          <m:rPr>
            <m:sty m:val="p"/>
          </m:rPr>
          <m:t>(</m:t>
        </m:r>
        <m:r>
          <m:rPr>
            <m:sty m:val="i"/>
          </m:rPr>
          <m:t>t</m:t>
        </m:r>
        <m:r>
          <m:rPr>
            <m:sty m:val="p"/>
          </m:rPr>
          <m:t>)</m:t>
        </m:r>
      </m:oMath>
      <w:r>
        <w:rPr>
          <w:rFonts w:eastAsia="Georgia" w:cs="Georgia" w:ascii="Georgia" w:hAnsi="Georgia"/>
        </w:rPr>
        <w:t xml:space="preserve"> aux bornes du condensateur au cours de sa décharge.</w:t>
      </w:r>
      <w:r>
        <w:rPr/>
        <w:br w:type="textWrapping"/>
      </w:r>
      <w:r>
        <w:rPr>
          <w:rFonts w:eastAsia="Georgia" w:cs="Georgia" w:ascii="Georgia" w:hAnsi="Georgia"/>
        </w:rPr>
        <w:t xml:space="preserve">b) Établir l'expression de la puissance </w:t>
      </w:r>
      <m:oMath>
        <m:r>
          <m:rPr>
            <m:sty m:val="p"/>
          </m:rPr>
          <m:t>p</m:t>
        </m:r>
        <m:r>
          <m:rPr>
            <m:sty m:val="p"/>
          </m:rPr>
          <m:t>(</m:t>
        </m:r>
        <m:r>
          <m:rPr>
            <m:sty m:val="p"/>
          </m:rPr>
          <m:t>t</m:t>
        </m:r>
        <m:r>
          <m:rPr>
            <m:sty m:val="p"/>
          </m:rPr>
          <m:t>)</m:t>
        </m:r>
      </m:oMath>
      <w:r>
        <w:rPr>
          <w:rFonts w:eastAsia="Georgia" w:cs="Georgia" w:ascii="Georgia" w:hAnsi="Georgia"/>
        </w:rPr>
        <w:t xml:space="preserve"> instantanée reçue par le tube au cours de sa décharge en fonction du temps.</w:t>
      </w:r>
      <w:r>
        <w:rPr/>
        <w:br w:type="textWrapping"/>
      </w:r>
      <w:r>
        <w:rPr/>
        <w:t xml:space="preserve">c) Tracer l'allure de la courbe </w:t>
      </w:r>
      <m:oMath>
        <m:r>
          <m:rPr>
            <m:sty m:val="p"/>
          </m:rPr>
          <m:t>p</m:t>
        </m:r>
        <m:r>
          <m:rPr>
            <m:sty m:val="p"/>
          </m:rPr>
          <m:t>(</m:t>
        </m:r>
        <m:r>
          <m:rPr>
            <m:sty m:val="p"/>
          </m:rPr>
          <m:t>t</m:t>
        </m:r>
        <m:r>
          <m:rPr>
            <m:sty m:val="p"/>
          </m:rPr>
          <m:t>)</m:t>
        </m:r>
      </m:oMath>
      <w:r>
        <w:rPr/>
        <w:t xml:space="preserve">.</w:t>
      </w:r>
    </w:p>
    <w:p>
      <w:pPr>
        <w:spacing w:after="220" w:lineRule="auto"/>
      </w:pPr>
      <w:r>
        <w:rPr>
          <w:rFonts w:eastAsia="Georgia" w:cs="Georgia" w:ascii="Georgia" w:hAnsi="Georgia"/>
        </w:rPr>
        <w:t xml:space="preserve">Q21. La durée de l'éclair produit par la décharge du condensateur est de l'ordre de </w:t>
      </w:r>
      <m:oMath>
        <m:r>
          <m:rPr>
            <m:sty m:val="p"/>
          </m:rPr>
          <m:t>1</m:t>
        </m:r>
        <m:r>
          <m:rPr>
            <m:sty m:val="p"/>
          </m:rPr>
          <m:t>/</m:t>
        </m:r>
        <m:r>
          <m:rPr>
            <m:sty m:val="p"/>
          </m:rPr>
          <m:t>200</m:t>
        </m:r>
        <m:r>
          <m:rPr>
            <m:nor/>
          </m:rPr>
          <m:t xml:space="preserve"> </m:t>
        </m:r>
        <m:r>
          <m:rPr>
            <m:sty m:val="p"/>
          </m:rPr>
          <m:t>s</m:t>
        </m:r>
      </m:oMath>
      <w:r>
        <w:rPr>
          <w:rFonts w:eastAsia="Georgia" w:cs="Georgia" w:ascii="Georgia" w:hAnsi="Georgia"/>
        </w:rPr>
        <w:t xml:space="preserve">. Quelle fraction de l'énergie totale est reçue par le tube pendant cette durée ?</w:t>
      </w:r>
    </w:p>
    <w:p>
      <w:pPr>
        <w:spacing w:line="271" w:before="330" w:lineRule="auto"/>
      </w:pPr>
      <w:r>
        <w:rPr>
          <w:b/>
          <w:sz w:val="42"/>
        </w:rPr>
        <w:t xml:space="preserve">Partie V - Le stabilisateur d'image</w:t>
      </w:r>
    </w:p>
    <w:p>
      <w:pPr>
        <w:spacing w:after="220" w:lineRule="auto"/>
      </w:pPr>
      <w:r>
        <w:rPr>
          <w:rFonts w:eastAsia="Georgia" w:cs="Georgia" w:ascii="Georgia" w:hAnsi="Georgia"/>
        </w:rPr>
        <w:t xml:space="preserve">Un des problèmes récurrents et que connaissent tous les photographes, professionnels ou amateurs, est le "bougé" qui se produit lorsqu'une photographie est prise alors que le photographe est en mouvement. Le résultat est une image floue. Une des possibilités pour éviter ce phénomène consiste à augmenter la vitesse (diminuer la durée d'exposition) ce qui n'est pas toujours possible.</w:t>
      </w:r>
      <w:r>
        <w:rPr/>
        <w:br w:type="textWrapping"/>
      </w:r>
      <w:r>
        <w:rPr>
          <w:rFonts w:eastAsia="Georgia" w:cs="Georgia" w:ascii="Georgia" w:hAnsi="Georgia"/>
        </w:rPr>
        <w:t xml:space="preserve">Le premier système stabilisateur d'image a été inventé par Garett Brown en 1972 et ne s'appliquait qu'aux caméras. Il était donc destiné aux professionnels du cinéma. Å partir des années 2000, différents systèmes furent adaptés aux appareils photos.</w:t>
      </w:r>
    </w:p>
    <w:p>
      <w:pPr>
        <w:spacing w:after="220" w:lineRule="auto"/>
      </w:pPr>
      <w:r>
        <w:rPr>
          <w:rFonts w:eastAsia="Georgia" w:cs="Georgia" w:ascii="Georgia" w:hAnsi="Georgia"/>
        </w:rPr>
        <w:t xml:space="preserve">Cette partie s'intéresse au fonctionnement d'un appareil capable de mesurer les mouvements que le photographe communique (volontairement ou non) au boîtier de l'appareil photo lors d'une prise de vue.</w:t>
      </w:r>
    </w:p>
    <w:p>
      <w:pPr>
        <w:spacing w:line="271" w:before="330" w:lineRule="auto"/>
      </w:pPr>
      <w:r>
        <w:rPr>
          <w:rFonts w:eastAsia="Georgia" w:cs="Georgia" w:ascii="Georgia" w:hAnsi="Georgia"/>
          <w:b/>
          <w:sz w:val="42"/>
        </w:rPr>
        <w:t xml:space="preserve">V. 1 - Étude d'un oscillateur mécanique</w:t>
      </w:r>
    </w:p>
    <w:p>
      <w:pPr>
        <w:spacing w:after="220" w:lineRule="auto"/>
      </w:pPr>
      <w:r>
        <w:rPr>
          <w:rFonts w:eastAsia="Georgia" w:cs="Georgia" w:ascii="Georgia" w:hAnsi="Georgia"/>
        </w:rPr>
        <w:t xml:space="preserve">On considère un oscillateur mécanique (figure 3) constitué d'un ressort de raideur k et de longueur à vide </w:t>
      </w:r>
      <m:oMath>
        <m:sSub>
          <m:sSubPr/>
          <m:e>
            <m:r>
              <m:rPr>
                <m:sty m:val="i"/>
              </m:rPr>
              <m:t>ℓ</m:t>
            </m:r>
          </m:e>
          <m:sub>
            <m:r>
              <m:rPr>
                <m:sty m:val="p"/>
              </m:rPr>
              <m:t>0</m:t>
            </m:r>
          </m:sub>
        </m:sSub>
      </m:oMath>
      <w:r>
        <w:rPr>
          <w:rFonts w:eastAsia="Georgia" w:cs="Georgia" w:ascii="Georgia" w:hAnsi="Georgia"/>
        </w:rPr>
        <w:t xml:space="preserve"> dont l'extrémité supérieure est fixée sur la face supérieure horizontale d'une boîte. À l'extrémité inférieure du ressort est accrochée une plaque de masse m.</w:t>
      </w:r>
    </w:p>
    <w:p>
      <w:pPr>
        <w:spacing w:after="220" w:lineRule="auto"/>
      </w:pPr>
      <w:r>
        <w:rPr>
          <w:rFonts w:eastAsia="Georgia" w:cs="Georgia" w:ascii="Georgia" w:hAnsi="Georgia"/>
        </w:rPr>
        <w:t xml:space="preserve">Ce système peut constituer un accéléromètre. Il pourra donc mesurer les accélérations de la boîte (qui modélise un appareil photo par exemple). On négligera d'éventuels mouvements autres que celui de translation verticale.</w:t>
      </w:r>
      <w:r>
        <w:rPr/>
        <w:br w:type="textWrapping"/>
      </w:r>
      <w:r>
        <w:rPr>
          <w:rFonts w:eastAsia="Georgia" w:cs="Georgia" w:ascii="Georgia" w:hAnsi="Georgia"/>
        </w:rPr>
        <w:t xml:space="preserve">On supposera le référentiel terrestre galiléen et on note g la norme de l'accélération de la pesanteur.</w:t>
      </w:r>
    </w:p>
    <w:p>
      <w:pPr>
        <w:spacing w:lineRule="auto"/>
        <w:jc w:val="center"/>
      </w:pPr>
      <w:r>
        <w:rPr/>
        <w:drawing>
          <wp:inline distB="0" distL="0" distR="0" distT="0">
            <wp:extent cx="5486400" cy="3508988"/>
            <wp:effectExtent b="0" l="0" r="0" t="0"/>
            <wp:docPr id="8" name="image-8273af965307f83bd283a831320dcf16575763ff.jpg"/>
            <a:graphic>
              <a:graphicData uri="http://schemas.openxmlformats.org/drawingml/2006/picture">
                <pic:pic>
                  <pic:nvPicPr>
                    <pic:cNvPr id="8" name="image-8273af965307f83bd283a831320dcf16575763ff.jpg" descr=""/>
                    <pic:cNvPicPr/>
                  </pic:nvPicPr>
                  <pic:blipFill>
                    <a:blip r:embed="rId14" cstate="print"/>
                    <a:srcRect b="0" l="0" r="0" t="0"/>
                    <a:stretch>
                      <a:fillRect/>
                    </a:stretch>
                  </pic:blipFill>
                  <pic:spPr>
                    <a:xfrm>
                      <a:off x="0" y="0"/>
                      <a:ext cx="5486400" cy="3508988"/>
                    </a:xfrm>
                    <a:prstGeom prst="rect"/>
                  </pic:spPr>
                </pic:pic>
              </a:graphicData>
            </a:graphic>
          </wp:inline>
        </w:drawing>
      </w:r>
    </w:p>
    <w:p>
      <w:pPr>
        <w:spacing w:lineRule="auto"/>
      </w:pPr>
      <w:r>
        <w:rPr>
          <w:rFonts w:eastAsia="Georgia" w:cs="Georgia" w:ascii="Georgia" w:hAnsi="Georgia"/>
        </w:rPr>
        <w:t xml:space="preserve">Figure 3 - Schéma simplifié d'un accéléromètre</w:t>
      </w:r>
    </w:p>
    <w:p>
      <w:pPr>
        <w:spacing w:after="220" w:lineRule="auto"/>
      </w:pPr>
      <w:r>
        <w:rPr>
          <w:rFonts w:eastAsia="Georgia" w:cs="Georgia" w:ascii="Georgia" w:hAnsi="Georgia"/>
        </w:rPr>
        <w:t xml:space="preserve">Q22. En supposant que la boîte et la plaque sont immobiles, exprimer la longueur xeq du ressort à la position d'équilibre dans ces conditions, en fonction de </w:t>
      </w:r>
      <m:oMath>
        <m:r>
          <m:rPr>
            <m:sty m:val="p"/>
          </m:rPr>
          <m:t>m</m:t>
        </m:r>
        <m:r>
          <m:rPr>
            <m:sty m:val="p"/>
          </m:rPr>
          <m:t>,</m:t>
        </m:r>
        <m:r>
          <m:rPr>
            <m:sty m:val="p"/>
          </m:rPr>
          <m:t>g</m:t>
        </m:r>
        <m:r>
          <m:rPr>
            <m:sty m:val="p"/>
          </m:rPr>
          <m:t>,</m:t>
        </m:r>
        <m:r>
          <m:rPr>
            <m:sty m:val="p"/>
          </m:rPr>
          <m:t>k</m:t>
        </m:r>
      </m:oMath>
      <w:r>
        <w:rPr/>
        <w:t xml:space="preserve"> et </w:t>
      </w:r>
      <m:oMath>
        <m:sSub>
          <m:sSubPr/>
          <m:e>
            <m:r>
              <m:rPr>
                <m:sty m:val="i"/>
              </m:rPr>
              <m:t>ℓ</m:t>
            </m:r>
          </m:e>
          <m:sub>
            <m:r>
              <m:rPr>
                <m:sty m:val="p"/>
              </m:rPr>
              <m:t>0</m:t>
            </m:r>
          </m:sub>
        </m:sSub>
      </m:oMath>
      <w:r>
        <w:rPr/>
        <w:t xml:space="preserve">.</w:t>
      </w:r>
    </w:p>
    <w:p>
      <w:pPr>
        <w:spacing w:after="220" w:lineRule="auto"/>
      </w:pPr>
      <w:r>
        <w:rPr>
          <w:rFonts w:eastAsia="Georgia" w:cs="Georgia" w:ascii="Georgia" w:hAnsi="Georgia"/>
        </w:rPr>
        <w:t xml:space="preserve">Par la suite, on étudie le mouvement de la plaque par rapport à la boîte dans le cas où celle-ci est elle-même en mouvement par rapport au référentiel terrestre. On note </w:t>
      </w:r>
      <m:oMath>
        <m:acc>
          <m:accPr>
            <m:chr m:val="⃗"/>
          </m:accPr>
          <m:e>
            <m:r>
              <m:rPr>
                <m:sty m:val="i"/>
              </m:rPr>
              <m:t>a</m:t>
            </m:r>
          </m:e>
        </m:acc>
        <m:r>
          <m:rPr>
            <m:sty m:val="p"/>
          </m:rPr>
          <m:t>=</m:t>
        </m:r>
        <m:r>
          <m:rPr>
            <m:sty m:val="i"/>
          </m:rPr>
          <m:t>a</m:t>
        </m:r>
        <m:r>
          <m:rPr>
            <m:sty m:val="p"/>
          </m:rPr>
          <m:t>(</m:t>
        </m:r>
        <m:r>
          <m:rPr>
            <m:sty m:val="i"/>
          </m:rPr>
          <m:t>t</m:t>
        </m:r>
        <m:r>
          <m:rPr>
            <m:sty m:val="p"/>
          </m:rPr>
          <m:t>)</m:t>
        </m:r>
        <m:acc>
          <m:accPr>
            <m:chr m:val="⃗"/>
          </m:accPr>
          <m:e>
            <m:sSub>
              <m:sSubPr/>
              <m:e>
                <m:r>
                  <m:rPr>
                    <m:sty m:val="i"/>
                  </m:rPr>
                  <m:t>e</m:t>
                </m:r>
              </m:e>
              <m:sub>
                <m:r>
                  <m:rPr>
                    <m:sty m:val="i"/>
                  </m:rPr>
                  <m:t>x</m:t>
                </m:r>
              </m:sub>
            </m:sSub>
          </m:e>
        </m:acc>
      </m:oMath>
      <w:r>
        <w:rPr>
          <w:rFonts w:eastAsia="Georgia" w:cs="Georgia" w:ascii="Georgia" w:hAnsi="Georgia"/>
        </w:rPr>
        <w:t xml:space="preserve"> l'accélération de la boîte par rapport au sol (lié au référentiel terrestre).</w:t>
      </w:r>
      <w:r>
        <w:rPr/>
        <w:br w:type="textWrapping"/>
      </w:r>
      <w:r>
        <w:rPr/>
        <w:t xml:space="preserve">On note alors </w:t>
      </w:r>
      <m:oMath>
        <m:r>
          <m:rPr>
            <m:sty m:val="p"/>
          </m:rPr>
          <m:t>x</m:t>
        </m:r>
        <m:r>
          <m:rPr>
            <m:sty m:val="p"/>
          </m:rPr>
          <m:t>(</m:t>
        </m:r>
        <m:r>
          <m:rPr>
            <m:sty m:val="p"/>
          </m:rPr>
          <m:t>t</m:t>
        </m:r>
        <m:r>
          <m:rPr>
            <m:sty m:val="p"/>
          </m:rPr>
          <m:t>)</m:t>
        </m:r>
      </m:oMath>
      <w:r>
        <w:rPr>
          <w:rFonts w:eastAsia="Georgia" w:cs="Georgia" w:ascii="Georgia" w:hAnsi="Georgia"/>
        </w:rPr>
        <w:t xml:space="preserve"> la position instantanée de la plaque comptée par rapport à O , dans le référentiel lié à la boîte.</w:t>
      </w:r>
      <w:r>
        <w:rPr/>
        <w:br w:type="textWrapping"/>
      </w:r>
      <w:r>
        <w:rPr>
          <w:rFonts w:eastAsia="Georgia" w:cs="Georgia" w:ascii="Georgia" w:hAnsi="Georgia"/>
        </w:rPr>
        <w:t xml:space="preserve">Au cours de son mouvement dans la boîte, la plaque est soumise également à des frottements visqueux, modélisables par une force </w:t>
      </w:r>
      <m:oMath>
        <m:acc>
          <m:accPr>
            <m:chr m:val="⃗"/>
          </m:accPr>
          <m:e>
            <m:r>
              <m:rPr>
                <m:sty m:val="i"/>
              </m:rPr>
              <m:t>f</m:t>
            </m:r>
          </m:e>
        </m:acc>
        <m:r>
          <m:rPr>
            <m:sty m:val="p"/>
          </m:rPr>
          <m:t>=</m:t>
        </m:r>
        <m:r>
          <m:rPr>
            <m:sty m:val="p"/>
          </m:rPr>
          <m:t>−</m:t>
        </m:r>
        <m:r>
          <m:rPr>
            <m:sty m:val="i"/>
          </m:rPr>
          <m:t>α</m:t>
        </m:r>
        <m:acc>
          <m:accPr>
            <m:chr m:val="⃗"/>
          </m:accPr>
          <m:e>
            <m:r>
              <m:rPr>
                <m:sty m:val="i"/>
              </m:rPr>
              <m:t>v</m:t>
            </m:r>
          </m:e>
        </m:acc>
      </m:oMath>
      <w:r>
        <w:rPr>
          <w:rFonts w:eastAsia="Georgia" w:cs="Georgia" w:ascii="Georgia" w:hAnsi="Georgia"/>
        </w:rPr>
        <w:t xml:space="preserve">, où </w:t>
      </w:r>
      <m:oMath>
        <m:acc>
          <m:accPr>
            <m:chr m:val="⃗"/>
          </m:accPr>
          <m:e>
            <m:r>
              <m:rPr>
                <m:sty m:val="i"/>
              </m:rPr>
              <m:t>v</m:t>
            </m:r>
          </m:e>
        </m:acc>
        <m:r>
          <m:rPr>
            <m:sty m:val="p"/>
          </m:rPr>
          <m:t>=</m:t>
        </m:r>
        <m:f>
          <m:fPr>
            <m:ctrlPr>
              <w:rPr>
                <w:rFonts w:ascii="Cambria Math" w:hAnsi="Cambria Math"/>
              </w:rPr>
            </m:ctrlPr>
          </m:fPr>
          <m:num>
            <m:r>
              <m:rPr>
                <m:sty m:val="i"/>
              </m:rPr>
              <m:t>d</m:t>
            </m:r>
            <m:r>
              <m:rPr>
                <m:sty m:val="i"/>
              </m:rPr>
              <m:t>x</m:t>
            </m:r>
          </m:num>
          <m:den>
            <m:r>
              <m:rPr>
                <m:sty m:val="i"/>
              </m:rPr>
              <m:t>d</m:t>
            </m:r>
            <m:r>
              <m:rPr>
                <m:sty m:val="i"/>
              </m:rPr>
              <m:t>t</m:t>
            </m:r>
          </m:den>
        </m:f>
        <m:acc>
          <m:accPr>
            <m:chr m:val="⃗"/>
          </m:accPr>
          <m:e>
            <m:sSub>
              <m:sSubPr/>
              <m:e>
                <m:r>
                  <m:rPr>
                    <m:sty m:val="i"/>
                  </m:rPr>
                  <m:t>e</m:t>
                </m:r>
              </m:e>
              <m:sub>
                <m:r>
                  <m:rPr>
                    <m:sty m:val="i"/>
                  </m:rPr>
                  <m:t>x</m:t>
                </m:r>
              </m:sub>
            </m:sSub>
          </m:e>
        </m:acc>
      </m:oMath>
      <w:r>
        <w:rPr>
          <w:rFonts w:eastAsia="Georgia" w:cs="Georgia" w:ascii="Georgia" w:hAnsi="Georgia"/>
        </w:rPr>
        <w:t xml:space="preserve"> est la vitesse de la plaque par rapport à la boîte et </w:t>
      </w:r>
      <m:oMath>
        <m:r>
          <m:rPr>
            <m:sty m:val="i"/>
          </m:rPr>
          <m:t>α</m:t>
        </m:r>
      </m:oMath>
      <w:r>
        <w:rPr/>
        <w:t xml:space="preserve"> un coefficient strictement positif.</w:t>
      </w:r>
    </w:p>
    <w:p>
      <w:pPr>
        <w:spacing w:after="220" w:lineRule="auto"/>
      </w:pPr>
      <w:r>
        <w:rPr>
          <w:rFonts w:eastAsia="Georgia" w:cs="Georgia" w:ascii="Georgia" w:hAnsi="Georgia"/>
        </w:rPr>
        <w:t xml:space="preserve">Q23. a) La boîte constitue-t-elle un référentiel galiléen ?</w:t>
      </w:r>
      <w:r>
        <w:rPr/>
        <w:br w:type="textWrapping"/>
      </w:r>
      <w:r>
        <w:rPr>
          <w:rFonts w:eastAsia="Georgia" w:cs="Georgia" w:ascii="Georgia" w:hAnsi="Georgia"/>
        </w:rPr>
        <w:t xml:space="preserve">b) Écrire la deuxième loi de Newton appliquée à la masse dans le référentiel de la boîte.</w:t>
      </w:r>
    </w:p>
    <w:p>
      <w:pPr>
        <w:spacing w:after="220" w:lineRule="auto"/>
      </w:pPr>
      <w:r>
        <w:rPr/>
        <w:t xml:space="preserve">Q24. Montrer que </w:t>
      </w:r>
      <m:oMath>
        <m:r>
          <m:rPr>
            <m:sty m:val="i"/>
          </m:rPr>
          <m:t>x</m:t>
        </m:r>
        <m:r>
          <m:rPr>
            <m:sty m:val="p"/>
          </m:rPr>
          <m:t>(</m:t>
        </m:r>
        <m:r>
          <m:rPr>
            <m:sty m:val="i"/>
          </m:rPr>
          <m:t>t</m:t>
        </m:r>
        <m:r>
          <m:rPr>
            <m:sty m:val="p"/>
          </m:rPr>
          <m:t>)</m:t>
        </m:r>
      </m:oMath>
      <w:r>
        <w:rPr>
          <w:rFonts w:eastAsia="Georgia" w:cs="Georgia" w:ascii="Georgia" w:hAnsi="Georgia"/>
        </w:rPr>
        <w:t xml:space="preserve"> obéit à une équation différentielle du type </w:t>
      </w:r>
      <m:oMath>
        <m:f>
          <m:fPr>
            <m:ctrlPr>
              <w:rPr>
                <w:rFonts w:ascii="Cambria Math" w:hAnsi="Cambria Math"/>
              </w:rPr>
            </m:ctrlPr>
          </m:fPr>
          <m:num>
            <m:sSup>
              <m:sSupPr/>
              <m:e>
                <m:r>
                  <m:rPr>
                    <m:sty m:val="i"/>
                  </m:rPr>
                  <m:t>d</m:t>
                </m:r>
              </m:e>
              <m:sup>
                <m:r>
                  <m:rPr>
                    <m:sty m:val="p"/>
                  </m:rPr>
                  <m:t>2</m:t>
                </m:r>
              </m:sup>
            </m:sSup>
            <m:r>
              <m:rPr>
                <m:sty m:val="i"/>
              </m:rPr>
              <m:t>x</m:t>
            </m:r>
          </m:num>
          <m:den>
            <m:r>
              <m:rPr>
                <m:sty m:val="i"/>
              </m:rPr>
              <m:t>d</m:t>
            </m:r>
            <m:sSup>
              <m:sSupPr/>
              <m:e>
                <m:r>
                  <m:rPr>
                    <m:sty m:val="i"/>
                  </m:rPr>
                  <m:t>t</m:t>
                </m:r>
              </m:e>
              <m:sup>
                <m:r>
                  <m:rPr>
                    <m:sty m:val="p"/>
                  </m:rPr>
                  <m:t>2</m:t>
                </m:r>
              </m:sup>
            </m:sSup>
          </m:den>
        </m:f>
        <m:r>
          <m:rPr>
            <m:sty m:val="p"/>
          </m:rPr>
          <m:t>+</m:t>
        </m:r>
        <m:f>
          <m:fPr>
            <m:ctrlPr>
              <w:rPr>
                <w:rFonts w:ascii="Cambria Math" w:hAnsi="Cambria Math"/>
              </w:rPr>
            </m:ctrlPr>
          </m:fPr>
          <m:num>
            <m:sSub>
              <m:sSubPr/>
              <m:e>
                <m:r>
                  <m:rPr>
                    <m:sty m:val="i"/>
                  </m:rPr>
                  <m:t>ω</m:t>
                </m:r>
              </m:e>
              <m:sub>
                <m:r>
                  <m:rPr>
                    <m:sty m:val="p"/>
                  </m:rPr>
                  <m:t>0</m:t>
                </m:r>
              </m:sub>
            </m:sSub>
          </m:num>
          <m:den>
            <m:r>
              <m:rPr>
                <m:sty m:val="i"/>
              </m:rPr>
              <m:t>Q</m:t>
            </m:r>
          </m:den>
        </m:f>
        <m:f>
          <m:fPr>
            <m:ctrlPr>
              <w:rPr>
                <w:rFonts w:ascii="Cambria Math" w:hAnsi="Cambria Math"/>
              </w:rPr>
            </m:ctrlPr>
          </m:fPr>
          <m:num>
            <m:r>
              <m:rPr>
                <m:sty m:val="i"/>
              </m:rPr>
              <m:t>d</m:t>
            </m:r>
            <m:r>
              <m:rPr>
                <m:sty m:val="i"/>
              </m:rPr>
              <m:t>x</m:t>
            </m:r>
          </m:num>
          <m:den>
            <m:r>
              <m:rPr>
                <m:sty m:val="i"/>
              </m:rPr>
              <m:t>d</m:t>
            </m:r>
            <m:r>
              <m:rPr>
                <m:sty m:val="i"/>
              </m:rPr>
              <m:t>t</m:t>
            </m:r>
          </m:den>
        </m:f>
        <m:r>
          <m:rPr>
            <m:sty m:val="p"/>
          </m:rPr>
          <m:t>+</m:t>
        </m:r>
        <m:sSubSup>
          <m:sSubSupPr/>
          <m:e>
            <m:r>
              <m:rPr>
                <m:sty m:val="i"/>
              </m:rPr>
              <m:t>ω</m:t>
            </m:r>
          </m:e>
          <m:sub>
            <m:r>
              <m:rPr>
                <m:sty m:val="p"/>
              </m:rPr>
              <m:t>0</m:t>
            </m:r>
          </m:sub>
          <m:sup>
            <m:r>
              <m:rPr>
                <m:sty m:val="p"/>
              </m:rPr>
              <m:t>2</m:t>
            </m:r>
          </m:sup>
        </m:sSubSup>
        <m:r>
          <m:rPr>
            <m:sty m:val="i"/>
          </m:rPr>
          <m:t>x</m:t>
        </m:r>
        <m:r>
          <m:rPr>
            <m:sty m:val="p"/>
          </m:rPr>
          <m:t>=</m:t>
        </m:r>
        <m:r>
          <m:rPr>
            <m:sty m:val="i"/>
          </m:rPr>
          <m:t>f</m:t>
        </m:r>
        <m:r>
          <m:rPr>
            <m:sty m:val="p"/>
          </m:rPr>
          <m:t>(</m:t>
        </m:r>
        <m:r>
          <m:rPr>
            <m:sty m:val="i"/>
          </m:rPr>
          <m:t>t</m:t>
        </m:r>
        <m:r>
          <m:rPr>
            <m:sty m:val="p"/>
          </m:rPr>
          <m:t>)</m:t>
        </m:r>
      </m:oMath>
      <w:r>
        <w:rPr>
          <w:rFonts w:eastAsia="Georgia" w:cs="Georgia" w:ascii="Georgia" w:hAnsi="Georgia"/>
        </w:rPr>
        <w:t xml:space="preserve"> où </w:t>
      </w:r>
      <m:oMath>
        <m:r>
          <m:rPr>
            <m:sty m:val="i"/>
          </m:rPr>
          <m:t>f</m:t>
        </m:r>
        <m:r>
          <m:rPr>
            <m:sty m:val="p"/>
          </m:rPr>
          <m:t>(</m:t>
        </m:r>
        <m:r>
          <m:rPr>
            <m:sty m:val="i"/>
          </m:rPr>
          <m:t>t</m:t>
        </m:r>
        <m:r>
          <m:rPr>
            <m:sty m:val="p"/>
          </m:rPr>
          <m:t>)</m:t>
        </m:r>
      </m:oMath>
      <w:r>
        <w:rPr/>
        <w:t xml:space="preserve"> est une fonction du temps avec </w:t>
      </w:r>
      <m:oMath>
        <m:sSub>
          <m:sSubPr/>
          <m:e>
            <m:r>
              <m:rPr>
                <m:sty m:val="i"/>
              </m:rPr>
              <m:t>ω</m:t>
            </m:r>
          </m:e>
          <m:sub>
            <m:r>
              <m:rPr>
                <m:sty m:val="p"/>
              </m:rPr>
              <m:t>0</m:t>
            </m:r>
          </m:sub>
        </m:sSub>
        <m:r>
          <m:rPr>
            <m:sty m:val="p"/>
          </m:rPr>
          <m:t>=</m:t>
        </m:r>
        <m:rad>
          <m:radPr>
            <m:degHide m:val="1"/>
            <m:ctrlPr>
              <w:rPr>
                <w:rFonts w:ascii="Cambria Math" w:hAnsi="Cambria Math"/>
              </w:rPr>
            </m:ctrlPr>
          </m:radPr>
          <m:deg/>
          <m:e>
            <m:f>
              <m:fPr>
                <m:ctrlPr>
                  <w:rPr>
                    <w:rFonts w:ascii="Cambria Math" w:hAnsi="Cambria Math"/>
                  </w:rPr>
                </m:ctrlPr>
              </m:fPr>
              <m:num>
                <m:r>
                  <m:rPr>
                    <m:sty m:val="p"/>
                  </m:rPr>
                  <m:t>k</m:t>
                </m:r>
              </m:num>
              <m:den>
                <m:r>
                  <m:rPr>
                    <m:sty m:val="p"/>
                  </m:rPr>
                  <m:t>m</m:t>
                </m:r>
              </m:den>
            </m:f>
          </m:e>
        </m:rad>
        <m:r>
          <m:rPr>
            <m:sty m:val="p"/>
          </m:rPr>
          <m:t>,</m:t>
        </m:r>
        <m:r>
          <m:rPr>
            <m:sty m:val="p"/>
          </m:rPr>
          <m:t>Q</m:t>
        </m:r>
        <m:r>
          <m:rPr>
            <m:sty m:val="p"/>
          </m:rPr>
          <m:t>=</m:t>
        </m:r>
        <m:f>
          <m:fPr>
            <m:ctrlPr>
              <w:rPr>
                <w:rFonts w:ascii="Cambria Math" w:hAnsi="Cambria Math"/>
              </w:rPr>
            </m:ctrlPr>
          </m:fPr>
          <m:num>
            <m:r>
              <m:rPr>
                <m:sty m:val="p"/>
              </m:rPr>
              <m:t>1</m:t>
            </m:r>
          </m:num>
          <m:den>
            <m:r>
              <m:rPr>
                <m:sty m:val="i"/>
              </m:rPr>
              <m:t>α</m:t>
            </m:r>
          </m:den>
        </m:f>
        <m:rad>
          <m:radPr>
            <m:degHide m:val="1"/>
            <m:ctrlPr>
              <w:rPr>
                <w:rFonts w:ascii="Cambria Math" w:hAnsi="Cambria Math"/>
              </w:rPr>
            </m:ctrlPr>
          </m:radPr>
          <m:deg/>
          <m:e>
            <m:r>
              <m:rPr>
                <m:sty m:val="p"/>
              </m:rPr>
              <m:t>k</m:t>
            </m:r>
            <m:r>
              <m:rPr>
                <m:sty m:val="p"/>
              </m:rPr>
              <m:t>⋅</m:t>
            </m:r>
            <m:r>
              <m:rPr>
                <m:sty m:val="p"/>
              </m:rPr>
              <m:t>m</m:t>
            </m:r>
          </m:e>
        </m:rad>
      </m:oMath>
      <w:r>
        <w:rPr/>
        <w:t xml:space="preserve"> et </w:t>
      </w:r>
      <m:oMath>
        <m:r>
          <m:rPr>
            <m:sty m:val="p"/>
          </m:rPr>
          <m:t>f</m:t>
        </m:r>
        <m:r>
          <m:rPr>
            <m:sty m:val="p"/>
          </m:rPr>
          <m:t>(</m:t>
        </m:r>
        <m:r>
          <m:rPr>
            <m:sty m:val="p"/>
          </m:rPr>
          <m:t>t</m:t>
        </m:r>
        <m:r>
          <m:rPr>
            <m:sty m:val="p"/>
          </m:rPr>
          <m:t>)</m:t>
        </m:r>
      </m:oMath>
      <w:r>
        <w:rPr>
          <w:rFonts w:eastAsia="Georgia" w:cs="Georgia" w:ascii="Georgia" w:hAnsi="Georgia"/>
        </w:rPr>
        <w:t xml:space="preserve"> à exprimer.</w:t>
      </w:r>
    </w:p>
    <w:p>
      <w:pPr>
        <w:spacing w:after="220" w:lineRule="auto"/>
      </w:pPr>
      <w:r>
        <w:rPr>
          <w:rFonts w:eastAsia="Georgia" w:cs="Georgia" w:ascii="Georgia" w:hAnsi="Georgia"/>
        </w:rPr>
        <w:t xml:space="preserve">On considère que la boîte est soumise à une accélération sinusoïdale </w:t>
      </w:r>
      <m:oMath>
        <m:r>
          <m:rPr>
            <m:sty m:val="p"/>
          </m:rPr>
          <m:t>a</m:t>
        </m:r>
        <m:r>
          <m:rPr>
            <m:sty m:val="p"/>
          </m:rPr>
          <m:t>(</m:t>
        </m:r>
        <m:r>
          <m:rPr>
            <m:sty m:val="p"/>
          </m:rPr>
          <m:t>t</m:t>
        </m:r>
        <m:r>
          <m:rPr>
            <m:sty m:val="p"/>
          </m:rPr>
          <m:t>)</m:t>
        </m:r>
        <m:r>
          <m:rPr>
            <m:sty m:val="p"/>
          </m:rPr>
          <m:t>=</m:t>
        </m:r>
        <m:sSub>
          <m:sSubPr/>
          <m:e>
            <m:r>
              <m:rPr>
                <m:sty m:val="p"/>
              </m:rPr>
              <m:t>A</m:t>
            </m:r>
          </m:e>
          <m:sub>
            <m:r>
              <m:rPr>
                <m:sty m:val="p"/>
              </m:rPr>
              <m:t>m</m:t>
            </m:r>
          </m:sub>
        </m:sSub>
        <m:r>
          <m:rPr>
            <m:sty m:val="p"/>
          </m:rPr>
          <m:t>cos</m:t>
        </m:r>
        <m:r>
          <m:rPr>
            <m:sty m:val="p"/>
          </m:rPr>
          <m:t>⁡</m:t>
        </m:r>
        <m:r>
          <m:rPr>
            <m:sty m:val="p"/>
          </m:rPr>
          <m:t>(</m:t>
        </m:r>
        <m:r>
          <m:rPr>
            <m:sty m:val="i"/>
          </m:rPr>
          <m:t>ω</m:t>
        </m:r>
        <m:r>
          <m:rPr>
            <m:sty m:val="p"/>
          </m:rPr>
          <m:t>t</m:t>
        </m:r>
        <m:r>
          <m:rPr>
            <m:sty m:val="p"/>
          </m:rPr>
          <m:t>)</m:t>
        </m:r>
      </m:oMath>
      <w:r>
        <w:rPr/>
        <w:t xml:space="preserve"> d'amplitude </w:t>
      </w:r>
      <m:oMath>
        <m:sSub>
          <m:sSubPr/>
          <m:e>
            <m:r>
              <m:rPr>
                <m:sty m:val="i"/>
              </m:rPr>
              <m:t>A</m:t>
            </m:r>
          </m:e>
          <m:sub>
            <m:r>
              <m:rPr>
                <m:sty m:val="i"/>
              </m:rPr>
              <m:t>m</m:t>
            </m:r>
          </m:sub>
        </m:sSub>
      </m:oMath>
      <w:r>
        <w:rPr/>
        <w:t xml:space="preserve">, de pulsation </w:t>
      </w:r>
      <m:oMath>
        <m:r>
          <m:rPr>
            <m:sty m:val="i"/>
          </m:rPr>
          <m:t>ω</m:t>
        </m:r>
      </m:oMath>
      <w:r>
        <w:rPr>
          <w:rFonts w:eastAsia="Georgia" w:cs="Georgia" w:ascii="Georgia" w:hAnsi="Georgia"/>
        </w:rPr>
        <w:t xml:space="preserve"> et de fréquence </w:t>
      </w:r>
      <m:oMath>
        <m:r>
          <m:rPr>
            <m:sty m:val="p"/>
          </m:rPr>
          <m:t>f</m:t>
        </m:r>
        <m:r>
          <m:rPr>
            <m:sty m:val="p"/>
          </m:rPr>
          <m:t>=</m:t>
        </m:r>
        <m:f>
          <m:fPr>
            <m:ctrlPr>
              <w:rPr>
                <w:rFonts w:ascii="Cambria Math" w:hAnsi="Cambria Math"/>
              </w:rPr>
            </m:ctrlPr>
          </m:fPr>
          <m:num>
            <m:r>
              <m:rPr>
                <m:sty m:val="i"/>
              </m:rPr>
              <m:t>ω</m:t>
            </m:r>
          </m:num>
          <m:den>
            <m:r>
              <m:rPr>
                <m:sty m:val="p"/>
              </m:rPr>
              <m:t>2</m:t>
            </m:r>
            <m:r>
              <m:rPr>
                <m:sty m:val="i"/>
              </m:rPr>
              <m:t>π</m:t>
            </m:r>
          </m:den>
        </m:f>
      </m:oMath>
      <w:r>
        <w:rPr>
          <w:rFonts w:eastAsia="Georgia" w:cs="Georgia" w:ascii="Georgia" w:hAnsi="Georgia"/>
        </w:rPr>
        <w:t xml:space="preserve">. On admet avoir atteint le régime sinusoïdal forcé et que le déplacement par rapport à la position d'équilibre est de la forme </w:t>
      </w:r>
      <m:oMath>
        <m:r>
          <m:rPr>
            <m:sty m:val="p"/>
          </m:rPr>
          <m:t>X</m:t>
        </m:r>
        <m:r>
          <m:rPr>
            <m:sty m:val="p"/>
          </m:rPr>
          <m:t>(</m:t>
        </m:r>
        <m:r>
          <m:rPr>
            <m:sty m:val="p"/>
          </m:rPr>
          <m:t>t</m:t>
        </m:r>
        <m:r>
          <m:rPr>
            <m:sty m:val="p"/>
          </m:rPr>
          <m:t>)</m:t>
        </m:r>
        <m:r>
          <m:rPr>
            <m:sty m:val="p"/>
          </m:rPr>
          <m:t>=</m:t>
        </m:r>
        <m:r>
          <m:rPr>
            <m:sty m:val="p"/>
          </m:rPr>
          <m:t>x</m:t>
        </m:r>
        <m:r>
          <m:rPr>
            <m:sty m:val="p"/>
          </m:rPr>
          <m:t>(</m:t>
        </m:r>
        <m:r>
          <m:rPr>
            <m:sty m:val="p"/>
          </m:rPr>
          <m:t>t</m:t>
        </m:r>
        <m:r>
          <m:rPr>
            <m:sty m:val="p"/>
          </m:rPr>
          <m:t>)</m:t>
        </m:r>
        <m:r>
          <m:rPr>
            <m:sty m:val="p"/>
          </m:rPr>
          <m:t>−</m:t>
        </m:r>
        <m:sSub>
          <m:sSubPr/>
          <m:e>
            <m:r>
              <m:rPr>
                <m:sty m:val="p"/>
              </m:rPr>
              <m:t>x</m:t>
            </m:r>
          </m:e>
          <m:sub>
            <m:r>
              <m:rPr>
                <m:nor/>
              </m:rPr>
              <m:t>eq </m:t>
            </m:r>
          </m:sub>
        </m:sSub>
        <m:r>
          <m:rPr>
            <m:sty m:val="p"/>
          </m:rPr>
          <m:t>=</m:t>
        </m:r>
        <m:r>
          <m:rPr>
            <m:sty m:val="p"/>
          </m:rPr>
          <m:t>Re</m:t>
        </m:r>
        <m:d>
          <m:dPr>
            <m:begChr m:val="{"/>
            <m:endChr m:val="}"/>
            <m:ctrlPr>
              <w:rPr>
                <w:rFonts w:ascii="Cambria Math" w:hAnsi="Cambria Math"/>
              </w:rPr>
            </m:ctrlPr>
          </m:dPr>
          <m:e>
            <m:sSub>
              <m:sSubPr/>
              <m:e>
                <m:r>
                  <m:rPr>
                    <m:sty m:val="p"/>
                  </m:rPr>
                  <m:t>X</m:t>
                </m:r>
              </m:e>
              <m:sub>
                <m:r>
                  <m:rPr>
                    <m:sty m:val="p"/>
                  </m:rPr>
                  <m:t>m</m:t>
                </m:r>
              </m:sub>
            </m:sSub>
            <m:r>
              <m:rPr>
                <m:sty m:val="p"/>
              </m:rPr>
              <m:t>exp</m:t>
            </m:r>
            <m:r>
              <m:rPr>
                <m:sty m:val="p"/>
              </m:rPr>
              <m:t>⁡</m:t>
            </m:r>
            <m:r>
              <m:rPr>
                <m:sty m:val="p"/>
              </m:rPr>
              <m:t>(</m:t>
            </m:r>
            <m:r>
              <m:rPr>
                <m:sty m:val="p"/>
              </m:rPr>
              <m:t>j</m:t>
            </m:r>
            <m:r>
              <m:rPr>
                <m:sty m:val="p"/>
              </m:rPr>
              <m:t>(</m:t>
            </m:r>
            <m:r>
              <m:rPr>
                <m:sty m:val="i"/>
              </m:rPr>
              <m:t>ω</m:t>
            </m:r>
            <m:r>
              <m:rPr>
                <m:sty m:val="p"/>
              </m:rPr>
              <m:t>t</m:t>
            </m:r>
            <m:r>
              <m:rPr>
                <m:sty m:val="p"/>
              </m:rPr>
              <m:t>+</m:t>
            </m:r>
            <m:r>
              <m:rPr>
                <m:sty m:val="i"/>
              </m:rPr>
              <m:t>ϕ</m:t>
            </m:r>
            <m:r>
              <m:rPr>
                <m:sty m:val="p"/>
              </m:rPr>
              <m:t>)</m:t>
            </m:r>
            <m:r>
              <m:rPr>
                <m:sty m:val="p"/>
              </m:rPr>
              <m:t>)</m:t>
            </m:r>
          </m:e>
        </m:d>
      </m:oMath>
      <w:r>
        <w:rPr/>
        <w:t xml:space="preserve"> avec </w:t>
      </w:r>
      <m:oMath>
        <m:sSup>
          <m:sSupPr/>
          <m:e>
            <m:r>
              <m:rPr>
                <m:sty m:val="p"/>
              </m:rPr>
              <m:t>j</m:t>
            </m:r>
          </m:e>
          <m:sup>
            <m:r>
              <m:rPr>
                <m:sty m:val="p"/>
              </m:rPr>
              <m:t>2</m:t>
            </m:r>
          </m:sup>
        </m:sSup>
        <m:r>
          <m:rPr>
            <m:sty m:val="p"/>
          </m:rPr>
          <m:t>=</m:t>
        </m:r>
        <m:r>
          <m:rPr>
            <m:sty m:val="p"/>
          </m:rPr>
          <m:t>−</m:t>
        </m:r>
        <m:r>
          <m:rPr>
            <m:sty m:val="p"/>
          </m:rPr>
          <m:t>1</m:t>
        </m:r>
        <m:r>
          <m:rPr>
            <m:sty m:val="p"/>
          </m:rPr>
          <m:t>.</m:t>
        </m:r>
        <m:sSub>
          <m:sSubPr/>
          <m:e>
            <m:r>
              <m:rPr>
                <m:sty m:val="p"/>
              </m:rPr>
              <m:t>X</m:t>
            </m:r>
          </m:e>
          <m:sub>
            <m:r>
              <m:rPr>
                <m:sty m:val="p"/>
              </m:rPr>
              <m:t>m</m:t>
            </m:r>
          </m:sub>
        </m:sSub>
      </m:oMath>
      <w:r>
        <w:rPr>
          <w:rFonts w:eastAsia="Georgia" w:cs="Georgia" w:ascii="Georgia" w:hAnsi="Georgia"/>
        </w:rPr>
        <w:t xml:space="preserve"> est un réel positif ou nul.</w:t>
      </w:r>
    </w:p>
    <w:p>
      <w:pPr>
        <w:spacing w:after="220" w:lineRule="auto"/>
      </w:pPr>
      <w:r>
        <w:rPr/>
        <w:t xml:space="preserve">On montre alors que </w:t>
      </w:r>
      <m:oMath>
        <m:sSub>
          <m:sSubPr/>
          <m:e>
            <m:r>
              <m:rPr>
                <m:sty m:val="i"/>
              </m:rPr>
              <m:t>X</m:t>
            </m:r>
          </m:e>
          <m:sub>
            <m:r>
              <m:rPr>
                <m:sty m:val="i"/>
              </m:rPr>
              <m:t>m</m:t>
            </m:r>
          </m:sub>
        </m:sSub>
      </m:oMath>
      <w:r>
        <w:rPr/>
        <w:t xml:space="preserve"> vaut </w:t>
      </w:r>
      <m:oMath>
        <m:r>
          <m:rPr>
            <m:sty m:val="p"/>
          </m:rPr>
          <m:t>:</m:t>
        </m:r>
        <m:f>
          <m:fPr>
            <m:ctrlPr>
              <w:rPr>
                <w:rFonts w:ascii="Cambria Math" w:hAnsi="Cambria Math"/>
              </w:rPr>
            </m:ctrlPr>
          </m:fPr>
          <m:num>
            <m:sSub>
              <m:sSubPr/>
              <m:e>
                <m:r>
                  <m:rPr>
                    <m:sty m:val="i"/>
                  </m:rPr>
                  <m:t>A</m:t>
                </m:r>
              </m:e>
              <m:sub>
                <m:r>
                  <m:rPr>
                    <m:sty m:val="i"/>
                  </m:rPr>
                  <m:t>m</m:t>
                </m:r>
              </m:sub>
            </m:sSub>
          </m:num>
          <m:den>
            <m:rad>
              <m:radPr>
                <m:degHide m:val="1"/>
                <m:ctrlPr>
                  <w:rPr>
                    <w:rFonts w:ascii="Cambria Math" w:hAnsi="Cambria Math"/>
                  </w:rPr>
                </m:ctrlPr>
              </m:radPr>
              <m:deg/>
              <m:e>
                <m:sSup>
                  <m:sSupPr/>
                  <m:e>
                    <m:d>
                      <m:dPr>
                        <m:begChr m:val="("/>
                        <m:endChr m:val=")"/>
                        <m:ctrlPr>
                          <w:rPr>
                            <w:rFonts w:ascii="Cambria Math" w:hAnsi="Cambria Math"/>
                          </w:rPr>
                        </m:ctrlPr>
                      </m:dPr>
                      <m:e>
                        <m:sSup>
                          <m:sSupPr/>
                          <m:e>
                            <m:r>
                              <m:rPr>
                                <m:sty m:val="i"/>
                              </m:rPr>
                              <m:t>ω</m:t>
                            </m:r>
                          </m:e>
                          <m:sup>
                            <m:r>
                              <m:rPr>
                                <m:sty m:val="p"/>
                              </m:rPr>
                              <m:t>2</m:t>
                            </m:r>
                          </m:sup>
                        </m:sSup>
                        <m:r>
                          <m:rPr>
                            <m:sty m:val="p"/>
                          </m:rPr>
                          <m:t>−</m:t>
                        </m:r>
                        <m:sSub>
                          <m:sSubPr/>
                          <m:e>
                            <m:r>
                              <m:rPr>
                                <m:sty m:val="i"/>
                              </m:rPr>
                              <m:t>ω</m:t>
                            </m:r>
                          </m:e>
                          <m:sub>
                            <m:r>
                              <m:rPr>
                                <m:sty m:val="p"/>
                              </m:rPr>
                              <m:t>0</m:t>
                            </m:r>
                          </m:sub>
                        </m:sSub>
                      </m:e>
                    </m:d>
                  </m:e>
                  <m:sup>
                    <m:r>
                      <m:rPr>
                        <m:sty m:val="p"/>
                      </m:rPr>
                      <m:t>2</m:t>
                    </m:r>
                  </m:sup>
                </m:sSup>
                <m:r>
                  <m:rPr>
                    <m:sty m:val="p"/>
                  </m:rPr>
                  <m:t>+</m:t>
                </m:r>
                <m:sSup>
                  <m:sSupPr/>
                  <m:e>
                    <m:d>
                      <m:dPr>
                        <m:begChr m:val="("/>
                        <m:endChr m:val=")"/>
                        <m:ctrlPr>
                          <w:rPr>
                            <w:rFonts w:ascii="Cambria Math" w:hAnsi="Cambria Math"/>
                          </w:rPr>
                        </m:ctrlPr>
                      </m:dPr>
                      <m:e>
                        <m:f>
                          <m:fPr>
                            <m:ctrlPr>
                              <w:rPr>
                                <w:rFonts w:ascii="Cambria Math" w:hAnsi="Cambria Math"/>
                              </w:rPr>
                            </m:ctrlPr>
                          </m:fPr>
                          <m:num>
                            <m:sSub>
                              <m:sSubPr/>
                              <m:e>
                                <m:r>
                                  <m:rPr>
                                    <m:sty m:val="i"/>
                                  </m:rPr>
                                  <m:t>ω</m:t>
                                </m:r>
                              </m:e>
                              <m:sub>
                                <m:r>
                                  <m:rPr>
                                    <m:sty m:val="p"/>
                                  </m:rPr>
                                  <m:t>0</m:t>
                                </m:r>
                              </m:sub>
                            </m:sSub>
                            <m:r>
                              <m:rPr>
                                <m:sty m:val="i"/>
                              </m:rPr>
                              <m:t>ω</m:t>
                            </m:r>
                          </m:num>
                          <m:den>
                            <m:r>
                              <m:rPr>
                                <m:sty m:val="i"/>
                              </m:rPr>
                              <m:t>Q</m:t>
                            </m:r>
                          </m:den>
                        </m:f>
                      </m:e>
                    </m:d>
                  </m:e>
                  <m:sup>
                    <m:r>
                      <m:rPr>
                        <m:sty m:val="p"/>
                      </m:rPr>
                      <m:t>2</m:t>
                    </m:r>
                  </m:sup>
                </m:sSup>
              </m:e>
            </m:rad>
          </m:den>
        </m:f>
      </m:oMath>
      <w:r>
        <w:rPr/>
        <w:t xml:space="preserve">.</w:t>
      </w:r>
    </w:p>
    <w:p>
      <w:pPr>
        <w:spacing w:after="220" w:lineRule="auto"/>
      </w:pPr>
      <w:r>
        <w:rPr>
          <w:rFonts w:eastAsia="Georgia" w:cs="Georgia" w:ascii="Georgia" w:hAnsi="Georgia"/>
        </w:rPr>
        <w:t xml:space="preserve">Q25. a) Montrer qu'il existe un domaine de fréquences pour lesquelles la réponse </w:t>
      </w:r>
      <m:oMath>
        <m:r>
          <m:rPr>
            <m:sty m:val="i"/>
          </m:rPr>
          <m:t>X</m:t>
        </m:r>
        <m:r>
          <m:rPr>
            <m:sty m:val="p"/>
          </m:rPr>
          <m:t>(</m:t>
        </m:r>
        <m:r>
          <m:rPr>
            <m:sty m:val="i"/>
          </m:rPr>
          <m:t>t</m:t>
        </m:r>
        <m:r>
          <m:rPr>
            <m:sty m:val="p"/>
          </m:rPr>
          <m:t>)</m:t>
        </m:r>
      </m:oMath>
      <w:r>
        <w:rPr>
          <w:rFonts w:eastAsia="Georgia" w:cs="Georgia" w:ascii="Georgia" w:hAnsi="Georgia"/>
        </w:rPr>
        <w:t xml:space="preserve"> est proportionnelle à l'accélération </w:t>
      </w:r>
      <m:oMath>
        <m:r>
          <m:rPr>
            <m:sty m:val="p"/>
          </m:rPr>
          <m:t>a</m:t>
        </m:r>
        <m:r>
          <m:rPr>
            <m:sty m:val="p"/>
          </m:rPr>
          <m:t>(</m:t>
        </m:r>
        <m:r>
          <m:rPr>
            <m:sty m:val="p"/>
          </m:rPr>
          <m:t>t</m:t>
        </m:r>
        <m:r>
          <m:rPr>
            <m:sty m:val="p"/>
          </m:rPr>
          <m:t>)</m:t>
        </m:r>
      </m:oMath>
      <w:r>
        <w:rPr/>
        <w:t xml:space="preserve">.</w:t>
      </w:r>
      <w:r>
        <w:rPr/>
        <w:br w:type="textWrapping"/>
      </w:r>
      <w:r>
        <w:rPr>
          <w:rFonts w:eastAsia="Georgia" w:cs="Georgia" w:ascii="Georgia" w:hAnsi="Georgia"/>
        </w:rPr>
        <w:t xml:space="preserve">b) Établir la relation entre </w:t>
      </w:r>
      <m:oMath>
        <m:r>
          <m:rPr>
            <m:sty m:val="p"/>
          </m:rPr>
          <m:t>X</m:t>
        </m:r>
        <m:r>
          <m:rPr>
            <m:sty m:val="p"/>
          </m:rPr>
          <m:t>(</m:t>
        </m:r>
        <m:r>
          <m:rPr>
            <m:sty m:val="p"/>
          </m:rPr>
          <m:t>t</m:t>
        </m:r>
        <m:r>
          <m:rPr>
            <m:sty m:val="p"/>
          </m:rPr>
          <m:t>)</m:t>
        </m:r>
      </m:oMath>
      <w:r>
        <w:rPr>
          <w:rFonts w:eastAsia="Georgia" w:cs="Georgia" w:ascii="Georgia" w:hAnsi="Georgia"/>
        </w:rPr>
        <w:t xml:space="preserve"> et a(t) en fonction de k et m dans ce domaine de fréquences.</w:t>
      </w:r>
    </w:p>
    <w:p>
      <w:pPr>
        <w:spacing w:after="220" w:lineRule="auto"/>
      </w:pPr>
      <w:r>
        <w:rPr>
          <w:rFonts w:eastAsia="Georgia" w:cs="Georgia" w:ascii="Georgia" w:hAnsi="Georgia"/>
        </w:rPr>
        <w:t xml:space="preserve">Q26. Le document 8 est une synthèse de l'analyse spectrale du tremblement de la main (pour un être humain) ainsi que de ses origines. Il représente la répartition fréquentielle de l'amplitude des mouvements. L'unité de l'axe des ordonnées n'a pas d'importance pour la compréhension du graphique.</w:t>
      </w:r>
      <w:r>
        <w:rPr/>
        <w:br w:type="textWrapping"/>
      </w:r>
      <w:r>
        <w:rPr>
          <w:rFonts w:eastAsia="Georgia" w:cs="Georgia" w:ascii="Georgia" w:hAnsi="Georgia"/>
        </w:rPr>
        <w:t xml:space="preserve">Pour un accéléromètre fonctionnant selon le principe décrit dans cette sous-partie V.1, on suppose que </w:t>
      </w:r>
      <m:oMath>
        <m:r>
          <m:rPr>
            <m:sty m:val="p"/>
          </m:rPr>
          <m:t>Q</m:t>
        </m:r>
        <m:r>
          <m:rPr>
            <m:sty m:val="p"/>
          </m:rPr>
          <m:t>=</m:t>
        </m:r>
        <m:r>
          <m:rPr>
            <m:sty m:val="p"/>
          </m:rPr>
          <m:t>5</m:t>
        </m:r>
      </m:oMath>
      <w:r>
        <w:rPr/>
        <w:t xml:space="preserve"> et </w:t>
      </w:r>
      <m:oMath>
        <m:sSub>
          <m:sSubPr/>
          <m:e>
            <m:r>
              <m:rPr>
                <m:sty m:val="i"/>
              </m:rPr>
              <m:t>ω</m:t>
            </m:r>
          </m:e>
          <m:sub>
            <m:r>
              <m:rPr>
                <m:sty m:val="p"/>
              </m:rPr>
              <m:t>0</m:t>
            </m:r>
          </m:sub>
        </m:sSub>
        <m:r>
          <m:rPr>
            <m:sty m:val="p"/>
          </m:rPr>
          <m:t>=</m:t>
        </m:r>
        <m:r>
          <m:rPr>
            <m:sty m:val="p"/>
          </m:rPr>
          <m:t>5</m:t>
        </m:r>
        <m:r>
          <m:rPr>
            <m:sty m:val="p"/>
          </m:rPr>
          <m:t>⋅</m:t>
        </m:r>
        <m:sSup>
          <m:sSupPr/>
          <m:e>
            <m:r>
              <m:rPr>
                <m:sty m:val="p"/>
              </m:rPr>
              <m:t>10</m:t>
            </m:r>
          </m:e>
          <m:sup>
            <m:r>
              <m:rPr>
                <m:sty m:val="p"/>
              </m:rPr>
              <m:t>3</m:t>
            </m:r>
          </m:sup>
        </m:sSup>
        <m:r>
          <m:rPr>
            <m:sty m:val="p"/>
          </m:rPr>
          <m:t>rad</m:t>
        </m:r>
        <m:r>
          <m:rPr>
            <m:sty m:val="p"/>
          </m:rPr>
          <m:t>⋅</m:t>
        </m:r>
        <m:sSup>
          <m:sSupPr/>
          <m:e>
            <m:r>
              <m:rPr>
                <m:sty m:val="p"/>
              </m:rPr>
              <m:t>s</m:t>
            </m:r>
          </m:e>
          <m:sup>
            <m:r>
              <m:rPr>
                <m:sty m:val="p"/>
              </m:rPr>
              <m:t>−</m:t>
            </m:r>
            <m:r>
              <m:rPr>
                <m:sty m:val="p"/>
              </m:rPr>
              <m:t>1</m:t>
            </m:r>
          </m:sup>
        </m:sSup>
      </m:oMath>
      <w:r>
        <w:rPr>
          <w:rFonts w:eastAsia="Georgia" w:cs="Georgia" w:ascii="Georgia" w:hAnsi="Georgia"/>
        </w:rPr>
        <w:t xml:space="preserve">. À l'aide de ces valeurs et du document, indiquer si la condition évoquée en Q25 est remplie pour cet accéléromètre.</w:t>
      </w:r>
    </w:p>
    <w:p>
      <w:pPr>
        <w:spacing w:lineRule="auto"/>
      </w:pPr>
      <w:r>
        <w:rPr/>
        <w:t xml:space="preserve">Document 8 - Analyse spectrale du tremblement humain</w:t>
      </w:r>
    </w:p>
    <w:p>
      <w:pPr>
        <w:spacing w:lineRule="auto"/>
        <w:jc w:val="center"/>
      </w:pPr>
      <w:r>
        <w:rPr/>
        <w:drawing>
          <wp:inline distB="0" distL="0" distR="0" distT="0">
            <wp:extent cx="5486400" cy="4233134"/>
            <wp:effectExtent b="0" l="0" r="0" t="0"/>
            <wp:docPr id="9" name="image-4840b5e1fc72947101fea130d2b0c1c745fab72b.jpg"/>
            <a:graphic>
              <a:graphicData uri="http://schemas.openxmlformats.org/drawingml/2006/picture">
                <pic:pic>
                  <pic:nvPicPr>
                    <pic:cNvPr id="9" name="image-4840b5e1fc72947101fea130d2b0c1c745fab72b.jpg" descr=""/>
                    <pic:cNvPicPr/>
                  </pic:nvPicPr>
                  <pic:blipFill>
                    <a:blip r:embed="rId15" cstate="print"/>
                    <a:srcRect b="0" l="0" r="0" t="0"/>
                    <a:stretch>
                      <a:fillRect/>
                    </a:stretch>
                  </pic:blipFill>
                  <pic:spPr>
                    <a:xfrm>
                      <a:off x="0" y="0"/>
                      <a:ext cx="5486400" cy="4233134"/>
                    </a:xfrm>
                    <a:prstGeom prst="rect"/>
                  </pic:spPr>
                </pic:pic>
              </a:graphicData>
            </a:graphic>
          </wp:inline>
        </w:drawing>
      </w:r>
    </w:p>
    <w:p>
      <w:pPr>
        <w:spacing w:after="220" w:lineRule="auto"/>
      </w:pPr>
      <w:r>
        <w:rPr>
          <w:rFonts w:eastAsia="Georgia" w:cs="Georgia" w:ascii="Georgia" w:hAnsi="Georgia"/>
        </w:rPr>
        <w:t xml:space="preserve">Source : Contribution à des architectures de stabilisation d'images basées sur la perception visuelle et la physiologie du tremblement humain, Fabien Gavant (2012, Thèse de doctorat, Université de Grenoble)</w:t>
      </w:r>
    </w:p>
    <w:p>
      <w:pPr>
        <w:spacing w:line="271" w:before="330" w:lineRule="auto"/>
      </w:pPr>
      <w:r>
        <w:rPr>
          <w:rFonts w:eastAsia="Georgia" w:cs="Georgia" w:ascii="Georgia" w:hAnsi="Georgia"/>
          <w:b/>
          <w:sz w:val="42"/>
        </w:rPr>
        <w:t xml:space="preserve">V. 2 - Étude d'un condensateur plan</w:t>
      </w:r>
    </w:p>
    <w:p>
      <w:pPr>
        <w:spacing w:after="220" w:lineRule="auto"/>
      </w:pPr>
      <w:r>
        <w:rPr>
          <w:rFonts w:eastAsia="Georgia" w:cs="Georgia" w:ascii="Georgia" w:hAnsi="Georgia"/>
        </w:rPr>
        <w:t xml:space="preserve">Comme la réponse obtenue en Q25 montre qu'il est possible de mesurer l'accélération de la boîte en mesurant directement le mouvement </w:t>
      </w:r>
      <m:oMath>
        <m:r>
          <m:rPr>
            <m:sty m:val="i"/>
          </m:rPr>
          <m:t>X</m:t>
        </m:r>
        <m:r>
          <m:rPr>
            <m:sty m:val="p"/>
          </m:rPr>
          <m:t>(</m:t>
        </m:r>
        <m:r>
          <m:rPr>
            <m:sty m:val="i"/>
          </m:rPr>
          <m:t>t</m:t>
        </m:r>
        <m:r>
          <m:rPr>
            <m:sty m:val="p"/>
          </m:rPr>
          <m:t>)</m:t>
        </m:r>
      </m:oMath>
      <w:r>
        <w:rPr>
          <w:rFonts w:eastAsia="Georgia" w:cs="Georgia" w:ascii="Georgia" w:hAnsi="Georgia"/>
        </w:rPr>
        <w:t xml:space="preserve"> de la plaque, on se propose d'effectuer cette mesure par une méthode électrostatique.</w:t>
      </w:r>
    </w:p>
    <w:p>
      <w:pPr>
        <w:spacing w:after="220" w:lineRule="auto"/>
      </w:pPr>
      <w:r>
        <w:rPr>
          <w:rFonts w:eastAsia="Georgia" w:cs="Georgia" w:ascii="Georgia" w:hAnsi="Georgia"/>
        </w:rPr>
        <w:t xml:space="preserve">Q27. On considère un plan infini (assimilé au plan yOz) uniformément chargé en surface, avec une densité surfacique positive de charges notée </w:t>
      </w:r>
      <m:oMath>
        <m:r>
          <m:rPr>
            <m:sty m:val="i"/>
          </m:rPr>
          <m:t>σ</m:t>
        </m:r>
      </m:oMath>
      <w:r>
        <w:rPr>
          <w:rFonts w:eastAsia="Georgia" w:cs="Georgia" w:ascii="Georgia" w:hAnsi="Georgia"/>
        </w:rPr>
        <w:t xml:space="preserve"> (figure 4). On cherche à déterminer le champ électrostatique engendré par ce plan dans tout l'espace.</w:t>
      </w:r>
    </w:p>
    <w:p>
      <w:pPr>
        <w:spacing w:lineRule="auto"/>
        <w:jc w:val="center"/>
      </w:pPr>
      <w:r>
        <w:rPr/>
        <w:drawing>
          <wp:inline distB="0" distL="0" distR="0" distT="0">
            <wp:extent cx="5486400" cy="2599220"/>
            <wp:effectExtent b="0" l="0" r="0" t="0"/>
            <wp:docPr id="10" name="image-b2813a59b31ae8ef6b4cdc4d10664f6ba60371ac.jpg"/>
            <a:graphic>
              <a:graphicData uri="http://schemas.openxmlformats.org/drawingml/2006/picture">
                <pic:pic>
                  <pic:nvPicPr>
                    <pic:cNvPr id="10" name="image-b2813a59b31ae8ef6b4cdc4d10664f6ba60371ac.jpg" descr=""/>
                    <pic:cNvPicPr/>
                  </pic:nvPicPr>
                  <pic:blipFill>
                    <a:blip r:embed="rId16" cstate="print"/>
                    <a:srcRect b="0" l="0" r="0" t="0"/>
                    <a:stretch>
                      <a:fillRect/>
                    </a:stretch>
                  </pic:blipFill>
                  <pic:spPr>
                    <a:xfrm>
                      <a:off x="0" y="0"/>
                      <a:ext cx="5486400" cy="2599220"/>
                    </a:xfrm>
                    <a:prstGeom prst="rect"/>
                  </pic:spPr>
                </pic:pic>
              </a:graphicData>
            </a:graphic>
          </wp:inline>
        </w:drawing>
      </w:r>
    </w:p>
    <w:p>
      <w:pPr>
        <w:spacing w:lineRule="auto"/>
      </w:pPr>
      <w:r>
        <w:rPr>
          <w:rFonts w:eastAsia="Georgia" w:cs="Georgia" w:ascii="Georgia" w:hAnsi="Georgia"/>
        </w:rPr>
        <w:t xml:space="preserve">Figure 4 - Plan infini chargé</w:t>
      </w:r>
    </w:p>
    <w:p>
      <w:pPr>
        <w:spacing w:after="220" w:lineRule="auto"/>
      </w:pPr>
      <w:r>
        <w:rPr>
          <w:rFonts w:eastAsia="Georgia" w:cs="Georgia" w:ascii="Georgia" w:hAnsi="Georgia"/>
        </w:rPr>
        <w:t xml:space="preserve">a) Déterminer le sens et la direction du champ électrostatique en un point M de coordonnées cartésiennes ( </w:t>
      </w:r>
      <m:oMath>
        <m:r>
          <m:rPr>
            <m:sty m:val="p"/>
          </m:rPr>
          <m:t>x</m:t>
        </m:r>
        <m:r>
          <m:rPr>
            <m:sty m:val="p"/>
          </m:rPr>
          <m:t>,</m:t>
        </m:r>
        <m:r>
          <m:rPr>
            <m:sty m:val="p"/>
          </m:rPr>
          <m:t>y</m:t>
        </m:r>
        <m:r>
          <m:rPr>
            <m:sty m:val="p"/>
          </m:rPr>
          <m:t>,</m:t>
        </m:r>
        <m:r>
          <m:rPr>
            <m:sty m:val="p"/>
          </m:rPr>
          <m:t>z</m:t>
        </m:r>
      </m:oMath>
      <w:r>
        <w:rPr/>
        <w:t xml:space="preserve"> ). De quelle variable ( </w:t>
      </w:r>
      <m:oMath>
        <m:r>
          <m:rPr>
            <m:sty m:val="p"/>
          </m:rPr>
          <m:t>x</m:t>
        </m:r>
        <m:r>
          <m:rPr>
            <m:sty m:val="p"/>
          </m:rPr>
          <m:t>,</m:t>
        </m:r>
        <m:r>
          <m:rPr>
            <m:sty m:val="p"/>
          </m:rPr>
          <m:t>y</m:t>
        </m:r>
      </m:oMath>
      <w:r>
        <w:rPr>
          <w:rFonts w:eastAsia="Georgia" w:cs="Georgia" w:ascii="Georgia" w:hAnsi="Georgia"/>
        </w:rPr>
        <w:t xml:space="preserve"> ou z ) peut dépendre ce champ ?</w:t>
      </w:r>
      <w:r>
        <w:rPr/>
        <w:br w:type="textWrapping"/>
      </w:r>
      <w:r>
        <w:rPr>
          <w:rFonts w:eastAsia="Georgia" w:cs="Georgia" w:ascii="Georgia" w:hAnsi="Georgia"/>
        </w:rPr>
        <w:t xml:space="preserve">b) En utilisant le théorème de Gauss, donner l'expression du champ électrostatique </w:t>
      </w:r>
      <m:oMath>
        <m:acc>
          <m:accPr>
            <m:chr m:val="⃗"/>
          </m:accPr>
          <m:e>
            <m:r>
              <m:rPr>
                <m:sty m:val="i"/>
              </m:rPr>
              <m:t>E</m:t>
            </m:r>
          </m:e>
        </m:acc>
        <m:r>
          <m:rPr>
            <m:sty m:val="p"/>
          </m:rPr>
          <m:t>(</m:t>
        </m:r>
        <m:r>
          <m:rPr>
            <m:sty m:val="i"/>
          </m:rPr>
          <m:t>M</m:t>
        </m:r>
        <m:r>
          <m:rPr>
            <m:sty m:val="p"/>
          </m:rPr>
          <m:t>)</m:t>
        </m:r>
      </m:oMath>
      <w:r>
        <w:rPr/>
        <w:t xml:space="preserve"> en fonction de </w:t>
      </w:r>
      <m:oMath>
        <m:r>
          <m:rPr>
            <m:sty m:val="i"/>
          </m:rPr>
          <m:t>σ</m:t>
        </m:r>
      </m:oMath>
      <w:r>
        <w:rPr/>
        <w:t xml:space="preserve">, de la constante </w:t>
      </w:r>
      <m:oMath>
        <m:sSub>
          <m:sSubPr/>
          <m:e>
            <m:r>
              <m:rPr>
                <m:sty m:val="i"/>
              </m:rPr>
              <m:t>ε</m:t>
            </m:r>
          </m:e>
          <m:sub>
            <m:r>
              <m:rPr>
                <m:sty m:val="p"/>
              </m:rPr>
              <m:t>0</m:t>
            </m:r>
          </m:sub>
        </m:sSub>
      </m:oMath>
      <w:r>
        <w:rPr>
          <w:rFonts w:eastAsia="Georgia" w:cs="Georgia" w:ascii="Georgia" w:hAnsi="Georgia"/>
        </w:rPr>
        <w:t xml:space="preserve"> et d'un vecteur unitaire à préciser.</w:t>
      </w:r>
    </w:p>
    <w:p>
      <w:pPr>
        <w:spacing w:after="220" w:lineRule="auto"/>
      </w:pPr>
      <w:r>
        <w:rPr>
          <w:rFonts w:eastAsia="Georgia" w:cs="Georgia" w:ascii="Georgia" w:hAnsi="Georgia"/>
        </w:rPr>
        <w:t xml:space="preserve">Q28. On modélise à présent un condensateur par deux plans infinis uniformément chargés : le plan A d'équation </w:t>
      </w:r>
      <m:oMath>
        <m:r>
          <m:rPr>
            <m:sty m:val="p"/>
          </m:rPr>
          <m:t>x</m:t>
        </m:r>
        <m:r>
          <m:rPr>
            <m:sty m:val="p"/>
          </m:rPr>
          <m:t>=</m:t>
        </m:r>
        <m:r>
          <m:rPr>
            <m:sty m:val="p"/>
          </m:rPr>
          <m:t>0</m:t>
        </m:r>
      </m:oMath>
      <w:r>
        <w:rPr>
          <w:rFonts w:eastAsia="Georgia" w:cs="Georgia" w:ascii="Georgia" w:hAnsi="Georgia"/>
        </w:rPr>
        <w:t xml:space="preserve"> porte une densité surfacique de charges </w:t>
      </w:r>
      <m:oMath>
        <m:r>
          <m:rPr>
            <m:sty m:val="p"/>
          </m:rPr>
          <m:t>+</m:t>
        </m:r>
        <m:r>
          <m:rPr>
            <m:sty m:val="i"/>
          </m:rPr>
          <m:t>σ</m:t>
        </m:r>
      </m:oMath>
      <w:r>
        <w:rPr>
          <w:rFonts w:eastAsia="Georgia" w:cs="Georgia" w:ascii="Georgia" w:hAnsi="Georgia"/>
        </w:rPr>
        <w:t xml:space="preserve"> et le plan B d'équation </w:t>
      </w:r>
      <m:oMath>
        <m:r>
          <m:rPr>
            <m:sty m:val="p"/>
          </m:rPr>
          <m:t>x</m:t>
        </m:r>
        <m:r>
          <m:rPr>
            <m:sty m:val="p"/>
          </m:rPr>
          <m:t>=</m:t>
        </m:r>
        <m:r>
          <m:rPr>
            <m:sty m:val="p"/>
          </m:rPr>
          <m:t>e</m:t>
        </m:r>
      </m:oMath>
      <w:r>
        <w:rPr>
          <w:rFonts w:eastAsia="Georgia" w:cs="Georgia" w:ascii="Georgia" w:hAnsi="Georgia"/>
        </w:rPr>
        <w:t xml:space="preserve"> porte une densité surfacique de charge </w:t>
      </w:r>
      <m:oMath>
        <m:r>
          <m:rPr>
            <m:sty m:val="p"/>
          </m:rPr>
          <m:t>−</m:t>
        </m:r>
        <m:r>
          <m:rPr>
            <m:sty m:val="i"/>
          </m:rPr>
          <m:t>σ</m:t>
        </m:r>
        <m:r>
          <m:rPr>
            <m:sty m:val="p"/>
          </m:rPr>
          <m:t>,</m:t>
        </m:r>
        <m:r>
          <m:rPr>
            <m:sty m:val="i"/>
          </m:rPr>
          <m:t>σ</m:t>
        </m:r>
      </m:oMath>
      <w:r>
        <w:rPr>
          <w:rFonts w:eastAsia="Georgia" w:cs="Georgia" w:ascii="Georgia" w:hAnsi="Georgia"/>
        </w:rPr>
        <w:t xml:space="preserve"> et e étant des constantes positives.</w:t>
      </w:r>
      <w:r>
        <w:rPr/>
        <w:br w:type="textWrapping"/>
      </w:r>
      <w:r>
        <w:rPr>
          <w:rFonts w:eastAsia="Georgia" w:cs="Georgia" w:ascii="Georgia" w:hAnsi="Georgia"/>
        </w:rPr>
        <w:t xml:space="preserve">a) À partir du résultat de </w:t>
      </w:r>
      <m:oMath>
        <m:r>
          <m:rPr>
            <m:sty m:val="b"/>
          </m:rPr>
          <m:t>Q</m:t>
        </m:r>
        <m:r>
          <m:rPr>
            <m:sty m:val="b"/>
          </m:rPr>
          <m:t>2</m:t>
        </m:r>
        <m:r>
          <m:rPr>
            <m:sty m:val="b"/>
          </m:rPr>
          <m:t>7</m:t>
        </m:r>
      </m:oMath>
      <w:r>
        <w:rPr>
          <w:rFonts w:eastAsia="Georgia" w:cs="Georgia" w:ascii="Georgia" w:hAnsi="Georgia"/>
        </w:rPr>
        <w:t xml:space="preserve">, déterminer l'expression du champ électrostatique </w:t>
      </w:r>
      <m:oMath>
        <m:acc>
          <m:accPr>
            <m:chr m:val="⃗"/>
          </m:accPr>
          <m:e>
            <m:r>
              <m:rPr>
                <m:sty m:val="i"/>
              </m:rPr>
              <m:t>E</m:t>
            </m:r>
          </m:e>
        </m:acc>
      </m:oMath>
      <w:r>
        <w:rPr/>
        <w:t xml:space="preserve"> qui existe entre les plaques en fonction de </w:t>
      </w:r>
      <m:oMath>
        <m:r>
          <m:rPr>
            <m:sty m:val="i"/>
          </m:rPr>
          <m:t>σ</m:t>
        </m:r>
      </m:oMath>
      <w:r>
        <w:rPr/>
        <w:t xml:space="preserve"> et de la constante </w:t>
      </w:r>
      <m:oMath>
        <m:sSub>
          <m:sSubPr/>
          <m:e>
            <m:r>
              <m:rPr>
                <m:sty m:val="i"/>
              </m:rPr>
              <m:t>ε</m:t>
            </m:r>
          </m:e>
          <m:sub>
            <m:r>
              <m:rPr>
                <m:sty m:val="p"/>
              </m:rPr>
              <m:t>0</m:t>
            </m:r>
          </m:sub>
        </m:sSub>
      </m:oMath>
      <w:r>
        <w:rPr>
          <w:rFonts w:eastAsia="Georgia" w:cs="Georgia" w:ascii="Georgia" w:hAnsi="Georgia"/>
        </w:rPr>
        <w:t xml:space="preserve">. Que peut-on dire du champ électrostatique à l'extérieur des plaques?</w:t>
      </w:r>
      <w:r>
        <w:rPr/>
        <w:br w:type="textWrapping"/>
      </w:r>
      <w:r>
        <w:rPr>
          <w:rFonts w:eastAsia="Georgia" w:cs="Georgia" w:ascii="Georgia" w:hAnsi="Georgia"/>
        </w:rPr>
        <w:t xml:space="preserve">b) Établir l'expression de la différence de potentiel </w:t>
      </w:r>
      <m:oMath>
        <m:sSub>
          <m:sSubPr/>
          <m:e>
            <m:r>
              <m:rPr>
                <m:sty m:val="i"/>
              </m:rPr>
              <m:t>U</m:t>
            </m:r>
          </m:e>
          <m:sub>
            <m:r>
              <m:rPr>
                <m:sty m:val="i"/>
              </m:rPr>
              <m:t>A</m:t>
            </m:r>
            <m:r>
              <m:rPr>
                <m:sty m:val="i"/>
              </m:rPr>
              <m:t>B</m:t>
            </m:r>
          </m:sub>
        </m:sSub>
        <m:r>
          <m:rPr>
            <m:sty m:val="p"/>
          </m:rPr>
          <m:t>=</m:t>
        </m:r>
        <m:sSub>
          <m:sSubPr/>
          <m:e>
            <m:r>
              <m:rPr>
                <m:sty m:val="i"/>
              </m:rPr>
              <m:t>V</m:t>
            </m:r>
          </m:e>
          <m:sub>
            <m:r>
              <m:rPr>
                <m:sty m:val="i"/>
              </m:rPr>
              <m:t>A</m:t>
            </m:r>
          </m:sub>
        </m:sSub>
        <m:r>
          <m:rPr>
            <m:sty m:val="p"/>
          </m:rPr>
          <m:t>−</m:t>
        </m:r>
        <m:sSub>
          <m:sSubPr/>
          <m:e>
            <m:r>
              <m:rPr>
                <m:sty m:val="i"/>
              </m:rPr>
              <m:t>V</m:t>
            </m:r>
          </m:e>
          <m:sub>
            <m:r>
              <m:rPr>
                <m:sty m:val="i"/>
              </m:rPr>
              <m:t>B</m:t>
            </m:r>
          </m:sub>
        </m:sSub>
      </m:oMath>
      <w:r>
        <w:rPr/>
        <w:t xml:space="preserve"> en fonction de de </w:t>
      </w:r>
      <m:oMath>
        <m:r>
          <m:rPr>
            <m:sty m:val="i"/>
          </m:rPr>
          <m:t>σ</m:t>
        </m:r>
      </m:oMath>
      <w:r>
        <w:rPr/>
        <w:t xml:space="preserve">, e et de la constante </w:t>
      </w:r>
      <m:oMath>
        <m:sSub>
          <m:sSubPr/>
          <m:e>
            <m:r>
              <m:rPr>
                <m:sty m:val="i"/>
              </m:rPr>
              <m:t>ε</m:t>
            </m:r>
          </m:e>
          <m:sub>
            <m:r>
              <m:rPr>
                <m:sty m:val="p"/>
              </m:rPr>
              <m:t>0</m:t>
            </m:r>
          </m:sub>
        </m:sSub>
      </m:oMath>
      <w:r>
        <w:rPr/>
        <w:t xml:space="preserve">.</w:t>
      </w:r>
    </w:p>
    <w:p>
      <w:pPr>
        <w:spacing w:after="220" w:lineRule="auto"/>
      </w:pPr>
      <w:r>
        <w:rPr>
          <w:rFonts w:eastAsia="Georgia" w:cs="Georgia" w:ascii="Georgia" w:hAnsi="Georgia"/>
        </w:rPr>
        <w:t xml:space="preserve">Q29. On considère à présent un condensateur réel (figure 5), constitué de deux plaques identiques de surface </w:t>
      </w:r>
      <m:oMath>
        <m:r>
          <m:rPr>
            <m:sty m:val="i"/>
          </m:rPr>
          <m:t>S</m:t>
        </m:r>
      </m:oMath>
      <w:r>
        <w:rPr>
          <w:rFonts w:eastAsia="Georgia" w:cs="Georgia" w:ascii="Georgia" w:hAnsi="Georgia"/>
        </w:rPr>
        <w:t xml:space="preserve"> placées parallèlement l'une à l'autre et séparées par une distance e. Elles portent des charges égales en valeur absolue et opposées en signe. La différence de potentiel entre ces plaques est notée U. La distance e étant faible au regard de la taille des plaques, on peut supposer que le champ électrostatique entre les plaques est le même que celui engendré par deux plans infinis portant des densités surfaciques de charges équivalentes.</w:t>
      </w:r>
    </w:p>
    <w:p>
      <w:pPr>
        <w:spacing w:lineRule="auto"/>
        <w:jc w:val="center"/>
      </w:pPr>
      <w:r>
        <w:rPr/>
        <w:drawing>
          <wp:inline distB="0" distL="0" distR="0" distT="0">
            <wp:extent cx="5486400" cy="3788375"/>
            <wp:effectExtent b="0" l="0" r="0" t="0"/>
            <wp:docPr id="11" name="image-99ce34f43c7c4b55c1d53b5be93c02f252ab6154.jpg"/>
            <a:graphic>
              <a:graphicData uri="http://schemas.openxmlformats.org/drawingml/2006/picture">
                <pic:pic>
                  <pic:nvPicPr>
                    <pic:cNvPr id="11" name="image-99ce34f43c7c4b55c1d53b5be93c02f252ab6154.jpg" descr=""/>
                    <pic:cNvPicPr/>
                  </pic:nvPicPr>
                  <pic:blipFill>
                    <a:blip r:embed="rId17" cstate="print"/>
                    <a:srcRect b="0" l="0" r="0" t="0"/>
                    <a:stretch>
                      <a:fillRect/>
                    </a:stretch>
                  </pic:blipFill>
                  <pic:spPr>
                    <a:xfrm>
                      <a:off x="0" y="0"/>
                      <a:ext cx="5486400" cy="3788375"/>
                    </a:xfrm>
                    <a:prstGeom prst="rect"/>
                  </pic:spPr>
                </pic:pic>
              </a:graphicData>
            </a:graphic>
          </wp:inline>
        </w:drawing>
      </w:r>
    </w:p>
    <w:p>
      <w:pPr>
        <w:spacing w:lineRule="auto"/>
      </w:pPr>
      <w:r>
        <w:rPr>
          <w:rFonts w:eastAsia="Georgia" w:cs="Georgia" w:ascii="Georgia" w:hAnsi="Georgia"/>
        </w:rPr>
        <w:t xml:space="preserve">Figure 5 - Condensateur réel</w:t>
      </w:r>
    </w:p>
    <w:p>
      <w:pPr>
        <w:spacing w:after="220" w:lineRule="auto"/>
      </w:pPr>
      <w:r>
        <w:rPr>
          <w:rFonts w:eastAsia="Georgia" w:cs="Georgia" w:ascii="Georgia" w:hAnsi="Georgia"/>
        </w:rPr>
        <w:t xml:space="preserve">a) Définir la capacité C de ce condensateur. Donner son expression en fonction de S , e et </w:t>
      </w:r>
      <m:oMath>
        <m:sSub>
          <m:sSubPr/>
          <m:e>
            <m:r>
              <m:rPr>
                <m:sty m:val="i"/>
              </m:rPr>
              <m:t>ε</m:t>
            </m:r>
          </m:e>
          <m:sub>
            <m:r>
              <m:rPr>
                <m:sty m:val="p"/>
              </m:rPr>
              <m:t>0</m:t>
            </m:r>
          </m:sub>
        </m:sSub>
      </m:oMath>
      <w:r>
        <w:rPr/>
        <w:t xml:space="preserve">.</w:t>
      </w:r>
      <w:r>
        <w:rPr/>
        <w:br w:type="textWrapping"/>
      </w:r>
      <w:r>
        <w:rPr>
          <w:rFonts w:eastAsia="Georgia" w:cs="Georgia" w:ascii="Georgia" w:hAnsi="Georgia"/>
        </w:rPr>
        <w:t xml:space="preserve">b) Avec quelle unité exprime-t-on la capacité d'un condensateur?</w:t>
      </w:r>
    </w:p>
    <w:p>
      <w:pPr>
        <w:spacing w:line="271" w:before="330" w:lineRule="auto"/>
      </w:pPr>
      <w:r>
        <w:rPr>
          <w:rFonts w:eastAsia="Georgia" w:cs="Georgia" w:ascii="Georgia" w:hAnsi="Georgia"/>
          <w:b/>
          <w:sz w:val="42"/>
        </w:rPr>
        <w:t xml:space="preserve">V. 3 - Application à la mesure d'une accélération</w:t>
      </w:r>
    </w:p>
    <w:p>
      <w:pPr>
        <w:spacing w:after="220" w:lineRule="auto"/>
      </w:pPr>
      <w:r>
        <w:rPr>
          <w:rFonts w:eastAsia="Georgia" w:cs="Georgia" w:ascii="Georgia" w:hAnsi="Georgia"/>
        </w:rPr>
        <w:t xml:space="preserve">On envisage d'utiliser les résultats des sous-parties V. 1 et V. 2 pour mesurer une accélération. On réalise donc un système tel que la plaque de la sous-partie V. 1 soit une armature mobile d'un condensateur, l'autre armature étant fixe par rapport au boîtier. On mesure la position de l'armature mobile par la grandeur </w:t>
      </w:r>
      <m:oMath>
        <m:r>
          <m:rPr>
            <m:sty m:val="p"/>
          </m:rPr>
          <m:t>x</m:t>
        </m:r>
        <m:r>
          <m:rPr>
            <m:sty m:val="p"/>
          </m:rPr>
          <m:t>(</m:t>
        </m:r>
        <m:r>
          <m:rPr>
            <m:sty m:val="p"/>
          </m:rPr>
          <m:t>t</m:t>
        </m:r>
        <m:r>
          <m:rPr>
            <m:sty m:val="p"/>
          </m:rPr>
          <m:t>)</m:t>
        </m:r>
      </m:oMath>
      <w:r>
        <w:rPr/>
        <w:t xml:space="preserve">. Quand </w:t>
      </w:r>
      <m:oMath>
        <m:r>
          <m:rPr>
            <m:sty m:val="p"/>
          </m:rPr>
          <m:t>x</m:t>
        </m:r>
        <m:r>
          <m:rPr>
            <m:sty m:val="p"/>
          </m:rPr>
          <m:t>(</m:t>
        </m:r>
        <m:r>
          <m:rPr>
            <m:sty m:val="p"/>
          </m:rPr>
          <m:t>t</m:t>
        </m:r>
        <m:r>
          <m:rPr>
            <m:sty m:val="p"/>
          </m:rPr>
          <m:t>)</m:t>
        </m:r>
        <m:r>
          <m:rPr>
            <m:sty m:val="p"/>
          </m:rPr>
          <m:t>=</m:t>
        </m:r>
        <m:sSub>
          <m:sSubPr/>
          <m:e>
            <m:r>
              <m:rPr>
                <m:sty m:val="p"/>
              </m:rPr>
              <m:t>x</m:t>
            </m:r>
          </m:e>
          <m:sub>
            <m:r>
              <m:rPr>
                <m:nor/>
              </m:rPr>
              <m:t>eq </m:t>
            </m:r>
          </m:sub>
        </m:sSub>
      </m:oMath>
      <w:r>
        <w:rPr/>
        <w:t xml:space="preserve">, la distance entre les deux armatures est e.</w:t>
      </w:r>
      <w:r>
        <w:rPr/>
        <w:br w:type="textWrapping"/>
      </w:r>
      <w:r>
        <w:rPr/>
        <w:t xml:space="preserve">L'armature fixe porte une charge </w:t>
      </w:r>
      <m:oMath>
        <m:r>
          <m:rPr>
            <m:sty m:val="p"/>
          </m:rPr>
          <m:t>+</m:t>
        </m:r>
        <m:r>
          <m:rPr>
            <m:sty m:val="i"/>
          </m:rPr>
          <m:t>Q</m:t>
        </m:r>
      </m:oMath>
      <w:r>
        <w:rPr/>
        <w:t xml:space="preserve"> et l'autre armature porte une charge </w:t>
      </w:r>
      <m:oMath>
        <m:r>
          <m:rPr>
            <m:sty m:val="p"/>
          </m:rPr>
          <m:t>−</m:t>
        </m:r>
        <m:r>
          <m:rPr>
            <m:sty m:val="i"/>
          </m:rPr>
          <m:t>Q</m:t>
        </m:r>
      </m:oMath>
      <w:r>
        <w:rPr/>
        <w:t xml:space="preserve">. On note </w:t>
      </w:r>
      <m:oMath>
        <m:r>
          <m:rPr>
            <m:sty m:val="i"/>
          </m:rPr>
          <m:t>U</m:t>
        </m:r>
      </m:oMath>
      <w:r>
        <w:rPr>
          <w:rFonts w:eastAsia="Georgia" w:cs="Georgia" w:ascii="Georgia" w:hAnsi="Georgia"/>
        </w:rPr>
        <w:t xml:space="preserve"> la différence de potentiel entre les armatures.</w:t>
      </w:r>
    </w:p>
    <w:p>
      <w:pPr>
        <w:spacing w:after="220" w:lineRule="auto"/>
      </w:pPr>
      <w:r>
        <w:rPr>
          <w:rFonts w:eastAsia="Georgia" w:cs="Georgia" w:ascii="Georgia" w:hAnsi="Georgia"/>
        </w:rPr>
        <w:t xml:space="preserve">Q30. Établir l'expression de la tension </w:t>
      </w:r>
      <m:oMath>
        <m:r>
          <m:rPr>
            <m:sty m:val="i"/>
          </m:rPr>
          <m:t>U</m:t>
        </m:r>
      </m:oMath>
      <w:r>
        <w:rPr/>
        <w:t xml:space="preserve"> en fonction de </w:t>
      </w:r>
      <m:oMath>
        <m:r>
          <m:rPr>
            <m:sty m:val="i"/>
          </m:rPr>
          <m:t>Q</m:t>
        </m:r>
        <m:r>
          <m:rPr>
            <m:sty m:val="p"/>
          </m:rPr>
          <m:t>,</m:t>
        </m:r>
        <m:r>
          <m:rPr>
            <m:sty m:val="i"/>
          </m:rPr>
          <m:t>S</m:t>
        </m:r>
        <m:r>
          <m:rPr>
            <m:sty m:val="p"/>
          </m:rPr>
          <m:t>,</m:t>
        </m:r>
        <m:r>
          <m:rPr>
            <m:sty m:val="i"/>
          </m:rPr>
          <m:t>e</m:t>
        </m:r>
        <m:r>
          <m:rPr>
            <m:sty m:val="p"/>
          </m:rPr>
          <m:t>,</m:t>
        </m:r>
        <m:r>
          <m:rPr>
            <m:sty m:val="i"/>
          </m:rPr>
          <m:t>X</m:t>
        </m:r>
        <m:r>
          <m:rPr>
            <m:sty m:val="p"/>
          </m:rPr>
          <m:t>(</m:t>
        </m:r>
        <m:r>
          <m:rPr>
            <m:sty m:val="i"/>
          </m:rPr>
          <m:t>t</m:t>
        </m:r>
        <m:r>
          <m:rPr>
            <m:sty m:val="p"/>
          </m:rPr>
          <m:t>)</m:t>
        </m:r>
        <m:r>
          <m:rPr>
            <m:sty m:val="p"/>
          </m:rPr>
          <m:t>=</m:t>
        </m:r>
        <m:r>
          <m:rPr>
            <m:sty m:val="i"/>
          </m:rPr>
          <m:t>x</m:t>
        </m:r>
        <m:r>
          <m:rPr>
            <m:sty m:val="p"/>
          </m:rPr>
          <m:t>(</m:t>
        </m:r>
        <m:r>
          <m:rPr>
            <m:sty m:val="i"/>
          </m:rPr>
          <m:t>t</m:t>
        </m:r>
        <m:r>
          <m:rPr>
            <m:sty m:val="p"/>
          </m:rPr>
          <m:t>)</m:t>
        </m:r>
        <m:r>
          <m:rPr>
            <m:sty m:val="p"/>
          </m:rPr>
          <m:t>−</m:t>
        </m:r>
        <m:sSub>
          <m:sSubPr/>
          <m:e>
            <m:r>
              <m:rPr>
                <m:sty m:val="i"/>
              </m:rPr>
              <m:t>x</m:t>
            </m:r>
          </m:e>
          <m:sub>
            <m:r>
              <m:rPr>
                <m:nor/>
              </m:rPr>
              <m:t>eq </m:t>
            </m:r>
          </m:sub>
        </m:sSub>
      </m:oMath>
      <w:r>
        <w:rPr/>
        <w:t xml:space="preserve"> et </w:t>
      </w:r>
      <m:oMath>
        <m:sSub>
          <m:sSubPr/>
          <m:e>
            <m:r>
              <m:rPr>
                <m:sty m:val="i"/>
              </m:rPr>
              <m:t>ε</m:t>
            </m:r>
          </m:e>
          <m:sub>
            <m:r>
              <m:rPr>
                <m:sty m:val="p"/>
              </m:rPr>
              <m:t>0</m:t>
            </m:r>
          </m:sub>
        </m:sSub>
      </m:oMath>
      <w:r>
        <w:rPr>
          <w:rFonts w:eastAsia="Georgia" w:cs="Georgia" w:ascii="Georgia" w:hAnsi="Georgia"/>
        </w:rPr>
        <w:t xml:space="preserve">. En déduire que la mesure de </w:t>
      </w:r>
      <m:oMath>
        <m:r>
          <m:rPr>
            <m:sty m:val="i"/>
          </m:rPr>
          <m:t>U</m:t>
        </m:r>
      </m:oMath>
      <w:r>
        <w:rPr>
          <w:rFonts w:eastAsia="Georgia" w:cs="Georgia" w:ascii="Georgia" w:hAnsi="Georgia"/>
        </w:rPr>
        <w:t xml:space="preserve"> permet d'avoir accès à l'accélération a(t) que subit le boîtier par rapport au sol.</w:t>
      </w:r>
    </w:p>
    <w:p>
      <w:pPr>
        <w:spacing w:line="271" w:before="330" w:lineRule="auto"/>
      </w:pPr>
      <w:r>
        <w:rPr>
          <w:b/>
          <w:sz w:val="42"/>
        </w:rPr>
        <w:t xml:space="preserve">Partie VI - Le filtre polarisant</w:t>
      </w:r>
    </w:p>
    <w:p>
      <w:pPr>
        <w:spacing w:after="220" w:lineRule="auto"/>
      </w:pPr>
      <w:r>
        <w:rPr>
          <w:rFonts w:eastAsia="Georgia" w:cs="Georgia" w:ascii="Georgia" w:hAnsi="Georgia"/>
        </w:rPr>
        <w:t xml:space="preserve">Un filtre polarisant est un accessoire qui se fixe devant l'objectif. On admet qu'il se comporte comme les polariseurs utilisés en travaux pratiques de physique: il permet de polariser rectilignement la lumière qui le traverse. On appelle " axe du polariseur " ou " direction de polarisation " la direction de polarisation du champ électrique de l'onde électromagnétique transmise par le polariseur.</w:t>
      </w:r>
      <w:r>
        <w:rPr/>
        <w:br w:type="textWrapping"/>
      </w:r>
      <w:r>
        <w:rPr>
          <w:rFonts w:eastAsia="Georgia" w:cs="Georgia" w:ascii="Georgia" w:hAnsi="Georgia"/>
        </w:rPr>
        <w:t xml:space="preserve">Le champ électrique émergent est la projection sur l'axe de polarisation du champ électrique incident. La rotation du filtre sur lui-même permet de choisir la direction de la polarisation de la lumière filtrée. Le document 9, décrit les effets qu'on peut obtenir avec un filtre polarisant.</w:t>
      </w:r>
    </w:p>
    <w:p>
      <w:pPr>
        <w:spacing w:line="271" w:before="330" w:lineRule="auto"/>
      </w:pPr>
      <w:r>
        <w:rPr>
          <w:b/>
          <w:sz w:val="42"/>
        </w:rPr>
        <w:t xml:space="preserve">Document 9 - Utilisation d'un filtre polarisant</w:t>
      </w:r>
    </w:p>
    <w:p>
      <w:pPr>
        <w:spacing w:after="220" w:lineRule="auto"/>
      </w:pPr>
      <w:r>
        <w:rPr>
          <w:rFonts w:eastAsia="Georgia" w:cs="Georgia" w:ascii="Georgia" w:hAnsi="Georgia"/>
        </w:rPr>
        <w:t xml:space="preserve">Le filtre polarisant est l'un des accessoires préférés des amateurs de photographie, en particulier de ceux qui pratiquent la photo de paysages. Les effets obtenus avec ce type de filtre sont impossibles à obtenir avec un logiciel de retouche. Deux effets sont particulièrement appréciés :</w:t>
      </w:r>
    </w:p>
    <w:p>
      <w:pPr>
        <w:numPr>
          <w:ilvl w:val="0"/>
          <w:numId w:val="4"/>
        </w:numPr>
        <w:spacing w:lineRule="auto"/>
      </w:pPr>
      <w:r>
        <w:rPr>
          <w:rFonts w:eastAsia="Georgia" w:cs="Georgia" w:ascii="Georgia" w:hAnsi="Georgia"/>
        </w:rPr>
        <w:t xml:space="preserve">le filtre polarisant permet d'atténuer voire de supprimer les reflets sur toutes les surfaces (eau, verre) sauf sur les parties métalliques brillantes. Il suffit de faire tourner le filtre polarisant jusqu'à disparition des reflets ;</w:t>
      </w:r>
    </w:p>
    <w:p>
      <w:pPr>
        <w:numPr>
          <w:ilvl w:val="0"/>
          <w:numId w:val="4"/>
        </w:numPr>
        <w:spacing w:lineRule="auto"/>
      </w:pPr>
      <w:r>
        <w:rPr>
          <w:rFonts w:eastAsia="Georgia" w:cs="Georgia" w:ascii="Georgia" w:hAnsi="Georgia"/>
        </w:rPr>
        <w:t xml:space="preserve">il permet également d'augmenter la saturation de bleu du ciel. La couleur du ciel est donc d'un bleu plus renforcé. Pour obtenir un effet maximal, le photographe doit se trouver à </w:t>
      </w:r>
      <m:oMath>
        <m:sSup>
          <m:sSupPr/>
          <m:e>
            <m:r>
              <m:rPr>
                <m:sty m:val="p"/>
              </m:rPr>
              <m:t>90</m:t>
            </m:r>
          </m:e>
          <m:sup>
            <m:r>
              <m:rPr>
                <m:sty m:val="p"/>
              </m:rPr>
              <m:t>∘</m:t>
            </m:r>
          </m:sup>
        </m:sSup>
      </m:oMath>
      <w:r>
        <w:rPr>
          <w:rFonts w:eastAsia="Georgia" w:cs="Georgia" w:ascii="Georgia" w:hAnsi="Georgia"/>
        </w:rPr>
        <w:t xml:space="preserve"> par rapport à la direction des rayons du soleil.</w:t>
      </w:r>
      <w:r>
        <w:rPr/>
        <w:br w:type="textWrapping"/>
      </w:r>
      <w:r>
        <w:rPr>
          <w:rFonts w:eastAsia="Georgia" w:cs="Georgia" w:ascii="Georgia" w:hAnsi="Georgia"/>
        </w:rPr>
        <w:t xml:space="preserve">Par contre le filtre polarisant fait perdre de la lumière. Il faut donc en tenir compte pour le réglage de l'exposition.</w:t>
      </w:r>
    </w:p>
    <w:p>
      <w:pPr>
        <w:spacing w:after="220" w:lineRule="auto"/>
      </w:pPr>
      <w:r>
        <w:rPr>
          <w:rFonts w:eastAsia="Georgia" w:cs="Georgia" w:ascii="Georgia" w:hAnsi="Georgia"/>
        </w:rPr>
        <w:t xml:space="preserve">Source : d'après </w:t>
      </w:r>
      <w:hyperlink r:id="rId18">
        <w:r>
          <w:rPr>
            <w:color w:val="4472C4"/>
          </w:rPr>
          <w:t xml:space="preserve">apprendre-la-photo.fr</w:t>
        </w:r>
      </w:hyperlink>
      <w:r>
        <w:rPr/>
        <w:br w:type="textWrapping"/>
      </w:r>
      <w:r>
        <w:rPr>
          <w:rFonts w:eastAsia="Georgia" w:cs="Georgia" w:ascii="Georgia" w:hAnsi="Georgia"/>
        </w:rPr>
        <w:t xml:space="preserve">On cherche à expliquer les effets obtenus en photographie avec l'utilisation de ce type de filtre.</w:t>
      </w:r>
    </w:p>
    <w:p>
      <w:pPr>
        <w:spacing w:line="271" w:before="330" w:lineRule="auto"/>
      </w:pPr>
      <w:r>
        <w:rPr>
          <w:rFonts w:eastAsia="Georgia" w:cs="Georgia" w:ascii="Georgia" w:hAnsi="Georgia"/>
          <w:b/>
          <w:sz w:val="42"/>
        </w:rPr>
        <w:t xml:space="preserve">VI. 1 - Rayonnement d'un dipôle oscillant</w:t>
      </w:r>
    </w:p>
    <w:p>
      <w:pPr>
        <w:spacing w:after="220" w:lineRule="auto"/>
      </w:pPr>
      <w:r>
        <w:rPr>
          <w:rFonts w:eastAsia="Georgia" w:cs="Georgia" w:ascii="Georgia" w:hAnsi="Georgia"/>
        </w:rPr>
        <w:t xml:space="preserve">Un dipôle oscillant peut être considéré comme étant constitué de deux charges :</w:t>
      </w:r>
    </w:p>
    <w:p>
      <w:pPr>
        <w:numPr>
          <w:ilvl w:val="0"/>
          <w:numId w:val="5"/>
        </w:numPr>
        <w:spacing w:lineRule="auto"/>
      </w:pPr>
      <w:r>
        <w:rPr>
          <w:rFonts w:eastAsia="Georgia" w:cs="Georgia" w:ascii="Georgia" w:hAnsi="Georgia"/>
        </w:rPr>
        <w:t xml:space="preserve">une fixe placée en un point A et de charge - q ,</w:t>
      </w:r>
    </w:p>
    <w:p>
      <w:pPr>
        <w:numPr>
          <w:ilvl w:val="0"/>
          <w:numId w:val="5"/>
        </w:numPr>
        <w:spacing w:lineRule="auto"/>
      </w:pPr>
      <w:r>
        <w:rPr>
          <w:rFonts w:eastAsia="Georgia" w:cs="Georgia" w:ascii="Georgia" w:hAnsi="Georgia"/>
        </w:rPr>
        <w:t xml:space="preserve">une mobile placée en </w:t>
      </w:r>
      <m:oMath>
        <m:r>
          <m:rPr>
            <m:sty m:val="i"/>
          </m:rPr>
          <m:t>B</m:t>
        </m:r>
      </m:oMath>
      <w:r>
        <w:rPr/>
        <w:t xml:space="preserve"> et de charge </w:t>
      </w:r>
      <m:oMath>
        <m:r>
          <m:rPr>
            <m:sty m:val="p"/>
          </m:rPr>
          <m:t>+</m:t>
        </m:r>
        <m:r>
          <m:rPr>
            <m:sty m:val="i"/>
          </m:rPr>
          <m:t>q</m:t>
        </m:r>
      </m:oMath>
      <w:r>
        <w:rPr/>
        <w:t xml:space="preserve">,</w:t>
      </w:r>
      <w:r>
        <w:rPr/>
        <w:br w:type="textWrapping"/>
      </w:r>
      <w:r>
        <w:rPr>
          <w:rFonts w:eastAsia="Georgia" w:cs="Georgia" w:ascii="Georgia" w:hAnsi="Georgia"/>
        </w:rPr>
        <w:t xml:space="preserve">les charges étant constantes.</w:t>
      </w:r>
      <w:r>
        <w:rPr/>
        <w:br w:type="textWrapping"/>
      </w:r>
      <w:r>
        <w:rPr/>
        <w:t xml:space="preserve">La distance </w:t>
      </w:r>
      <m:oMath>
        <m:r>
          <m:rPr>
            <m:sty m:val="p"/>
          </m:rPr>
          <m:t>AB</m:t>
        </m:r>
        <m:r>
          <m:rPr>
            <m:sty m:val="p"/>
          </m:rPr>
          <m:t>=</m:t>
        </m:r>
        <m:r>
          <m:rPr>
            <m:sty m:val="p"/>
          </m:rPr>
          <m:t>d</m:t>
        </m:r>
      </m:oMath>
      <w:r>
        <w:rPr>
          <w:rFonts w:eastAsia="Georgia" w:cs="Georgia" w:ascii="Georgia" w:hAnsi="Georgia"/>
        </w:rPr>
        <w:t xml:space="preserve"> représente la taille du dipôle.</w:t>
      </w:r>
      <w:r>
        <w:rPr/>
        <w:br w:type="textWrapping"/>
      </w:r>
      <w:r>
        <w:rPr>
          <w:rFonts w:eastAsia="Georgia" w:cs="Georgia" w:ascii="Georgia" w:hAnsi="Georgia"/>
        </w:rPr>
        <w:t xml:space="preserve">Q31. a) Définir le moment dipolaire associé à ce doublet de charges. Avec quelle unité s'exprime-t-il dans le Système International ?</w:t>
      </w:r>
      <w:r>
        <w:rPr/>
        <w:br w:type="textWrapping"/>
      </w:r>
      <w:r>
        <w:rPr>
          <w:rFonts w:eastAsia="Georgia" w:cs="Georgia" w:ascii="Georgia" w:hAnsi="Georgia"/>
        </w:rPr>
        <w:t xml:space="preserve">b) À l'échelle microscopique, les atomes et certaines molécules peuvent être considérés comme des dipôles. Donner l'ordre de grandeur de leur moment dipolaire.</w:t>
      </w:r>
    </w:p>
    <w:p>
      <w:pPr>
        <w:spacing w:lineRule="auto"/>
        <w:jc w:val="center"/>
      </w:pPr>
      <w:r>
        <w:rPr/>
        <w:drawing>
          <wp:inline distB="0" distL="0" distR="0" distT="0">
            <wp:extent cx="5486400" cy="5550862"/>
            <wp:effectExtent b="0" l="0" r="0" t="0"/>
            <wp:docPr id="12" name="image-dc84d3fcc1389d07e7721850f44ab12f6705c4d5.jpg"/>
            <a:graphic>
              <a:graphicData uri="http://schemas.openxmlformats.org/drawingml/2006/picture">
                <pic:pic>
                  <pic:nvPicPr>
                    <pic:cNvPr id="12" name="image-dc84d3fcc1389d07e7721850f44ab12f6705c4d5.jpg" descr=""/>
                    <pic:cNvPicPr/>
                  </pic:nvPicPr>
                  <pic:blipFill>
                    <a:blip r:embed="rId19" cstate="print"/>
                    <a:srcRect b="0" l="0" r="0" t="0"/>
                    <a:stretch>
                      <a:fillRect/>
                    </a:stretch>
                  </pic:blipFill>
                  <pic:spPr>
                    <a:xfrm>
                      <a:off x="0" y="0"/>
                      <a:ext cx="5486400" cy="5550862"/>
                    </a:xfrm>
                    <a:prstGeom prst="rect"/>
                  </pic:spPr>
                </pic:pic>
              </a:graphicData>
            </a:graphic>
          </wp:inline>
        </w:drawing>
      </w:r>
    </w:p>
    <w:p>
      <w:pPr>
        <w:spacing w:lineRule="auto"/>
      </w:pPr>
      <w:r>
        <w:rPr>
          <w:rFonts w:eastAsia="Georgia" w:cs="Georgia" w:ascii="Georgia" w:hAnsi="Georgia"/>
        </w:rPr>
        <w:t xml:space="preserve">Figure 6 - Coordonnées sphériques d'un point M</w:t>
      </w:r>
    </w:p>
    <w:p>
      <w:pPr>
        <w:spacing w:after="220" w:lineRule="auto"/>
      </w:pPr>
      <w:r>
        <w:rPr>
          <w:rFonts w:eastAsia="Georgia" w:cs="Georgia" w:ascii="Georgia" w:hAnsi="Georgia"/>
        </w:rPr>
        <w:t xml:space="preserve">On considère à présent ce dipôle oscillant harmonique placé à l'origine O d'un repère ( </w:t>
      </w:r>
      <m:oMath>
        <m:r>
          <m:rPr>
            <m:sty m:val="p"/>
          </m:rPr>
          <m:t>O</m:t>
        </m:r>
        <m:r>
          <m:rPr>
            <m:sty m:val="p"/>
          </m:rPr>
          <m:t>,</m:t>
        </m:r>
        <m:r>
          <m:rPr>
            <m:sty m:val="p"/>
          </m:rPr>
          <m:t>x</m:t>
        </m:r>
        <m:r>
          <m:rPr>
            <m:sty m:val="p"/>
          </m:rPr>
          <m:t>,</m:t>
        </m:r>
        <m:r>
          <m:rPr>
            <m:sty m:val="p"/>
          </m:rPr>
          <m:t>y</m:t>
        </m:r>
        <m:r>
          <m:rPr>
            <m:sty m:val="p"/>
          </m:rPr>
          <m:t>,</m:t>
        </m:r>
        <m:r>
          <m:rPr>
            <m:sty m:val="p"/>
          </m:rPr>
          <m:t>z</m:t>
        </m:r>
      </m:oMath>
      <w:r>
        <w:rPr>
          <w:rFonts w:eastAsia="Georgia" w:cs="Georgia" w:ascii="Georgia" w:hAnsi="Georgia"/>
        </w:rPr>
        <w:t xml:space="preserve"> ) et dont le moment dipolaire est donné par la formule </w:t>
      </w:r>
      <m:oMath>
        <m:acc>
          <m:accPr>
            <m:chr m:val="⃗"/>
          </m:accPr>
          <m:e>
            <m:r>
              <m:rPr>
                <m:sty m:val="i"/>
              </m:rPr>
              <m:t>p</m:t>
            </m:r>
            <m:r>
              <m:rPr>
                <m:sty m:val="p"/>
              </m:rPr>
              <m:t>(</m:t>
            </m:r>
            <m:r>
              <m:rPr>
                <m:sty m:val="i"/>
              </m:rPr>
              <m:t>t</m:t>
            </m:r>
            <m:r>
              <m:rPr>
                <m:sty m:val="p"/>
              </m:rPr>
              <m:t>)</m:t>
            </m:r>
          </m:e>
        </m:acc>
        <m:r>
          <m:rPr>
            <m:sty m:val="p"/>
          </m:rPr>
          <m:t>=</m:t>
        </m:r>
        <m:sSub>
          <m:sSubPr/>
          <m:e>
            <m:r>
              <m:rPr>
                <m:sty m:val="i"/>
              </m:rPr>
              <m:t>p</m:t>
            </m:r>
          </m:e>
          <m:sub>
            <m:r>
              <m:rPr>
                <m:sty m:val="p"/>
              </m:rPr>
              <m:t>0</m:t>
            </m:r>
          </m:sub>
        </m:sSub>
        <m:r>
          <m:rPr>
            <m:sty m:val="p"/>
          </m:rPr>
          <m:t>cos</m:t>
        </m:r>
        <m:r>
          <m:rPr>
            <m:sty m:val="p"/>
          </m:rPr>
          <m:t>⁡</m:t>
        </m:r>
        <m:r>
          <m:rPr>
            <m:sty m:val="p"/>
          </m:rPr>
          <m:t>(</m:t>
        </m:r>
        <m:r>
          <m:rPr>
            <m:sty m:val="i"/>
          </m:rPr>
          <m:t>ω</m:t>
        </m:r>
        <m:r>
          <m:rPr>
            <m:sty m:val="i"/>
          </m:rPr>
          <m:t>t</m:t>
        </m:r>
        <m:r>
          <m:rPr>
            <m:sty m:val="p"/>
          </m:rPr>
          <m:t>)</m:t>
        </m:r>
        <m:acc>
          <m:accPr>
            <m:chr m:val="⃗"/>
          </m:accPr>
          <m:e>
            <m:sSub>
              <m:sSubPr/>
              <m:e>
                <m:r>
                  <m:rPr>
                    <m:sty m:val="i"/>
                  </m:rPr>
                  <m:t>e</m:t>
                </m:r>
              </m:e>
              <m:sub>
                <m:r>
                  <m:rPr>
                    <m:sty m:val="i"/>
                  </m:rPr>
                  <m:t>z</m:t>
                </m:r>
              </m:sub>
            </m:sSub>
          </m:e>
        </m:acc>
      </m:oMath>
      <w:r>
        <w:rPr/>
        <w:t xml:space="preserve"> avec </w:t>
      </w:r>
      <m:oMath>
        <m:sSub>
          <m:sSubPr/>
          <m:e>
            <m:r>
              <m:rPr>
                <m:sty m:val="i"/>
              </m:rPr>
              <m:t>p</m:t>
            </m:r>
          </m:e>
          <m:sub>
            <m:r>
              <m:rPr>
                <m:sty m:val="p"/>
              </m:rPr>
              <m:t>0</m:t>
            </m:r>
          </m:sub>
        </m:sSub>
        <m:r>
          <m:rPr>
            <m:sty m:val="p"/>
          </m:rPr>
          <m:t>=</m:t>
        </m:r>
        <m:r>
          <m:rPr>
            <m:sty m:val="i"/>
          </m:rPr>
          <m:t>q</m:t>
        </m:r>
        <m:r>
          <m:rPr>
            <m:sty m:val="p"/>
          </m:rPr>
          <m:t>⋅</m:t>
        </m:r>
        <m:sSub>
          <m:sSubPr/>
          <m:e>
            <m:r>
              <m:rPr>
                <m:sty m:val="i"/>
              </m:rPr>
              <m:t>d</m:t>
            </m:r>
          </m:e>
          <m:sub>
            <m:r>
              <m:rPr>
                <m:nor/>
              </m:rPr>
              <m:t>max </m:t>
            </m:r>
          </m:sub>
        </m:sSub>
      </m:oMath>
      <w:r>
        <w:rPr/>
        <w:t xml:space="preserve">.</w:t>
      </w:r>
      <w:r>
        <w:rPr/>
        <w:br w:type="textWrapping"/>
      </w:r>
      <w:r>
        <w:rPr>
          <w:rFonts w:eastAsia="Georgia" w:cs="Georgia" w:ascii="Georgia" w:hAnsi="Georgia"/>
        </w:rPr>
        <w:t xml:space="preserve">Le repère est associé à la base cartésienne ( </w:t>
      </w:r>
      <m:oMath>
        <m:acc>
          <m:accPr>
            <m:chr m:val="⃗"/>
          </m:accPr>
          <m:e>
            <m:sSub>
              <m:sSubPr/>
              <m:e>
                <m:r>
                  <m:rPr>
                    <m:sty m:val="p"/>
                  </m:rPr>
                  <m:t>e</m:t>
                </m:r>
              </m:e>
              <m:sub>
                <m:r>
                  <m:rPr>
                    <m:sty m:val="p"/>
                  </m:rPr>
                  <m:t>x</m:t>
                </m:r>
              </m:sub>
            </m:sSub>
          </m:e>
        </m:acc>
        <m:r>
          <m:rPr>
            <m:sty m:val="p"/>
          </m:rPr>
          <m:t>,</m:t>
        </m:r>
        <m:acc>
          <m:accPr>
            <m:chr m:val="⃗"/>
          </m:accPr>
          <m:e>
            <m:sSub>
              <m:sSubPr/>
              <m:e>
                <m:r>
                  <m:rPr>
                    <m:sty m:val="p"/>
                  </m:rPr>
                  <m:t>e</m:t>
                </m:r>
              </m:e>
              <m:sub>
                <m:r>
                  <m:rPr>
                    <m:sty m:val="p"/>
                  </m:rPr>
                  <m:t>y</m:t>
                </m:r>
              </m:sub>
            </m:sSub>
          </m:e>
        </m:acc>
        <m:r>
          <m:rPr>
            <m:sty m:val="p"/>
          </m:rPr>
          <m:t>,</m:t>
        </m:r>
        <m:acc>
          <m:accPr>
            <m:chr m:val="⃗"/>
          </m:accPr>
          <m:e>
            <m:sSub>
              <m:sSubPr/>
              <m:e>
                <m:r>
                  <m:rPr>
                    <m:sty m:val="p"/>
                  </m:rPr>
                  <m:t>e</m:t>
                </m:r>
              </m:e>
              <m:sub>
                <m:r>
                  <m:rPr>
                    <m:sty m:val="p"/>
                  </m:rPr>
                  <m:t>z</m:t>
                </m:r>
              </m:sub>
            </m:sSub>
          </m:e>
        </m:acc>
      </m:oMath>
      <w:r>
        <w:rPr/>
        <w:t xml:space="preserve"> ).</w:t>
      </w:r>
      <w:r>
        <w:rPr/>
        <w:br w:type="textWrapping"/>
      </w:r>
      <w:r>
        <w:rPr>
          <w:rFonts w:eastAsia="Georgia" w:cs="Georgia" w:ascii="Georgia" w:hAnsi="Georgia"/>
        </w:rPr>
        <w:t xml:space="preserve">On étudie le rayonnement de ce dipôle oscillant en un point M de l'espace repéré (figure 6) par ses coordonnées sphériques ( </w:t>
      </w:r>
      <m:oMath>
        <m:r>
          <m:rPr>
            <m:sty m:val="p"/>
          </m:rPr>
          <m:t>r</m:t>
        </m:r>
        <m:r>
          <m:rPr>
            <m:sty m:val="p"/>
          </m:rPr>
          <m:t>,</m:t>
        </m:r>
        <m:r>
          <m:rPr>
            <m:sty m:val="i"/>
          </m:rPr>
          <m:t>θ</m:t>
        </m:r>
        <m:r>
          <m:rPr>
            <m:sty m:val="p"/>
          </m:rPr>
          <m:t>,</m:t>
        </m:r>
        <m:r>
          <m:rPr>
            <m:sty m:val="i"/>
          </m:rPr>
          <m:t>φ</m:t>
        </m:r>
      </m:oMath>
      <w:r>
        <w:rPr/>
        <w:t xml:space="preserve"> ) .</w:t>
      </w:r>
    </w:p>
    <w:p>
      <w:pPr>
        <w:spacing w:after="220" w:lineRule="auto"/>
      </w:pPr>
      <w:r>
        <w:rPr>
          <w:rFonts w:eastAsia="Georgia" w:cs="Georgia" w:ascii="Georgia" w:hAnsi="Georgia"/>
        </w:rPr>
        <w:t xml:space="preserve">Q32. On étudie le rayonnement de ce dipôle dans la zone de rayonnement, en se plaçant dans l'approximation dipolaire et dans le cadre d'une hypothèse non relativiste.</w:t>
      </w:r>
      <w:r>
        <w:rPr/>
        <w:br w:type="textWrapping"/>
      </w:r>
      <w:r>
        <w:rPr>
          <w:rFonts w:eastAsia="Georgia" w:cs="Georgia" w:ascii="Georgia" w:hAnsi="Georgia"/>
        </w:rPr>
        <w:t xml:space="preserve">Traduire ces approximations par trois inégalités reliant trois échelles de longueurs pertinentes en les justifiant.</w:t>
      </w:r>
    </w:p>
    <w:p>
      <w:pPr>
        <w:spacing w:after="220" w:lineRule="auto"/>
      </w:pPr>
      <w:r>
        <w:rPr>
          <w:rFonts w:eastAsia="Georgia" w:cs="Georgia" w:ascii="Georgia" w:hAnsi="Georgia"/>
        </w:rPr>
        <w:t xml:space="preserve">Ces approximations étant vérifiées, on étudie l'onde électromagnétique rayonnée par le dipôle ; les champs électrique et magnétique en M sont donnés par les formules :</w:t>
      </w:r>
    </w:p>
    <w:p>
      <w:pPr>
        <w:spacing w:after="220" w:lineRule="auto"/>
      </w:pPr>
      <m:oMathPara>
        <m:oMath>
          <m:acc>
            <m:accPr>
              <m:chr m:val="⃗"/>
            </m:accPr>
            <m:e>
              <m:r>
                <m:rPr>
                  <m:sty m:val="p"/>
                </m:rPr>
                <m:t>E</m:t>
              </m:r>
            </m:e>
          </m:acc>
          <m:r>
            <m:rPr>
              <m:sty m:val="p"/>
            </m:rPr>
            <m:t>(</m:t>
          </m:r>
          <m:r>
            <m:rPr>
              <m:sty m:val="p"/>
            </m:rPr>
            <m:t>M</m:t>
          </m:r>
          <m:r>
            <m:rPr>
              <m:sty m:val="p"/>
            </m:rPr>
            <m:t>,</m:t>
          </m:r>
          <m:r>
            <m:rPr>
              <m:sty m:val="p"/>
            </m:rPr>
            <m:t>t</m:t>
          </m:r>
          <m:r>
            <m:rPr>
              <m:sty m:val="p"/>
            </m:rPr>
            <m:t>)</m:t>
          </m:r>
          <m:r>
            <m:rPr>
              <m:sty m:val="p"/>
            </m:rPr>
            <m:t>=</m:t>
          </m:r>
          <m:r>
            <m:rPr>
              <m:sty m:val="p"/>
            </m:rPr>
            <m:t>−</m:t>
          </m:r>
          <m:f>
            <m:fPr>
              <m:ctrlPr>
                <w:rPr>
                  <w:rFonts w:ascii="Cambria Math" w:hAnsi="Cambria Math"/>
                </w:rPr>
              </m:ctrlPr>
            </m:fPr>
            <m:num>
              <m:sSub>
                <m:sSubPr/>
                <m:e>
                  <m:r>
                    <m:rPr>
                      <m:sty m:val="i"/>
                    </m:rPr>
                    <m:t>μ</m:t>
                  </m:r>
                </m:e>
                <m:sub>
                  <m:r>
                    <m:rPr>
                      <m:sty m:val="p"/>
                    </m:rPr>
                    <m:t>0</m:t>
                  </m:r>
                </m:sub>
              </m:sSub>
            </m:num>
            <m:den>
              <m:r>
                <m:rPr>
                  <m:sty m:val="p"/>
                </m:rPr>
                <m:t>4</m:t>
              </m:r>
              <m:r>
                <m:rPr>
                  <m:sty m:val="i"/>
                </m:rPr>
                <m:t>π</m:t>
              </m:r>
            </m:den>
          </m:f>
          <m:sSub>
            <m:sSubPr/>
            <m:e>
              <m:r>
                <m:rPr>
                  <m:sty m:val="p"/>
                </m:rPr>
                <m:t>p</m:t>
              </m:r>
            </m:e>
            <m:sub>
              <m:r>
                <m:rPr>
                  <m:sty m:val="p"/>
                </m:rPr>
                <m:t>0</m:t>
              </m:r>
            </m:sub>
          </m:sSub>
          <m:f>
            <m:fPr>
              <m:ctrlPr>
                <w:rPr>
                  <w:rFonts w:ascii="Cambria Math" w:hAnsi="Cambria Math"/>
                </w:rPr>
              </m:ctrlPr>
            </m:fPr>
            <m:num>
              <m:sSup>
                <m:sSupPr/>
                <m:e>
                  <m:r>
                    <m:rPr>
                      <m:sty m:val="i"/>
                    </m:rPr>
                    <m:t>ω</m:t>
                  </m:r>
                </m:e>
                <m:sup>
                  <m:r>
                    <m:rPr>
                      <m:sty m:val="p"/>
                    </m:rPr>
                    <m:t>2</m:t>
                  </m:r>
                </m:sup>
              </m:sSup>
            </m:num>
            <m:den>
              <m:r>
                <m:rPr>
                  <m:sty m:val="p"/>
                </m:rPr>
                <m:t>r</m:t>
              </m:r>
            </m:den>
          </m:f>
          <m:r>
            <m:rPr>
              <m:sty m:val="p"/>
            </m:rPr>
            <m:t>sin</m:t>
          </m:r>
          <m:r>
            <m:rPr>
              <m:sty m:val="p"/>
            </m:rPr>
            <m:t>⁡</m:t>
          </m:r>
          <m:r>
            <m:rPr>
              <m:sty m:val="p"/>
            </m:rPr>
            <m:t>(</m:t>
          </m:r>
          <m:r>
            <m:rPr>
              <m:sty m:val="i"/>
            </m:rPr>
            <m:t>θ</m:t>
          </m:r>
          <m:r>
            <m:rPr>
              <m:sty m:val="p"/>
            </m:rPr>
            <m:t>)</m:t>
          </m:r>
          <m:r>
            <m:rPr>
              <m:sty m:val="p"/>
            </m:rPr>
            <m:t>cos</m:t>
          </m:r>
          <m:r>
            <m:rPr>
              <m:sty m:val="p"/>
            </m:rPr>
            <m:t>⁡</m:t>
          </m:r>
          <m:r>
            <m:rPr>
              <m:sty m:val="p"/>
            </m:rPr>
            <m:t>(</m:t>
          </m:r>
          <m:r>
            <m:rPr>
              <m:sty m:val="i"/>
            </m:rPr>
            <m:t>ω</m:t>
          </m:r>
          <m:r>
            <m:rPr>
              <m:sty m:val="p"/>
            </m:rPr>
            <m:t>t</m:t>
          </m:r>
          <m:r>
            <m:rPr>
              <m:sty m:val="p"/>
            </m:rPr>
            <m:t>−</m:t>
          </m:r>
          <m:r>
            <m:rPr>
              <m:sty m:val="p"/>
            </m:rPr>
            <m:t>kr</m:t>
          </m:r>
          <m:r>
            <m:rPr>
              <m:sty m:val="p"/>
            </m:rPr>
            <m:t>)</m:t>
          </m:r>
          <m:acc>
            <m:accPr>
              <m:chr m:val="⃗"/>
            </m:accPr>
            <m:e>
              <m:sSub>
                <m:sSubPr/>
                <m:e>
                  <m:r>
                    <m:rPr>
                      <m:sty m:val="p"/>
                    </m:rPr>
                    <m:t>e</m:t>
                  </m:r>
                </m:e>
                <m:sub>
                  <m:r>
                    <m:rPr>
                      <m:sty m:val="i"/>
                    </m:rPr>
                    <m:t>θ</m:t>
                  </m:r>
                </m:sub>
              </m:sSub>
            </m:e>
          </m:acc>
          <m:r>
            <m:rPr>
              <m:nor/>
            </m:rPr>
            <m:t> et </m:t>
          </m:r>
          <m:acc>
            <m:accPr>
              <m:chr m:val="⃗"/>
            </m:accPr>
            <m:e>
              <m:r>
                <m:rPr>
                  <m:sty m:val="p"/>
                </m:rPr>
                <m:t>B</m:t>
              </m:r>
            </m:e>
          </m:acc>
          <m:r>
            <m:rPr>
              <m:sty m:val="p"/>
            </m:rPr>
            <m:t>(</m:t>
          </m:r>
          <m:r>
            <m:rPr>
              <m:sty m:val="p"/>
            </m:rPr>
            <m:t>M</m:t>
          </m:r>
          <m:r>
            <m:rPr>
              <m:sty m:val="p"/>
            </m:rPr>
            <m:t>,</m:t>
          </m:r>
          <m:r>
            <m:rPr>
              <m:sty m:val="p"/>
            </m:rPr>
            <m:t>t</m:t>
          </m:r>
          <m:r>
            <m:rPr>
              <m:sty m:val="p"/>
            </m:rPr>
            <m:t>)</m:t>
          </m:r>
          <m:r>
            <m:rPr>
              <m:sty m:val="p"/>
            </m:rPr>
            <m:t>=</m:t>
          </m:r>
          <m:r>
            <m:rPr>
              <m:sty m:val="p"/>
            </m:rPr>
            <m:t>−</m:t>
          </m:r>
          <m:f>
            <m:fPr>
              <m:ctrlPr>
                <w:rPr>
                  <w:rFonts w:ascii="Cambria Math" w:hAnsi="Cambria Math"/>
                </w:rPr>
              </m:ctrlPr>
            </m:fPr>
            <m:num>
              <m:sSub>
                <m:sSubPr/>
                <m:e>
                  <m:r>
                    <m:rPr>
                      <m:sty m:val="i"/>
                    </m:rPr>
                    <m:t>μ</m:t>
                  </m:r>
                </m:e>
                <m:sub>
                  <m:r>
                    <m:rPr>
                      <m:sty m:val="p"/>
                    </m:rPr>
                    <m:t>0</m:t>
                  </m:r>
                </m:sub>
              </m:sSub>
            </m:num>
            <m:den>
              <m:r>
                <m:rPr>
                  <m:sty m:val="p"/>
                </m:rPr>
                <m:t>4</m:t>
              </m:r>
              <m:r>
                <m:rPr>
                  <m:sty m:val="i"/>
                </m:rPr>
                <m:t>π</m:t>
              </m:r>
            </m:den>
          </m:f>
          <m:sSub>
            <m:sSubPr/>
            <m:e>
              <m:r>
                <m:rPr>
                  <m:sty m:val="p"/>
                </m:rPr>
                <m:t>p</m:t>
              </m:r>
            </m:e>
            <m:sub>
              <m:r>
                <m:rPr>
                  <m:sty m:val="p"/>
                </m:rPr>
                <m:t>0</m:t>
              </m:r>
            </m:sub>
          </m:sSub>
          <m:f>
            <m:fPr>
              <m:ctrlPr>
                <w:rPr>
                  <w:rFonts w:ascii="Cambria Math" w:hAnsi="Cambria Math"/>
                </w:rPr>
              </m:ctrlPr>
            </m:fPr>
            <m:num>
              <m:sSup>
                <m:sSupPr/>
                <m:e>
                  <m:r>
                    <m:rPr>
                      <m:sty m:val="i"/>
                    </m:rPr>
                    <m:t>ω</m:t>
                  </m:r>
                </m:e>
                <m:sup>
                  <m:r>
                    <m:rPr>
                      <m:sty m:val="p"/>
                    </m:rPr>
                    <m:t>2</m:t>
                  </m:r>
                </m:sup>
              </m:sSup>
            </m:num>
            <m:den>
              <m:r>
                <m:rPr>
                  <m:sty m:val="p"/>
                </m:rPr>
                <m:t>rc</m:t>
              </m:r>
            </m:den>
          </m:f>
          <m:r>
            <m:rPr>
              <m:sty m:val="p"/>
            </m:rPr>
            <m:t>sin</m:t>
          </m:r>
          <m:r>
            <m:rPr>
              <m:sty m:val="p"/>
            </m:rPr>
            <m:t>⁡</m:t>
          </m:r>
          <m:r>
            <m:rPr>
              <m:sty m:val="p"/>
            </m:rPr>
            <m:t>(</m:t>
          </m:r>
          <m:r>
            <m:rPr>
              <m:sty m:val="i"/>
            </m:rPr>
            <m:t>θ</m:t>
          </m:r>
          <m:r>
            <m:rPr>
              <m:sty m:val="p"/>
            </m:rPr>
            <m:t>)</m:t>
          </m:r>
          <m:r>
            <m:rPr>
              <m:sty m:val="p"/>
            </m:rPr>
            <m:t>cos</m:t>
          </m:r>
          <m:r>
            <m:rPr>
              <m:sty m:val="p"/>
            </m:rPr>
            <m:t>⁡</m:t>
          </m:r>
          <m:r>
            <m:rPr>
              <m:sty m:val="p"/>
            </m:rPr>
            <m:t>(</m:t>
          </m:r>
          <m:r>
            <m:rPr>
              <m:sty m:val="i"/>
            </m:rPr>
            <m:t>ω</m:t>
          </m:r>
          <m:r>
            <m:rPr>
              <m:sty m:val="p"/>
            </m:rPr>
            <m:t>t</m:t>
          </m:r>
          <m:r>
            <m:rPr>
              <m:sty m:val="p"/>
            </m:rPr>
            <m:t>−</m:t>
          </m:r>
          <m:r>
            <m:rPr>
              <m:sty m:val="p"/>
            </m:rPr>
            <m:t>kr</m:t>
          </m:r>
          <m:r>
            <m:rPr>
              <m:sty m:val="p"/>
            </m:rPr>
            <m:t>)</m:t>
          </m:r>
          <m:acc>
            <m:accPr>
              <m:chr m:val="⃗"/>
            </m:accPr>
            <m:e>
              <m:sSub>
                <m:sSubPr/>
                <m:e>
                  <m:r>
                    <m:rPr>
                      <m:sty m:val="p"/>
                    </m:rPr>
                    <m:t>e</m:t>
                  </m:r>
                </m:e>
                <m:sub>
                  <m:r>
                    <m:rPr>
                      <m:sty m:val="i"/>
                    </m:rPr>
                    <m:t>φ</m:t>
                  </m:r>
                </m:sub>
              </m:sSub>
            </m:e>
          </m:acc>
          <m:r>
            <m:rPr>
              <m:sty m:val="p"/>
            </m:rPr>
            <m:t>.</m:t>
          </m:r>
        </m:oMath>
      </m:oMathPara>
    </w:p>
    <w:p>
      <w:pPr>
        <w:spacing w:after="220" w:lineRule="auto"/>
      </w:pPr>
      <w:r>
        <w:rPr>
          <w:rFonts w:eastAsia="Georgia" w:cs="Georgia" w:ascii="Georgia" w:hAnsi="Georgia"/>
        </w:rPr>
        <w:t xml:space="preserve">L'onde électromagnétique a localement la structure d'une onde plane progressive harmonique de pulsation </w:t>
      </w:r>
      <m:oMath>
        <m:r>
          <m:rPr>
            <m:sty m:val="i"/>
          </m:rPr>
          <m:t>ω</m:t>
        </m:r>
      </m:oMath>
      <w:r>
        <w:rPr/>
        <w:t xml:space="preserve">. On pose </w:t>
      </w:r>
      <m:oMath>
        <m:acc>
          <m:accPr>
            <m:chr m:val="⃗"/>
          </m:accPr>
          <m:e>
            <m:r>
              <m:rPr>
                <m:sty m:val="p"/>
              </m:rPr>
              <m:t>k</m:t>
            </m:r>
          </m:e>
        </m:acc>
        <m:r>
          <m:rPr>
            <m:sty m:val="p"/>
          </m:rPr>
          <m:t>=</m:t>
        </m:r>
        <m:sSub>
          <m:sSubPr/>
          <m:e>
            <m:r>
              <m:rPr>
                <m:sty m:val="p"/>
              </m:rPr>
              <m:t>ke</m:t>
            </m:r>
          </m:e>
          <m:sub>
            <m:r>
              <m:rPr>
                <m:sty m:val="p"/>
              </m:rPr>
              <m:t>r</m:t>
            </m:r>
          </m:sub>
        </m:sSub>
      </m:oMath>
      <w:r>
        <w:rPr/>
        <w:t xml:space="preserve"> avec </w:t>
      </w:r>
      <m:oMath>
        <m:r>
          <m:rPr>
            <m:sty m:val="p"/>
          </m:rPr>
          <m:t>k</m:t>
        </m:r>
        <m:r>
          <m:rPr>
            <m:sty m:val="p"/>
          </m:rPr>
          <m:t>=</m:t>
        </m:r>
        <m:f>
          <m:fPr>
            <m:ctrlPr>
              <w:rPr>
                <w:rFonts w:ascii="Cambria Math" w:hAnsi="Cambria Math"/>
              </w:rPr>
            </m:ctrlPr>
          </m:fPr>
          <m:num>
            <m:r>
              <m:rPr>
                <m:sty m:val="i"/>
              </m:rPr>
              <m:t>ω</m:t>
            </m:r>
          </m:num>
          <m:den>
            <m:r>
              <m:rPr>
                <m:sty m:val="p"/>
              </m:rPr>
              <m:t>c</m:t>
            </m:r>
          </m:den>
        </m:f>
      </m:oMath>
      <w:r>
        <w:rPr/>
        <w:t xml:space="preserve">.</w:t>
      </w:r>
    </w:p>
    <w:p>
      <w:pPr>
        <w:spacing w:after="220" w:lineRule="auto"/>
      </w:pPr>
      <w:r>
        <w:rPr>
          <w:rFonts w:eastAsia="Georgia" w:cs="Georgia" w:ascii="Georgia" w:hAnsi="Georgia"/>
        </w:rPr>
        <w:t xml:space="preserve">Q33. a) Montrer que la puissance surfacique moyenne rayonnée en un point </w:t>
      </w:r>
      <m:oMath>
        <m:r>
          <m:rPr>
            <m:sty m:val="i"/>
          </m:rPr>
          <m:t>M</m:t>
        </m:r>
      </m:oMath>
      <w:r>
        <w:rPr/>
        <w:t xml:space="preserve"> de la zone de rayonnement peut se mettre sous la forme </w:t>
      </w:r>
      <m:oMath>
        <m:r>
          <m:rPr>
            <m:sty m:val="i"/>
          </m:rPr>
          <m:t>P</m:t>
        </m:r>
        <m:r>
          <m:rPr>
            <m:sty m:val="p"/>
          </m:rPr>
          <m:t>=</m:t>
        </m:r>
        <m:r>
          <m:rPr>
            <m:sty m:val="i"/>
          </m:rPr>
          <m:t>K</m:t>
        </m:r>
        <m:sSup>
          <m:sSupPr/>
          <m:e>
            <m:r>
              <m:rPr>
                <m:sty m:val="i"/>
              </m:rPr>
              <m:t>ω</m:t>
            </m:r>
          </m:e>
          <m:sup>
            <m:r>
              <m:rPr>
                <m:sty m:val="p"/>
              </m:rPr>
              <m:t>4</m:t>
            </m:r>
          </m:sup>
        </m:sSup>
        <m:f>
          <m:fPr>
            <m:ctrlPr>
              <w:rPr>
                <w:rFonts w:ascii="Cambria Math" w:hAnsi="Cambria Math"/>
              </w:rPr>
            </m:ctrlPr>
          </m:fPr>
          <m:num>
            <m:sSup>
              <m:sSupPr/>
              <m:e>
                <m:r>
                  <m:rPr>
                    <m:sty m:val="p"/>
                  </m:rPr>
                  <m:t>sin</m:t>
                </m:r>
              </m:e>
              <m:sup>
                <m:r>
                  <m:rPr>
                    <m:sty m:val="p"/>
                  </m:rPr>
                  <m:t>2</m:t>
                </m:r>
              </m:sup>
            </m:sSup>
            <m:r>
              <m:rPr>
                <m:sty m:val="p"/>
              </m:rPr>
              <m:t>⁡</m:t>
            </m:r>
            <m:r>
              <m:rPr>
                <m:sty m:val="p"/>
              </m:rPr>
              <m:t>(</m:t>
            </m:r>
            <m:r>
              <m:rPr>
                <m:sty m:val="i"/>
              </m:rPr>
              <m:t>θ</m:t>
            </m:r>
            <m:r>
              <m:rPr>
                <m:sty m:val="p"/>
              </m:rPr>
              <m:t>)</m:t>
            </m:r>
          </m:num>
          <m:den>
            <m:sSup>
              <m:sSupPr/>
              <m:e>
                <m:r>
                  <m:rPr>
                    <m:sty m:val="i"/>
                  </m:rPr>
                  <m:t>r</m:t>
                </m:r>
              </m:e>
              <m:sup>
                <m:r>
                  <m:rPr>
                    <m:sty m:val="p"/>
                  </m:rPr>
                  <m:t>2</m:t>
                </m:r>
              </m:sup>
            </m:sSup>
          </m:den>
        </m:f>
      </m:oMath>
      <w:r>
        <w:rPr/>
        <w:t xml:space="preserve">.</w:t>
      </w:r>
      <w:r>
        <w:rPr/>
        <w:br w:type="textWrapping"/>
      </w:r>
      <w:r>
        <w:rPr/>
        <w:t xml:space="preserve">b) Exprimer K en fonction de </w:t>
      </w:r>
      <m:oMath>
        <m:sSub>
          <m:sSubPr/>
          <m:e>
            <m:r>
              <m:rPr>
                <m:sty m:val="i"/>
              </m:rPr>
              <m:t>μ</m:t>
            </m:r>
          </m:e>
          <m:sub>
            <m:r>
              <m:rPr>
                <m:sty m:val="p"/>
              </m:rPr>
              <m:t>0</m:t>
            </m:r>
          </m:sub>
        </m:sSub>
      </m:oMath>
      <w:r>
        <w:rPr/>
        <w:t xml:space="preserve">, c et </w:t>
      </w:r>
      <m:oMath>
        <m:sSub>
          <m:sSubPr/>
          <m:e>
            <m:r>
              <m:rPr>
                <m:sty m:val="p"/>
              </m:rPr>
              <m:t>p</m:t>
            </m:r>
          </m:e>
          <m:sub>
            <m:r>
              <m:rPr>
                <m:sty m:val="p"/>
              </m:rPr>
              <m:t>0</m:t>
            </m:r>
          </m:sub>
        </m:sSub>
      </m:oMath>
      <w:r>
        <w:rPr/>
        <w:t xml:space="preserve">.</w:t>
      </w:r>
    </w:p>
    <w:p>
      <w:pPr>
        <w:spacing w:after="220" w:lineRule="auto"/>
      </w:pPr>
      <w:r>
        <w:rPr/>
        <w:t xml:space="preserve">Q34. Le rayonnement est-il isotrope ? Si non, dans quel plan est-il maximal ?</w:t>
      </w:r>
      <w:r>
        <w:rPr/>
        <w:br w:type="textWrapping"/>
      </w:r>
      <w:r>
        <w:rPr/>
        <w:t xml:space="preserve">Q35. a) Donner l'expression de la puissance moyenne totale </w:t>
      </w:r>
      <m:oMath>
        <m:sSub>
          <m:sSubPr/>
          <m:e>
            <m:r>
              <m:rPr>
                <m:sty m:val="p"/>
              </m:rPr>
              <m:t>P</m:t>
            </m:r>
          </m:e>
          <m:sub>
            <m:r>
              <m:rPr>
                <m:nor/>
              </m:rPr>
              <m:t>totale </m:t>
            </m:r>
          </m:sub>
        </m:sSub>
      </m:oMath>
      <w:r>
        <w:rPr>
          <w:rFonts w:eastAsia="Georgia" w:cs="Georgia" w:ascii="Georgia" w:hAnsi="Georgia"/>
        </w:rPr>
        <w:t xml:space="preserve"> rayonnée par ce dipôle en fonction de </w:t>
      </w:r>
      <m:oMath>
        <m:sSub>
          <m:sSubPr/>
          <m:e>
            <m:r>
              <m:rPr>
                <m:sty m:val="i"/>
              </m:rPr>
              <m:t>μ</m:t>
            </m:r>
          </m:e>
          <m:sub>
            <m:r>
              <m:rPr>
                <m:sty m:val="p"/>
              </m:rPr>
              <m:t>0</m:t>
            </m:r>
          </m:sub>
        </m:sSub>
        <m:r>
          <m:rPr>
            <m:sty m:val="p"/>
          </m:rPr>
          <m:t>,</m:t>
        </m:r>
        <m:r>
          <m:rPr>
            <m:sty m:val="p"/>
          </m:rPr>
          <m:t>c</m:t>
        </m:r>
        <m:r>
          <m:rPr>
            <m:sty m:val="p"/>
          </m:rPr>
          <m:t>,</m:t>
        </m:r>
        <m:sSub>
          <m:sSubPr/>
          <m:e>
            <m:r>
              <m:rPr>
                <m:sty m:val="p"/>
              </m:rPr>
              <m:t>p</m:t>
            </m:r>
          </m:e>
          <m:sub>
            <m:r>
              <m:rPr>
                <m:sty m:val="p"/>
              </m:rPr>
              <m:t>0</m:t>
            </m:r>
          </m:sub>
        </m:sSub>
      </m:oMath>
      <w:r>
        <w:rPr/>
        <w:t xml:space="preserve"> et </w:t>
      </w:r>
      <m:oMath>
        <m:r>
          <m:rPr>
            <m:sty m:val="i"/>
          </m:rPr>
          <m:t>ω</m:t>
        </m:r>
      </m:oMath>
      <w:r>
        <w:rPr/>
        <w:t xml:space="preserve">.</w:t>
      </w:r>
      <w:r>
        <w:rPr/>
        <w:br w:type="textWrapping"/>
      </w:r>
      <w:r>
        <w:rPr>
          <w:rFonts w:eastAsia="Georgia" w:cs="Georgia" w:ascii="Georgia" w:hAnsi="Georgia"/>
        </w:rPr>
        <w:t xml:space="preserve">b) Cette expression ne dépend pas de r. Quelle signification peut-on en donner?</w:t>
      </w:r>
    </w:p>
    <w:p>
      <w:pPr>
        <w:spacing w:after="220" w:lineRule="auto"/>
      </w:pPr>
      <w:r>
        <w:rPr>
          <w:rFonts w:eastAsia="Georgia" w:cs="Georgia" w:ascii="Georgia" w:hAnsi="Georgia"/>
        </w:rPr>
        <w:t xml:space="preserve">On peut considérer que l'atmosphère est constituée de molécules de diazote et de dioxygène.</w:t>
      </w:r>
      <w:r>
        <w:rPr/>
        <w:br w:type="textWrapping"/>
      </w:r>
      <w:r>
        <w:rPr>
          <w:rFonts w:eastAsia="Georgia" w:cs="Georgia" w:ascii="Georgia" w:hAnsi="Georgia"/>
        </w:rPr>
        <w:t xml:space="preserve">Ces molécules peuvent être polarisées si elles sont soumises à une onde électromagnétique : l'onde électromagnétique provoque l'apparition d'un moment dipolaire induit </w:t>
      </w:r>
      <m:oMath>
        <m:acc>
          <m:accPr>
            <m:chr m:val="⃗"/>
          </m:accPr>
          <m:e>
            <m:sSub>
              <m:sSubPr/>
              <m:e>
                <m:r>
                  <m:rPr>
                    <m:sty m:val="p"/>
                  </m:rPr>
                  <m:t>p</m:t>
                </m:r>
              </m:e>
              <m:sub>
                <m:r>
                  <m:rPr>
                    <m:sty m:val="p"/>
                  </m:rPr>
                  <m:t>i</m:t>
                </m:r>
              </m:sub>
            </m:sSub>
          </m:e>
        </m:acc>
      </m:oMath>
      <w:r>
        <w:rPr>
          <w:rFonts w:eastAsia="Georgia" w:cs="Georgia" w:ascii="Georgia" w:hAnsi="Georgia"/>
        </w:rPr>
        <w:t xml:space="preserve"> dans chaque molécule, ce dernier étant proportionnel au champ électrique de l'onde incidente : </w:t>
      </w:r>
      <m:oMath>
        <m:acc>
          <m:accPr>
            <m:chr m:val="⃗"/>
          </m:accPr>
          <m:e>
            <m:sSub>
              <m:sSubPr/>
              <m:e>
                <m:r>
                  <m:rPr>
                    <m:sty m:val="p"/>
                  </m:rPr>
                  <m:t>p</m:t>
                </m:r>
              </m:e>
              <m:sub>
                <m:r>
                  <m:rPr>
                    <m:sty m:val="p"/>
                  </m:rPr>
                  <m:t>i</m:t>
                </m:r>
              </m:sub>
            </m:sSub>
          </m:e>
        </m:acc>
        <m:r>
          <m:rPr>
            <m:sty m:val="p"/>
          </m:rPr>
          <m:t>=</m:t>
        </m:r>
        <m:r>
          <m:rPr>
            <m:sty m:val="i"/>
          </m:rPr>
          <m:t>α</m:t>
        </m:r>
        <m:acc>
          <m:accPr>
            <m:chr m:val="⃗"/>
          </m:accPr>
          <m:e>
            <m:r>
              <m:rPr>
                <m:sty m:val="p"/>
              </m:rPr>
              <m:t>E</m:t>
            </m:r>
          </m:e>
        </m:acc>
      </m:oMath>
      <w:r>
        <w:rPr>
          <w:rFonts w:eastAsia="Georgia" w:cs="Georgia" w:ascii="Georgia" w:hAnsi="Georgia"/>
        </w:rPr>
        <w:t xml:space="preserve"> où </w:t>
      </w:r>
      <m:oMath>
        <m:acc>
          <m:accPr>
            <m:chr m:val="⃗"/>
          </m:accPr>
          <m:e>
            <m:r>
              <m:rPr>
                <m:sty m:val="p"/>
              </m:rPr>
              <m:t>E</m:t>
            </m:r>
          </m:e>
        </m:acc>
      </m:oMath>
      <w:r>
        <w:rPr>
          <w:rFonts w:eastAsia="Georgia" w:cs="Georgia" w:ascii="Georgia" w:hAnsi="Georgia"/>
        </w:rPr>
        <w:t xml:space="preserve"> est le champ électrique de l'onde électromagnétique incidente et </w:t>
      </w:r>
      <m:oMath>
        <m:r>
          <m:rPr>
            <m:sty m:val="i"/>
          </m:rPr>
          <m:t>α</m:t>
        </m:r>
      </m:oMath>
      <w:r>
        <w:rPr>
          <w:rFonts w:eastAsia="Georgia" w:cs="Georgia" w:ascii="Georgia" w:hAnsi="Georgia"/>
        </w:rPr>
        <w:t xml:space="preserve"> un coefficient réel qui dépend (entre autres) de la molécule.</w:t>
      </w:r>
      <w:r>
        <w:rPr/>
        <w:br w:type="textWrapping"/>
      </w:r>
      <w:r>
        <w:rPr>
          <w:rFonts w:eastAsia="Georgia" w:cs="Georgia" w:ascii="Georgia" w:hAnsi="Georgia"/>
        </w:rPr>
        <w:t xml:space="preserve">Les molécules se comportent alors comme des dipôles oscillants de moment dipolaire </w:t>
      </w:r>
      <m:oMath>
        <m:acc>
          <m:accPr>
            <m:chr m:val="⃗"/>
          </m:accPr>
          <m:e>
            <m:sSub>
              <m:sSubPr/>
              <m:e>
                <m:r>
                  <m:rPr>
                    <m:sty m:val="p"/>
                  </m:rPr>
                  <m:t>p</m:t>
                </m:r>
              </m:e>
              <m:sub>
                <m:r>
                  <m:rPr>
                    <m:sty m:val="p"/>
                  </m:rPr>
                  <m:t>i</m:t>
                </m:r>
              </m:sub>
            </m:sSub>
          </m:e>
        </m:acc>
      </m:oMath>
      <w:r>
        <w:rPr>
          <w:rFonts w:eastAsia="Georgia" w:cs="Georgia" w:ascii="Georgia" w:hAnsi="Georgia"/>
        </w:rPr>
        <w:t xml:space="preserve">. On admettra que ce phénomène, appelé diffusion Rayleigh, est le seul qui intervient par beau temps.</w:t>
      </w:r>
    </w:p>
    <w:p>
      <w:pPr>
        <w:spacing w:after="220" w:lineRule="auto"/>
      </w:pPr>
      <w:r>
        <w:rPr>
          <w:rFonts w:eastAsia="Georgia" w:cs="Georgia" w:ascii="Georgia" w:hAnsi="Georgia"/>
        </w:rPr>
        <w:t xml:space="preserve">Q36. La diffusion Rayleigh se produit lorsque la taille des molécules diffusantes est faible par rapport à la longueur d'onde de l'onde électromagnétique incidente. Montrer, par un calcul d'ordre de grandeur, que cette condition est vérifiée si on envisage la diffusion de la lumière visible par les molécules de l'atmosphère.</w:t>
      </w:r>
    </w:p>
    <w:p>
      <w:pPr>
        <w:spacing w:line="271" w:before="330" w:lineRule="auto"/>
      </w:pPr>
      <w:r>
        <w:rPr>
          <w:b/>
          <w:sz w:val="42"/>
        </w:rPr>
        <w:t xml:space="preserve">VI. 2 - Utilisation d'un filtre polarisant pour augmenter la saturation du bleu du ciel</w:t>
      </w:r>
    </w:p>
    <w:p>
      <w:pPr>
        <w:spacing w:after="220" w:lineRule="auto"/>
      </w:pPr>
      <w:r>
        <w:rPr>
          <w:rFonts w:eastAsia="Georgia" w:cs="Georgia" w:ascii="Georgia" w:hAnsi="Georgia"/>
        </w:rPr>
        <w:t xml:space="preserve">Un photographe cherche à prendre une photo d'un personnage (point A figure 7) avec, en arrière-plan, le ciel bleu. Le temps est sec et la position du photographe (point O ), du personnage (point A) ainsi que la direction des rayons du soleil sont donnés sur la figure pour laquelle l'axe Oz est vertical et ascendant. On suppose que la lumière solaire ne présente pas de direction de polarisation particulière.</w:t>
      </w:r>
    </w:p>
    <w:p>
      <w:pPr>
        <w:spacing w:lineRule="auto"/>
        <w:jc w:val="center"/>
      </w:pPr>
      <w:r>
        <w:rPr/>
        <w:drawing>
          <wp:inline distB="0" distL="0" distR="0" distT="0">
            <wp:extent cx="5486400" cy="2535095"/>
            <wp:effectExtent b="0" l="0" r="0" t="0"/>
            <wp:docPr id="13" name="image-b9d03b0d598b73e1b3a235e6165748d0c75e61ae.jpg"/>
            <a:graphic>
              <a:graphicData uri="http://schemas.openxmlformats.org/drawingml/2006/picture">
                <pic:pic>
                  <pic:nvPicPr>
                    <pic:cNvPr id="13" name="image-b9d03b0d598b73e1b3a235e6165748d0c75e61ae.jpg" descr=""/>
                    <pic:cNvPicPr/>
                  </pic:nvPicPr>
                  <pic:blipFill>
                    <a:blip r:embed="rId20" cstate="print"/>
                    <a:srcRect b="0" l="0" r="0" t="0"/>
                    <a:stretch>
                      <a:fillRect/>
                    </a:stretch>
                  </pic:blipFill>
                  <pic:spPr>
                    <a:xfrm>
                      <a:off x="0" y="0"/>
                      <a:ext cx="5486400" cy="2535095"/>
                    </a:xfrm>
                    <a:prstGeom prst="rect"/>
                  </pic:spPr>
                </pic:pic>
              </a:graphicData>
            </a:graphic>
          </wp:inline>
        </w:drawing>
      </w:r>
    </w:p>
    <w:p>
      <w:pPr>
        <w:spacing w:lineRule="auto"/>
      </w:pPr>
      <w:r>
        <w:rPr/>
        <w:t xml:space="preserve">Figure 7 - Prise de vue par temps clair</w:t>
      </w:r>
    </w:p>
    <w:p>
      <w:pPr>
        <w:spacing w:after="220" w:lineRule="auto"/>
      </w:pPr>
      <w:r>
        <w:rPr>
          <w:rFonts w:eastAsia="Georgia" w:cs="Georgia" w:ascii="Georgia" w:hAnsi="Georgia"/>
        </w:rPr>
        <w:t xml:space="preserve">Q37. En utilisant la réponse à Q34, justifier la couleur bleue du ciel, vue par le photographe.</w:t>
      </w:r>
      <w:r>
        <w:rPr/>
        <w:br w:type="textWrapping"/>
      </w:r>
      <w:r>
        <w:rPr>
          <w:rFonts w:eastAsia="Georgia" w:cs="Georgia" w:ascii="Georgia" w:hAnsi="Georgia"/>
        </w:rPr>
        <w:t xml:space="preserve">Q38. a) Montrer que la lumière reçue par le photographe provenant de la diffusion par les molécules de l'atmosphère est polarisée rectilignement.</w:t>
      </w:r>
      <w:r>
        <w:rPr/>
        <w:br w:type="textWrapping"/>
      </w:r>
      <w:r>
        <w:rPr>
          <w:rFonts w:eastAsia="Georgia" w:cs="Georgia" w:ascii="Georgia" w:hAnsi="Georgia"/>
        </w:rPr>
        <w:t xml:space="preserve">b) Montrer en quoi l'utilisation d'un filtre polarisant peut augmenter la saturation du bleu du ciel (telle que définie dans le document 9).</w:t>
      </w:r>
      <w:r>
        <w:rPr/>
        <w:br w:type="textWrapping"/>
      </w:r>
      <w:r>
        <w:rPr>
          <w:rFonts w:eastAsia="Georgia" w:cs="Georgia" w:ascii="Georgia" w:hAnsi="Georgia"/>
        </w:rPr>
        <w:t xml:space="preserve">c) Expliquer la phrase du document : «Pour obtenir un effet maximal, le photographe doit se trouver à </w:t>
      </w:r>
      <m:oMath>
        <m:sSup>
          <m:sSupPr/>
          <m:e>
            <m:r>
              <m:rPr>
                <m:sty m:val="p"/>
              </m:rPr>
              <m:t>90</m:t>
            </m:r>
          </m:e>
          <m:sup>
            <m:r>
              <m:rPr>
                <m:sty m:val="p"/>
              </m:rPr>
              <m:t>∘</m:t>
            </m:r>
          </m:sup>
        </m:sSup>
      </m:oMath>
      <w:r>
        <w:rPr>
          <w:rFonts w:eastAsia="Georgia" w:cs="Georgia" w:ascii="Georgia" w:hAnsi="Georgia"/>
        </w:rPr>
        <w:t xml:space="preserve"> par rapport à la direction des rayons du soleil </w:t>
      </w:r>
      <m:oMath>
        <m:r>
          <m:rPr>
            <m:sty m:val="p"/>
          </m:rPr>
          <m:t>≫</m:t>
        </m:r>
      </m:oMath>
      <w:r>
        <w:rPr/>
        <w:t xml:space="preserve">.</w:t>
      </w:r>
      <w:r>
        <w:rPr/>
        <w:br w:type="textWrapping"/>
      </w:r>
      <w:r>
        <w:rPr>
          <w:rFonts w:eastAsia="Georgia" w:cs="Georgia" w:ascii="Georgia" w:hAnsi="Georgia"/>
        </w:rPr>
        <w:t xml:space="preserve">d) Expliquer la phrase du document : «Par contre le filtre polarisant fait perdre de la lumière ».</w:t>
      </w:r>
    </w:p>
    <w:p>
      <w:pPr>
        <w:spacing w:line="271" w:before="330" w:lineRule="auto"/>
      </w:pPr>
      <w:r>
        <w:rPr>
          <w:rFonts w:eastAsia="Georgia" w:cs="Georgia" w:ascii="Georgia" w:hAnsi="Georgia"/>
          <w:b/>
          <w:sz w:val="42"/>
        </w:rPr>
        <w:t xml:space="preserve">Partie VII - Traitement numérique des images</w:t>
      </w:r>
    </w:p>
    <w:p>
      <w:pPr>
        <w:spacing w:after="220" w:lineRule="auto"/>
      </w:pPr>
      <w:r>
        <w:rPr>
          <w:rFonts w:eastAsia="Georgia" w:cs="Georgia" w:ascii="Georgia" w:hAnsi="Georgia"/>
        </w:rPr>
        <w:t xml:space="preserve">Un des apports les plus importants de la photographie numérique est la possibilité de modifier l'image après la prise de vue, que ce soit en utilisant un logiciel de retouche d'images ou bien directement avec l'appareil photo numérique.</w:t>
      </w:r>
    </w:p>
    <w:p>
      <w:pPr>
        <w:spacing w:after="220" w:lineRule="auto"/>
      </w:pPr>
      <w:r>
        <w:rPr>
          <w:rFonts w:eastAsia="Georgia" w:cs="Georgia" w:ascii="Georgia" w:hAnsi="Georgia"/>
        </w:rPr>
        <w:t xml:space="preserve">Dans cette partie (Informatique Pour Tous), on travaillera avec l'image de la figure 8. Le traitement numérique de cette image se fera avec le langage Python et avec la bibliothèque PIL (ou PILLOW) dont la connaissance n'est pas nécessaire.</w:t>
      </w:r>
      <w:r>
        <w:rPr/>
        <w:br w:type="textWrapping"/>
      </w:r>
      <w:r>
        <w:rPr>
          <w:rFonts w:eastAsia="Georgia" w:cs="Georgia" w:ascii="Georgia" w:hAnsi="Georgia"/>
        </w:rPr>
        <w:t xml:space="preserve">Par ailleurs, les lignes de code proposées en Q40 et Q41 ne correspondent pas à l'ensemble du listing du programme, mais seulement aux lignes utiles afin de répondre aux questions.</w:t>
      </w:r>
    </w:p>
    <w:p>
      <w:pPr>
        <w:spacing w:after="220" w:lineRule="auto"/>
      </w:pPr>
      <w:r>
        <w:rPr>
          <w:rFonts w:eastAsia="Georgia" w:cs="Georgia" w:ascii="Georgia" w:hAnsi="Georgia"/>
        </w:rPr>
        <w:t xml:space="preserve">La bibliothèque PIL possède une classe Image qui permet d'ouvrir le fichier de l'image et de créer un objet qui sera nommé "img" (avec l'instruction Image.open ('nom du fichier') ) sur lequel on pourra appliquer des méthodes propres à cette bibliothèque.</w:t>
      </w:r>
      <w:r>
        <w:rPr/>
        <w:br w:type="textWrapping"/>
      </w:r>
      <w:r>
        <w:rPr>
          <w:rFonts w:eastAsia="Georgia" w:cs="Georgia" w:ascii="Georgia" w:hAnsi="Georgia"/>
        </w:rPr>
        <w:t xml:space="preserve">Cet objet peut être considéré comme un tableau de pixels, organisés comme indiqué sur la figure 9. La hauteur de l'image correspond au nombre de pixels de chaque colonne et la largeur au nombre de pixels de chaque ligne. La position d'un pixel est donnée par un couple ( </w:t>
      </w:r>
      <m:oMath>
        <m:r>
          <m:rPr>
            <m:sty m:val="p"/>
          </m:rPr>
          <m:t>x</m:t>
        </m:r>
        <m:r>
          <m:rPr>
            <m:sty m:val="p"/>
          </m:rPr>
          <m:t>,</m:t>
        </m:r>
        <m:r>
          <m:rPr>
            <m:sty m:val="p"/>
          </m:rPr>
          <m:t>y</m:t>
        </m:r>
      </m:oMath>
      <w:r>
        <w:rPr>
          <w:rFonts w:eastAsia="Georgia" w:cs="Georgia" w:ascii="Georgia" w:hAnsi="Georgia"/>
        </w:rPr>
        <w:t xml:space="preserve"> ) de coordonnées. L'origine est située en haut à gauche; le pixel situé en haut et à gauche de l'image a donc pour coordonnées </w:t>
      </w:r>
      <m:oMath>
        <m:r>
          <m:rPr>
            <m:sty m:val="p"/>
          </m:rPr>
          <m:t>(</m:t>
        </m:r>
        <m:r>
          <m:rPr>
            <m:sty m:val="p"/>
          </m:rPr>
          <m:t>0</m:t>
        </m:r>
        <m:r>
          <m:rPr>
            <m:sty m:val="p"/>
          </m:rPr>
          <m:t>,</m:t>
        </m:r>
        <m:r>
          <m:rPr>
            <m:sty m:val="p"/>
          </m:rPr>
          <m:t>0</m:t>
        </m:r>
        <m:r>
          <m:rPr>
            <m:sty m:val="p"/>
          </m:rPr>
          <m:t>)</m:t>
        </m:r>
      </m:oMath>
      <w:r>
        <w:rPr/>
        <w:t xml:space="preserve">.</w:t>
      </w:r>
      <w:r>
        <w:rPr/>
        <w:br w:type="textWrapping"/>
      </w:r>
      <w:r>
        <w:rPr>
          <w:rFonts w:eastAsia="Georgia" w:cs="Georgia" w:ascii="Georgia" w:hAnsi="Georgia"/>
        </w:rPr>
        <w:t xml:space="preserve">L'image étant en niveaux de gris, la valeur de chaque pixel est un entier codé sur un octet compris entre 0 (pour un pixel noir) et 255 (pour un pixel blanc), les autres valeurs donnant un gris plus ou moins foncé.</w:t>
      </w:r>
    </w:p>
    <w:p>
      <w:pPr>
        <w:spacing w:after="220" w:lineRule="auto"/>
      </w:pPr>
      <w:r>
        <w:rPr>
          <w:rFonts w:eastAsia="Georgia" w:cs="Georgia" w:ascii="Georgia" w:hAnsi="Georgia"/>
        </w:rPr>
        <w:t xml:space="preserve">Deux méthodes sont particulièrement utiles :</w:t>
      </w:r>
    </w:p>
    <w:p>
      <w:pPr>
        <w:numPr>
          <w:ilvl w:val="0"/>
          <w:numId w:val="6"/>
        </w:numPr>
        <w:spacing w:lineRule="auto"/>
      </w:pPr>
      <w:r>
        <w:rPr/>
        <w:t xml:space="preserve">img. getpixel ( </w:t>
      </w:r>
      <m:oMath>
        <m:r>
          <m:rPr>
            <m:sty m:val="p"/>
          </m:rPr>
          <m:t>x</m:t>
        </m:r>
        <m:r>
          <m:rPr>
            <m:sty m:val="p"/>
          </m:rPr>
          <m:t>,</m:t>
        </m:r>
        <m:r>
          <m:rPr>
            <m:sty m:val="p"/>
          </m:rPr>
          <m:t>y</m:t>
        </m:r>
      </m:oMath>
      <w:r>
        <w:rPr>
          <w:rFonts w:eastAsia="Georgia" w:cs="Georgia" w:ascii="Georgia" w:hAnsi="Georgia"/>
        </w:rPr>
        <w:t xml:space="preserve"> ) ) renvoie la valeur du pixel de coordonnées ( </w:t>
      </w:r>
      <m:oMath>
        <m:r>
          <m:rPr>
            <m:sty m:val="p"/>
          </m:rPr>
          <m:t>x</m:t>
        </m:r>
        <m:r>
          <m:rPr>
            <m:sty m:val="p"/>
          </m:rPr>
          <m:t>,</m:t>
        </m:r>
        <m:r>
          <m:rPr>
            <m:sty m:val="p"/>
          </m:rPr>
          <m:t>y</m:t>
        </m:r>
      </m:oMath>
      <w:r>
        <w:rPr>
          <w:rFonts w:eastAsia="Georgia" w:cs="Georgia" w:ascii="Georgia" w:hAnsi="Georgia"/>
        </w:rPr>
        <w:t xml:space="preserve"> ) de l'image nommée "img" ;</w:t>
      </w:r>
    </w:p>
    <w:p>
      <w:pPr>
        <w:numPr>
          <w:ilvl w:val="0"/>
          <w:numId w:val="6"/>
        </w:numPr>
        <w:spacing w:lineRule="auto"/>
      </w:pPr>
      <w:r>
        <w:rPr/>
        <w:t xml:space="preserve">img.putpixel ( </w:t>
      </w:r>
      <m:oMath>
        <m:r>
          <m:rPr>
            <m:sty m:val="p"/>
          </m:rPr>
          <m:t>x</m:t>
        </m:r>
        <m:r>
          <m:rPr>
            <m:sty m:val="p"/>
          </m:rPr>
          <m:t>,</m:t>
        </m:r>
        <m:r>
          <m:rPr>
            <m:sty m:val="p"/>
          </m:rPr>
          <m:t>y</m:t>
        </m:r>
      </m:oMath>
      <w:r>
        <w:rPr>
          <w:rFonts w:eastAsia="Georgia" w:cs="Georgia" w:ascii="Georgia" w:hAnsi="Georgia"/>
        </w:rPr>
        <w:t xml:space="preserve"> ) , p ) affecte la valeur p au pixel de coordonnées ( </w:t>
      </w:r>
      <m:oMath>
        <m:r>
          <m:rPr>
            <m:sty m:val="p"/>
          </m:rPr>
          <m:t>x</m:t>
        </m:r>
        <m:r>
          <m:rPr>
            <m:sty m:val="p"/>
          </m:rPr>
          <m:t>,</m:t>
        </m:r>
        <m:r>
          <m:rPr>
            <m:sty m:val="p"/>
          </m:rPr>
          <m:t>y</m:t>
        </m:r>
      </m:oMath>
      <w:r>
        <w:rPr>
          <w:rFonts w:eastAsia="Georgia" w:cs="Georgia" w:ascii="Georgia" w:hAnsi="Georgia"/>
        </w:rPr>
        <w:t xml:space="preserve"> ) de l'image nommée "img".</w:t>
      </w:r>
    </w:p>
    <w:p>
      <w:pPr>
        <w:spacing w:lineRule="auto"/>
        <w:jc w:val="center"/>
      </w:pPr>
      <w:r>
        <w:rPr/>
        <w:drawing>
          <wp:inline distB="0" distL="0" distR="0" distT="0">
            <wp:extent cx="5486400" cy="4077730"/>
            <wp:effectExtent b="0" l="0" r="0" t="0"/>
            <wp:docPr id="14" name="image-6f65c483b7aa0b6e46da25b3dfd3ea67dcfea9c0.jpg"/>
            <a:graphic>
              <a:graphicData uri="http://schemas.openxmlformats.org/drawingml/2006/picture">
                <pic:pic>
                  <pic:nvPicPr>
                    <pic:cNvPr id="14" name="image-6f65c483b7aa0b6e46da25b3dfd3ea67dcfea9c0.jpg" descr=""/>
                    <pic:cNvPicPr/>
                  </pic:nvPicPr>
                  <pic:blipFill>
                    <a:blip r:embed="rId21" cstate="print"/>
                    <a:srcRect b="0" l="0" r="0" t="0"/>
                    <a:stretch>
                      <a:fillRect/>
                    </a:stretch>
                  </pic:blipFill>
                  <pic:spPr>
                    <a:xfrm>
                      <a:off x="0" y="0"/>
                      <a:ext cx="5486400" cy="4077730"/>
                    </a:xfrm>
                    <a:prstGeom prst="rect"/>
                  </pic:spPr>
                </pic:pic>
              </a:graphicData>
            </a:graphic>
          </wp:inline>
        </w:drawing>
      </w:r>
    </w:p>
    <w:p>
      <w:pPr>
        <w:spacing w:lineRule="auto"/>
      </w:pPr>
      <w:r>
        <w:rPr/>
        <w:t xml:space="preserve">Figure 8 - Image d'origine</w:t>
      </w:r>
    </w:p>
    <w:p>
      <w:pPr>
        <w:spacing w:lineRule="auto"/>
        <w:jc w:val="center"/>
      </w:pPr>
      <w:r>
        <w:rPr/>
        <w:drawing>
          <wp:inline distB="0" distL="0" distR="0" distT="0">
            <wp:extent cx="5486400" cy="3480179"/>
            <wp:effectExtent b="0" l="0" r="0" t="0"/>
            <wp:docPr id="15" name="image-2f8bee6dca3e724abd5bae1ba8d4b0cca591551c.jpg"/>
            <a:graphic>
              <a:graphicData uri="http://schemas.openxmlformats.org/drawingml/2006/picture">
                <pic:pic>
                  <pic:nvPicPr>
                    <pic:cNvPr id="15" name="image-2f8bee6dca3e724abd5bae1ba8d4b0cca591551c.jpg" descr=""/>
                    <pic:cNvPicPr/>
                  </pic:nvPicPr>
                  <pic:blipFill>
                    <a:blip r:embed="rId22" cstate="print"/>
                    <a:srcRect b="0" l="0" r="0" t="0"/>
                    <a:stretch>
                      <a:fillRect/>
                    </a:stretch>
                  </pic:blipFill>
                  <pic:spPr>
                    <a:xfrm>
                      <a:off x="0" y="0"/>
                      <a:ext cx="5486400" cy="3480179"/>
                    </a:xfrm>
                    <a:prstGeom prst="rect"/>
                  </pic:spPr>
                </pic:pic>
              </a:graphicData>
            </a:graphic>
          </wp:inline>
        </w:drawing>
      </w:r>
    </w:p>
    <w:p>
      <w:pPr>
        <w:spacing w:lineRule="auto"/>
      </w:pPr>
      <w:r>
        <w:rPr>
          <w:rFonts w:eastAsia="Georgia" w:cs="Georgia" w:ascii="Georgia" w:hAnsi="Georgia"/>
        </w:rPr>
        <w:t xml:space="preserve">Figure 9 - Coordonnées d'un pixel</w:t>
      </w:r>
    </w:p>
    <w:p>
      <w:pPr>
        <w:spacing w:after="220" w:lineRule="auto"/>
      </w:pPr>
      <w:r>
        <w:rPr>
          <w:rFonts w:eastAsia="Georgia" w:cs="Georgia" w:ascii="Georgia" w:hAnsi="Georgia"/>
        </w:rPr>
        <w:t xml:space="preserve">Q39. L'objet "img" possède un attribut "size" qui permet d'obtenir des informations sur sa taille : img.size renvoie le couple de valeurs (largeur, hauteur).</w:t>
      </w:r>
      <w:r>
        <w:rPr/>
        <w:br w:type="textWrapping"/>
      </w:r>
      <w:r>
        <w:rPr>
          <w:rFonts w:eastAsia="Georgia" w:cs="Georgia" w:ascii="Georgia" w:hAnsi="Georgia"/>
        </w:rPr>
        <w:t xml:space="preserve">Lors de l'exécution de l'instruction print (img.size), la console affiche " </w:t>
      </w:r>
      <m:oMath>
        <m:r>
          <m:rPr>
            <m:sty m:val="p"/>
          </m:rPr>
          <m:t>(</m:t>
        </m:r>
        <m:r>
          <m:rPr>
            <m:sty m:val="p"/>
          </m:rPr>
          <m:t>2592</m:t>
        </m:r>
        <m:r>
          <m:rPr>
            <m:sty m:val="p"/>
          </m:rPr>
          <m:t>,</m:t>
        </m:r>
        <m:r>
          <m:rPr>
            <m:sty m:val="p"/>
          </m:rPr>
          <m:t>1936</m:t>
        </m:r>
        <m:r>
          <m:rPr>
            <m:sty m:val="p"/>
          </m:rPr>
          <m:t>)</m:t>
        </m:r>
      </m:oMath>
      <w:r>
        <w:rPr/>
        <w:t xml:space="preserve"> ". Calculer l'ordre de grandeur de la taille (en octets) de cette image.</w:t>
      </w:r>
    </w:p>
    <w:p>
      <w:pPr>
        <w:spacing w:after="220" w:lineRule="auto"/>
      </w:pPr>
      <w:r>
        <w:rPr>
          <w:rFonts w:eastAsia="Georgia" w:cs="Georgia" w:ascii="Georgia" w:hAnsi="Georgia"/>
        </w:rPr>
        <w:t xml:space="preserve">Q40. On souhaite créer un " négatif " de l'image, c'est-à-dire à transformer la valeur de chaque pixel de façon à ce que les pixels noirs deviennent blancs, les pixels gris clair devienne gris foncé, etc.</w:t>
      </w:r>
      <w:r>
        <w:rPr/>
        <w:br w:type="textWrapping"/>
      </w:r>
      <w:r>
        <w:rPr>
          <w:rFonts w:eastAsia="Georgia" w:cs="Georgia" w:ascii="Georgia" w:hAnsi="Georgia"/>
        </w:rPr>
        <w:t xml:space="preserve">Les lignes de code suivantes permettent de créer ce négatif, nommé " nouvelleImage ".</w:t>
      </w:r>
    </w:p>
    <w:p>
      <w:pPr>
        <w:pStyle w:val="SourceCode"/>
        <w:shd w:val="clear" w:fill="F8F8FA"/>
        <w:spacing w:lineRule="auto"/>
      </w:pPr>
      <w:r>
        <w:rPr>
          <w:rStyle w:val="VerbatimChar"/>
          <w:rFonts w:eastAsia="Consolas" w:cs="Consolas" w:ascii="Consolas" w:hAnsi="Consolas"/>
        </w:rPr>
        <w:t xml:space="preserve">colonne,ligne = img.size</w:t>
        <w:br/>
        <w:t xml:space="preserve">nouvelleImage = Image.new(img.mode,img.size) # création</w:t>
        <w:br/>
        <w:t xml:space="preserve">d'un nouvel objet avec les mêmes caractéristiques que img</w:t>
        <w:br/>
        <w:t xml:space="preserve">pour recueillir l'image finale</w:t>
        <w:br/>
        <w:t xml:space="preserve">for i in range(expression 1):</w:t>
        <w:br/>
        <w:t xml:space="preserve">    for j in range(expression 2):</w:t>
        <w:br/>
        <w:t xml:space="preserve">        pixel = img.getpixel((j,i))</w:t>
        <w:br/>
        <w:t xml:space="preserve">        expression 3</w:t>
        <w:br/>
        <w:t xml:space="preserve">        expression 4</w:t>
        <w:br/>
        <w:t xml:space="preserve"/>
      </w:r>
    </w:p>
    <w:p>
      <w:pPr>
        <w:spacing w:after="220" w:lineRule="auto"/>
      </w:pPr>
      <w:r>
        <w:rPr/>
        <w:t xml:space="preserve">L'affichage de " nouvelleImage " permet d'obtenir l'image de la figure 10.</w:t>
      </w:r>
      <w:r>
        <w:rPr/>
        <w:br w:type="textWrapping"/>
      </w:r>
      <w:r>
        <w:rPr/>
        <w:t xml:space="preserve">Indiquer par quoi il faut remplacer " expression 1 ", " expression 2 ", " expression 3 " et " expression 4 " afin que le programme fonctionne correctement.</w:t>
      </w:r>
    </w:p>
    <w:p>
      <w:pPr>
        <w:spacing w:lineRule="auto"/>
        <w:jc w:val="center"/>
      </w:pPr>
      <w:r>
        <w:rPr/>
        <w:drawing>
          <wp:inline distB="0" distL="0" distR="0" distT="0">
            <wp:extent cx="5486400" cy="4118381"/>
            <wp:effectExtent b="0" l="0" r="0" t="0"/>
            <wp:docPr id="16" name="image-03ef6568d8419032c8142b6cba0d72256b4e2d22.jpg"/>
            <a:graphic>
              <a:graphicData uri="http://schemas.openxmlformats.org/drawingml/2006/picture">
                <pic:pic>
                  <pic:nvPicPr>
                    <pic:cNvPr id="16" name="image-03ef6568d8419032c8142b6cba0d72256b4e2d22.jpg" descr=""/>
                    <pic:cNvPicPr/>
                  </pic:nvPicPr>
                  <pic:blipFill>
                    <a:blip r:embed="rId23" cstate="print"/>
                    <a:srcRect b="0" l="0" r="0" t="0"/>
                    <a:stretch>
                      <a:fillRect/>
                    </a:stretch>
                  </pic:blipFill>
                  <pic:spPr>
                    <a:xfrm>
                      <a:off x="0" y="0"/>
                      <a:ext cx="5486400" cy="4118381"/>
                    </a:xfrm>
                    <a:prstGeom prst="rect"/>
                  </pic:spPr>
                </pic:pic>
              </a:graphicData>
            </a:graphic>
          </wp:inline>
        </w:drawing>
      </w:r>
    </w:p>
    <w:p>
      <w:pPr>
        <w:spacing w:lineRule="auto"/>
      </w:pPr>
      <w:r>
        <w:rPr>
          <w:rFonts w:eastAsia="Georgia" w:cs="Georgia" w:ascii="Georgia" w:hAnsi="Georgia"/>
        </w:rPr>
        <w:t xml:space="preserve">Figure 10 - Négatif de l'image d'origine</w:t>
      </w:r>
    </w:p>
    <w:p>
      <w:pPr>
        <w:spacing w:lineRule="auto"/>
        <w:jc w:val="center"/>
      </w:pPr>
      <w:r>
        <w:rPr/>
        <w:drawing>
          <wp:inline distB="0" distL="0" distR="0" distT="0">
            <wp:extent cx="5486400" cy="3963924"/>
            <wp:effectExtent b="0" l="0" r="0" t="0"/>
            <wp:docPr id="17" name="image-9f5e1d52e786868f79b53f928bfa8c004cf3294d.jpg"/>
            <a:graphic>
              <a:graphicData uri="http://schemas.openxmlformats.org/drawingml/2006/picture">
                <pic:pic>
                  <pic:nvPicPr>
                    <pic:cNvPr id="17" name="image-9f5e1d52e786868f79b53f928bfa8c004cf3294d.jpg" descr=""/>
                    <pic:cNvPicPr/>
                  </pic:nvPicPr>
                  <pic:blipFill>
                    <a:blip r:embed="rId24" cstate="print"/>
                    <a:srcRect b="0" l="0" r="0" t="0"/>
                    <a:stretch>
                      <a:fillRect/>
                    </a:stretch>
                  </pic:blipFill>
                  <pic:spPr>
                    <a:xfrm>
                      <a:off x="0" y="0"/>
                      <a:ext cx="5486400" cy="3963924"/>
                    </a:xfrm>
                    <a:prstGeom prst="rect"/>
                  </pic:spPr>
                </pic:pic>
              </a:graphicData>
            </a:graphic>
          </wp:inline>
        </w:drawing>
      </w:r>
    </w:p>
    <w:p>
      <w:pPr>
        <w:spacing w:lineRule="auto"/>
      </w:pPr>
      <w:r>
        <w:rPr/>
        <w:t xml:space="preserve">Figure 11 - Histogramme de l'image d'origine</w:t>
      </w:r>
    </w:p>
    <w:p>
      <w:pPr>
        <w:spacing w:after="220" w:lineRule="auto"/>
      </w:pPr>
      <w:r>
        <w:rPr>
          <w:rFonts w:eastAsia="Georgia" w:cs="Georgia" w:ascii="Georgia" w:hAnsi="Georgia"/>
        </w:rPr>
        <w:t xml:space="preserve">L'histogramme d'une image est un outil particulièrement utile pour un photographe. Il s'agit d'un graphe sur lequel figurent :</w:t>
      </w:r>
    </w:p>
    <w:p>
      <w:pPr>
        <w:numPr>
          <w:ilvl w:val="0"/>
          <w:numId w:val="7"/>
        </w:numPr>
        <w:spacing w:lineRule="auto"/>
      </w:pPr>
      <w:r>
        <w:rPr/>
        <w:t xml:space="preserve">en abscisse, les valeurs possibles d'un pixel (entre 0 et 255 ici),</w:t>
      </w:r>
    </w:p>
    <w:p>
      <w:pPr>
        <w:numPr>
          <w:ilvl w:val="0"/>
          <w:numId w:val="7"/>
        </w:numPr>
        <w:spacing w:lineRule="auto"/>
      </w:pPr>
      <w:r>
        <w:rPr>
          <w:rFonts w:eastAsia="Georgia" w:cs="Georgia" w:ascii="Georgia" w:hAnsi="Georgia"/>
        </w:rPr>
        <w:t xml:space="preserve">en ordonnée, le nombre de pixels ayant cette valeur dans l'image.</w:t>
      </w:r>
    </w:p>
    <w:p>
      <w:pPr>
        <w:spacing w:after="220" w:lineRule="auto"/>
      </w:pPr>
      <w:r>
        <w:rPr>
          <w:rFonts w:eastAsia="Georgia" w:cs="Georgia" w:ascii="Georgia" w:hAnsi="Georgia"/>
        </w:rPr>
        <w:t xml:space="preserve">L'histogramme de l'image d'origine est indiqué sur la figure 11.</w:t>
      </w:r>
      <w:r>
        <w:rPr/>
        <w:br w:type="textWrapping"/>
      </w:r>
      <w:r>
        <w:rPr>
          <w:rFonts w:eastAsia="Georgia" w:cs="Georgia" w:ascii="Georgia" w:hAnsi="Georgia"/>
        </w:rPr>
        <w:t xml:space="preserve">Q41. Pour réaliser cet histogramme avec le langage Python, on a écrit les lignes de code qui sont reproduites dans l'encadré qui suit.</w:t>
      </w:r>
      <w:r>
        <w:rPr/>
        <w:br w:type="textWrapping"/>
      </w:r>
      <w:r>
        <w:rPr>
          <w:rFonts w:eastAsia="Georgia" w:cs="Georgia" w:ascii="Georgia" w:hAnsi="Georgia"/>
        </w:rPr>
        <w:t xml:space="preserve">Un affichage de " liste_x" en abscisse et de " liste_y" en ordonnée permet d'obtenir l'histogramme de la figure 11.</w:t>
      </w:r>
    </w:p>
    <w:p>
      <w:pPr>
        <w:spacing w:after="220" w:lineRule="auto"/>
      </w:pPr>
      <w:r>
        <w:rPr>
          <w:rFonts w:eastAsia="Georgia" w:cs="Georgia" w:ascii="Georgia" w:hAnsi="Georgia"/>
        </w:rPr>
        <w:t xml:space="preserve">Écrire l'instruction notée " expression 5 " ci-dessous, sachant qu'il s'agit d'une seule instruction n'exploitant aucune bibliothèque.</w:t>
      </w:r>
    </w:p>
    <w:p>
      <w:pPr>
        <w:pStyle w:val="SourceCode"/>
        <w:shd w:val="clear" w:fill="F8F8FA"/>
        <w:spacing w:lineRule="auto"/>
      </w:pPr>
      <w:r>
        <w:rPr>
          <w:rStyle w:val="VerbatimChar"/>
          <w:rFonts w:eastAsia="Consolas" w:cs="Consolas" w:ascii="Consolas" w:hAnsi="Consolas"/>
        </w:rPr>
        <w:t xml:space="preserve">colonne,ligne = img.size</w:t>
        <w:br/>
        <w:t xml:space="preserve">liste_x = range(256) #génère une liste d'entiers de 0 à</w:t>
        <w:br/>
        <w:t xml:space="preserve">2 5 5</w:t>
        <w:br/>
        <w:t xml:space="preserve">liste_y = 256*[0]</w:t>
        <w:br/>
        <w:t xml:space="preserve">for i in range(ligne):</w:t>
        <w:br/>
        <w:t xml:space="preserve">    for j in range(colonne):</w:t>
        <w:br/>
        <w:t xml:space="preserve">        p = img.getpixel((j,i))</w:t>
        <w:br/>
        <w:t xml:space="preserve">        expression 5</w:t>
        <w:br/>
        <w:t xml:space="preserve">plt.plot(liste_x, liste_y, linestyle = 'solid', color =</w:t>
        <w:br/>
        <w:t xml:space="preserve">'blue')</w:t>
        <w:br/>
        <w:t xml:space="preserve">plt.xlabel('Valeurs des pixels')</w:t>
        <w:br/>
        <w:t xml:space="preserve">plt.ylabel('Nombre de pixels')</w:t>
        <w:br/>
        <w:t xml:space="preserve">plt.xlim(0,255)</w:t>
        <w:br/>
        <w:t xml:space="preserve">plt.ylim(0,48000)</w:t>
        <w:br/>
        <w:t xml:space="preserve">plt.show()</w:t>
        <w:br/>
        <w:t xml:space="preserve"/>
      </w:r>
    </w:p>
    <w:p>
      <w:pPr>
        <w:spacing w:after="220" w:lineRule="auto"/>
      </w:pPr>
      <w:r>
        <w:rPr>
          <w:rFonts w:eastAsia="Georgia" w:cs="Georgia" w:ascii="Georgia" w:hAnsi="Georgia"/>
        </w:rPr>
        <w:t xml:space="preserve">Q42. Lequel de ces histogramme (figures 12a, 12b, 12c, 12d) correspond au négatif de l'image d'origine (figure 10) ?</w:t>
      </w:r>
    </w:p>
    <w:p>
      <w:pPr>
        <w:spacing w:lineRule="auto"/>
        <w:jc w:val="center"/>
      </w:pPr>
      <w:r>
        <w:rPr/>
        <w:drawing>
          <wp:inline distB="0" distL="0" distR="0" distT="0">
            <wp:extent cx="5486400" cy="3916742"/>
            <wp:effectExtent b="0" l="0" r="0" t="0"/>
            <wp:docPr id="18" name="image-4262848912ae588b0820e14837432c5cfb1aa584.jpg"/>
            <a:graphic>
              <a:graphicData uri="http://schemas.openxmlformats.org/drawingml/2006/picture">
                <pic:pic>
                  <pic:nvPicPr>
                    <pic:cNvPr id="18" name="image-4262848912ae588b0820e14837432c5cfb1aa584.jpg" descr=""/>
                    <pic:cNvPicPr/>
                  </pic:nvPicPr>
                  <pic:blipFill>
                    <a:blip r:embed="rId25" cstate="print"/>
                    <a:srcRect b="0" l="0" r="0" t="0"/>
                    <a:stretch>
                      <a:fillRect/>
                    </a:stretch>
                  </pic:blipFill>
                  <pic:spPr>
                    <a:xfrm>
                      <a:off x="0" y="0"/>
                      <a:ext cx="5486400" cy="3916742"/>
                    </a:xfrm>
                    <a:prstGeom prst="rect"/>
                  </pic:spPr>
                </pic:pic>
              </a:graphicData>
            </a:graphic>
          </wp:inline>
        </w:drawing>
      </w:r>
    </w:p>
    <w:p>
      <w:pPr>
        <w:spacing w:lineRule="auto"/>
      </w:pPr>
      <w:r>
        <w:rPr/>
        <w:t xml:space="preserve">Figure 12a</w:t>
      </w:r>
    </w:p>
    <w:p>
      <w:pPr>
        <w:spacing w:lineRule="auto"/>
        <w:jc w:val="center"/>
      </w:pPr>
      <w:r>
        <w:rPr/>
        <w:drawing>
          <wp:inline distB="0" distL="0" distR="0" distT="0">
            <wp:extent cx="5486400" cy="3961166"/>
            <wp:effectExtent b="0" l="0" r="0" t="0"/>
            <wp:docPr id="19" name="image-b18dd61e9f712d1b9d73a7245a1c946abfff53b0.jpg"/>
            <a:graphic>
              <a:graphicData uri="http://schemas.openxmlformats.org/drawingml/2006/picture">
                <pic:pic>
                  <pic:nvPicPr>
                    <pic:cNvPr id="19" name="image-b18dd61e9f712d1b9d73a7245a1c946abfff53b0.jpg" descr=""/>
                    <pic:cNvPicPr/>
                  </pic:nvPicPr>
                  <pic:blipFill>
                    <a:blip r:embed="rId26" cstate="print"/>
                    <a:srcRect b="0" l="0" r="0" t="0"/>
                    <a:stretch>
                      <a:fillRect/>
                    </a:stretch>
                  </pic:blipFill>
                  <pic:spPr>
                    <a:xfrm>
                      <a:off x="0" y="0"/>
                      <a:ext cx="5486400" cy="3961166"/>
                    </a:xfrm>
                    <a:prstGeom prst="rect"/>
                  </pic:spPr>
                </pic:pic>
              </a:graphicData>
            </a:graphic>
          </wp:inline>
        </w:drawing>
      </w:r>
    </w:p>
    <w:p>
      <w:pPr>
        <w:spacing w:lineRule="auto"/>
      </w:pPr>
      <w:r>
        <w:rPr/>
        <w:t xml:space="preserve">Figure 12c</w:t>
      </w:r>
    </w:p>
    <w:p>
      <w:pPr>
        <w:spacing w:lineRule="auto"/>
        <w:jc w:val="center"/>
      </w:pPr>
      <w:r>
        <w:rPr/>
        <w:drawing>
          <wp:inline distB="0" distL="0" distR="0" distT="0">
            <wp:extent cx="5486400" cy="3954095"/>
            <wp:effectExtent b="0" l="0" r="0" t="0"/>
            <wp:docPr id="20" name="image-e1c9ee65c7f937383de96a89453d7dd19ac852b4.jpg"/>
            <a:graphic>
              <a:graphicData uri="http://schemas.openxmlformats.org/drawingml/2006/picture">
                <pic:pic>
                  <pic:nvPicPr>
                    <pic:cNvPr id="20" name="image-e1c9ee65c7f937383de96a89453d7dd19ac852b4.jpg" descr=""/>
                    <pic:cNvPicPr/>
                  </pic:nvPicPr>
                  <pic:blipFill>
                    <a:blip r:embed="rId27" cstate="print"/>
                    <a:srcRect b="0" l="0" r="0" t="0"/>
                    <a:stretch>
                      <a:fillRect/>
                    </a:stretch>
                  </pic:blipFill>
                  <pic:spPr>
                    <a:xfrm>
                      <a:off x="0" y="0"/>
                      <a:ext cx="5486400" cy="3954095"/>
                    </a:xfrm>
                    <a:prstGeom prst="rect"/>
                  </pic:spPr>
                </pic:pic>
              </a:graphicData>
            </a:graphic>
          </wp:inline>
        </w:drawing>
      </w:r>
    </w:p>
    <w:p>
      <w:pPr>
        <w:spacing w:lineRule="auto"/>
      </w:pPr>
      <w:r>
        <w:rPr/>
        <w:t xml:space="preserve">Figure 12b</w:t>
      </w:r>
    </w:p>
    <w:p>
      <w:pPr>
        <w:spacing w:lineRule="auto"/>
        <w:jc w:val="center"/>
      </w:pPr>
      <w:r>
        <w:rPr/>
        <w:drawing>
          <wp:inline distB="0" distL="0" distR="0" distT="0">
            <wp:extent cx="5486400" cy="3993502"/>
            <wp:effectExtent b="0" l="0" r="0" t="0"/>
            <wp:docPr id="21" name="image-d0c2c63595e19691b6c93f83ced08b79fe61dd52.jpg"/>
            <a:graphic>
              <a:graphicData uri="http://schemas.openxmlformats.org/drawingml/2006/picture">
                <pic:pic>
                  <pic:nvPicPr>
                    <pic:cNvPr id="21" name="image-d0c2c63595e19691b6c93f83ced08b79fe61dd52.jpg" descr=""/>
                    <pic:cNvPicPr/>
                  </pic:nvPicPr>
                  <pic:blipFill>
                    <a:blip r:embed="rId28" cstate="print"/>
                    <a:srcRect b="0" l="0" r="0" t="0"/>
                    <a:stretch>
                      <a:fillRect/>
                    </a:stretch>
                  </pic:blipFill>
                  <pic:spPr>
                    <a:xfrm>
                      <a:off x="0" y="0"/>
                      <a:ext cx="5486400" cy="3993502"/>
                    </a:xfrm>
                    <a:prstGeom prst="rect"/>
                  </pic:spPr>
                </pic:pic>
              </a:graphicData>
            </a:graphic>
          </wp:inline>
        </w:drawing>
      </w:r>
    </w:p>
    <w:p>
      <w:pPr>
        <w:spacing w:lineRule="auto"/>
      </w:pPr>
      <w:r>
        <w:rPr/>
        <w:t xml:space="preserve">Figure 12d</w:t>
      </w:r>
    </w:p>
    <w:p>
      <w:pPr>
        <w:spacing w:line="271" w:before="330" w:lineRule="auto"/>
      </w:pPr>
      <w:r>
        <w:rPr>
          <w:rFonts w:eastAsia="Georgia" w:cs="Georgia" w:ascii="Georgia" w:hAnsi="Georgia"/>
          <w:b/>
          <w:sz w:val="42"/>
        </w:rPr>
        <w:t xml:space="preserve">Données du sujet</w:t>
      </w:r>
    </w:p>
    <w:p>
      <w:pPr>
        <w:spacing w:after="220" w:lineRule="auto"/>
      </w:pPr>
      <w:r>
        <w:rPr/>
        <w:t xml:space="preserve">Constantes de la physique</w:t>
      </w:r>
    </w:p>
    <w:p>
      <w:pPr>
        <w:numPr>
          <w:ilvl w:val="0"/>
          <w:numId w:val="8"/>
        </w:numPr>
        <w:spacing w:lineRule="auto"/>
      </w:pPr>
      <w:r>
        <w:rPr>
          <w:rFonts w:eastAsia="Georgia" w:cs="Georgia" w:ascii="Georgia" w:hAnsi="Georgia"/>
        </w:rPr>
        <w:t xml:space="preserve">célérité de la lumière dans le vide :</w:t>
      </w:r>
    </w:p>
    <w:p>
      <w:pPr>
        <w:spacing w:after="220" w:lineRule="auto"/>
      </w:pPr>
      <m:oMathPara>
        <m:oMath>
          <m:r>
            <m:rPr>
              <m:sty m:val="p"/>
            </m:rPr>
            <m:t>c</m:t>
          </m:r>
          <m:r>
            <m:rPr>
              <m:sty m:val="p"/>
            </m:rPr>
            <m:t>=</m:t>
          </m:r>
          <m:r>
            <m:rPr>
              <m:sty m:val="p"/>
            </m:rPr>
            <m:t>3</m:t>
          </m:r>
          <m:r>
            <m:rPr>
              <m:sty m:val="p"/>
            </m:rPr>
            <m:t>,</m:t>
          </m:r>
          <m:r>
            <m:rPr>
              <m:sty m:val="p"/>
            </m:rPr>
            <m:t>0</m:t>
          </m:r>
          <m:r>
            <m:rPr>
              <m:sty m:val="p"/>
            </m:rPr>
            <m:t>⋅</m:t>
          </m:r>
          <m:sSup>
            <m:sSupPr/>
            <m:e>
              <m:r>
                <m:rPr>
                  <m:sty m:val="p"/>
                </m:rPr>
                <m:t>10</m:t>
              </m:r>
            </m:e>
            <m:sup>
              <m:r>
                <m:rPr>
                  <m:sty m:val="p"/>
                </m:rPr>
                <m:t>8</m:t>
              </m:r>
            </m:sup>
          </m:sSup>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m:oMathPara>
    </w:p>
    <w:p>
      <w:pPr>
        <w:numPr>
          <w:ilvl w:val="0"/>
          <w:numId w:val="9"/>
        </w:numPr>
        <w:spacing w:lineRule="auto"/>
      </w:pPr>
      <w:r>
        <w:rPr/>
        <w:t xml:space="preserve">constante de Planck : </w:t>
      </w:r>
      <m:oMath>
        <m:r>
          <m:rPr>
            <m:sty m:val="p"/>
          </m:rPr>
          <m:t>h</m:t>
        </m:r>
        <m:r>
          <m:rPr>
            <m:sty m:val="p"/>
          </m:rPr>
          <m:t>=</m:t>
        </m:r>
        <m:r>
          <m:rPr>
            <m:sty m:val="p"/>
          </m:rPr>
          <m:t>6</m:t>
        </m:r>
        <m:r>
          <m:rPr>
            <m:sty m:val="p"/>
          </m:rPr>
          <m:t>,</m:t>
        </m:r>
        <m:r>
          <m:rPr>
            <m:sty m:val="p"/>
          </m:rPr>
          <m:t>63</m:t>
        </m:r>
        <m:r>
          <m:rPr>
            <m:sty m:val="p"/>
          </m:rPr>
          <m:t>⋅</m:t>
        </m:r>
        <m:sSup>
          <m:sSupPr/>
          <m:e>
            <m:r>
              <m:rPr>
                <m:sty m:val="p"/>
              </m:rPr>
              <m:t>10</m:t>
            </m:r>
          </m:e>
          <m:sup>
            <m:r>
              <m:rPr>
                <m:sty m:val="p"/>
              </m:rPr>
              <m:t>−</m:t>
            </m:r>
            <m:r>
              <m:rPr>
                <m:sty m:val="p"/>
              </m:rPr>
              <m:t>34</m:t>
            </m:r>
          </m:sup>
        </m:sSup>
        <m:sSup>
          <m:sSupPr/>
          <m:e>
            <m:r>
              <m:rPr>
                <m:nor/>
              </m:rPr>
              <m:t xml:space="preserve"> </m:t>
            </m:r>
            <m:r>
              <m:rPr>
                <m:sty m:val="p"/>
              </m:rPr>
              <m:t>m</m:t>
            </m:r>
          </m:e>
          <m:sup>
            <m:r>
              <m:rPr>
                <m:sty m:val="p"/>
              </m:rPr>
              <m:t>2</m:t>
            </m:r>
          </m:sup>
        </m:sSup>
        <m:r>
          <m:rPr>
            <m:sty m:val="p"/>
          </m:rPr>
          <m:t>⋅</m:t>
        </m:r>
        <m:r>
          <m:rPr>
            <m:nor/>
          </m:rPr>
          <m:t xml:space="preserve"> </m:t>
        </m:r>
        <m:r>
          <m:rPr>
            <m:sty m:val="p"/>
          </m:rPr>
          <m:t>kg</m:t>
        </m:r>
        <m:r>
          <m:rPr>
            <m:sty m:val="p"/>
          </m:rPr>
          <m:t>⋅</m:t>
        </m:r>
        <m:sSup>
          <m:sSupPr/>
          <m:e>
            <m:r>
              <m:rPr>
                <m:nor/>
              </m:rPr>
              <m:t xml:space="preserve"> </m:t>
            </m:r>
            <m:r>
              <m:rPr>
                <m:sty m:val="p"/>
              </m:rPr>
              <m:t>s</m:t>
            </m:r>
          </m:e>
          <m:sup>
            <m:r>
              <m:rPr>
                <m:sty m:val="p"/>
              </m:rPr>
              <m:t>−</m:t>
            </m:r>
            <m:r>
              <m:rPr>
                <m:sty m:val="p"/>
              </m:rPr>
              <m:t>1</m:t>
            </m:r>
          </m:sup>
        </m:sSup>
      </m:oMath>
    </w:p>
    <w:p>
      <w:pPr>
        <w:numPr>
          <w:ilvl w:val="0"/>
          <w:numId w:val="9"/>
        </w:numPr>
        <w:spacing w:lineRule="auto"/>
      </w:pPr>
      <w:r>
        <w:rPr>
          <w:rFonts w:eastAsia="Georgia" w:cs="Georgia" w:ascii="Georgia" w:hAnsi="Georgia"/>
        </w:rPr>
        <w:t xml:space="preserve">permittivité du vide :</w:t>
      </w:r>
    </w:p>
    <w:p>
      <w:pPr>
        <w:spacing w:after="220" w:lineRule="auto"/>
      </w:pPr>
      <m:oMathPara>
        <m:oMath>
          <m:sSub>
            <m:sSubPr/>
            <m:e>
              <m:r>
                <m:rPr>
                  <m:sty m:val="i"/>
                </m:rPr>
                <m:t>ε</m:t>
              </m:r>
            </m:e>
            <m:sub>
              <m:r>
                <m:rPr>
                  <m:sty m:val="p"/>
                </m:rPr>
                <m:t>0</m:t>
              </m:r>
            </m:sub>
          </m:sSub>
          <m:r>
            <m:rPr>
              <m:sty m:val="p"/>
            </m:rPr>
            <m:t>=</m:t>
          </m:r>
          <m:r>
            <m:rPr>
              <m:sty m:val="p"/>
            </m:rPr>
            <m:t>8</m:t>
          </m:r>
          <m:r>
            <m:rPr>
              <m:sty m:val="p"/>
            </m:rPr>
            <m:t>,</m:t>
          </m:r>
          <m:r>
            <m:rPr>
              <m:sty m:val="p"/>
            </m:rPr>
            <m:t>85</m:t>
          </m:r>
          <m:r>
            <m:rPr>
              <m:sty m:val="p"/>
            </m:rPr>
            <m:t>⋅</m:t>
          </m:r>
          <m:sSup>
            <m:sSupPr/>
            <m:e>
              <m:r>
                <m:rPr>
                  <m:sty m:val="p"/>
                </m:rPr>
                <m:t>10</m:t>
              </m:r>
            </m:e>
            <m:sup>
              <m:r>
                <m:rPr>
                  <m:sty m:val="p"/>
                </m:rPr>
                <m:t>−</m:t>
              </m:r>
              <m:r>
                <m:rPr>
                  <m:sty m:val="p"/>
                </m:rPr>
                <m:t>12</m:t>
              </m:r>
            </m:sup>
          </m:sSup>
          <m:sSup>
            <m:sSupPr/>
            <m:e>
              <m:r>
                <m:rPr>
                  <m:nor/>
                </m:rPr>
                <m:t xml:space="preserve"> </m:t>
              </m:r>
              <m:r>
                <m:rPr>
                  <m:sty m:val="p"/>
                </m:rPr>
                <m:t>m</m:t>
              </m:r>
            </m:e>
            <m:sup>
              <m:r>
                <m:rPr>
                  <m:sty m:val="p"/>
                </m:rPr>
                <m:t>−</m:t>
              </m:r>
              <m:r>
                <m:rPr>
                  <m:sty m:val="p"/>
                </m:rPr>
                <m:t>3</m:t>
              </m:r>
            </m:sup>
          </m:sSup>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s</m:t>
              </m:r>
            </m:e>
            <m:sup>
              <m:r>
                <m:rPr>
                  <m:sty m:val="p"/>
                </m:rPr>
                <m:t>4</m:t>
              </m:r>
            </m:sup>
          </m:sSup>
          <m:r>
            <m:rPr>
              <m:sty m:val="p"/>
            </m:rPr>
            <m:t>⋅</m:t>
          </m:r>
          <m:sSup>
            <m:sSupPr/>
            <m:e>
              <m:r>
                <m:rPr>
                  <m:nor/>
                </m:rPr>
                <m:t xml:space="preserve"> </m:t>
              </m:r>
              <m:r>
                <m:rPr>
                  <m:sty m:val="p"/>
                </m:rPr>
                <m:t>A</m:t>
              </m:r>
            </m:e>
            <m:sup>
              <m:r>
                <m:rPr>
                  <m:sty m:val="p"/>
                </m:rPr>
                <m:t>2</m:t>
              </m:r>
            </m:sup>
          </m:sSup>
        </m:oMath>
      </m:oMathPara>
    </w:p>
    <w:p>
      <w:pPr>
        <w:numPr>
          <w:ilvl w:val="0"/>
          <w:numId w:val="10"/>
        </w:numPr>
        <w:spacing w:lineRule="auto"/>
      </w:pPr>
      <w:r>
        <w:rPr>
          <w:rFonts w:eastAsia="Georgia" w:cs="Georgia" w:ascii="Georgia" w:hAnsi="Georgia"/>
        </w:rPr>
        <w:t xml:space="preserve">perméabilité magnétique du vide :</w:t>
      </w:r>
    </w:p>
    <w:p>
      <w:pPr>
        <w:spacing w:after="220" w:lineRule="auto"/>
      </w:pPr>
      <m:oMathPara>
        <m:oMath>
          <m:sSub>
            <m:sSubPr/>
            <m:e>
              <m:r>
                <m:rPr>
                  <m:sty m:val="i"/>
                </m:rPr>
                <m:t>μ</m:t>
              </m:r>
            </m:e>
            <m:sub>
              <m:r>
                <m:rPr>
                  <m:sty m:val="p"/>
                </m:rPr>
                <m:t>0</m:t>
              </m:r>
            </m:sub>
          </m:sSub>
          <m:r>
            <m:rPr>
              <m:sty m:val="p"/>
            </m:rPr>
            <m:t>=</m:t>
          </m:r>
          <m:r>
            <m:rPr>
              <m:sty m:val="p"/>
            </m:rPr>
            <m:t>1</m:t>
          </m:r>
          <m:r>
            <m:rPr>
              <m:sty m:val="p"/>
            </m:rPr>
            <m:t>,</m:t>
          </m:r>
          <m:r>
            <m:rPr>
              <m:sty m:val="p"/>
            </m:rPr>
            <m:t>25</m:t>
          </m:r>
          <m:r>
            <m:rPr>
              <m:sty m:val="p"/>
            </m:rPr>
            <m:t>⋅</m:t>
          </m:r>
          <m:sSup>
            <m:sSupPr/>
            <m:e>
              <m:r>
                <m:rPr>
                  <m:sty m:val="p"/>
                </m:rPr>
                <m:t>10</m:t>
              </m:r>
            </m:e>
            <m:sup>
              <m:r>
                <m:rPr>
                  <m:sty m:val="p"/>
                </m:rPr>
                <m:t>−</m:t>
              </m:r>
              <m:r>
                <m:rPr>
                  <m:sty m:val="p"/>
                </m:rPr>
                <m:t>6</m:t>
              </m:r>
            </m:sup>
          </m:sSup>
          <m:r>
            <m:rPr>
              <m:nor/>
            </m:rPr>
            <m:t xml:space="preserve"> </m:t>
          </m:r>
          <m:r>
            <m:rPr>
              <m:sty m:val="p"/>
            </m:rPr>
            <m:t>m</m:t>
          </m:r>
          <m:r>
            <m:rPr>
              <m:sty m:val="p"/>
            </m:rPr>
            <m:t>⋅</m:t>
          </m:r>
          <m:r>
            <m:rPr>
              <m:nor/>
            </m:rPr>
            <m:t xml:space="preserve"> </m:t>
          </m:r>
          <m:r>
            <m:rPr>
              <m:sty m:val="p"/>
            </m:rPr>
            <m:t>kg</m:t>
          </m:r>
          <m:r>
            <m:rPr>
              <m:sty m:val="p"/>
            </m:rPr>
            <m:t>⋅</m:t>
          </m:r>
          <m:sSup>
            <m:sSupPr/>
            <m:e>
              <m:r>
                <m:rPr>
                  <m:nor/>
                </m:rPr>
                <m:t xml:space="preserve"> </m:t>
              </m:r>
              <m:r>
                <m:rPr>
                  <m:sty m:val="p"/>
                </m:rPr>
                <m:t>s</m:t>
              </m:r>
            </m:e>
            <m:sup>
              <m:r>
                <m:rPr>
                  <m:sty m:val="p"/>
                </m:rPr>
                <m:t>−</m:t>
              </m:r>
              <m:r>
                <m:rPr>
                  <m:sty m:val="p"/>
                </m:rPr>
                <m:t>2</m:t>
              </m:r>
            </m:sup>
          </m:sSup>
          <m:r>
            <m:rPr>
              <m:sty m:val="p"/>
            </m:rPr>
            <m:t>⋅</m:t>
          </m:r>
          <m:sSup>
            <m:sSupPr/>
            <m:e>
              <m:r>
                <m:rPr>
                  <m:nor/>
                </m:rPr>
                <m:t xml:space="preserve"> </m:t>
              </m:r>
              <m:r>
                <m:rPr>
                  <m:sty m:val="p"/>
                </m:rPr>
                <m:t>A</m:t>
              </m:r>
            </m:e>
            <m:sup>
              <m:r>
                <m:rPr>
                  <m:sty m:val="p"/>
                </m:rPr>
                <m:t>−</m:t>
              </m:r>
              <m:r>
                <m:rPr>
                  <m:sty m:val="p"/>
                </m:rPr>
                <m:t>2</m:t>
              </m:r>
            </m:sup>
          </m:sSup>
        </m:oMath>
      </m:oMathPara>
    </w:p>
    <w:p>
      <w:pPr>
        <w:numPr>
          <w:ilvl w:val="0"/>
          <w:numId w:val="11"/>
        </w:numPr>
        <w:spacing w:lineRule="auto"/>
      </w:pPr>
      <w:r>
        <w:rPr>
          <w:rFonts w:eastAsia="Georgia" w:cs="Georgia" w:ascii="Georgia" w:hAnsi="Georgia"/>
        </w:rPr>
        <w:t xml:space="preserve">charge élémentaire : </w:t>
      </w:r>
      <m:oMath>
        <m:r>
          <m:rPr>
            <m:sty m:val="p"/>
          </m:rPr>
          <m:t>e</m:t>
        </m:r>
        <m:r>
          <m:rPr>
            <m:sty m:val="p"/>
          </m:rPr>
          <m:t>=</m:t>
        </m:r>
        <m:r>
          <m:rPr>
            <m:sty m:val="p"/>
          </m:rPr>
          <m:t>1</m:t>
        </m:r>
        <m:r>
          <m:rPr>
            <m:sty m:val="p"/>
          </m:rPr>
          <m:t>,</m:t>
        </m:r>
        <m:r>
          <m:rPr>
            <m:sty m:val="p"/>
          </m:rPr>
          <m:t>6</m:t>
        </m:r>
        <m:r>
          <m:rPr>
            <m:sty m:val="p"/>
          </m:rPr>
          <m:t>⋅</m:t>
        </m:r>
        <m:sSup>
          <m:sSupPr/>
          <m:e>
            <m:r>
              <m:rPr>
                <m:sty m:val="p"/>
              </m:rPr>
              <m:t>10</m:t>
            </m:r>
          </m:e>
          <m:sup>
            <m:r>
              <m:rPr>
                <m:sty m:val="p"/>
              </m:rPr>
              <m:t>−</m:t>
            </m:r>
            <m:r>
              <m:rPr>
                <m:sty m:val="p"/>
              </m:rPr>
              <m:t>19</m:t>
            </m:r>
          </m:sup>
        </m:sSup>
        <m:r>
          <m:rPr>
            <m:sty m:val="p"/>
          </m:rPr>
          <m:t>C</m:t>
        </m:r>
      </m:oMath>
    </w:p>
    <w:p>
      <w:pPr>
        <w:numPr>
          <w:ilvl w:val="0"/>
          <w:numId w:val="11"/>
        </w:numPr>
        <w:spacing w:lineRule="auto"/>
      </w:pPr>
      <w:r>
        <w:rPr>
          <w:rFonts w:eastAsia="Georgia" w:cs="Georgia" w:ascii="Georgia" w:hAnsi="Georgia"/>
        </w:rPr>
        <w:t xml:space="preserve">accélération de la pesanteur : </w:t>
      </w:r>
      <m:oMath>
        <m:r>
          <m:rPr>
            <m:sty m:val="p"/>
          </m:rPr>
          <m:t>g</m:t>
        </m:r>
        <m:r>
          <m:rPr>
            <m:sty m:val="p"/>
          </m:rPr>
          <m:t>=</m:t>
        </m:r>
        <m:r>
          <m:rPr>
            <m:sty m:val="p"/>
          </m:rPr>
          <m:t>9</m:t>
        </m:r>
        <m:r>
          <m:rPr>
            <m:sty m:val="p"/>
          </m:rPr>
          <m:t>,</m:t>
        </m:r>
        <m:r>
          <m:rPr>
            <m:sty m:val="p"/>
          </m:rPr>
          <m:t>8</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oMath>
    </w:p>
    <w:p>
      <w:pPr>
        <w:spacing w:line="271" w:before="330" w:lineRule="auto"/>
      </w:pPr>
      <w:r>
        <w:rPr>
          <w:b/>
          <w:sz w:val="42"/>
        </w:rPr>
        <w:t xml:space="preserve">Approximations</w:t>
      </w:r>
    </w:p>
    <w:p>
      <w:pPr>
        <w:numPr>
          <w:ilvl w:val="0"/>
          <w:numId w:val="12"/>
        </w:numPr>
        <w:spacing w:lineRule="auto"/>
      </w:pPr>
      <m:oMath>
        <m:r>
          <m:rPr>
            <m:sty m:val="p"/>
          </m:rPr>
          <m:t>sin</m:t>
        </m:r>
        <m:r>
          <m:rPr>
            <m:sty m:val="p"/>
          </m:rPr>
          <m:t>⁡</m:t>
        </m:r>
        <m:r>
          <m:rPr>
            <m:sty m:val="p"/>
          </m:rPr>
          <m:t>(</m:t>
        </m:r>
        <m:r>
          <m:rPr>
            <m:sty m:val="p"/>
          </m:rPr>
          <m:t>x</m:t>
        </m:r>
        <m:r>
          <m:rPr>
            <m:sty m:val="p"/>
          </m:rPr>
          <m:t>)</m:t>
        </m:r>
        <m:r>
          <m:rPr>
            <m:sty m:val="p"/>
          </m:rPr>
          <m:t>≈</m:t>
        </m:r>
        <m:r>
          <m:rPr>
            <m:sty m:val="p"/>
          </m:rPr>
          <m:t>tan</m:t>
        </m:r>
        <m:r>
          <m:rPr>
            <m:sty m:val="p"/>
          </m:rPr>
          <m:t>⁡</m:t>
        </m:r>
        <m:r>
          <m:rPr>
            <m:sty m:val="p"/>
          </m:rPr>
          <m:t>(</m:t>
        </m:r>
        <m:r>
          <m:rPr>
            <m:sty m:val="p"/>
          </m:rPr>
          <m:t>x</m:t>
        </m:r>
        <m:r>
          <m:rPr>
            <m:sty m:val="p"/>
          </m:rPr>
          <m:t>)</m:t>
        </m:r>
        <m:r>
          <m:rPr>
            <m:sty m:val="p"/>
          </m:rPr>
          <m:t>≈</m:t>
        </m:r>
        <m:r>
          <m:rPr>
            <m:sty m:val="p"/>
          </m:rPr>
          <m:t>x</m:t>
        </m:r>
      </m:oMath>
      <w:r>
        <w:rPr/>
        <w:t xml:space="preserve"> si x est proche de 0</w:t>
      </w:r>
    </w:p>
    <w:p>
      <w:pPr>
        <w:numPr>
          <w:ilvl w:val="0"/>
          <w:numId w:val="12"/>
        </w:numPr>
        <w:spacing w:lineRule="auto"/>
      </w:pPr>
      <m:oMath>
        <m:r>
          <m:rPr>
            <m:sty m:val="p"/>
          </m:rPr>
          <m:t>cos</m:t>
        </m:r>
        <m:r>
          <m:rPr>
            <m:sty m:val="p"/>
          </m:rPr>
          <m:t>⁡</m:t>
        </m:r>
        <m:r>
          <m:rPr>
            <m:sty m:val="p"/>
          </m:rPr>
          <m:t>(</m:t>
        </m:r>
        <m:r>
          <m:rPr>
            <m:sty m:val="p"/>
          </m:rPr>
          <m:t>x</m:t>
        </m:r>
        <m:r>
          <m:rPr>
            <m:sty m:val="p"/>
          </m:rPr>
          <m:t>)</m:t>
        </m:r>
        <m:r>
          <m:rPr>
            <m:sty m:val="p"/>
          </m:rPr>
          <m:t>≈</m:t>
        </m:r>
        <m:r>
          <m:rPr>
            <m:sty m:val="p"/>
          </m:rPr>
          <m:t>1</m:t>
        </m:r>
      </m:oMath>
      <w:r>
        <w:rPr/>
        <w:t xml:space="preserve"> si x est proche de 0</w:t>
      </w:r>
    </w:p>
    <w:p>
      <w:pPr>
        <w:numPr>
          <w:ilvl w:val="0"/>
          <w:numId w:val="12"/>
        </w:numPr>
        <w:spacing w:lineRule="auto"/>
      </w:pPr>
      <m:oMath>
        <m:r>
          <m:rPr>
            <m:sty m:val="p"/>
          </m:rPr>
          <m:t>(</m:t>
        </m:r>
        <m:r>
          <m:rPr>
            <m:sty m:val="p"/>
          </m:rPr>
          <m:t>1</m:t>
        </m:r>
        <m:r>
          <m:rPr>
            <m:sty m:val="p"/>
          </m:rPr>
          <m:t>+</m:t>
        </m:r>
        <m:r>
          <m:rPr>
            <m:sty m:val="p"/>
          </m:rPr>
          <m:t>x</m:t>
        </m:r>
        <m:sSup>
          <m:sSupPr/>
          <m:e>
            <m:r>
              <m:rPr>
                <m:sty m:val="p"/>
              </m:rPr>
              <m:t>)</m:t>
            </m:r>
          </m:e>
          <m:sup>
            <m:r>
              <m:rPr>
                <m:sty m:val="i"/>
              </m:rPr>
              <m:t>α</m:t>
            </m:r>
          </m:sup>
        </m:sSup>
        <m:r>
          <m:rPr>
            <m:sty m:val="p"/>
          </m:rPr>
          <m:t>≈</m:t>
        </m:r>
        <m:r>
          <m:rPr>
            <m:sty m:val="p"/>
          </m:rPr>
          <m:t>1</m:t>
        </m:r>
        <m:r>
          <m:rPr>
            <m:sty m:val="p"/>
          </m:rPr>
          <m:t>+</m:t>
        </m:r>
        <m:r>
          <m:rPr>
            <m:sty m:val="i"/>
          </m:rPr>
          <m:t>α</m:t>
        </m:r>
        <m:r>
          <m:rPr>
            <m:sty m:val="p"/>
          </m:rPr>
          <m:t>x</m:t>
        </m:r>
      </m:oMath>
      <w:r>
        <w:rPr/>
        <w:t xml:space="preserve"> si </w:t>
      </w:r>
      <m:oMath>
        <m:r>
          <m:rPr>
            <m:sty m:val="p"/>
          </m:rPr>
          <m:t>x</m:t>
        </m:r>
        <m:r>
          <m:rPr>
            <m:sty m:val="p"/>
          </m:rPr>
          <m:t>≪</m:t>
        </m:r>
        <m:r>
          <m:rPr>
            <m:sty m:val="p"/>
          </m:rPr>
          <m:t>1</m:t>
        </m:r>
      </m:oMath>
    </w:p>
    <w:p>
      <w:pPr>
        <w:spacing w:line="271" w:before="330" w:lineRule="auto"/>
      </w:pPr>
      <w:r>
        <w:rPr>
          <w:rFonts w:eastAsia="Georgia" w:cs="Georgia" w:ascii="Georgia" w:hAnsi="Georgia"/>
          <w:b/>
          <w:sz w:val="42"/>
        </w:rPr>
        <w:t xml:space="preserve">Résultat mathématique</w:t>
      </w:r>
    </w:p>
    <w:p>
      <w:pPr>
        <w:numPr>
          <w:ilvl w:val="0"/>
          <w:numId w:val="13"/>
        </w:numPr>
        <w:spacing w:lineRule="auto"/>
      </w:pPr>
      <m:oMathPara>
        <m:oMathParaPr>
          <m:jc m:val="left"/>
        </m:oMathParaPr>
        <m:oMath>
          <m:sSubSup>
            <m:sSubSupPr/>
            <m:e>
              <m:r>
                <m:rPr>
                  <m:sty m:val="p"/>
                </m:rPr>
                <m:t>∫</m:t>
              </m:r>
            </m:e>
            <m:sub>
              <m:r>
                <m:rPr>
                  <m:sty m:val="p"/>
                </m:rPr>
                <m:t>0</m:t>
              </m:r>
            </m:sub>
            <m:sup>
              <m:r>
                <m:rPr>
                  <m:sty m:val="i"/>
                </m:rPr>
                <m:t>π</m:t>
              </m:r>
            </m:sup>
          </m:sSubSup>
          <m:r>
            <m:rPr>
              <m:sty m:val="p"/>
            </m:rPr>
            <m:t xml:space="preserve"> </m:t>
          </m:r>
          <m:sSup>
            <m:sSupPr/>
            <m:e>
              <m:r>
                <m:rPr>
                  <m:sty m:val="p"/>
                </m:rPr>
                <m:t>sin</m:t>
              </m:r>
            </m:e>
            <m:sup>
              <m:r>
                <m:rPr>
                  <m:sty m:val="p"/>
                </m:rPr>
                <m:t>3</m:t>
              </m:r>
            </m:sup>
          </m:sSup>
          <m:r>
            <m:rPr>
              <m:sty m:val="p"/>
            </m:rPr>
            <m:t>⁡</m:t>
          </m:r>
          <m:r>
            <m:rPr>
              <m:sty m:val="p"/>
            </m:rPr>
            <m:t>(</m:t>
          </m:r>
          <m:r>
            <m:rPr>
              <m:sty m:val="i"/>
            </m:rPr>
            <m:t>θ</m:t>
          </m:r>
          <m:r>
            <m:rPr>
              <m:sty m:val="p"/>
            </m:rPr>
            <m:t>)</m:t>
          </m:r>
          <m:r>
            <m:rPr>
              <m:sty m:val="p"/>
            </m:rPr>
            <m:t>d</m:t>
          </m:r>
          <m:r>
            <m:rPr>
              <m:sty m:val="i"/>
            </m:rPr>
            <m:t>θ</m:t>
          </m:r>
          <m:r>
            <m:rPr>
              <m:sty m:val="p"/>
            </m:rPr>
            <m:t>=</m:t>
          </m:r>
          <m:f>
            <m:fPr>
              <m:ctrlPr>
                <w:rPr>
                  <w:rFonts w:ascii="Cambria Math" w:hAnsi="Cambria Math"/>
                </w:rPr>
              </m:ctrlPr>
            </m:fPr>
            <m:num>
              <m:r>
                <m:rPr>
                  <m:sty m:val="p"/>
                </m:rPr>
                <m:t>4</m:t>
              </m:r>
            </m:num>
            <m:den>
              <m:r>
                <m:rPr>
                  <m:sty m:val="p"/>
                </m:rPr>
                <m:t>3</m:t>
              </m:r>
            </m:den>
          </m:f>
        </m:oMath>
      </m:oMathPara>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decimal"/>
      <w:lvlText w:val="%1."/>
      <w:lvlJc w:val="left"/>
      <w:pPr>
        <w:tabs>
          <w:tab w:val="num" w:pos="1080"/>
        </w:tabs>
        <w:ind w:left="720" w:hanging="360"/>
      </w:p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3">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846cab297c4ddbd1ede5c0ce64c7859a124393d6.jpg" TargetMode="Internal"/><Relationship Id="rId6" Type="http://schemas.openxmlformats.org/officeDocument/2006/relationships/image" Target="media/image-d6dc5633d6dad54fde2ba214c6422a1c151c7333.jpg" TargetMode="Internal"/><Relationship Id="rId7" Type="http://schemas.openxmlformats.org/officeDocument/2006/relationships/image" Target="media/image-f01590bf5bd0a2dfac9f86b82f236c394e49a36f.jpg" TargetMode="Internal"/><Relationship Id="rId8" Type="http://schemas.openxmlformats.org/officeDocument/2006/relationships/image" Target="media/image-d144935cf35bf4c6d7a49734ac4dd6431323b239.jpg" TargetMode="Internal"/><Relationship Id="rId9" Type="http://schemas.openxmlformats.org/officeDocument/2006/relationships/image" Target="media/image-1483dd9a650770e71d44a8df7dbb801c171244bd.jpg" TargetMode="Internal"/><Relationship Id="rId10" Type="http://schemas.openxmlformats.org/officeDocument/2006/relationships/hyperlink" Target="http://apprendre-la-photo.fr" TargetMode="External"/><Relationship Id="rId11" Type="http://schemas.openxmlformats.org/officeDocument/2006/relationships/image" Target="media/image-ff63d8f27f7a02b8e6a76e18fb166153e7a361d6.jpg" TargetMode="Internal"/><Relationship Id="rId12" Type="http://schemas.openxmlformats.org/officeDocument/2006/relationships/image" Target="media/image-43cb78301c0e41f6b8db8bdb4e15836e62f32020.jpg" TargetMode="Internal"/><Relationship Id="rId13" Type="http://schemas.openxmlformats.org/officeDocument/2006/relationships/hyperlink" Target="http://www.police-scientifique.com" TargetMode="External"/><Relationship Id="rId14" Type="http://schemas.openxmlformats.org/officeDocument/2006/relationships/image" Target="media/image-8273af965307f83bd283a831320dcf16575763ff.jpg" TargetMode="Internal"/><Relationship Id="rId15" Type="http://schemas.openxmlformats.org/officeDocument/2006/relationships/image" Target="media/image-4840b5e1fc72947101fea130d2b0c1c745fab72b.jpg" TargetMode="Internal"/><Relationship Id="rId16" Type="http://schemas.openxmlformats.org/officeDocument/2006/relationships/image" Target="media/image-b2813a59b31ae8ef6b4cdc4d10664f6ba60371ac.jpg" TargetMode="Internal"/><Relationship Id="rId17" Type="http://schemas.openxmlformats.org/officeDocument/2006/relationships/image" Target="media/image-99ce34f43c7c4b55c1d53b5be93c02f252ab6154.jpg" TargetMode="Internal"/><Relationship Id="rId18" Type="http://schemas.openxmlformats.org/officeDocument/2006/relationships/hyperlink" Target="http://apprendre-la-photo.fr" TargetMode="External"/><Relationship Id="rId19" Type="http://schemas.openxmlformats.org/officeDocument/2006/relationships/image" Target="media/image-dc84d3fcc1389d07e7721850f44ab12f6705c4d5.jpg" TargetMode="Internal"/><Relationship Id="rId20" Type="http://schemas.openxmlformats.org/officeDocument/2006/relationships/image" Target="media/image-b9d03b0d598b73e1b3a235e6165748d0c75e61ae.jpg" TargetMode="Internal"/><Relationship Id="rId21" Type="http://schemas.openxmlformats.org/officeDocument/2006/relationships/image" Target="media/image-6f65c483b7aa0b6e46da25b3dfd3ea67dcfea9c0.jpg" TargetMode="Internal"/><Relationship Id="rId22" Type="http://schemas.openxmlformats.org/officeDocument/2006/relationships/image" Target="media/image-2f8bee6dca3e724abd5bae1ba8d4b0cca591551c.jpg" TargetMode="Internal"/><Relationship Id="rId23" Type="http://schemas.openxmlformats.org/officeDocument/2006/relationships/image" Target="media/image-03ef6568d8419032c8142b6cba0d72256b4e2d22.jpg" TargetMode="Internal"/><Relationship Id="rId24" Type="http://schemas.openxmlformats.org/officeDocument/2006/relationships/image" Target="media/image-9f5e1d52e786868f79b53f928bfa8c004cf3294d.jpg" TargetMode="Internal"/><Relationship Id="rId25" Type="http://schemas.openxmlformats.org/officeDocument/2006/relationships/image" Target="media/image-4262848912ae588b0820e14837432c5cfb1aa584.jpg" TargetMode="Internal"/><Relationship Id="rId26" Type="http://schemas.openxmlformats.org/officeDocument/2006/relationships/image" Target="media/image-b18dd61e9f712d1b9d73a7245a1c946abfff53b0.jpg" TargetMode="Internal"/><Relationship Id="rId27" Type="http://schemas.openxmlformats.org/officeDocument/2006/relationships/image" Target="media/image-e1c9ee65c7f937383de96a89453d7dd19ac852b4.jpg" TargetMode="Internal"/><Relationship Id="rId28" Type="http://schemas.openxmlformats.org/officeDocument/2006/relationships/image" Target="media/image-d0c2c63595e19691b6c93f83ced08b79fe61dd52.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2025-09-04T21:50:43.684Z</dcterms:created>
  <dcterms:modified xsi:type="dcterms:W3CDTF">2025-09-04T21:50:43.684Z</dcterms:modified>
</cp:coreProperties>
</file>