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PC</w:t>
      </w:r>
    </w:p>
    <w:p>
      <w:pPr>
        <w:spacing w:line="271" w:before="330" w:lineRule="auto"/>
      </w:pPr>
      <w:r>
        <w:rPr>
          <w:b/>
          <w:sz w:val="42"/>
        </w:rPr>
        <w:t xml:space="preserve">PHYSIQUE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d'un problème constitué de trois parties indépendantes.</w:t>
      </w:r>
    </w:p>
    <w:p>
      <w:pPr>
        <w:spacing w:after="220" w:lineRule="auto"/>
      </w:pPr>
      <w:r>
        <w:rPr>
          <w:rFonts w:eastAsia="Georgia" w:cs="Georgia" w:ascii="Georgia" w:hAnsi="Georgia"/>
        </w:rPr>
        <w:t xml:space="preserve">Les points sont répartis approximativement de la façon suivante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Partie I</w:t>
            </w:r>
          </w:p>
        </w:tc>
        <w:tc>
          <w:tcPr>
            <w:tcBorders/>
            <w:vAlign w:val="center"/>
          </w:tcPr>
          <w:p>
            <w:pPr>
              <w:spacing w:lineRule="auto"/>
              <w:jc w:val="left"/>
            </w:pPr>
            <m:oMathPara>
              <m:oMathParaPr>
                <m:jc m:val="left"/>
              </m:oMathParaPr>
              <m:oMath>
                <m:r>
                  <m:rPr>
                    <m:sty m:val="p"/>
                  </m:rPr>
                  <m:t>30</m:t>
                </m:r>
                <m:r>
                  <m:rPr>
                    <m:sty m:val="p"/>
                  </m:rPr>
                  <m:t>%</m:t>
                </m:r>
              </m:oMath>
            </m:oMathPara>
          </w:p>
        </w:tc>
      </w:tr>
      <w:tr>
        <w:trPr>
          <w:cantSplit/>
        </w:trPr>
        <w:tc>
          <w:tcPr>
            <w:tcBorders/>
            <w:vAlign w:val="center"/>
          </w:tcPr>
          <w:p>
            <w:pPr>
              <w:spacing w:lineRule="auto"/>
              <w:jc w:val="left"/>
            </w:pPr>
            <w:r>
              <w:rPr/>
              <w:t xml:space="preserve">Partie II</w:t>
            </w:r>
          </w:p>
        </w:tc>
        <w:tc>
          <w:tcPr>
            <w:tcBorders/>
            <w:vAlign w:val="center"/>
          </w:tcPr>
          <w:p>
            <w:pPr>
              <w:spacing w:lineRule="auto"/>
              <w:jc w:val="left"/>
            </w:pPr>
            <m:oMathPara>
              <m:oMathParaPr>
                <m:jc m:val="left"/>
              </m:oMathParaPr>
              <m:oMath>
                <m:r>
                  <m:rPr>
                    <m:sty m:val="p"/>
                  </m:rPr>
                  <m:t>30</m:t>
                </m:r>
                <m:r>
                  <m:rPr>
                    <m:sty m:val="p"/>
                  </m:rPr>
                  <m:t>%</m:t>
                </m:r>
              </m:oMath>
            </m:oMathPara>
          </w:p>
        </w:tc>
      </w:tr>
      <w:tr>
        <w:trPr>
          <w:cantSplit/>
        </w:trPr>
        <w:tc>
          <w:tcPr>
            <w:tcBorders/>
            <w:vAlign w:val="center"/>
          </w:tcPr>
          <w:p>
            <w:pPr>
              <w:spacing w:lineRule="auto"/>
              <w:jc w:val="left"/>
            </w:pPr>
            <w:r>
              <w:rPr/>
              <w:t xml:space="preserve">Partie III</w:t>
            </w:r>
          </w:p>
        </w:tc>
        <w:tc>
          <w:tcPr>
            <w:tcBorders/>
            <w:vAlign w:val="center"/>
          </w:tcPr>
          <w:p>
            <w:pPr>
              <w:spacing w:lineRule="auto"/>
              <w:jc w:val="left"/>
            </w:pPr>
            <m:oMathPara>
              <m:oMathParaPr>
                <m:jc m:val="left"/>
              </m:oMathParaPr>
              <m:oMath>
                <m:r>
                  <m:rPr>
                    <m:sty m:val="p"/>
                  </m:rPr>
                  <m:t>40</m:t>
                </m:r>
                <m:r>
                  <m:rPr>
                    <m:sty m:val="p"/>
                  </m:rPr>
                  <m:t>%</m:t>
                </m:r>
              </m:oMath>
            </m:oMathPara>
          </w:p>
        </w:tc>
      </w:tr>
    </w:tbl>
    <w:p>
      <w:pPr>
        <w:spacing w:lineRule="auto"/>
      </w:pPr>
    </w:p>
    <w:p>
      <w:pPr>
        <w:spacing w:line="271" w:before="330" w:lineRule="auto"/>
      </w:pPr>
      <w:r>
        <w:rPr>
          <w:b/>
          <w:sz w:val="42"/>
        </w:rPr>
        <w:t xml:space="preserve">De la physique dans le vivant</w:t>
      </w:r>
    </w:p>
    <w:p>
      <w:pPr>
        <w:spacing w:after="220" w:lineRule="auto"/>
      </w:pPr>
      <w:r>
        <w:rPr>
          <w:rFonts w:eastAsia="Georgia" w:cs="Georgia" w:ascii="Georgia" w:hAnsi="Georgia"/>
        </w:rPr>
        <w:t xml:space="preserve">Au cours de leur évolution, de nombreux systèmes biologiques dans la nature ont développé d'incroyables spécificités pour s'adapter à leur environnement. Ce sujet propose l'étude de certaines de ces spécificités. On s'intéressera ainsi dans la partie I aux qualités d'adhésion du gecko, avec l'étude d'interactions entre molécules polaires en sous-partie I.1, puis le calcul de la force d'adhérence d'un gecko au plafond en sous-partie I.2. Dans la partie II, on aborde les facultés d'isolation thermique du manchot empereur avec quelques généralités sur les transferts thermiques en sous-partie II.1, avant le calcul du métabolisme d'un manchot en sous-partie II.2. Enfin, la partie III propose quelques études autour des propriétés de superhydrophobie de la feuille de lotus avec l'analyse de deux expériences : la mesure d'une tension superficielle en sous-partie III. 1 et la mesure de l'angle de contact d'une goutte posée sur un substrat solide par interférométrie optique en sous-partie III.2. La sous-partie III. 3 développe une application de la superhydrophobie en microfluidique.</w:t>
      </w:r>
    </w:p>
    <w:p>
      <w:pPr>
        <w:spacing w:line="271" w:before="330" w:lineRule="auto"/>
      </w:pPr>
      <w:r>
        <w:rPr>
          <w:rFonts w:eastAsia="Georgia" w:cs="Georgia" w:ascii="Georgia" w:hAnsi="Georgia"/>
          <w:b/>
          <w:sz w:val="42"/>
        </w:rPr>
        <w:t xml:space="preserve">Données</w:t>
      </w:r>
    </w:p>
    <w:p>
      <w:pPr>
        <w:numPr>
          <w:ilvl w:val="0"/>
          <w:numId w:val="2"/>
        </w:numPr>
        <w:spacing w:lineRule="auto"/>
      </w:pPr>
      <w:r>
        <w:rPr>
          <w:rFonts w:eastAsia="Georgia" w:cs="Georgia" w:ascii="Georgia" w:hAnsi="Georgia"/>
        </w:rPr>
        <w:t xml:space="preserve">Opérateur gradient d'un champ scalaire </w:t>
      </w:r>
      <m:oMath>
        <m:r>
          <m:rPr>
            <m:sty m:val="i"/>
          </m:rPr>
          <m:t>U</m:t>
        </m:r>
      </m:oMath>
      <w:r>
        <w:rPr/>
        <w:t xml:space="preserve"> :</w:t>
      </w:r>
    </w:p>
    <w:p>
      <w:pPr>
        <w:numPr>
          <w:ilvl w:val="0"/>
          <w:numId w:val="2"/>
        </w:numPr>
        <w:spacing w:lineRule="auto"/>
      </w:pPr>
      <m:oMath>
        <m:acc>
          <m:accPr>
            <m:chr m:val="⃗"/>
          </m:accPr>
          <m:e>
            <m:r>
              <m:rPr>
                <m:sty m:val="p"/>
              </m:rPr>
              <m:t>grad</m:t>
            </m:r>
          </m:e>
        </m:acc>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x</m:t>
            </m:r>
          </m:den>
        </m:f>
        <m:sSub>
          <m:sSubPr/>
          <m:e>
            <m:acc>
              <m:accPr>
                <m:chr m:val="⃗"/>
              </m:accPr>
              <m:e>
                <m:r>
                  <m:rPr>
                    <m:sty m:val="i"/>
                  </m:rPr>
                  <m:t>u</m:t>
                </m:r>
              </m:e>
            </m:acc>
          </m:e>
          <m:sub>
            <m:r>
              <m:rPr>
                <m:sty m:val="i"/>
              </m:rPr>
              <m:t>x</m:t>
            </m:r>
          </m:sub>
        </m:sSub>
        <m:r>
          <m:rPr>
            <m:sty m:val="p"/>
          </m:rPr>
          <m:t>+</m:t>
        </m:r>
        <m:f>
          <m:fPr>
            <m:ctrlPr>
              <w:rPr>
                <w:rFonts w:ascii="Cambria Math" w:hAnsi="Cambria Math"/>
              </w:rPr>
            </m:ctrlPr>
          </m:fPr>
          <m:num>
            <m:r>
              <m:rPr>
                <m:sty m:val="i"/>
              </m:rPr>
              <m:t>∂</m:t>
            </m:r>
            <m:r>
              <m:rPr>
                <m:sty m:val="i"/>
              </m:rPr>
              <m:t>U</m:t>
            </m:r>
          </m:num>
          <m:den>
            <m:r>
              <m:rPr>
                <m:sty m:val="i"/>
              </m:rPr>
              <m:t>∂</m:t>
            </m:r>
            <m:r>
              <m:rPr>
                <m:sty m:val="i"/>
              </m:rPr>
              <m:t>y</m:t>
            </m:r>
          </m:den>
        </m:f>
        <m:sSub>
          <m:sSubPr/>
          <m:e>
            <m:acc>
              <m:accPr>
                <m:chr m:val="⃗"/>
              </m:accPr>
              <m:e>
                <m:r>
                  <m:rPr>
                    <m:sty m:val="i"/>
                  </m:rPr>
                  <m:t>u</m:t>
                </m:r>
              </m:e>
            </m:acc>
          </m:e>
          <m:sub>
            <m:r>
              <m:rPr>
                <m:sty m:val="i"/>
              </m:rPr>
              <m:t>y</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u</m:t>
                </m:r>
              </m:e>
            </m:acc>
          </m:e>
          <m:sub>
            <m:r>
              <m:rPr>
                <m:sty m:val="i"/>
              </m:rPr>
              <m:t>z</m:t>
            </m:r>
          </m:sub>
        </m:sSub>
      </m:oMath>
      <w:r>
        <w:rPr>
          <w:rFonts w:eastAsia="Georgia" w:cs="Georgia" w:ascii="Georgia" w:hAnsi="Georgia"/>
        </w:rPr>
        <w:t xml:space="preserve"> en coordonnées cartésiennes</w:t>
      </w:r>
    </w:p>
    <w:p>
      <w:pPr>
        <w:numPr>
          <w:ilvl w:val="0"/>
          <w:numId w:val="2"/>
        </w:numPr>
        <w:spacing w:lineRule="auto"/>
      </w:pPr>
      <m:oMath>
        <m:acc>
          <m:accPr>
            <m:chr m:val="⃗"/>
          </m:accPr>
          <m:e>
            <m:r>
              <m:rPr>
                <m:sty m:val="p"/>
              </m:rPr>
              <m:t>grad</m:t>
            </m:r>
          </m:e>
        </m:acc>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ρ</m:t>
            </m:r>
          </m:den>
        </m:f>
        <m:sSub>
          <m:sSubPr/>
          <m:e>
            <m:acc>
              <m:accPr>
                <m:chr m:val="⃗"/>
              </m:accPr>
              <m:e>
                <m:r>
                  <m:rPr>
                    <m:sty m:val="i"/>
                  </m:rPr>
                  <m:t>u</m:t>
                </m:r>
              </m:e>
            </m:acc>
          </m:e>
          <m:sub>
            <m:r>
              <m:rPr>
                <m:sty m:val="i"/>
              </m:rPr>
              <m:t>ρ</m:t>
            </m:r>
          </m:sub>
        </m:sSub>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u</m:t>
                </m:r>
              </m:e>
            </m:acc>
          </m:e>
          <m:sub>
            <m:r>
              <m:rPr>
                <m:sty m:val="i"/>
              </m:rPr>
              <m:t>z</m:t>
            </m:r>
          </m:sub>
        </m:sSub>
      </m:oMath>
      <w:r>
        <w:rPr>
          <w:rFonts w:eastAsia="Georgia" w:cs="Georgia" w:ascii="Georgia" w:hAnsi="Georgia"/>
        </w:rPr>
        <w:t xml:space="preserve"> en coordonnées cylindriques</w:t>
      </w:r>
    </w:p>
    <w:p>
      <w:pPr>
        <w:numPr>
          <w:ilvl w:val="0"/>
          <w:numId w:val="2"/>
        </w:numPr>
        <w:spacing w:lineRule="auto"/>
      </w:pPr>
      <m:oMath>
        <m:acc>
          <m:accPr>
            <m:chr m:val="⃗"/>
          </m:accPr>
          <m:e>
            <m:r>
              <m:rPr>
                <m:sty m:val="p"/>
              </m:rPr>
              <m:t>grad</m:t>
            </m:r>
          </m:e>
        </m:acc>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U</m:t>
            </m:r>
          </m:num>
          <m:den>
            <m:r>
              <m:rPr>
                <m:sty m:val="i"/>
              </m:rPr>
              <m:t>∂</m:t>
            </m:r>
            <m:r>
              <m:rPr>
                <m:sty m:val="i"/>
              </m:rPr>
              <m:t>φ</m:t>
            </m:r>
          </m:den>
        </m:f>
        <m:sSub>
          <m:sSubPr/>
          <m:e>
            <m:acc>
              <m:accPr>
                <m:chr m:val="⃗"/>
              </m:accPr>
              <m:e>
                <m:r>
                  <m:rPr>
                    <m:sty m:val="i"/>
                  </m:rPr>
                  <m:t>u</m:t>
                </m:r>
              </m:e>
            </m:acc>
          </m:e>
          <m:sub>
            <m:r>
              <m:rPr>
                <m:sty m:val="i"/>
              </m:rPr>
              <m:t>φ</m:t>
            </m:r>
          </m:sub>
        </m:sSub>
      </m:oMath>
      <w:r>
        <w:rPr>
          <w:rFonts w:eastAsia="Georgia" w:cs="Georgia" w:ascii="Georgia" w:hAnsi="Georgia"/>
        </w:rPr>
        <w:t xml:space="preserve"> en coordonnées sphériques</w:t>
      </w:r>
    </w:p>
    <w:p>
      <w:pPr>
        <w:numPr>
          <w:ilvl w:val="0"/>
          <w:numId w:val="2"/>
        </w:numPr>
        <w:spacing w:lineRule="auto"/>
      </w:pPr>
      <w:r>
        <w:rPr>
          <w:rFonts w:eastAsia="Georgia" w:cs="Georgia" w:ascii="Georgia" w:hAnsi="Georgia"/>
        </w:rPr>
        <w:t xml:space="preserve">Opérateur laplacien vectoriel d'un champ vectoriel </w:t>
      </w:r>
      <m:oMath>
        <m:acc>
          <m:accPr>
            <m:chr m:val="⃗"/>
          </m:accPr>
          <m:e>
            <m:r>
              <m:rPr>
                <m:sty m:val="i"/>
              </m:rPr>
              <m:t>a</m:t>
            </m:r>
          </m:e>
        </m:acc>
        <m:r>
          <m:rPr>
            <m:sty m:val="p"/>
          </m:rPr>
          <m:t>=</m:t>
        </m:r>
        <m:sSub>
          <m:sSubPr/>
          <m:e>
            <m:r>
              <m:rPr>
                <m:sty m:val="i"/>
              </m:rPr>
              <m:t>a</m:t>
            </m:r>
          </m:e>
          <m:sub>
            <m:r>
              <m:rPr>
                <m:sty m:val="i"/>
              </m:rPr>
              <m:t>x</m:t>
            </m:r>
          </m:sub>
        </m:sSub>
        <m:sSub>
          <m:sSubPr/>
          <m:e>
            <m:acc>
              <m:accPr>
                <m:chr m:val="⃗"/>
              </m:accPr>
              <m:e>
                <m:r>
                  <m:rPr>
                    <m:sty m:val="i"/>
                  </m:rPr>
                  <m:t>u</m:t>
                </m:r>
              </m:e>
            </m:acc>
          </m:e>
          <m:sub>
            <m:r>
              <m:rPr>
                <m:sty m:val="i"/>
              </m:rPr>
              <m:t>x</m:t>
            </m:r>
          </m:sub>
        </m:sSub>
        <m:r>
          <m:rPr>
            <m:sty m:val="p"/>
          </m:rPr>
          <m:t>+</m:t>
        </m:r>
        <m:sSub>
          <m:sSubPr/>
          <m:e>
            <m:r>
              <m:rPr>
                <m:sty m:val="i"/>
              </m:rPr>
              <m:t>a</m:t>
            </m:r>
          </m:e>
          <m:sub>
            <m:r>
              <m:rPr>
                <m:sty m:val="i"/>
              </m:rPr>
              <m:t>y</m:t>
            </m:r>
          </m:sub>
        </m:sSub>
        <m:sSub>
          <m:sSubPr/>
          <m:e>
            <m:acc>
              <m:accPr>
                <m:chr m:val="⃗"/>
              </m:accPr>
              <m:e>
                <m:r>
                  <m:rPr>
                    <m:sty m:val="i"/>
                  </m:rPr>
                  <m:t>u</m:t>
                </m:r>
              </m:e>
            </m:acc>
          </m:e>
          <m:sub>
            <m:r>
              <m:rPr>
                <m:sty m:val="i"/>
              </m:rPr>
              <m:t>y</m:t>
            </m:r>
          </m:sub>
        </m:sSub>
        <m:r>
          <m:rPr>
            <m:sty m:val="p"/>
          </m:rPr>
          <m:t>+</m:t>
        </m:r>
        <m:sSub>
          <m:sSubPr/>
          <m:e>
            <m:r>
              <m:rPr>
                <m:sty m:val="i"/>
              </m:rPr>
              <m:t>a</m:t>
            </m:r>
          </m:e>
          <m:sub>
            <m:r>
              <m:rPr>
                <m:sty m:val="i"/>
              </m:rPr>
              <m:t>z</m:t>
            </m:r>
          </m:sub>
        </m:sSub>
        <m:sSub>
          <m:sSubPr/>
          <m:e>
            <m:acc>
              <m:accPr>
                <m:chr m:val="⃗"/>
              </m:accPr>
              <m:e>
                <m:r>
                  <m:rPr>
                    <m:sty m:val="i"/>
                  </m:rPr>
                  <m:t>u</m:t>
                </m:r>
              </m:e>
            </m:acc>
          </m:e>
          <m:sub>
            <m:r>
              <m:rPr>
                <m:sty m:val="i"/>
              </m:rPr>
              <m:t>z</m:t>
            </m:r>
          </m:sub>
        </m:sSub>
      </m:oMath>
      <w:r>
        <w:rPr>
          <w:rFonts w:eastAsia="Georgia" w:cs="Georgia" w:ascii="Georgia" w:hAnsi="Georgia"/>
        </w:rPr>
        <w:t xml:space="preserve"> en coordonnées cartésiennes : </w:t>
      </w:r>
      <m:oMath>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x</m:t>
                </m:r>
              </m:sub>
            </m:sSub>
          </m:e>
        </m:d>
        <m:sSub>
          <m:sSubPr/>
          <m:e>
            <m:acc>
              <m:accPr>
                <m:chr m:val="⃗"/>
              </m:accPr>
              <m:e>
                <m:r>
                  <m:rPr>
                    <m:sty m:val="i"/>
                  </m:rPr>
                  <m:t>u</m:t>
                </m:r>
              </m:e>
            </m:acc>
          </m:e>
          <m:sub>
            <m:r>
              <m:rPr>
                <m:sty m:val="i"/>
              </m:rPr>
              <m:t>x</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y</m:t>
                </m:r>
              </m:sub>
            </m:sSub>
          </m:e>
        </m:d>
        <m:sSub>
          <m:sSubPr/>
          <m:e>
            <m:acc>
              <m:accPr>
                <m:chr m:val="⃗"/>
              </m:accPr>
              <m:e>
                <m:r>
                  <m:rPr>
                    <m:sty m:val="i"/>
                  </m:rPr>
                  <m:t>u</m:t>
                </m:r>
              </m:e>
            </m:acc>
          </m:e>
          <m:sub>
            <m:r>
              <m:rPr>
                <m:sty m:val="i"/>
              </m:rPr>
              <m:t>y</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z</m:t>
                </m:r>
              </m:sub>
            </m:sSub>
          </m:e>
        </m:d>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p"/>
          </m:rPr>
          <m:t>Δ</m:t>
        </m:r>
        <m:sSub>
          <m:sSubPr/>
          <m:e>
            <m:r>
              <m:rPr>
                <m:sty m:val="i"/>
              </m:rPr>
              <m:t>a</m:t>
            </m:r>
          </m:e>
          <m:sub>
            <m:r>
              <m:rPr>
                <m:sty m:val="i"/>
              </m:rPr>
              <m:t>i</m:t>
            </m:r>
            <m:r>
              <m:rPr>
                <m:sty m:val="p"/>
              </m:rPr>
              <m:t>=</m:t>
            </m:r>
            <m:r>
              <m:rPr>
                <m:sty m:val="i"/>
              </m:rPr>
              <m:t>x</m:t>
            </m:r>
            <m:r>
              <m:rPr>
                <m:sty m:val="p"/>
              </m:rPr>
              <m:t>,</m:t>
            </m:r>
            <m:r>
              <m:rPr>
                <m:sty m:val="i"/>
              </m:rPr>
              <m:t>y</m:t>
            </m:r>
            <m:r>
              <m:rPr>
                <m:sty m:val="p"/>
              </m:rPr>
              <m:t>,</m:t>
            </m:r>
            <m:r>
              <m:rPr>
                <m:sty m:val="i"/>
              </m:rPr>
              <m:t>z</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i</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i</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i</m:t>
                </m:r>
              </m:sub>
            </m:sSub>
          </m:num>
          <m:den>
            <m:r>
              <m:rPr>
                <m:sty m:val="i"/>
              </m:rPr>
              <m:t>∂</m:t>
            </m:r>
            <m:sSup>
              <m:sSupPr/>
              <m:e>
                <m:r>
                  <m:rPr>
                    <m:sty m:val="i"/>
                  </m:rPr>
                  <m:t>z</m:t>
                </m:r>
              </m:e>
              <m:sup>
                <m:r>
                  <m:rPr>
                    <m:sty m:val="p"/>
                  </m:rPr>
                  <m:t>2</m:t>
                </m:r>
              </m:sup>
            </m:sSup>
          </m:den>
        </m:f>
      </m:oMath>
    </w:p>
    <w:p>
      <w:pPr>
        <w:numPr>
          <w:ilvl w:val="0"/>
          <w:numId w:val="2"/>
        </w:numPr>
        <w:spacing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2"/>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2"/>
        </w:numPr>
        <w:spacing w:lineRule="auto"/>
      </w:pPr>
      <w:r>
        <w:rPr/>
        <w:t xml:space="preserve">Constante de Stefan : </w:t>
      </w:r>
      <m:oMath>
        <m:r>
          <m:rPr>
            <m:sty m:val="i"/>
          </m:rPr>
          <m:t>σ</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p>
    <w:p>
      <w:pPr>
        <w:numPr>
          <w:ilvl w:val="0"/>
          <w:numId w:val="2"/>
        </w:numPr>
        <w:spacing w:lineRule="auto"/>
      </w:pPr>
      <w:r>
        <w:rPr>
          <w:rFonts w:eastAsia="Georgia" w:cs="Georgia" w:ascii="Georgia" w:hAnsi="Georgia"/>
        </w:rPr>
        <w:t xml:space="preserve">Intensité de la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2"/>
        </w:numPr>
        <w:spacing w:lineRule="auto"/>
      </w:pPr>
      <w:r>
        <w:rPr/>
        <w:t xml:space="preserve">Masse volumique de l'eau : </w:t>
      </w:r>
      <m:oMath>
        <m:sSub>
          <m:sSubPr/>
          <m:e>
            <m:r>
              <m:rPr>
                <m:sty m:val="i"/>
              </m:rPr>
              <m:t>ρ</m:t>
            </m:r>
          </m:e>
          <m:sub>
            <m:r>
              <m:rPr>
                <m:sty m:val="i"/>
              </m:rPr>
              <m:t>e</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Viscosité dynamique de l'eau à </w:t>
      </w:r>
      <m:oMath>
        <m:sSup>
          <m:sSupPr/>
          <m:e>
            <m:r>
              <m:rPr>
                <m:sty m:val="p"/>
              </m:rPr>
              <m:t>20</m:t>
            </m:r>
          </m:e>
          <m:sup>
            <m:r>
              <m:rPr>
                <m:sty m:val="p"/>
              </m:rPr>
              <m:t>∘</m:t>
            </m:r>
          </m:sup>
        </m:sSup>
        <m:r>
          <m:rPr>
            <m:sty m:val="p"/>
          </m:rPr>
          <m:t>C</m:t>
        </m:r>
      </m:oMath>
      <w:r>
        <w:rPr/>
        <w:t xml:space="preserve"> sous </w:t>
      </w:r>
      <m:oMath>
        <m:r>
          <m:rPr>
            <m:sty m:val="p"/>
          </m:rPr>
          <m:t>1</m:t>
        </m:r>
        <m:r>
          <m:rPr>
            <m:sty m:val="p"/>
          </m:rPr>
          <m:t>bar</m:t>
        </m:r>
        <m:r>
          <m:rPr>
            <m:sty m:val="p"/>
          </m:rPr>
          <m:t>:</m:t>
        </m:r>
        <m:sSub>
          <m:sSubPr/>
          <m:e>
            <m:r>
              <m:rPr>
                <m:sty m:val="i"/>
              </m:rPr>
              <m:t>η</m:t>
            </m:r>
          </m:e>
          <m:sub>
            <m:r>
              <m:rPr>
                <m:sty m:val="i"/>
              </m:rPr>
              <m:t>e</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p>
    <w:p>
      <w:pPr>
        <w:numPr>
          <w:ilvl w:val="0"/>
          <w:numId w:val="2"/>
        </w:numPr>
        <w:spacing w:lineRule="auto"/>
      </w:pPr>
      <w:r>
        <w:rPr>
          <w:rFonts w:eastAsia="Georgia" w:cs="Georgia" w:ascii="Georgia" w:hAnsi="Georgia"/>
        </w:rPr>
        <w:t xml:space="preserve">Coefficient de tension superficielle de l'interface eau/air à </w:t>
      </w:r>
      <m:oMath>
        <m:sSup>
          <m:sSupPr/>
          <m:e>
            <m:r>
              <m:rPr>
                <m:sty m:val="p"/>
              </m:rPr>
              <m:t>20</m:t>
            </m:r>
          </m:e>
          <m:sup>
            <m:r>
              <m:rPr>
                <m:sty m:val="p"/>
              </m:rPr>
              <m:t>∘</m:t>
            </m:r>
          </m:sup>
        </m:sSup>
        <m:r>
          <m:rPr>
            <m:sty m:val="p"/>
          </m:rPr>
          <m:t>C</m:t>
        </m:r>
        <m:r>
          <m:rPr>
            <m:sty m:val="p"/>
          </m:rPr>
          <m:t>:</m:t>
        </m:r>
        <m:sSub>
          <m:sSubPr/>
          <m:e>
            <m:r>
              <m:rPr>
                <m:sty m:val="i"/>
              </m:rPr>
              <m:t>γ</m:t>
            </m:r>
          </m:e>
          <m:sub>
            <m:r>
              <m:rPr>
                <m:sty m:val="i"/>
              </m:rPr>
              <m:t>e</m:t>
            </m:r>
          </m:sub>
        </m:sSub>
        <m:r>
          <m:rPr>
            <m:sty m:val="p"/>
          </m:rPr>
          <m:t>=</m:t>
        </m:r>
        <m:r>
          <m:rPr>
            <m:sty m:val="p"/>
          </m:rPr>
          <m:t>73</m:t>
        </m:r>
        <m:r>
          <m:rPr>
            <m:sty m:val="p"/>
          </m:rPr>
          <m:t>⋅</m:t>
        </m:r>
        <m:sSup>
          <m:sSupPr/>
          <m:e>
            <m:r>
              <m:rPr>
                <m:sty m:val="p"/>
              </m:rPr>
              <m:t>10</m:t>
            </m:r>
          </m:e>
          <m:sup>
            <m:r>
              <m:rPr>
                <m:sty m:val="p"/>
              </m:rPr>
              <m:t>−</m:t>
            </m:r>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p>
    <w:p>
      <w:pPr>
        <w:numPr>
          <w:ilvl w:val="0"/>
          <w:numId w:val="2"/>
        </w:numPr>
        <w:spacing w:lineRule="auto"/>
      </w:pPr>
      <w:r>
        <w:rPr>
          <w:rFonts w:eastAsia="Georgia" w:cs="Georgia" w:ascii="Georgia" w:hAnsi="Georgia"/>
        </w:rPr>
        <w:t xml:space="preserve">Définition du debye (D) : </w:t>
      </w:r>
      <m:oMath>
        <m:r>
          <m:rPr>
            <m:sty m:val="p"/>
          </m:rPr>
          <m:t>1</m:t>
        </m:r>
        <m:r>
          <m:rPr>
            <m:sty m:val="p"/>
          </m:rPr>
          <m:t>D</m:t>
        </m:r>
        <m:r>
          <m:rPr>
            <m:sty m:val="p"/>
          </m:rPr>
          <m:t>=</m:t>
        </m:r>
        <m:r>
          <m:rPr>
            <m:sty m:val="p"/>
          </m:rPr>
          <m:t>3</m:t>
        </m:r>
        <m:r>
          <m:rPr>
            <m:sty m:val="p"/>
          </m:rPr>
          <m:t>,</m:t>
        </m:r>
        <m:r>
          <m:rPr>
            <m:sty m:val="p"/>
          </m:rPr>
          <m:t>33</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p>
    <w:p>
      <w:pPr>
        <w:spacing w:line="271" w:before="330" w:lineRule="auto"/>
      </w:pPr>
      <w:r>
        <w:rPr>
          <w:b/>
          <w:sz w:val="42"/>
        </w:rPr>
        <w:t xml:space="preserve">Partie I - Le gecko</w:t>
      </w:r>
    </w:p>
    <w:p>
      <w:pPr>
        <w:spacing w:after="220" w:lineRule="auto"/>
      </w:pPr>
      <w:r>
        <w:rPr>
          <w:rFonts w:eastAsia="Georgia" w:cs="Georgia" w:ascii="Georgia" w:hAnsi="Georgia"/>
        </w:rPr>
        <w:t xml:space="preserve">Source : Autumn K., L'inusable adhésif des pattes du gecko, Pour la Science, n </w:t>
      </w:r>
      <m:oMath>
        <m:sSup>
          <m:sSupPr/>
          <m:e>
            <m:r>
              <m:t xml:space="preserve"> </m:t>
            </m:r>
          </m:e>
          <m:sup>
            <m:r>
              <m:rPr>
                <m:sty m:val="p"/>
              </m:rPr>
              <m:t>∘</m:t>
            </m:r>
          </m:sup>
        </m:sSup>
      </m:oMath>
      <w:r>
        <w:rPr/>
        <w:t xml:space="preserve"> 343, 2006, p. 8288.</w:t>
      </w:r>
    </w:p>
    <w:p>
      <w:pPr>
        <w:spacing w:after="220" w:lineRule="auto"/>
      </w:pPr>
      <w:r>
        <w:rPr>
          <w:rFonts w:eastAsia="Georgia" w:cs="Georgia" w:ascii="Georgia" w:hAnsi="Georgia"/>
        </w:rPr>
        <w:t xml:space="preserve">Le gecko est un petit lézard capable de se déplacer à des vitesses de plusieurs mètres par seconde sur les murs ou les plafonds de pratiquement toutes natures, dans presque toutes les conditions. Des expériences menées en 2002 par l'équipe de l'américain Kellar Autumn ont montré que la spectaculaire faculté d'adhésion de l'animal est uniquement due à des forces de Van der Waals. L'adhésion est possible grâce à l'anatomie particulière des coussinets des doigts du lézard. Ces derniers sont recouverts de poils microscopiques, les sétules, ramifiés en des centaines de branches terminées par une spatule pouvant s'approcher à quelques nanomètres de la surface de contact.</w:t>
      </w:r>
    </w:p>
    <w:p>
      <w:pPr>
        <w:spacing w:line="271" w:before="330" w:lineRule="auto"/>
      </w:pPr>
      <w:r>
        <w:rPr>
          <w:rFonts w:eastAsia="Georgia" w:cs="Georgia" w:ascii="Georgia" w:hAnsi="Georgia"/>
          <w:b/>
          <w:sz w:val="42"/>
        </w:rPr>
        <w:t xml:space="preserve">I. 1 - Interactions entre molécules polaires</w:t>
      </w:r>
    </w:p>
    <w:p>
      <w:pPr>
        <w:spacing w:after="220" w:lineRule="auto"/>
      </w:pPr>
      <w:r>
        <w:rPr>
          <w:rFonts w:eastAsia="Georgia" w:cs="Georgia" w:ascii="Georgia" w:hAnsi="Georgia"/>
        </w:rPr>
        <w:t xml:space="preserve">On considère une molécule polaire située dans le vide, modélisée par un dipôle électrique rigide de moment dipolaire électrique permanent </w:t>
      </w:r>
      <m:oMath>
        <m:sSub>
          <m:sSubPr/>
          <m:e>
            <m:acc>
              <m:accPr>
                <m:chr m:val="⃗"/>
              </m:accPr>
              <m:e>
                <m:r>
                  <m:rPr>
                    <m:sty m:val="i"/>
                  </m:rPr>
                  <m:t>p</m:t>
                </m:r>
              </m:e>
            </m:acc>
          </m:e>
          <m:sub>
            <m:r>
              <m:rPr>
                <m:sty m:val="p"/>
              </m:rPr>
              <m:t>1</m:t>
            </m:r>
          </m:sub>
        </m:sSub>
        <m:r>
          <m:rPr>
            <m:sty m:val="p"/>
          </m:rPr>
          <m:t>=</m:t>
        </m:r>
        <m:sSub>
          <m:sSubPr/>
          <m:e>
            <m:r>
              <m:rPr>
                <m:sty m:val="i"/>
              </m:rPr>
              <m:t>p</m:t>
            </m:r>
          </m:e>
          <m:sub>
            <m:r>
              <m:rPr>
                <m:sty m:val="p"/>
              </m:rPr>
              <m:t>1</m:t>
            </m:r>
          </m:sub>
        </m:sSub>
        <m:sSub>
          <m:sSubPr/>
          <m:e>
            <m:acc>
              <m:accPr>
                <m:chr m:val="⃗"/>
              </m:accPr>
              <m:e>
                <m:r>
                  <m:rPr>
                    <m:sty m:val="i"/>
                  </m:rPr>
                  <m:t>u</m:t>
                </m:r>
              </m:e>
            </m:acc>
          </m:e>
          <m:sub>
            <m:r>
              <m:rPr>
                <m:sty m:val="i"/>
              </m:rPr>
              <m:t>z</m:t>
            </m:r>
          </m:sub>
        </m:sSub>
      </m:oMath>
      <w:r>
        <w:rPr>
          <w:rFonts w:eastAsia="Georgia" w:cs="Georgia" w:ascii="Georgia" w:hAnsi="Georgia"/>
        </w:rPr>
        <w:t xml:space="preserve">. Le dipôle, centré en un point </w:t>
      </w:r>
      <m:oMath>
        <m:r>
          <m:rPr>
            <m:sty m:val="i"/>
          </m:rPr>
          <m:t>O</m:t>
        </m:r>
      </m:oMath>
      <w:r>
        <w:rPr>
          <w:rFonts w:eastAsia="Georgia" w:cs="Georgia" w:ascii="Georgia" w:hAnsi="Georgia"/>
        </w:rPr>
        <w:t xml:space="preserve">, est constitué de deux charges ponctuelles opposées, </w:t>
      </w:r>
      <m:oMath>
        <m:r>
          <m:rPr>
            <m:sty m:val="p"/>
          </m:rPr>
          <m:t>+</m:t>
        </m:r>
        <m:r>
          <m:rPr>
            <m:sty m:val="i"/>
          </m:rPr>
          <m:t>q</m:t>
        </m:r>
      </m:oMath>
      <w:r>
        <w:rPr/>
        <w:t xml:space="preserve"> et </w:t>
      </w:r>
      <m:oMath>
        <m:r>
          <m:rPr>
            <m:sty m:val="p"/>
          </m:rPr>
          <m:t>−</m:t>
        </m:r>
        <m:r>
          <m:rPr>
            <m:sty m:val="i"/>
          </m:rPr>
          <m:t>q</m:t>
        </m:r>
      </m:oMath>
      <w:r>
        <w:rPr/>
        <w:t xml:space="preserve"> (avec </w:t>
      </w:r>
      <m:oMath>
        <m:r>
          <m:rPr>
            <m:sty m:val="i"/>
          </m:rPr>
          <m:t>q</m:t>
        </m:r>
        <m:r>
          <m:rPr>
            <m:sty m:val="p"/>
          </m:rPr>
          <m:t>&gt;</m:t>
        </m:r>
        <m:r>
          <m:rPr>
            <m:sty m:val="p"/>
          </m:rPr>
          <m:t>0</m:t>
        </m:r>
      </m:oMath>
      <w:r>
        <w:rPr>
          <w:rFonts w:eastAsia="Georgia" w:cs="Georgia" w:ascii="Georgia" w:hAnsi="Georgia"/>
        </w:rPr>
        <w:t xml:space="preserve"> ), situées sur l'axe ( </w:t>
      </w:r>
      <m:oMath>
        <m:r>
          <m:rPr>
            <m:sty m:val="i"/>
          </m:rPr>
          <m:t>O</m:t>
        </m:r>
        <m:r>
          <m:rPr>
            <m:sty m:val="p"/>
          </m:rPr>
          <m:t>,</m:t>
        </m:r>
        <m:sSub>
          <m:sSubPr/>
          <m:e>
            <m:acc>
              <m:accPr>
                <m:chr m:val="⃗"/>
              </m:accPr>
              <m:e>
                <m:r>
                  <m:rPr>
                    <m:sty m:val="i"/>
                  </m:rPr>
                  <m:t>u</m:t>
                </m:r>
              </m:e>
            </m:acc>
          </m:e>
          <m:sub>
            <m:r>
              <m:rPr>
                <m:sty m:val="i"/>
              </m:rPr>
              <m:t>z</m:t>
            </m:r>
          </m:sub>
        </m:sSub>
      </m:oMath>
      <w:r>
        <w:rPr/>
        <w:t xml:space="preserve"> ) aux points respectifs </w:t>
      </w:r>
      <m:oMath>
        <m:r>
          <m:rPr>
            <m:sty m:val="i"/>
          </m:rPr>
          <m:t>P</m:t>
        </m:r>
      </m:oMath>
      <w:r>
        <w:rPr/>
        <w:t xml:space="preserve"> et </w:t>
      </w:r>
      <m:oMath>
        <m:r>
          <m:rPr>
            <m:sty m:val="i"/>
          </m:rPr>
          <m:t>N</m:t>
        </m:r>
      </m:oMath>
      <w:r>
        <w:rPr/>
        <w:t xml:space="preserve"> distants de </w:t>
      </w:r>
      <m:oMath>
        <m:r>
          <m:rPr>
            <m:sty m:val="i"/>
          </m:rPr>
          <m:t>a</m:t>
        </m:r>
        <m:r>
          <m:rPr>
            <m:sty m:val="p"/>
          </m:rPr>
          <m:t>=</m:t>
        </m:r>
        <m:r>
          <m:rPr>
            <m:sty m:val="i"/>
          </m:rPr>
          <m:t>P</m:t>
        </m:r>
        <m:r>
          <m:rPr>
            <m:sty m:val="i"/>
          </m:rPr>
          <m:t>N</m:t>
        </m:r>
      </m:oMath>
      <w:r>
        <w:rPr>
          <w:rFonts w:eastAsia="Georgia" w:cs="Georgia" w:ascii="Georgia" w:hAnsi="Georgia"/>
        </w:rPr>
        <w:t xml:space="preserve"> (figure 1). On repère tout point </w:t>
      </w:r>
      <m:oMath>
        <m:r>
          <m:rPr>
            <m:sty m:val="i"/>
          </m:rPr>
          <m:t>M</m:t>
        </m:r>
      </m:oMath>
      <w:r>
        <w:rPr>
          <w:rFonts w:eastAsia="Georgia" w:cs="Georgia" w:ascii="Georgia" w:hAnsi="Georgia"/>
        </w:rPr>
        <w:t xml:space="preserve"> de l'espace par ses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dans le repère ( </w:t>
      </w:r>
      <m:oMath>
        <m:r>
          <m:rPr>
            <m:sty m:val="i"/>
          </m:rPr>
          <m:t>O</m:t>
        </m:r>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φ</m:t>
            </m:r>
          </m:sub>
        </m:sSub>
      </m:oMath>
      <w:r>
        <w:rPr/>
        <w:t xml:space="preserve"> ).</w:t>
      </w:r>
    </w:p>
    <w:p>
      <w:pPr>
        <w:spacing w:lineRule="auto"/>
        <w:jc w:val="center"/>
      </w:pPr>
      <w:r>
        <w:rPr/>
        <w:drawing>
          <wp:inline distB="0" distL="0" distR="0" distT="0">
            <wp:extent cx="5486400" cy="3439949"/>
            <wp:effectExtent b="0" l="0" r="0" t="0"/>
            <wp:docPr id="1" name="image-9e59b3732044a3f26207ef0971a513c7eb4e0064.jpg"/>
            <a:graphic>
              <a:graphicData uri="http://schemas.openxmlformats.org/drawingml/2006/picture">
                <pic:pic>
                  <pic:nvPicPr>
                    <pic:cNvPr id="1" name="image-9e59b3732044a3f26207ef0971a513c7eb4e0064.jpg" descr=""/>
                    <pic:cNvPicPr/>
                  </pic:nvPicPr>
                  <pic:blipFill>
                    <a:blip r:embed="rId5" cstate="print"/>
                    <a:srcRect b="0" l="0" r="0" t="0"/>
                    <a:stretch>
                      <a:fillRect/>
                    </a:stretch>
                  </pic:blipFill>
                  <pic:spPr>
                    <a:xfrm>
                      <a:off x="0" y="0"/>
                      <a:ext cx="5486400" cy="3439949"/>
                    </a:xfrm>
                    <a:prstGeom prst="rect"/>
                  </pic:spPr>
                </pic:pic>
              </a:graphicData>
            </a:graphic>
          </wp:inline>
        </w:drawing>
      </w:r>
    </w:p>
    <w:p>
      <w:pPr>
        <w:spacing w:lineRule="auto"/>
      </w:pPr>
      <w:r>
        <w:rPr>
          <w:rFonts w:eastAsia="Georgia" w:cs="Georgia" w:ascii="Georgia" w:hAnsi="Georgia"/>
        </w:rPr>
        <w:t xml:space="preserve">Figure 1 - Dipôle électrique centré en un point </w:t>
      </w:r>
      <m:oMath>
        <m:r>
          <m:rPr>
            <m:sty m:val="i"/>
          </m:rPr>
          <m:t>O</m:t>
        </m:r>
      </m:oMath>
    </w:p>
    <w:p>
      <w:pPr>
        <w:spacing w:after="220" w:lineRule="auto"/>
      </w:pPr>
      <w:r>
        <w:rPr>
          <w:rFonts w:eastAsia="Georgia" w:cs="Georgia" w:ascii="Georgia" w:hAnsi="Georgia"/>
        </w:rPr>
        <w:t xml:space="preserve">Q1. Expliquer, en prenant l'exemple de la molécule de chlorure d'hydrogène ( HCl ), l'origine du moment dipolaire permanent de certaines molécules. Donner l'expression en fonction de </w:t>
      </w:r>
      <m:oMath>
        <m:r>
          <m:rPr>
            <m:sty m:val="i"/>
          </m:rPr>
          <m:t>a</m:t>
        </m:r>
      </m:oMath>
      <w:r>
        <w:rPr/>
        <w:t xml:space="preserve"> et </w:t>
      </w:r>
      <m:oMath>
        <m:r>
          <m:rPr>
            <m:sty m:val="i"/>
          </m:rPr>
          <m:t>q</m:t>
        </m:r>
      </m:oMath>
      <w:r>
        <w:rPr>
          <w:rFonts w:eastAsia="Georgia" w:cs="Georgia" w:ascii="Georgia" w:hAnsi="Georgia"/>
        </w:rPr>
        <w:t xml:space="preserve"> du moment dipolaire électrique </w:t>
      </w:r>
      <m:oMath>
        <m:sSub>
          <m:sSubPr/>
          <m:e>
            <m:acc>
              <m:accPr>
                <m:chr m:val="⃗"/>
              </m:accPr>
              <m:e>
                <m:r>
                  <m:rPr>
                    <m:sty m:val="i"/>
                  </m:rPr>
                  <m:t>p</m:t>
                </m:r>
              </m:e>
            </m:acc>
          </m:e>
          <m:sub>
            <m:r>
              <m:rPr>
                <m:sty m:val="p"/>
              </m:rPr>
              <m:t>1</m:t>
            </m:r>
          </m:sub>
        </m:sSub>
      </m:oMath>
      <w:r>
        <w:rPr>
          <w:rFonts w:eastAsia="Georgia" w:cs="Georgia" w:ascii="Georgia" w:hAnsi="Georgia"/>
        </w:rPr>
        <w:t xml:space="preserve"> de la molécule polaire.</w:t>
      </w:r>
    </w:p>
    <w:p>
      <w:pPr>
        <w:spacing w:after="220" w:lineRule="auto"/>
      </w:pPr>
      <w:r>
        <w:rPr>
          <w:rFonts w:eastAsia="Georgia" w:cs="Georgia" w:ascii="Georgia" w:hAnsi="Georgia"/>
        </w:rPr>
        <w:t xml:space="preserve">Q2. Établir l'expression du potentiel électrostatique </w:t>
      </w:r>
      <m:oMath>
        <m:sSub>
          <m:sSubPr/>
          <m:e>
            <m:r>
              <m:rPr>
                <m:sty m:val="i"/>
              </m:rPr>
              <m:t>V</m:t>
            </m:r>
          </m:e>
          <m:sub>
            <m:r>
              <m:rPr>
                <m:sty m:val="p"/>
              </m:rPr>
              <m:t>1</m:t>
            </m:r>
          </m:sub>
        </m:sSub>
        <m:r>
          <m:rPr>
            <m:sty m:val="p"/>
          </m:rPr>
          <m:t>(</m:t>
        </m:r>
        <m:r>
          <m:rPr>
            <m:sty m:val="i"/>
          </m:rPr>
          <m:t>M</m:t>
        </m:r>
        <m:r>
          <m:rPr>
            <m:sty m:val="p"/>
          </m:rPr>
          <m:t>)</m:t>
        </m:r>
      </m:oMath>
      <w:r>
        <w:rPr>
          <w:rFonts w:eastAsia="Georgia" w:cs="Georgia" w:ascii="Georgia" w:hAnsi="Georgia"/>
        </w:rPr>
        <w:t xml:space="preserve"> créé en </w:t>
      </w:r>
      <m:oMath>
        <m:r>
          <m:rPr>
            <m:sty m:val="i"/>
          </m:rPr>
          <m:t>M</m:t>
        </m:r>
      </m:oMath>
      <w:r>
        <w:rPr>
          <w:rFonts w:eastAsia="Georgia" w:cs="Georgia" w:ascii="Georgia" w:hAnsi="Georgia"/>
        </w:rPr>
        <w:t xml:space="preserve"> par la molécule polaire dans le cadre de l'approximation dipolaire qu'on explicitera. On donnera le résultat en fonction de </w:t>
      </w:r>
      <m:oMath>
        <m:sSub>
          <m:sSubPr/>
          <m:e>
            <m:r>
              <m:rPr>
                <m:sty m:val="i"/>
              </m:rPr>
              <m:t>p</m:t>
            </m:r>
          </m:e>
          <m:sub>
            <m:r>
              <m:rPr>
                <m:sty m:val="p"/>
              </m:rPr>
              <m:t>1</m:t>
            </m:r>
          </m:sub>
        </m:sSub>
        <m:r>
          <m:rPr>
            <m:sty m:val="p"/>
          </m:rPr>
          <m:t>,</m:t>
        </m:r>
        <m:sSub>
          <m:sSubPr/>
          <m:e>
            <m:r>
              <m:rPr>
                <m:sty m:val="i"/>
              </m:rPr>
              <m:t>ε</m:t>
            </m:r>
          </m:e>
          <m:sub>
            <m:r>
              <m:rPr>
                <m:sty m:val="p"/>
              </m:rPr>
              <m:t>0</m:t>
            </m:r>
          </m:sub>
        </m:sSub>
      </m:oMath>
      <w:r>
        <w:rPr>
          <w:rFonts w:eastAsia="Georgia" w:cs="Georgia" w:ascii="Georgia" w:hAnsi="Georgia"/>
        </w:rPr>
        <w:t xml:space="preserve"> et des coordonnées sphériques du point </w:t>
      </w:r>
      <m:oMath>
        <m:r>
          <m:rPr>
            <m:sty m:val="i"/>
          </m:rPr>
          <m:t>M</m:t>
        </m:r>
      </m:oMath>
      <w:r>
        <w:rPr/>
        <w:t xml:space="preserve">.</w:t>
      </w:r>
    </w:p>
    <w:p>
      <w:pPr>
        <w:spacing w:after="220" w:lineRule="auto"/>
      </w:pPr>
      <w:r>
        <w:rPr>
          <w:rFonts w:eastAsia="Georgia" w:cs="Georgia" w:ascii="Georgia" w:hAnsi="Georgia"/>
        </w:rPr>
        <w:t xml:space="preserve">Q3. En déduire que le champ électrostatique </w:t>
      </w:r>
      <m:oMath>
        <m:sSub>
          <m:sSubPr/>
          <m:e>
            <m:acc>
              <m:accPr>
                <m:chr m:val="⃗"/>
              </m:accPr>
              <m:e>
                <m:r>
                  <m:rPr>
                    <m:sty m:val="i"/>
                  </m:rPr>
                  <m:t>E</m:t>
                </m:r>
              </m:e>
            </m:acc>
          </m:e>
          <m:sub>
            <m:r>
              <m:rPr>
                <m:sty m:val="p"/>
              </m:rPr>
              <m:t>1</m:t>
            </m:r>
          </m:sub>
        </m:sSub>
        <m:r>
          <m:rPr>
            <m:sty m:val="p"/>
          </m:rPr>
          <m:t>(</m:t>
        </m:r>
        <m:r>
          <m:rPr>
            <m:sty m:val="i"/>
          </m:rPr>
          <m:t>M</m:t>
        </m:r>
        <m:r>
          <m:rPr>
            <m:sty m:val="p"/>
          </m:rPr>
          <m:t>)</m:t>
        </m:r>
      </m:oMath>
      <w:r>
        <w:rPr>
          <w:rFonts w:eastAsia="Georgia" w:cs="Georgia" w:ascii="Georgia" w:hAnsi="Georgia"/>
        </w:rPr>
        <w:t xml:space="preserve"> créé en </w:t>
      </w:r>
      <m:oMath>
        <m:r>
          <m:rPr>
            <m:sty m:val="i"/>
          </m:rPr>
          <m:t>M</m:t>
        </m:r>
      </m:oMath>
      <w:r>
        <w:rPr>
          <w:rFonts w:eastAsia="Georgia" w:cs="Georgia" w:ascii="Georgia" w:hAnsi="Georgia"/>
        </w:rPr>
        <w:t xml:space="preserve"> par la molécule polaire s'écrit en coordonnées sphériques : </w:t>
      </w:r>
      <m:oMath>
        <m:sSub>
          <m:sSubPr/>
          <m:e>
            <m:acc>
              <m:accPr>
                <m:chr m:val="⃗"/>
              </m:accPr>
              <m:e>
                <m:r>
                  <m:rPr>
                    <m:sty m:val="i"/>
                  </m:rPr>
                  <m:t>E</m:t>
                </m:r>
              </m:e>
            </m:acc>
          </m:e>
          <m:sub>
            <m:r>
              <m:rPr>
                <m:sty m:val="p"/>
              </m:rPr>
              <m:t>1</m:t>
            </m:r>
          </m:sub>
        </m:sSub>
        <m:r>
          <m:rPr>
            <m:sty m:val="p"/>
          </m:rPr>
          <m:t>(</m:t>
        </m:r>
        <m:r>
          <m:rPr>
            <m:sty m:val="i"/>
          </m:rPr>
          <m:t>M</m:t>
        </m:r>
        <m:r>
          <m:rPr>
            <m:sty m:val="p"/>
          </m:rPr>
          <m:t>)</m:t>
        </m:r>
        <m:r>
          <m:rPr>
            <m:sty m:val="p"/>
          </m:rPr>
          <m:t>=</m:t>
        </m:r>
        <m:f>
          <m:fPr>
            <m:ctrlPr>
              <w:rPr>
                <w:rFonts w:ascii="Cambria Math" w:hAnsi="Cambria Math"/>
              </w:rPr>
            </m:ctrlPr>
          </m:fPr>
          <m:num>
            <m:sSub>
              <m:sSubPr/>
              <m:e>
                <m:r>
                  <m:rPr>
                    <m:sty m:val="i"/>
                  </m:rPr>
                  <m:t>p</m:t>
                </m:r>
              </m:e>
              <m:sub>
                <m:r>
                  <m:rPr>
                    <m:sty m:val="p"/>
                  </m:rPr>
                  <m:t>1</m:t>
                </m:r>
              </m:sub>
            </m:sSub>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p"/>
              </m:rPr>
              <m:t>(</m:t>
            </m:r>
            <m:r>
              <m:rPr>
                <m:sty m:val="i"/>
              </m:rPr>
              <m:t>θ</m:t>
            </m:r>
            <m:r>
              <m:rPr>
                <m:sty m:val="p"/>
              </m:rPr>
              <m:t>)</m:t>
            </m:r>
            <m:sSub>
              <m:sSubPr/>
              <m:e>
                <m:acc>
                  <m:accPr>
                    <m:chr m:val="⃗"/>
                  </m:accPr>
                  <m:e>
                    <m:r>
                      <m:rPr>
                        <m:sty m:val="i"/>
                      </m:rPr>
                      <m:t>u</m:t>
                    </m:r>
                  </m:e>
                </m:acc>
              </m:e>
              <m:sub>
                <m:r>
                  <m:rPr>
                    <m:sty m:val="i"/>
                  </m:rPr>
                  <m:t>r</m:t>
                </m:r>
              </m:sub>
            </m:sSub>
            <m:r>
              <m:rPr>
                <m:sty m:val="p"/>
              </m:rPr>
              <m:t>+</m:t>
            </m:r>
            <m:r>
              <m:rPr>
                <m:sty m:val="p"/>
              </m:rPr>
              <m:t>sin</m:t>
            </m:r>
            <m:r>
              <m:rPr>
                <m:sty m:val="p"/>
              </m:rPr>
              <m:t>⁡</m:t>
            </m:r>
            <m:r>
              <m:rPr>
                <m:sty m:val="p"/>
              </m:rPr>
              <m:t>(</m:t>
            </m:r>
            <m:r>
              <m:rPr>
                <m:sty m:val="i"/>
              </m:rPr>
              <m:t>θ</m:t>
            </m:r>
            <m:r>
              <m:rPr>
                <m:sty m:val="p"/>
              </m:rPr>
              <m:t>)</m:t>
            </m:r>
            <m:sSub>
              <m:sSubPr/>
              <m:e>
                <m:acc>
                  <m:accPr>
                    <m:chr m:val="⃗"/>
                  </m:accPr>
                  <m:e>
                    <m:r>
                      <m:rPr>
                        <m:sty m:val="i"/>
                      </m:rPr>
                      <m:t>u</m:t>
                    </m:r>
                  </m:e>
                </m:acc>
              </m:e>
              <m:sub>
                <m:r>
                  <m:rPr>
                    <m:sty m:val="i"/>
                  </m:rPr>
                  <m:t>θ</m:t>
                </m:r>
              </m:sub>
            </m:sSub>
          </m:e>
        </m:d>
      </m:oMath>
      <w:r>
        <w:rPr/>
        <w:t xml:space="preserve">.</w:t>
      </w:r>
    </w:p>
    <w:p>
      <w:pPr>
        <w:spacing w:after="220" w:lineRule="auto"/>
      </w:pPr>
      <w:r>
        <w:rPr>
          <w:rFonts w:eastAsia="Georgia" w:cs="Georgia" w:ascii="Georgia" w:hAnsi="Georgia"/>
        </w:rPr>
        <w:t xml:space="preserve">Une seconde molécule polaire, modélisée par un dipôle rigide de moment dipolaire électrique permanent </w:t>
      </w:r>
      <m:oMath>
        <m:sSub>
          <m:sSubPr/>
          <m:e>
            <m:acc>
              <m:accPr>
                <m:chr m:val="⃗"/>
              </m:accPr>
              <m:e>
                <m:r>
                  <m:rPr>
                    <m:sty m:val="i"/>
                  </m:rPr>
                  <m:t>p</m:t>
                </m:r>
              </m:e>
            </m:acc>
          </m:e>
          <m:sub>
            <m:r>
              <m:rPr>
                <m:sty m:val="p"/>
              </m:rPr>
              <m:t>2</m:t>
            </m:r>
          </m:sub>
        </m:sSub>
      </m:oMath>
      <w:r>
        <w:rPr>
          <w:rFonts w:eastAsia="Georgia" w:cs="Georgia" w:ascii="Georgia" w:hAnsi="Georgia"/>
        </w:rPr>
        <w:t xml:space="preserve">, est située au point </w:t>
      </w:r>
      <m:oMath>
        <m:r>
          <m:rPr>
            <m:sty m:val="i"/>
          </m:rPr>
          <m:t>M</m:t>
        </m:r>
      </m:oMath>
      <w:r>
        <w:rPr/>
        <w:t xml:space="preserve"> sur l'axe ( </w:t>
      </w:r>
      <m:oMath>
        <m:r>
          <m:rPr>
            <m:sty m:val="i"/>
          </m:rPr>
          <m:t>O</m:t>
        </m:r>
        <m:r>
          <m:rPr>
            <m:sty m:val="p"/>
          </m:rPr>
          <m:t>,</m:t>
        </m:r>
        <m:sSub>
          <m:sSubPr/>
          <m:e>
            <m:acc>
              <m:accPr>
                <m:chr m:val="⃗"/>
              </m:accPr>
              <m:e>
                <m:r>
                  <m:rPr>
                    <m:sty m:val="i"/>
                  </m:rPr>
                  <m:t>u</m:t>
                </m:r>
              </m:e>
            </m:acc>
          </m:e>
          <m:sub>
            <m:r>
              <m:rPr>
                <m:sty m:val="i"/>
              </m:rPr>
              <m:t>z</m:t>
            </m:r>
          </m:sub>
        </m:sSub>
      </m:oMath>
      <w:r>
        <w:rPr/>
        <w:t xml:space="preserve"> ) tel que </w:t>
      </w:r>
      <m:oMath>
        <m:r>
          <m:rPr>
            <m:sty m:val="i"/>
          </m:rPr>
          <m:t>θ</m:t>
        </m:r>
        <m:r>
          <m:rPr>
            <m:sty m:val="p"/>
          </m:rPr>
          <m:t>=</m:t>
        </m:r>
        <m:r>
          <m:rPr>
            <m:sty m:val="p"/>
          </m:rPr>
          <m:t>0</m:t>
        </m:r>
      </m:oMath>
      <w:r>
        <w:rPr>
          <w:rFonts w:eastAsia="Georgia" w:cs="Georgia" w:ascii="Georgia" w:hAnsi="Georgia"/>
        </w:rPr>
        <w:t xml:space="preserve">, à la distance </w:t>
      </w:r>
      <m:oMath>
        <m:r>
          <m:rPr>
            <m:sty m:val="i"/>
          </m:rPr>
          <m:t>r</m:t>
        </m:r>
      </m:oMath>
      <w:r>
        <w:rPr/>
        <w:t xml:space="preserve"> fixe du point </w:t>
      </w:r>
      <m:oMath>
        <m:r>
          <m:rPr>
            <m:sty m:val="i"/>
          </m:rPr>
          <m:t>O</m:t>
        </m:r>
      </m:oMath>
      <w:r>
        <w:rPr>
          <w:rFonts w:eastAsia="Georgia" w:cs="Georgia" w:ascii="Georgia" w:hAnsi="Georgia"/>
        </w:rPr>
        <w:t xml:space="preserve">. À un instant donné, son moment dipolaire forme un angle </w:t>
      </w:r>
      <m:oMath>
        <m:r>
          <m:rPr>
            <m:sty m:val="i"/>
          </m:rPr>
          <m:t>α</m:t>
        </m:r>
      </m:oMath>
      <w:r>
        <w:rPr>
          <w:rFonts w:eastAsia="Georgia" w:cs="Georgia" w:ascii="Georgia" w:hAnsi="Georgia"/>
        </w:rPr>
        <w:t xml:space="preserve"> avec cet axe (figure 2). Dans ces conditions, la molécule plongée dans le champ électrostatique dû à l'autre molécule située au point </w:t>
      </w:r>
      <m:oMath>
        <m:r>
          <m:rPr>
            <m:sty m:val="i"/>
          </m:rPr>
          <m:t>O</m:t>
        </m:r>
      </m:oMath>
      <w:r>
        <w:rPr/>
        <w:t xml:space="preserve"> subit un couple de forces de moment : </w:t>
      </w:r>
      <m:oMath>
        <m:acc>
          <m:accPr>
            <m:chr m:val="⃗"/>
          </m:accPr>
          <m:e>
            <m:r>
              <m:rPr>
                <m:sty m:val="p"/>
              </m:rPr>
              <m:t>Γ</m:t>
            </m:r>
          </m:e>
        </m:acc>
        <m:r>
          <m:rPr>
            <m:sty m:val="p"/>
          </m:rPr>
          <m:t>=</m:t>
        </m:r>
        <m:sSub>
          <m:sSubPr/>
          <m:e>
            <m:acc>
              <m:accPr>
                <m:chr m:val="⃗"/>
              </m:accPr>
              <m:e>
                <m:r>
                  <m:rPr>
                    <m:sty m:val="i"/>
                  </m:rPr>
                  <m:t>p</m:t>
                </m:r>
              </m:e>
            </m:acc>
          </m:e>
          <m:sub>
            <m:r>
              <m:rPr>
                <m:sty m:val="p"/>
              </m:rPr>
              <m:t>2</m:t>
            </m:r>
          </m:sub>
        </m:sSub>
        <m:r>
          <m:rPr>
            <m:sty m:val="p"/>
          </m:rPr>
          <m:t>∧</m:t>
        </m:r>
        <m:sSub>
          <m:sSubPr/>
          <m:e>
            <m:acc>
              <m:accPr>
                <m:chr m:val="⃗"/>
              </m:accPr>
              <m:e>
                <m:r>
                  <m:rPr>
                    <m:sty m:val="i"/>
                  </m:rPr>
                  <m:t>E</m:t>
                </m:r>
              </m:e>
            </m:acc>
          </m:e>
          <m:sub>
            <m:r>
              <m:rPr>
                <m:sty m:val="p"/>
              </m:rPr>
              <m:t>1</m:t>
            </m:r>
          </m:sub>
        </m:sSub>
        <m:r>
          <m:rPr>
            <m:sty m:val="p"/>
          </m:rPr>
          <m:t>(</m:t>
        </m:r>
        <m:r>
          <m:rPr>
            <m:sty m:val="i"/>
          </m:rPr>
          <m:t>M</m:t>
        </m:r>
        <m:r>
          <m:rPr>
            <m:sty m:val="p"/>
          </m:rPr>
          <m:t>)</m:t>
        </m:r>
      </m:oMath>
      <w:r>
        <w:rPr>
          <w:rFonts w:eastAsia="Georgia" w:cs="Georgia" w:ascii="Georgia" w:hAnsi="Georgia"/>
        </w:rPr>
        <w:t xml:space="preserve">. On rappelle l'expression de l'énergie potentielle d'interaction des deux molécules : </w:t>
      </w:r>
      <m:oMath>
        <m:sSub>
          <m:sSubPr/>
          <m:e>
            <m:r>
              <m:rPr>
                <m:scr m:val="script"/>
              </m:rPr>
              <m:t>E</m:t>
            </m:r>
          </m:e>
          <m:sub>
            <m:r>
              <m:rPr>
                <m:sty m:val="p"/>
              </m:rPr>
              <m:t>12</m:t>
            </m:r>
          </m:sub>
        </m:sSub>
        <m:r>
          <m:rPr>
            <m:sty m:val="p"/>
          </m:rPr>
          <m:t>=</m:t>
        </m:r>
        <m:r>
          <m:rPr>
            <m:sty m:val="p"/>
          </m:rPr>
          <m:t>−</m:t>
        </m:r>
        <m:sSub>
          <m:sSubPr/>
          <m:e>
            <m:acc>
              <m:accPr>
                <m:chr m:val="⃗"/>
              </m:accPr>
              <m:e>
                <m:r>
                  <m:rPr>
                    <m:sty m:val="i"/>
                  </m:rPr>
                  <m:t>p</m:t>
                </m:r>
              </m:e>
            </m:acc>
          </m:e>
          <m:sub>
            <m:r>
              <m:rPr>
                <m:sty m:val="p"/>
              </m:rPr>
              <m:t>2</m:t>
            </m:r>
          </m:sub>
        </m:sSub>
        <m:r>
          <m:rPr>
            <m:sty m:val="p"/>
          </m:rPr>
          <m:t>⋅</m:t>
        </m:r>
        <m:sSub>
          <m:sSubPr/>
          <m:e>
            <m:acc>
              <m:accPr>
                <m:chr m:val="⃗"/>
              </m:accPr>
              <m:e>
                <m:r>
                  <m:rPr>
                    <m:sty m:val="i"/>
                  </m:rPr>
                  <m:t>E</m:t>
                </m:r>
              </m:e>
            </m:acc>
          </m:e>
          <m:sub>
            <m:r>
              <m:rPr>
                <m:sty m:val="p"/>
              </m:rPr>
              <m:t>1</m:t>
            </m:r>
          </m:sub>
        </m:sSub>
        <m:r>
          <m:rPr>
            <m:sty m:val="p"/>
          </m:rPr>
          <m:t>(</m:t>
        </m:r>
        <m:r>
          <m:rPr>
            <m:sty m:val="i"/>
          </m:rPr>
          <m:t>M</m:t>
        </m:r>
        <m:r>
          <m:rPr>
            <m:sty m:val="p"/>
          </m:rPr>
          <m:t>)</m:t>
        </m:r>
      </m:oMath>
      <w:r>
        <w:rPr/>
        <w:t xml:space="preserve">.</w:t>
      </w:r>
    </w:p>
    <w:p>
      <w:pPr>
        <w:spacing w:lineRule="auto"/>
        <w:jc w:val="center"/>
      </w:pPr>
      <w:r>
        <w:rPr/>
        <w:drawing>
          <wp:inline distB="0" distL="0" distR="0" distT="0">
            <wp:extent cx="1809750" cy="4819650"/>
            <wp:effectExtent b="0" l="0" r="0" t="0"/>
            <wp:docPr id="2" name="image-ea22ee15db693879f9ab86cb5e610f46dd899e91.jpg"/>
            <a:graphic>
              <a:graphicData uri="http://schemas.openxmlformats.org/drawingml/2006/picture">
                <pic:pic>
                  <pic:nvPicPr>
                    <pic:cNvPr id="2" name="image-ea22ee15db693879f9ab86cb5e610f46dd899e91.jpg" descr=""/>
                    <pic:cNvPicPr/>
                  </pic:nvPicPr>
                  <pic:blipFill>
                    <a:blip r:embed="rId6" cstate="print"/>
                    <a:srcRect b="0" l="0" r="0" t="0"/>
                    <a:stretch>
                      <a:fillRect/>
                    </a:stretch>
                  </pic:blipFill>
                  <pic:spPr>
                    <a:xfrm>
                      <a:off x="0" y="0"/>
                      <a:ext cx="1809750" cy="4819650"/>
                    </a:xfrm>
                    <a:prstGeom prst="rect"/>
                  </pic:spPr>
                </pic:pic>
              </a:graphicData>
            </a:graphic>
          </wp:inline>
        </w:drawing>
      </w:r>
    </w:p>
    <w:p>
      <w:pPr>
        <w:spacing w:lineRule="auto"/>
      </w:pPr>
      <w:r>
        <w:rPr>
          <w:rFonts w:eastAsia="Georgia" w:cs="Georgia" w:ascii="Georgia" w:hAnsi="Georgia"/>
        </w:rPr>
        <w:t xml:space="preserve">Figure 2 - Interaction entre deux molécules polaires</w:t>
      </w:r>
    </w:p>
    <w:p>
      <w:pPr>
        <w:spacing w:after="220" w:lineRule="auto"/>
      </w:pPr>
      <w:r>
        <w:rPr>
          <w:rFonts w:eastAsia="Georgia" w:cs="Georgia" w:ascii="Georgia" w:hAnsi="Georgia"/>
        </w:rPr>
        <w:t xml:space="preserve">Q4. Quel est l'effet du couple de forces subi par la molécule fixée au point </w:t>
      </w:r>
      <m:oMath>
        <m:r>
          <m:rPr>
            <m:sty m:val="i"/>
          </m:rPr>
          <m:t>M</m:t>
        </m:r>
      </m:oMath>
      <w:r>
        <w:rPr>
          <w:rFonts w:eastAsia="Georgia" w:cs="Georgia" w:ascii="Georgia" w:hAnsi="Georgia"/>
        </w:rPr>
        <w:t xml:space="preserve"> ? Justifier l'orientation de son moment dipolaire électrique lorsqu'elle est en équilibre stable.</w:t>
      </w:r>
    </w:p>
    <w:p>
      <w:pPr>
        <w:spacing w:after="220" w:lineRule="auto"/>
      </w:pPr>
      <w:r>
        <w:rPr>
          <w:rFonts w:eastAsia="Georgia" w:cs="Georgia" w:ascii="Georgia" w:hAnsi="Georgia"/>
        </w:rPr>
        <w:t xml:space="preserve">Les deux molécules sont supposées identiques, de moments dipolaires électriques de même valeur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p</m:t>
        </m:r>
        <m:r>
          <m:rPr>
            <m:sty m:val="p"/>
          </m:rPr>
          <m:t>=</m:t>
        </m:r>
        <m:r>
          <m:rPr>
            <m:sty m:val="p"/>
          </m:rPr>
          <m:t>1</m:t>
        </m:r>
        <m:r>
          <m:rPr>
            <m:sty m:val="p"/>
          </m:rPr>
          <m:t>D</m:t>
        </m:r>
      </m:oMath>
      <w:r>
        <w:rPr/>
        <w:t xml:space="preserve">.</w:t>
      </w:r>
    </w:p>
    <w:p>
      <w:pPr>
        <w:spacing w:after="220" w:lineRule="auto"/>
      </w:pPr>
      <w:r>
        <w:rPr>
          <w:rFonts w:eastAsia="Georgia" w:cs="Georgia" w:ascii="Georgia" w:hAnsi="Georgia"/>
        </w:rPr>
        <w:t xml:space="preserve">Q5. Estimer l'énergie potentielle d'interaction des deux molécules, distantes de </w:t>
      </w:r>
      <m:oMath>
        <m:r>
          <m:rPr>
            <m:sty m:val="i"/>
          </m:rPr>
          <m:t>r</m:t>
        </m:r>
        <m:r>
          <m:rPr>
            <m:sty m:val="p"/>
          </m:rPr>
          <m:t>=</m:t>
        </m:r>
        <m:r>
          <m:rPr>
            <m:sty m:val="p"/>
          </m:rPr>
          <m:t>0</m:t>
        </m:r>
        <m:r>
          <m:rPr>
            <m:sty m:val="p"/>
          </m:rPr>
          <m:t>,</m:t>
        </m:r>
        <m:r>
          <m:rPr>
            <m:sty m:val="p"/>
          </m:rPr>
          <m:t>5</m:t>
        </m:r>
        <m:r>
          <m:rPr>
            <m:nor/>
          </m:rPr>
          <m:t xml:space="preserve"> </m:t>
        </m:r>
        <m:r>
          <m:rPr>
            <m:sty m:val="p"/>
          </m:rPr>
          <m:t>nm</m:t>
        </m:r>
      </m:oMath>
      <w:r>
        <w:rPr>
          <w:rFonts w:eastAsia="Georgia" w:cs="Georgia" w:ascii="Georgia" w:hAnsi="Georgia"/>
        </w:rPr>
        <w:t xml:space="preserve">, en supposant leurs moments dipolaires électriques alignés. Comparer cette énergie à l'énergie d'agitation thermique qui est de l'ordre de </w:t>
      </w:r>
      <m:oMath>
        <m:sSub>
          <m:sSubPr/>
          <m:e>
            <m:r>
              <m:rPr>
                <m:sty m:val="i"/>
              </m:rPr>
              <m:t>k</m:t>
            </m:r>
          </m:e>
          <m:sub>
            <m:r>
              <m:rPr>
                <m:sty m:val="i"/>
              </m:rPr>
              <m:t>B</m:t>
            </m:r>
          </m:sub>
        </m:sSub>
        <m:r>
          <m:rPr>
            <m:sty m:val="i"/>
          </m:rPr>
          <m:t>T</m:t>
        </m:r>
      </m:oMath>
      <w:r>
        <w:rPr>
          <w:rFonts w:eastAsia="Georgia" w:cs="Georgia" w:ascii="Georgia" w:hAnsi="Georgia"/>
        </w:rPr>
        <w:t xml:space="preserve"> où </w:t>
      </w:r>
      <m:oMath>
        <m:sSub>
          <m:sSubPr/>
          <m:e>
            <m:r>
              <m:rPr>
                <m:sty m:val="i"/>
              </m:rPr>
              <m:t>k</m:t>
            </m:r>
          </m:e>
          <m:sub>
            <m:r>
              <m:rPr>
                <m:sty m:val="i"/>
              </m:rPr>
              <m:t>B</m:t>
            </m:r>
          </m:sub>
        </m:sSub>
      </m:oMath>
      <w:r>
        <w:rPr>
          <w:rFonts w:eastAsia="Georgia" w:cs="Georgia" w:ascii="Georgia" w:hAnsi="Georgia"/>
        </w:rPr>
        <w:t xml:space="preserve"> est la constante de Boltzmann, à la température ambiante </w:t>
      </w:r>
      <m:oMath>
        <m:r>
          <m:rPr>
            <m:sty m:val="i"/>
          </m:rPr>
          <m:t>T</m:t>
        </m:r>
        <m:r>
          <m:rPr>
            <m:sty m:val="p"/>
          </m:rPr>
          <m:t>=</m:t>
        </m:r>
        <m:r>
          <m:rPr>
            <m:sty m:val="p"/>
          </m:rPr>
          <m:t>293</m:t>
        </m:r>
        <m:r>
          <m:rPr>
            <m:nor/>
          </m:rPr>
          <m:t xml:space="preserve"> </m:t>
        </m:r>
        <m:r>
          <m:rPr>
            <m:sty m:val="p"/>
          </m:rPr>
          <m:t>K</m:t>
        </m:r>
      </m:oMath>
      <w:r>
        <w:rPr/>
        <w:t xml:space="preserve">. Conclure.</w:t>
      </w:r>
    </w:p>
    <w:p>
      <w:pPr>
        <w:spacing w:after="220" w:lineRule="auto"/>
      </w:pPr>
      <w:r>
        <w:rPr>
          <w:rFonts w:eastAsia="Georgia" w:cs="Georgia" w:ascii="Georgia" w:hAnsi="Georgia"/>
        </w:rPr>
        <w:t xml:space="preserve">Q6. Du fait de l'agitation thermique, on doit considérer l'énergie potentielle d'interaction moyenne entre deux dipôles situés à une distance </w:t>
      </w:r>
      <m:oMath>
        <m:r>
          <m:rPr>
            <m:sty m:val="i"/>
          </m:rPr>
          <m:t>r</m:t>
        </m:r>
      </m:oMath>
      <w:r>
        <w:rPr>
          <w:rFonts w:eastAsia="Georgia" w:cs="Georgia" w:ascii="Georgia" w:hAnsi="Georgia"/>
        </w:rPr>
        <w:t xml:space="preserve"> dont les orientations relatives sont sujettes à des variations aléatoires. À température suffisamment élevée, on montre que cette énergie potentielle d'interaction moyenne est de la forme: </w:t>
      </w:r>
      <m:oMath>
        <m:d>
          <m:dPr>
            <m:begChr m:val="⟨"/>
            <m:endChr m:val="⟩"/>
            <m:ctrlPr>
              <w:rPr>
                <w:rFonts w:ascii="Cambria Math" w:hAnsi="Cambria Math"/>
              </w:rPr>
            </m:ctrlPr>
          </m:dPr>
          <m:e>
            <m:sSub>
              <m:sSubPr/>
              <m:e>
                <m:r>
                  <m:rPr>
                    <m:scr m:val="script"/>
                  </m:rPr>
                  <m:t>E</m:t>
                </m:r>
              </m:e>
              <m:sub>
                <m:r>
                  <m:rPr>
                    <m:sty m:val="p"/>
                  </m:rPr>
                  <m:t>12</m:t>
                </m:r>
              </m:sub>
            </m:sSub>
          </m:e>
        </m:d>
        <m:r>
          <m:rPr>
            <m:sty m:val="p"/>
          </m:rPr>
          <m:t>=</m:t>
        </m:r>
        <m:r>
          <m:rPr>
            <m:sty m:val="p"/>
          </m:rPr>
          <m:t>−</m:t>
        </m:r>
        <m:f>
          <m:fPr>
            <m:ctrlPr>
              <w:rPr>
                <w:rFonts w:ascii="Cambria Math" w:hAnsi="Cambria Math"/>
              </w:rPr>
            </m:ctrlPr>
          </m:fPr>
          <m:num>
            <m:sSub>
              <m:sSubPr/>
              <m:e>
                <m:r>
                  <m:rPr>
                    <m:sty m:val="i"/>
                  </m:rPr>
                  <m:t>C</m:t>
                </m:r>
              </m:e>
              <m:sub>
                <m:r>
                  <m:rPr>
                    <m:sty m:val="p"/>
                  </m:rPr>
                  <m:t>K</m:t>
                </m:r>
              </m:sub>
            </m:sSub>
          </m:num>
          <m:den>
            <m:sSup>
              <m:sSupPr/>
              <m:e>
                <m:r>
                  <m:rPr>
                    <m:sty m:val="i"/>
                  </m:rPr>
                  <m:t>r</m:t>
                </m:r>
              </m:e>
              <m:sup>
                <m:r>
                  <m:rPr>
                    <m:sty m:val="p"/>
                  </m:rPr>
                  <m:t>6</m:t>
                </m:r>
              </m:sup>
            </m:sSup>
          </m:den>
        </m:f>
      </m:oMath>
      <w:r>
        <w:rPr>
          <w:rFonts w:eastAsia="Georgia" w:cs="Georgia" w:ascii="Georgia" w:hAnsi="Georgia"/>
        </w:rPr>
        <w:t xml:space="preserve"> où </w:t>
      </w:r>
      <m:oMath>
        <m:sSub>
          <m:sSubPr/>
          <m:e>
            <m:r>
              <m:rPr>
                <m:sty m:val="i"/>
              </m:rPr>
              <m:t>C</m:t>
            </m:r>
          </m:e>
          <m:sub>
            <m:r>
              <m:rPr>
                <m:sty m:val="p"/>
              </m:rPr>
              <m:t>K</m:t>
            </m:r>
          </m:sub>
        </m:sSub>
        <m:r>
          <m:rPr>
            <m:sty m:val="p"/>
          </m:rPr>
          <m:t>=</m:t>
        </m:r>
        <m:f>
          <m:fPr>
            <m:ctrlPr>
              <w:rPr>
                <w:rFonts w:ascii="Cambria Math" w:hAnsi="Cambria Math"/>
              </w:rPr>
            </m:ctrlPr>
          </m:fPr>
          <m:num>
            <m:r>
              <m:rPr>
                <m:sty m:val="p"/>
              </m:rPr>
              <m:t>1</m:t>
            </m:r>
          </m:num>
          <m:den>
            <m:sSub>
              <m:sSubPr/>
              <m:e>
                <m:r>
                  <m:rPr>
                    <m:sty m:val="i"/>
                  </m:rPr>
                  <m:t>k</m:t>
                </m:r>
              </m:e>
              <m:sub>
                <m:r>
                  <m:rPr>
                    <m:sty m:val="i"/>
                  </m:rPr>
                  <m:t>B</m:t>
                </m:r>
              </m:sub>
            </m:sSub>
            <m:r>
              <m:rPr>
                <m:sty m:val="i"/>
              </m:rPr>
              <m:t>T</m:t>
            </m:r>
          </m:den>
        </m:f>
        <m:sSup>
          <m:sSupPr/>
          <m:e>
            <m:d>
              <m:dPr>
                <m:begChr m:val="("/>
                <m:endChr m:val=")"/>
                <m:ctrlPr>
                  <w:rPr>
                    <w:rFonts w:ascii="Cambria Math" w:hAnsi="Cambria Math"/>
                  </w:rPr>
                </m:ctrlPr>
              </m:dPr>
              <m:e>
                <m:f>
                  <m:fPr>
                    <m:ctrlPr>
                      <w:rPr>
                        <w:rFonts w:ascii="Cambria Math" w:hAnsi="Cambria Math"/>
                      </w:rPr>
                    </m:ctrlPr>
                  </m:fPr>
                  <m:num>
                    <m:sSup>
                      <m:sSupPr/>
                      <m:e>
                        <m:r>
                          <m:rPr>
                            <m:sty m:val="i"/>
                          </m:rPr>
                          <m:t>p</m:t>
                        </m:r>
                      </m:e>
                      <m:sup>
                        <m:r>
                          <m:rPr>
                            <m:sty m:val="p"/>
                          </m:rPr>
                          <m:t>2</m:t>
                        </m:r>
                      </m:sup>
                    </m:sSup>
                  </m:num>
                  <m:den>
                    <m:r>
                      <m:rPr>
                        <m:sty m:val="p"/>
                      </m:rPr>
                      <m:t>2</m:t>
                    </m:r>
                    <m:r>
                      <m:rPr>
                        <m:sty m:val="i"/>
                      </m:rPr>
                      <m:t>π</m:t>
                    </m:r>
                    <m:sSub>
                      <m:sSubPr/>
                      <m:e>
                        <m:r>
                          <m:rPr>
                            <m:sty m:val="i"/>
                          </m:rPr>
                          <m:t>ε</m:t>
                        </m:r>
                      </m:e>
                      <m:sub>
                        <m:r>
                          <m:rPr>
                            <m:sty m:val="p"/>
                          </m:rPr>
                          <m:t>0</m:t>
                        </m:r>
                      </m:sub>
                    </m:sSub>
                  </m:den>
                </m:f>
              </m:e>
            </m:d>
          </m:e>
          <m:sup>
            <m:r>
              <m:rPr>
                <m:sty m:val="p"/>
              </m:rPr>
              <m:t>2</m:t>
            </m:r>
          </m:sup>
        </m:sSup>
      </m:oMath>
      <w:r>
        <w:rPr/>
        <w:t xml:space="preserve">.</w:t>
      </w:r>
    </w:p>
    <w:p>
      <w:pPr>
        <w:spacing w:after="220" w:lineRule="auto"/>
      </w:pPr>
      <w:r>
        <w:rPr/>
        <w:t xml:space="preserve">Donner un ordre de grandeur de </w:t>
      </w:r>
      <m:oMath>
        <m:sSub>
          <m:sSubPr/>
          <m:e>
            <m:r>
              <m:rPr>
                <m:sty m:val="i"/>
              </m:rPr>
              <m:t>C</m:t>
            </m:r>
          </m:e>
          <m:sub>
            <m:r>
              <m:rPr>
                <m:sty m:val="p"/>
              </m:rPr>
              <m:t>K</m:t>
            </m:r>
          </m:sub>
        </m:sSub>
      </m:oMath>
      <w:r>
        <w:rPr>
          <w:rFonts w:eastAsia="Georgia" w:cs="Georgia" w:ascii="Georgia" w:hAnsi="Georgia"/>
        </w:rPr>
        <w:t xml:space="preserve"> à la température ambiante </w:t>
      </w:r>
      <m:oMath>
        <m:r>
          <m:rPr>
            <m:sty m:val="i"/>
          </m:rPr>
          <m:t>T</m:t>
        </m:r>
        <m:r>
          <m:rPr>
            <m:sty m:val="p"/>
          </m:rPr>
          <m:t>=</m:t>
        </m:r>
        <m:r>
          <m:rPr>
            <m:sty m:val="p"/>
          </m:rPr>
          <m:t>293</m:t>
        </m:r>
        <m:r>
          <m:rPr>
            <m:nor/>
          </m:rPr>
          <m:t xml:space="preserve"> </m:t>
        </m:r>
        <m:r>
          <m:rPr>
            <m:sty m:val="p"/>
          </m:rPr>
          <m:t>K</m:t>
        </m:r>
      </m:oMath>
      <w:r>
        <w:rPr>
          <w:rFonts w:eastAsia="Georgia" w:cs="Georgia" w:ascii="Georgia" w:hAnsi="Georgia"/>
        </w:rPr>
        <w:t xml:space="preserve">. Vérifier que la force </w:t>
      </w:r>
      <m:oMath>
        <m:sSub>
          <m:sSubPr/>
          <m:e>
            <m:acc>
              <m:accPr>
                <m:chr m:val="⃗"/>
              </m:accPr>
              <m:e>
                <m:r>
                  <m:rPr>
                    <m:sty m:val="i"/>
                  </m:rPr>
                  <m:t>F</m:t>
                </m:r>
              </m:e>
            </m:acc>
          </m:e>
          <m:sub>
            <m:r>
              <m:rPr>
                <m:sty m:val="p"/>
              </m:rPr>
              <m:t>1</m:t>
            </m:r>
            <m:r>
              <m:rPr>
                <m:sty m:val="p"/>
              </m:rPr>
              <m:t>/</m:t>
            </m:r>
            <m:r>
              <m:rPr>
                <m:sty m:val="p"/>
              </m:rPr>
              <m:t>2</m:t>
            </m:r>
          </m:sub>
        </m:sSub>
      </m:oMath>
      <w:r>
        <w:rPr>
          <w:rFonts w:eastAsia="Georgia" w:cs="Georgia" w:ascii="Georgia" w:hAnsi="Georgia"/>
        </w:rPr>
        <w:t xml:space="preserve"> qui dérive de cette énergie potentielle est attractive. On rappelle que </w:t>
      </w:r>
      <m:oMath>
        <m:sSub>
          <m:sSubPr/>
          <m:e>
            <m:acc>
              <m:accPr>
                <m:chr m:val="⃗"/>
              </m:accPr>
              <m:e>
                <m:r>
                  <m:rPr>
                    <m:sty m:val="i"/>
                  </m:rPr>
                  <m:t>F</m:t>
                </m:r>
              </m:e>
            </m:acc>
          </m:e>
          <m:sub>
            <m:r>
              <m:rPr>
                <m:sty m:val="p"/>
              </m:rPr>
              <m:t>1</m:t>
            </m:r>
            <m:r>
              <m:rPr>
                <m:sty m:val="p"/>
              </m:rPr>
              <m:t>/</m:t>
            </m:r>
            <m:r>
              <m:rPr>
                <m:sty m:val="p"/>
              </m:rPr>
              <m:t>2</m:t>
            </m:r>
          </m:sub>
        </m:sSub>
        <m:r>
          <m:rPr>
            <m:sty m:val="p"/>
          </m:rPr>
          <m:t>=</m:t>
        </m:r>
        <m:r>
          <m:rPr>
            <m:sty m:val="p"/>
          </m:rPr>
          <m:t>−</m:t>
        </m:r>
        <m:acc>
          <m:accPr>
            <m:chr m:val="⃗"/>
          </m:accPr>
          <m:e>
            <m:r>
              <m:rPr>
                <m:sty m:val="p"/>
              </m:rPr>
              <m:t>grad</m:t>
            </m:r>
          </m:e>
        </m:acc>
        <m:d>
          <m:dPr>
            <m:begChr m:val="⟨"/>
            <m:endChr m:val="⟩"/>
            <m:ctrlPr>
              <w:rPr>
                <w:rFonts w:ascii="Cambria Math" w:hAnsi="Cambria Math"/>
              </w:rPr>
            </m:ctrlPr>
          </m:dPr>
          <m:e>
            <m:sSub>
              <m:sSubPr/>
              <m:e>
                <m:r>
                  <m:rPr>
                    <m:scr m:val="script"/>
                  </m:rPr>
                  <m:t>E</m:t>
                </m:r>
              </m:e>
              <m:sub>
                <m:r>
                  <m:rPr>
                    <m:sty m:val="p"/>
                  </m:rPr>
                  <m:t>12</m:t>
                </m:r>
              </m:sub>
            </m:sSub>
          </m:e>
        </m:d>
      </m:oMath>
      <w:r>
        <w:rPr/>
        <w:t xml:space="preserve">.</w:t>
      </w:r>
    </w:p>
    <w:p>
      <w:pPr>
        <w:spacing w:line="271" w:before="330" w:lineRule="auto"/>
      </w:pPr>
      <w:r>
        <w:rPr>
          <w:rFonts w:eastAsia="Georgia" w:cs="Georgia" w:ascii="Georgia" w:hAnsi="Georgia"/>
          <w:b/>
          <w:sz w:val="42"/>
        </w:rPr>
        <w:t xml:space="preserve">I. 2 - Calcul de la force d'adhérence du gecko au plafond</w:t>
      </w:r>
    </w:p>
    <w:p>
      <w:pPr>
        <w:spacing w:after="220" w:lineRule="auto"/>
      </w:pPr>
      <w:r>
        <w:rPr>
          <w:rFonts w:eastAsia="Georgia" w:cs="Georgia" w:ascii="Georgia" w:hAnsi="Georgia"/>
        </w:rPr>
        <w:t xml:space="preserve">La force, calculée à la question précédente, correspond à une interaction de Van der Waals entre molécules polaires. Si on considère maintenant deux plans infinis parallèles, distants de </w:t>
      </w:r>
      <m:oMath>
        <m:r>
          <m:rPr>
            <m:sty m:val="i"/>
          </m:rPr>
          <m:t>D</m:t>
        </m:r>
      </m:oMath>
      <w:r>
        <w:rPr>
          <w:rFonts w:eastAsia="Georgia" w:cs="Georgia" w:ascii="Georgia" w:hAnsi="Georgia"/>
        </w:rPr>
        <w:t xml:space="preserve"> et séparant chacun un milieu solide (figure 3), on montre en prenant en compte l'ensemble des interactions de Van der Waals que la force surfacique entre les deux milieux s'écrit : </w:t>
      </w:r>
      <m:oMath>
        <m:r>
          <m:rPr>
            <m:sty m:val="i"/>
          </m:rPr>
          <m:t>f</m:t>
        </m:r>
        <m:r>
          <m:rPr>
            <m:sty m:val="p"/>
          </m:rPr>
          <m:t>(</m:t>
        </m:r>
        <m:r>
          <m:rPr>
            <m:sty m:val="i"/>
          </m:rPr>
          <m:t>D</m:t>
        </m:r>
        <m:r>
          <m:rPr>
            <m:sty m:val="p"/>
          </m:rPr>
          <m:t>)</m:t>
        </m:r>
        <m:r>
          <m:rPr>
            <m:sty m:val="p"/>
          </m:rPr>
          <m:t>=</m:t>
        </m:r>
        <m:f>
          <m:fPr>
            <m:ctrlPr>
              <w:rPr>
                <w:rFonts w:ascii="Cambria Math" w:hAnsi="Cambria Math"/>
              </w:rPr>
            </m:ctrlPr>
          </m:fPr>
          <m:num>
            <m:r>
              <m:rPr>
                <m:sty m:val="i"/>
              </m:rPr>
              <m:t>A</m:t>
            </m:r>
          </m:num>
          <m:den>
            <m:r>
              <m:rPr>
                <m:sty m:val="p"/>
              </m:rPr>
              <m:t>6</m:t>
            </m:r>
            <m:r>
              <m:rPr>
                <m:sty m:val="i"/>
              </m:rPr>
              <m:t>π</m:t>
            </m:r>
            <m:sSup>
              <m:sSupPr/>
              <m:e>
                <m:r>
                  <m:rPr>
                    <m:sty m:val="i"/>
                  </m:rPr>
                  <m:t>D</m:t>
                </m:r>
              </m:e>
              <m:sup>
                <m:r>
                  <m:rPr>
                    <m:sty m:val="p"/>
                  </m:rPr>
                  <m:t>3</m:t>
                </m:r>
              </m:sup>
            </m:sSup>
          </m:den>
        </m:f>
      </m:oMath>
      <w:r>
        <w:rPr/>
        <w:t xml:space="preserve">. La constante </w:t>
      </w:r>
      <m:oMath>
        <m:r>
          <m:rPr>
            <m:sty m:val="i"/>
          </m:rPr>
          <m:t>A</m:t>
        </m:r>
      </m:oMath>
      <w:r>
        <w:rPr>
          <w:rFonts w:eastAsia="Georgia" w:cs="Georgia" w:ascii="Georgia" w:hAnsi="Georgia"/>
        </w:rPr>
        <w:t xml:space="preserve">, appelée constante de Hamaker, dépend de la nature des interactions de Van der Waals et des densités moléculaires des deux solides en interaction.</w:t>
      </w:r>
    </w:p>
    <w:p>
      <w:pPr>
        <w:spacing w:lineRule="auto"/>
        <w:jc w:val="center"/>
      </w:pPr>
      <w:r>
        <w:rPr/>
        <w:drawing>
          <wp:inline distB="0" distL="0" distR="0" distT="0">
            <wp:extent cx="5029200" cy="3876675"/>
            <wp:effectExtent b="0" l="0" r="0" t="0"/>
            <wp:docPr id="3" name="image-8c7091b24d243797bf961db82fb3a9e5a5fb90fc.jpg"/>
            <a:graphic>
              <a:graphicData uri="http://schemas.openxmlformats.org/drawingml/2006/picture">
                <pic:pic>
                  <pic:nvPicPr>
                    <pic:cNvPr id="3" name="image-8c7091b24d243797bf961db82fb3a9e5a5fb90fc.jpg" descr=""/>
                    <pic:cNvPicPr/>
                  </pic:nvPicPr>
                  <pic:blipFill>
                    <a:blip r:embed="rId7" cstate="print"/>
                    <a:srcRect b="0" l="0" r="0" t="0"/>
                    <a:stretch>
                      <a:fillRect/>
                    </a:stretch>
                  </pic:blipFill>
                  <pic:spPr>
                    <a:xfrm>
                      <a:off x="0" y="0"/>
                      <a:ext cx="5029200" cy="3876675"/>
                    </a:xfrm>
                    <a:prstGeom prst="rect"/>
                  </pic:spPr>
                </pic:pic>
              </a:graphicData>
            </a:graphic>
          </wp:inline>
        </w:drawing>
      </w:r>
    </w:p>
    <w:p>
      <w:pPr>
        <w:spacing w:lineRule="auto"/>
      </w:pPr>
      <w:r>
        <w:rPr/>
        <w:t xml:space="preserve">Figure 3 - Deux milieux plans infinis en interaction</w:t>
      </w:r>
    </w:p>
    <w:p>
      <w:pPr>
        <w:spacing w:after="220" w:lineRule="auto"/>
      </w:pPr>
      <w:r>
        <w:rPr>
          <w:rFonts w:eastAsia="Georgia" w:cs="Georgia" w:ascii="Georgia" w:hAnsi="Georgia"/>
        </w:rPr>
        <w:t xml:space="preserve">Q7. Vérifier que la constante de Hamaker </w:t>
      </w:r>
      <m:oMath>
        <m:r>
          <m:rPr>
            <m:sty m:val="i"/>
          </m:rPr>
          <m:t>A</m:t>
        </m:r>
      </m:oMath>
      <w:r>
        <w:rPr>
          <w:rFonts w:eastAsia="Georgia" w:cs="Georgia" w:ascii="Georgia" w:hAnsi="Georgia"/>
        </w:rPr>
        <w:t xml:space="preserve"> est homogène à une énergie.</w:t>
      </w:r>
      <w:r>
        <w:rPr/>
        <w:br w:type="textWrapping"/>
      </w:r>
      <w:r>
        <w:rPr/>
        <w:t xml:space="preserve">Q8. Un gecko de masse </w:t>
      </w:r>
      <m:oMath>
        <m:r>
          <m:rPr>
            <m:sty m:val="i"/>
          </m:rPr>
          <m:t>m</m:t>
        </m:r>
        <m:r>
          <m:rPr>
            <m:sty m:val="p"/>
          </m:rPr>
          <m:t>=</m:t>
        </m:r>
        <m:r>
          <m:rPr>
            <m:sty m:val="p"/>
          </m:rPr>
          <m:t>50</m:t>
        </m:r>
        <m:r>
          <m:rPr>
            <m:nor/>
          </m:rPr>
          <m:t xml:space="preserve"> </m:t>
        </m:r>
        <m:r>
          <m:rPr>
            <m:sty m:val="p"/>
          </m:rPr>
          <m:t>g</m:t>
        </m:r>
      </m:oMath>
      <w:r>
        <w:rPr>
          <w:rFonts w:eastAsia="Georgia" w:cs="Georgia" w:ascii="Georgia" w:hAnsi="Georgia"/>
        </w:rPr>
        <w:t xml:space="preserve"> est suspendu par ses quatre pattes au plafond. Le gecko possède au total 6 millions de sétules, comportant chacune en moyenne 500 spatules. En modélisant une spatule par une surface carrée de </w:t>
      </w:r>
      <m:oMath>
        <m:r>
          <m:rPr>
            <m:sty m:val="p"/>
          </m:rPr>
          <m:t>0</m:t>
        </m:r>
        <m:r>
          <m:rPr>
            <m:sty m:val="p"/>
          </m:rPr>
          <m:t>,</m:t>
        </m:r>
        <m:r>
          <m:rPr>
            <m:sty m:val="p"/>
          </m:rPr>
          <m:t>2</m:t>
        </m:r>
        <m:r>
          <m:rPr>
            <m:sty m:val="i"/>
          </m:rPr>
          <m:t>μ</m:t>
        </m:r>
        <m:r>
          <m:rPr>
            <m:nor/>
          </m:rPr>
          <m:t xml:space="preserve"> </m:t>
        </m:r>
        <m:r>
          <m:rPr>
            <m:sty m:val="p"/>
          </m:rPr>
          <m:t>m</m:t>
        </m:r>
      </m:oMath>
      <w:r>
        <w:rPr>
          <w:rFonts w:eastAsia="Georgia" w:cs="Georgia" w:ascii="Georgia" w:hAnsi="Georgia"/>
        </w:rPr>
        <w:t xml:space="preserve"> de côté située à une distance </w:t>
      </w:r>
      <m:oMath>
        <m:r>
          <m:rPr>
            <m:sty m:val="i"/>
          </m:rPr>
          <m:t>D</m:t>
        </m:r>
        <m:r>
          <m:rPr>
            <m:sty m:val="p"/>
          </m:rPr>
          <m:t>=</m:t>
        </m:r>
        <m:r>
          <m:rPr>
            <m:sty m:val="p"/>
          </m:rPr>
          <m:t>1</m:t>
        </m:r>
        <m:r>
          <m:rPr>
            <m:nor/>
          </m:rPr>
          <m:t xml:space="preserve"> </m:t>
        </m:r>
        <m:r>
          <m:rPr>
            <m:sty m:val="p"/>
          </m:rPr>
          <m:t>nm</m:t>
        </m:r>
      </m:oMath>
      <w:r>
        <w:rPr>
          <w:rFonts w:eastAsia="Georgia" w:cs="Georgia" w:ascii="Georgia" w:hAnsi="Georgia"/>
        </w:rPr>
        <w:t xml:space="preserve"> du plafond, estimer le pourcentage de sétules utilisées par le gecko pour soutenir sa masse. On prendra </w:t>
      </w:r>
      <m:oMath>
        <m:r>
          <m:rPr>
            <m:sty m:val="i"/>
          </m:rPr>
          <m:t>A</m:t>
        </m:r>
        <m:r>
          <m:rPr>
            <m:sty m:val="p"/>
          </m:rPr>
          <m:t>=</m:t>
        </m:r>
        <m:sSup>
          <m:sSupPr/>
          <m:e>
            <m:r>
              <m:rPr>
                <m:sty m:val="p"/>
              </m:rPr>
              <m:t>10</m:t>
            </m:r>
          </m:e>
          <m:sup>
            <m:r>
              <m:rPr>
                <m:sty m:val="p"/>
              </m:rPr>
              <m:t>−</m:t>
            </m:r>
            <m:r>
              <m:rPr>
                <m:sty m:val="p"/>
              </m:rPr>
              <m:t>19</m:t>
            </m:r>
          </m:sup>
        </m:sSup>
        <m:r>
          <m:rPr>
            <m:nor/>
          </m:rPr>
          <m:t xml:space="preserve"> </m:t>
        </m:r>
        <m:r>
          <m:rPr>
            <m:sty m:val="p"/>
          </m:rPr>
          <m:t>J</m:t>
        </m:r>
      </m:oMath>
      <w:r>
        <w:rPr>
          <w:rFonts w:eastAsia="Georgia" w:cs="Georgia" w:ascii="Georgia" w:hAnsi="Georgia"/>
        </w:rPr>
        <w:t xml:space="preserve"> et on négligera tout effet de bord.</w:t>
      </w:r>
    </w:p>
    <w:p>
      <w:pPr>
        <w:spacing w:after="220" w:lineRule="auto"/>
      </w:pPr>
      <w:r>
        <w:rPr>
          <w:rFonts w:eastAsia="Georgia" w:cs="Georgia" w:ascii="Georgia" w:hAnsi="Georgia"/>
        </w:rPr>
        <w:t xml:space="preserve">Sachant que l'équipe de Kellar Autumn a constaté qu'un gecko de 50 g utilise à son maximum d'adhérence uniquement </w:t>
      </w:r>
      <m:oMath>
        <m:r>
          <m:rPr>
            <m:sty m:val="p"/>
          </m:rPr>
          <m:t>0</m:t>
        </m:r>
        <m:r>
          <m:rPr>
            <m:sty m:val="p"/>
          </m:rPr>
          <m:t>,</m:t>
        </m:r>
        <m:r>
          <m:rPr>
            <m:sty m:val="p"/>
          </m:rPr>
          <m:t>04</m:t>
        </m:r>
        <m:r>
          <m:rPr>
            <m:sty m:val="p"/>
          </m:rPr>
          <m:t>%</m:t>
        </m:r>
      </m:oMath>
      <w:r>
        <w:rPr>
          <w:rFonts w:eastAsia="Georgia" w:cs="Georgia" w:ascii="Georgia" w:hAnsi="Georgia"/>
        </w:rPr>
        <w:t xml:space="preserve"> de ses sétules pour soutenir sa masse, peut-on bien imputer les facultés d'adhérence du gecko aux interactions de Van der Waals ? Pourquoi le gecko mobilise-t-il certainement davantage de sétules pour assurer son adhérence ?</w:t>
      </w:r>
    </w:p>
    <w:p>
      <w:pPr>
        <w:spacing w:after="220" w:lineRule="auto"/>
      </w:pPr>
      <w:r>
        <w:rPr>
          <w:rFonts w:eastAsia="Georgia" w:cs="Georgia" w:ascii="Georgia" w:hAnsi="Georgia"/>
        </w:rPr>
        <w:t xml:space="preserve">Q9. À un instant pris pour origine, on suppose que le gecko lâche le plafond et chute de 10 cm avant de se rattraper à l'aide d'une patte à une surface verticale. Sachant que l'équipe de Kellar Autumn a pu mesurer une force de cisaillement (opposée au glissement) de l'ordre de 10 N par patte, estimer la distance que doit parcourir le gecko lorsque sa patte est en contact avec le mur pour s'arrêter. On supposera qu'il mobilise </w:t>
      </w:r>
      <m:oMath>
        <m:r>
          <m:rPr>
            <m:sty m:val="p"/>
          </m:rPr>
          <m:t>50</m:t>
        </m:r>
        <m:r>
          <m:rPr>
            <m:sty m:val="p"/>
          </m:rPr>
          <m:t>%</m:t>
        </m:r>
      </m:oMath>
      <w:r>
        <w:rPr>
          <w:rFonts w:eastAsia="Georgia" w:cs="Georgia" w:ascii="Georgia" w:hAnsi="Georgia"/>
        </w:rPr>
        <w:t xml:space="preserve"> de la capacité de cisaillement maximale de sa patte.</w:t>
      </w:r>
      <w:r>
        <w:rPr/>
        <w:br w:type="textWrapping"/>
      </w:r>
      <w:r>
        <w:rPr>
          <w:rFonts w:eastAsia="Georgia" w:cs="Georgia" w:ascii="Georgia" w:hAnsi="Georgia"/>
        </w:rPr>
        <w:t xml:space="preserve">Cette question fait appel à une démarche de résolution de problème. Il est notamment attendu de préciser chaque notation introduite, de présenter de façon claire les hypothèses retenues, de mener de bout en bout un calcul littéral, puis d'effectuer l'application numérique attendue.</w:t>
      </w:r>
    </w:p>
    <w:p>
      <w:pPr>
        <w:spacing w:line="271" w:before="330" w:lineRule="auto"/>
      </w:pPr>
      <w:r>
        <w:rPr>
          <w:b/>
          <w:sz w:val="42"/>
        </w:rPr>
        <w:t xml:space="preserve">Partie II - Le manchot empereur</w:t>
      </w:r>
    </w:p>
    <w:p>
      <w:pPr>
        <w:spacing w:after="220" w:lineRule="auto"/>
      </w:pPr>
      <w:r>
        <w:rPr/>
        <w:t xml:space="preserve">Source: Gilbert C. et al., Energy saving processes in huddling emperor penguins: from experiments to theory, Journal of Experimental Biology, vol. 211, 2008, p. 1-8.</w:t>
      </w:r>
    </w:p>
    <w:p>
      <w:pPr>
        <w:spacing w:after="220" w:lineRule="auto"/>
      </w:pPr>
      <w:r>
        <w:rPr>
          <w:rFonts w:eastAsia="Georgia" w:cs="Georgia" w:ascii="Georgia" w:hAnsi="Georgia"/>
        </w:rPr>
        <w:t xml:space="preserve">Le manchot empereur Aptenodytes forsteri est la plus grande espèce de manchots, avec en moyenne une taille de </w:t>
      </w:r>
      <m:oMath>
        <m:r>
          <m:rPr>
            <m:sty m:val="p"/>
          </m:rPr>
          <m:t>1</m:t>
        </m:r>
        <m:r>
          <m:rPr>
            <m:sty m:val="p"/>
          </m:rPr>
          <m:t>,</m:t>
        </m:r>
        <m:r>
          <m:rPr>
            <m:sty m:val="p"/>
          </m:rPr>
          <m:t>2</m:t>
        </m:r>
        <m:r>
          <m:rPr>
            <m:nor/>
          </m:rPr>
          <m:t xml:space="preserve"> </m:t>
        </m:r>
        <m:r>
          <m:rPr>
            <m:sty m:val="p"/>
          </m:rPr>
          <m:t>m</m:t>
        </m:r>
      </m:oMath>
      <w:r>
        <w:rPr>
          <w:rFonts w:eastAsia="Georgia" w:cs="Georgia" w:ascii="Georgia" w:hAnsi="Georgia"/>
        </w:rPr>
        <w:t xml:space="preserve"> et une masse corporelle de 30 kg . Ce manchot est capable d'affronter sur de longues durées les conditions climatiques extrêmes de l'Antarctique, caractérisées par des températures moyennes de </w:t>
      </w:r>
      <m:oMath>
        <m:r>
          <m:rPr>
            <m:sty m:val="p"/>
          </m:rPr>
          <m:t>−</m:t>
        </m:r>
        <m:sSup>
          <m:sSupPr/>
          <m:e>
            <m:r>
              <m:rPr>
                <m:sty m:val="p"/>
              </m:rPr>
              <m:t>40</m:t>
            </m:r>
          </m:e>
          <m:sup>
            <m:r>
              <m:rPr>
                <m:sty m:val="p"/>
              </m:rPr>
              <m:t>∘</m:t>
            </m:r>
          </m:sup>
        </m:sSup>
        <m:r>
          <m:rPr>
            <m:sty m:val="p"/>
          </m:rPr>
          <m:t>C</m:t>
        </m:r>
      </m:oMath>
      <w:r>
        <w:rPr>
          <w:rFonts w:eastAsia="Georgia" w:cs="Georgia" w:ascii="Georgia" w:hAnsi="Georgia"/>
        </w:rPr>
        <w:t xml:space="preserve"> lors des longues nuits polaires du mois de juin et des températures ressenties atteignant les </w:t>
      </w:r>
      <m:oMath>
        <m:r>
          <m:rPr>
            <m:sty m:val="p"/>
          </m:rPr>
          <m:t>−</m:t>
        </m:r>
        <m:sSup>
          <m:sSupPr/>
          <m:e>
            <m:r>
              <m:rPr>
                <m:sty m:val="p"/>
              </m:rPr>
              <m:t>200</m:t>
            </m:r>
          </m:e>
          <m:sup>
            <m:r>
              <m:rPr>
                <m:sty m:val="p"/>
              </m:rPr>
              <m:t>∘</m:t>
            </m:r>
          </m:sup>
        </m:sSup>
        <m:r>
          <m:rPr>
            <m:sty m:val="p"/>
          </m:rPr>
          <m:t>C</m:t>
        </m:r>
      </m:oMath>
      <w:r>
        <w:rPr>
          <w:rFonts w:eastAsia="Georgia" w:cs="Georgia" w:ascii="Georgia" w:hAnsi="Georgia"/>
        </w:rPr>
        <w:t xml:space="preserve"> lorsque le blizzard souffle au plus fort. Le secret de cette exceptionnelle capacité d'isolation thermique réside dans toute une série d'adaptations, en particulier physiologiques et comportementales.</w:t>
      </w:r>
    </w:p>
    <w:p>
      <w:pPr>
        <w:spacing w:after="220" w:lineRule="auto"/>
      </w:pPr>
      <w:r>
        <w:rPr>
          <w:rFonts w:eastAsia="Georgia" w:cs="Georgia" w:ascii="Georgia" w:hAnsi="Georgia"/>
        </w:rPr>
        <w:t xml:space="preserve">Du point de vue des échanges thermiques, on modélise un manchot par un cylindre d'axe ( </w:t>
      </w:r>
      <m:oMath>
        <m:r>
          <m:rPr>
            <m:sty m:val="i"/>
          </m:rPr>
          <m:t>O</m:t>
        </m:r>
        <m:r>
          <m:rPr>
            <m:sty m:val="p"/>
          </m:rPr>
          <m:t>,</m:t>
        </m:r>
        <m:sSub>
          <m:sSubPr/>
          <m:e>
            <m:acc>
              <m:accPr>
                <m:chr m:val="⃗"/>
              </m:accPr>
              <m:e>
                <m:r>
                  <m:rPr>
                    <m:sty m:val="i"/>
                  </m:rPr>
                  <m:t>u</m:t>
                </m:r>
              </m:e>
            </m:acc>
          </m:e>
          <m:sub>
            <m:r>
              <m:rPr>
                <m:sty m:val="i"/>
              </m:rPr>
              <m:t>z</m:t>
            </m:r>
          </m:sub>
        </m:sSub>
      </m:oMath>
      <w:r>
        <w:rPr/>
        <w:t xml:space="preserve"> ), de rayon </w:t>
      </w:r>
      <m:oMath>
        <m:r>
          <m:rPr>
            <m:sty m:val="i"/>
          </m:rPr>
          <m:t>R</m:t>
        </m:r>
        <m:r>
          <m:rPr>
            <m:sty m:val="p"/>
          </m:rPr>
          <m:t>=</m:t>
        </m:r>
        <m:r>
          <m:rPr>
            <m:sty m:val="p"/>
          </m:rPr>
          <m:t>10</m:t>
        </m:r>
        <m:r>
          <m:rPr>
            <m:nor/>
          </m:rPr>
          <m:t xml:space="preserve"> </m:t>
        </m:r>
        <m:r>
          <m:rPr>
            <m:sty m:val="p"/>
          </m:rPr>
          <m:t>cm</m:t>
        </m:r>
      </m:oMath>
      <w:r>
        <w:rPr/>
        <w:t xml:space="preserve">, de longueur </w:t>
      </w:r>
      <m:oMath>
        <m:r>
          <m:rPr>
            <m:sty m:val="i"/>
          </m:rPr>
          <m:t>ℓ</m:t>
        </m:r>
        <m:r>
          <m:rPr>
            <m:sty m:val="p"/>
          </m:rPr>
          <m:t>=</m:t>
        </m:r>
        <m:r>
          <m:rPr>
            <m:sty m:val="p"/>
          </m:rPr>
          <m:t>1</m:t>
        </m:r>
        <m:r>
          <m:rPr>
            <m:sty m:val="p"/>
          </m:rPr>
          <m:t>,</m:t>
        </m:r>
        <m:r>
          <m:rPr>
            <m:sty m:val="p"/>
          </m:rPr>
          <m:t>2</m:t>
        </m:r>
        <m:r>
          <m:rPr>
            <m:nor/>
          </m:rPr>
          <m:t xml:space="preserve"> </m:t>
        </m:r>
        <m:r>
          <m:rPr>
            <m:sty m:val="p"/>
          </m:rPr>
          <m:t>m</m:t>
        </m:r>
      </m:oMath>
      <w:r>
        <w:rPr/>
        <w:t xml:space="preserve">, recouvert successivement :</w:t>
      </w:r>
    </w:p>
    <w:p>
      <w:pPr>
        <w:numPr>
          <w:ilvl w:val="0"/>
          <w:numId w:val="3"/>
        </w:numPr>
        <w:spacing w:lineRule="auto"/>
      </w:pPr>
      <w:r>
        <w:rPr>
          <w:rFonts w:eastAsia="Georgia" w:cs="Georgia" w:ascii="Georgia" w:hAnsi="Georgia"/>
        </w:rPr>
        <w:t xml:space="preserve">d'une couche de graisse d'épaisseur </w:t>
      </w:r>
      <m:oMath>
        <m:sSub>
          <m:sSubPr/>
          <m:e>
            <m:r>
              <m:rPr>
                <m:sty m:val="i"/>
              </m:rPr>
              <m:t>e</m:t>
            </m:r>
          </m:e>
          <m:sub>
            <m:r>
              <m:rPr>
                <m:sty m:val="i"/>
              </m:rPr>
              <m:t>g</m:t>
            </m:r>
          </m:sub>
        </m:sSub>
        <m:r>
          <m:rPr>
            <m:sty m:val="p"/>
          </m:rPr>
          <m:t>=</m:t>
        </m:r>
        <m:r>
          <m:rPr>
            <m:sty m:val="p"/>
          </m:rPr>
          <m:t>2</m:t>
        </m:r>
        <m:r>
          <m:rPr>
            <m:sty m:val="p"/>
          </m:rPr>
          <m:t>,</m:t>
        </m:r>
        <m:r>
          <m:rPr>
            <m:sty m:val="p"/>
          </m:rPr>
          <m:t>0</m:t>
        </m:r>
        <m:r>
          <m:rPr>
            <m:nor/>
          </m:rPr>
          <m:t xml:space="preserve"> </m:t>
        </m:r>
        <m:r>
          <m:rPr>
            <m:sty m:val="p"/>
          </m:rPr>
          <m:t>cm</m:t>
        </m:r>
      </m:oMath>
      <w:r>
        <w:rPr>
          <w:rFonts w:eastAsia="Georgia" w:cs="Georgia" w:ascii="Georgia" w:hAnsi="Georgia"/>
        </w:rPr>
        <w:t xml:space="preserve"> et de conductivité thermique </w:t>
      </w:r>
      <m:oMath>
        <m:sSub>
          <m:sSubPr/>
          <m:e>
            <m:r>
              <m:rPr>
                <m:sty m:val="i"/>
              </m:rPr>
              <m:t>λ</m:t>
            </m:r>
          </m:e>
          <m:sub>
            <m:r>
              <m:rPr>
                <m:sty m:val="i"/>
              </m:rPr>
              <m:t>g</m:t>
            </m:r>
          </m:sub>
        </m:sSub>
        <m:r>
          <m:rPr>
            <m:sty m:val="p"/>
          </m:rPr>
          <m:t>=</m:t>
        </m:r>
        <m:r>
          <m:rPr>
            <m:sty m:val="p"/>
          </m:rPr>
          <m:t>0</m:t>
        </m:r>
        <m:r>
          <m:rPr>
            <m:sty m:val="p"/>
          </m:rPr>
          <m:t>,</m:t>
        </m:r>
        <m:r>
          <m:rPr>
            <m:sty m:val="p"/>
          </m:rPr>
          <m:t>20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d'une couche de filaments duveteux enfermant une épaisseur </w:t>
      </w:r>
      <m:oMath>
        <m:sSub>
          <m:sSubPr/>
          <m:e>
            <m:r>
              <m:rPr>
                <m:sty m:val="i"/>
              </m:rPr>
              <m:t>e</m:t>
            </m:r>
          </m:e>
          <m:sub>
            <m:r>
              <m:rPr>
                <m:sty m:val="i"/>
              </m:rPr>
              <m:t>a</m:t>
            </m:r>
          </m:sub>
        </m:sSub>
        <m:r>
          <m:rPr>
            <m:sty m:val="p"/>
          </m:rPr>
          <m:t>=</m:t>
        </m:r>
        <m:r>
          <m:rPr>
            <m:sty m:val="p"/>
          </m:rPr>
          <m:t>1</m:t>
        </m:r>
        <m:r>
          <m:rPr>
            <m:sty m:val="p"/>
          </m:rPr>
          <m:t>,</m:t>
        </m:r>
        <m:r>
          <m:rPr>
            <m:sty m:val="p"/>
          </m:rPr>
          <m:t>0</m:t>
        </m:r>
        <m:r>
          <m:rPr>
            <m:nor/>
          </m:rPr>
          <m:t xml:space="preserve"> </m:t>
        </m:r>
        <m:r>
          <m:rPr>
            <m:sty m:val="p"/>
          </m:rPr>
          <m:t>cm</m:t>
        </m:r>
      </m:oMath>
      <w:r>
        <w:rPr>
          <w:rFonts w:eastAsia="Georgia" w:cs="Georgia" w:ascii="Georgia" w:hAnsi="Georgia"/>
        </w:rPr>
        <w:t xml:space="preserve"> d'air de conductivité thermique </w:t>
      </w:r>
      <m:oMath>
        <m:sSub>
          <m:sSubPr/>
          <m:e>
            <m:r>
              <m:rPr>
                <m:sty m:val="i"/>
              </m:rPr>
              <m:t>λ</m:t>
            </m:r>
          </m:e>
          <m:sub>
            <m:r>
              <m:rPr>
                <m:sty m:val="i"/>
              </m:rPr>
              <m:t>a</m:t>
            </m:r>
          </m:sub>
        </m:sSub>
        <m:r>
          <m:rPr>
            <m:sty m:val="p"/>
          </m:rPr>
          <m:t>=</m:t>
        </m:r>
        <m:r>
          <m:rPr>
            <m:sty m:val="p"/>
          </m:rPr>
          <m:t>0</m:t>
        </m:r>
        <m:r>
          <m:rPr>
            <m:sty m:val="p"/>
          </m:rPr>
          <m:t>,</m:t>
        </m:r>
        <m:r>
          <m:rPr>
            <m:sty m:val="p"/>
          </m:rPr>
          <m:t>026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d'une couche très dense de plumes courtes et raides, disposées en diagonale et imbriquées les unes dans les autres pour former un véritable «coupe-vent» imperméable à l'eau, d'épaisseur </w:t>
      </w:r>
      <m:oMath>
        <m:sSub>
          <m:sSubPr/>
          <m:e>
            <m:r>
              <m:rPr>
                <m:sty m:val="i"/>
              </m:rPr>
              <m:t>e</m:t>
            </m:r>
          </m:e>
          <m:sub>
            <m:r>
              <m:rPr>
                <m:sty m:val="i"/>
              </m:rPr>
              <m:t>p</m:t>
            </m:r>
          </m:sub>
        </m:sSub>
        <m:r>
          <m:rPr>
            <m:sty m:val="p"/>
          </m:rPr>
          <m:t>=</m:t>
        </m:r>
        <m:r>
          <m:rPr>
            <m:sty m:val="p"/>
          </m:rPr>
          <m:t>2</m:t>
        </m:r>
        <m:r>
          <m:rPr>
            <m:sty m:val="p"/>
          </m:rPr>
          <m:t>,</m:t>
        </m:r>
        <m:r>
          <m:rPr>
            <m:sty m:val="p"/>
          </m:rPr>
          <m:t>0</m:t>
        </m:r>
        <m:r>
          <m:rPr>
            <m:nor/>
          </m:rPr>
          <m:t xml:space="preserve"> </m:t>
        </m:r>
        <m:r>
          <m:rPr>
            <m:sty m:val="p"/>
          </m:rPr>
          <m:t>cm</m:t>
        </m:r>
      </m:oMath>
      <w:r>
        <w:rPr>
          <w:rFonts w:eastAsia="Georgia" w:cs="Georgia" w:ascii="Georgia" w:hAnsi="Georgia"/>
        </w:rPr>
        <w:t xml:space="preserve"> et de conductivité thermique </w:t>
      </w:r>
      <m:oMath>
        <m:sSub>
          <m:sSubPr/>
          <m:e>
            <m:r>
              <m:rPr>
                <m:sty m:val="i"/>
              </m:rPr>
              <m:t>λ</m:t>
            </m:r>
          </m:e>
          <m:sub>
            <m:r>
              <m:rPr>
                <m:sty m:val="i"/>
              </m:rPr>
              <m:t>p</m:t>
            </m:r>
          </m:sub>
        </m:sSub>
        <m:r>
          <m:rPr>
            <m:sty m:val="p"/>
          </m:rPr>
          <m:t>=</m:t>
        </m:r>
        <m:r>
          <m:rPr>
            <m:sty m:val="p"/>
          </m:rPr>
          <m:t>0</m:t>
        </m:r>
        <m:r>
          <m:rPr>
            <m:sty m:val="p"/>
          </m:rPr>
          <m:t>,</m:t>
        </m:r>
        <m:r>
          <m:rPr>
            <m:sty m:val="p"/>
          </m:rPr>
          <m:t>035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En régime stationnaire, le métabolisme de l'animal fournit une puissance </w:t>
      </w:r>
      <m:oMath>
        <m:sSub>
          <m:sSubPr/>
          <m:e>
            <m:r>
              <m:rPr>
                <m:scr m:val="script"/>
              </m:rPr>
              <m:t>P</m:t>
            </m:r>
          </m:e>
          <m:sub>
            <m:r>
              <m:rPr>
                <m:sty m:val="i"/>
              </m:rPr>
              <m:t>m</m:t>
            </m:r>
          </m:sub>
        </m:sSub>
      </m:oMath>
      <w:r>
        <w:rPr>
          <w:rFonts w:eastAsia="Georgia" w:cs="Georgia" w:ascii="Georgia" w:hAnsi="Georgia"/>
        </w:rPr>
        <w:t xml:space="preserve"> permettant de maintenir sa température interne </w:t>
      </w:r>
      <m:oMath>
        <m:sSub>
          <m:sSubPr/>
          <m:e>
            <m:r>
              <m:rPr>
                <m:sty m:val="i"/>
              </m:rPr>
              <m:t>T</m:t>
            </m:r>
          </m:e>
          <m:sub>
            <m:r>
              <m:rPr>
                <m:sty m:val="i"/>
              </m:rPr>
              <m:t>i</m:t>
            </m:r>
          </m:sub>
        </m:sSub>
      </m:oMath>
      <w:r>
        <w:rPr/>
        <w:t xml:space="preserve"> constante.</w:t>
      </w:r>
    </w:p>
    <w:p>
      <w:pPr>
        <w:spacing w:line="271" w:before="330" w:lineRule="auto"/>
      </w:pPr>
      <w:r>
        <w:rPr>
          <w:rFonts w:eastAsia="Georgia" w:cs="Georgia" w:ascii="Georgia" w:hAnsi="Georgia"/>
          <w:b/>
          <w:sz w:val="42"/>
        </w:rPr>
        <w:t xml:space="preserve">II. 1 - Généralités</w:t>
      </w:r>
    </w:p>
    <w:p>
      <w:pPr>
        <w:spacing w:after="220" w:lineRule="auto"/>
      </w:pPr>
      <w:r>
        <w:rPr>
          <w:rFonts w:eastAsia="Georgia" w:cs="Georgia" w:ascii="Georgia" w:hAnsi="Georgia"/>
        </w:rPr>
        <w:t xml:space="preserve">On considère deux cylindres de même axe ( </w:t>
      </w:r>
      <m:oMath>
        <m:r>
          <m:rPr>
            <m:sty m:val="i"/>
          </m:rPr>
          <m:t>O</m:t>
        </m:r>
        <m:r>
          <m:rPr>
            <m:sty m:val="p"/>
          </m:rPr>
          <m:t>,</m:t>
        </m:r>
        <m:sSub>
          <m:sSubPr/>
          <m:e>
            <m:acc>
              <m:accPr>
                <m:chr m:val="⃗"/>
              </m:accPr>
              <m:e>
                <m:r>
                  <m:rPr>
                    <m:sty m:val="i"/>
                  </m:rPr>
                  <m:t>u</m:t>
                </m:r>
              </m:e>
            </m:acc>
          </m:e>
          <m:sub>
            <m:r>
              <m:rPr>
                <m:sty m:val="i"/>
              </m:rPr>
              <m:t>z</m:t>
            </m:r>
          </m:sub>
        </m:sSub>
      </m:oMath>
      <w:r>
        <w:rPr/>
        <w:t xml:space="preserve"> ), de longueur </w:t>
      </w:r>
      <m:oMath>
        <m:r>
          <m:rPr>
            <m:sty m:val="i"/>
          </m:rPr>
          <m:t>ℓ</m:t>
        </m:r>
      </m:oMath>
      <w:r>
        <w:rPr/>
        <w:t xml:space="preserve"> et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de surfaces latérales isothermes portées aux températures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r>
          <m:rPr>
            <m:sty m:val="p"/>
          </m:rPr>
          <m:t>&lt;</m:t>
        </m:r>
        <m:sSub>
          <m:sSubPr/>
          <m:e>
            <m:r>
              <m:rPr>
                <m:sty m:val="i"/>
              </m:rPr>
              <m:t>T</m:t>
            </m:r>
          </m:e>
          <m:sub>
            <m:r>
              <m:rPr>
                <m:sty m:val="p"/>
              </m:rPr>
              <m:t>1</m:t>
            </m:r>
          </m:sub>
        </m:sSub>
      </m:oMath>
      <w:r>
        <w:rPr/>
        <w:t xml:space="preserve"> (figure 4).</w:t>
      </w:r>
    </w:p>
    <w:p>
      <w:pPr>
        <w:spacing w:lineRule="auto"/>
        <w:jc w:val="center"/>
      </w:pPr>
      <w:r>
        <w:rPr/>
        <w:drawing>
          <wp:inline distB="0" distL="0" distR="0" distT="0">
            <wp:extent cx="5486400" cy="5804914"/>
            <wp:effectExtent b="0" l="0" r="0" t="0"/>
            <wp:docPr id="4" name="image-32b2221bfbf2a45d9ba5c50c78acd7b0d60a5905.jpg"/>
            <a:graphic>
              <a:graphicData uri="http://schemas.openxmlformats.org/drawingml/2006/picture">
                <pic:pic>
                  <pic:nvPicPr>
                    <pic:cNvPr id="4" name="image-32b2221bfbf2a45d9ba5c50c78acd7b0d60a5905.jpg" descr=""/>
                    <pic:cNvPicPr/>
                  </pic:nvPicPr>
                  <pic:blipFill>
                    <a:blip r:embed="rId8" cstate="print"/>
                    <a:srcRect b="0" l="0" r="0" t="0"/>
                    <a:stretch>
                      <a:fillRect/>
                    </a:stretch>
                  </pic:blipFill>
                  <pic:spPr>
                    <a:xfrm>
                      <a:off x="0" y="0"/>
                      <a:ext cx="5486400" cy="5804914"/>
                    </a:xfrm>
                    <a:prstGeom prst="rect"/>
                  </pic:spPr>
                </pic:pic>
              </a:graphicData>
            </a:graphic>
          </wp:inline>
        </w:drawing>
      </w:r>
    </w:p>
    <w:p>
      <w:pPr>
        <w:spacing w:lineRule="auto"/>
      </w:pPr>
      <w:r>
        <w:rPr>
          <w:rFonts w:eastAsia="Georgia" w:cs="Georgia" w:ascii="Georgia" w:hAnsi="Georgia"/>
        </w:rPr>
        <w:t xml:space="preserve">Figure 4 - Conducteur thermique à symétrie cylindrique</w:t>
      </w:r>
    </w:p>
    <w:p>
      <w:pPr>
        <w:spacing w:after="220" w:lineRule="auto"/>
      </w:pPr>
      <w:r>
        <w:rPr>
          <w:rFonts w:eastAsia="Georgia" w:cs="Georgia" w:ascii="Georgia" w:hAnsi="Georgia"/>
        </w:rPr>
        <w:t xml:space="preserve">Le milieu séparant ces deux surfaces, homogène, isotrope, de conductivité thermique </w:t>
      </w:r>
      <m:oMath>
        <m:r>
          <m:rPr>
            <m:sty m:val="i"/>
          </m:rPr>
          <m:t>λ</m:t>
        </m:r>
      </m:oMath>
      <w:r>
        <w:rPr>
          <w:rFonts w:eastAsia="Georgia" w:cs="Georgia" w:ascii="Georgia" w:hAnsi="Georgia"/>
        </w:rPr>
        <w:t xml:space="preserve">, est le siège d'un phénomène de transfert thermique uniquement radial en négligeant tout effet de bord. On suppose le régime stationnaire atteint. En tout point </w:t>
      </w:r>
      <m:oMath>
        <m:r>
          <m:rPr>
            <m:sty m:val="i"/>
          </m:rPr>
          <m:t>M</m:t>
        </m:r>
      </m:oMath>
      <w:r>
        <w:rPr>
          <w:rFonts w:eastAsia="Georgia" w:cs="Georgia" w:ascii="Georgia" w:hAnsi="Georgia"/>
        </w:rPr>
        <w:t xml:space="preserve"> du milieu, repéré par ses coordonnées cylindriques dans le repère ( </w:t>
      </w:r>
      <m:oMath>
        <m:r>
          <m:rPr>
            <m:sty m:val="i"/>
          </m:rPr>
          <m:t>O</m:t>
        </m:r>
        <m:r>
          <m:rPr>
            <m:sty m:val="p"/>
          </m:rPr>
          <m:t>,</m:t>
        </m:r>
        <m:sSub>
          <m:sSubPr/>
          <m:e>
            <m:acc>
              <m:accPr>
                <m:chr m:val="⃗"/>
              </m:accPr>
              <m:e>
                <m:r>
                  <m:rPr>
                    <m:sty m:val="i"/>
                  </m:rPr>
                  <m:t>u</m:t>
                </m:r>
              </m:e>
            </m:acc>
          </m:e>
          <m:sub>
            <m:r>
              <m:rPr>
                <m:sty m:val="i"/>
              </m:rPr>
              <m:t>ρ</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la température y est donc fonction uniquement de la distance </w:t>
      </w:r>
      <m:oMath>
        <m:r>
          <m:rPr>
            <m:sty m:val="i"/>
          </m:rPr>
          <m:t>ρ</m:t>
        </m:r>
      </m:oMath>
      <w:r>
        <w:rPr>
          <w:rFonts w:eastAsia="Georgia" w:cs="Georgia" w:ascii="Georgia" w:hAnsi="Georgia"/>
        </w:rPr>
        <w:t xml:space="preserve"> à l'axe ( </w:t>
      </w:r>
      <m:oMath>
        <m:r>
          <m:rPr>
            <m:sty m:val="i"/>
          </m:rPr>
          <m:t>O</m:t>
        </m:r>
        <m:r>
          <m:rPr>
            <m:sty m:val="p"/>
          </m:rPr>
          <m:t>,</m:t>
        </m:r>
        <m:sSub>
          <m:sSubPr/>
          <m:e>
            <m:acc>
              <m:accPr>
                <m:chr m:val="⃗"/>
              </m:accPr>
              <m:e>
                <m:r>
                  <m:rPr>
                    <m:sty m:val="i"/>
                  </m:rPr>
                  <m:t>u</m:t>
                </m:r>
              </m:e>
            </m:acc>
          </m:e>
          <m:sub>
            <m:r>
              <m:rPr>
                <m:sty m:val="i"/>
              </m:rPr>
              <m:t>z</m:t>
            </m:r>
          </m:sub>
        </m:sSub>
      </m:oMath>
      <w:r>
        <w:rPr/>
        <w:t xml:space="preserve"> ) : </w:t>
      </w:r>
      <m:oMath>
        <m:r>
          <m:rPr>
            <m:sty m:val="i"/>
          </m:rPr>
          <m:t>T</m:t>
        </m:r>
        <m:r>
          <m:rPr>
            <m:sty m:val="p"/>
          </m:rPr>
          <m:t>(</m:t>
        </m:r>
        <m:r>
          <m:rPr>
            <m:sty m:val="i"/>
          </m:rPr>
          <m:t>M</m:t>
        </m:r>
        <m:r>
          <m:rPr>
            <m:sty m:val="p"/>
          </m:rPr>
          <m:t>)</m:t>
        </m:r>
        <m:r>
          <m:rPr>
            <m:sty m:val="p"/>
          </m:rPr>
          <m:t>=</m:t>
        </m:r>
        <m:r>
          <m:rPr>
            <m:sty m:val="i"/>
          </m:rPr>
          <m:t>T</m:t>
        </m:r>
        <m:r>
          <m:rPr>
            <m:sty m:val="p"/>
          </m:rPr>
          <m:t>(</m:t>
        </m:r>
        <m:r>
          <m:rPr>
            <m:sty m:val="i"/>
          </m:rPr>
          <m:t>ρ</m:t>
        </m:r>
        <m:r>
          <m:rPr>
            <m:sty m:val="p"/>
          </m:rPr>
          <m:t>)</m:t>
        </m:r>
      </m:oMath>
      <w:r>
        <w:rPr/>
        <w:t xml:space="preserve">.</w:t>
      </w:r>
    </w:p>
    <w:p>
      <w:pPr>
        <w:spacing w:after="220" w:lineRule="auto"/>
      </w:pPr>
      <w:r>
        <w:rPr>
          <w:rFonts w:eastAsia="Georgia" w:cs="Georgia" w:ascii="Georgia" w:hAnsi="Georgia"/>
        </w:rPr>
        <w:t xml:space="preserve">Q10. Le vecteur associé au flux thermique </w:t>
      </w:r>
      <m:oMath>
        <m:sSub>
          <m:sSubPr/>
          <m:e>
            <m:r>
              <m:rPr>
                <m:sty m:val="p"/>
              </m:rPr>
              <m:t>Φ</m:t>
            </m:r>
          </m:e>
          <m:sub>
            <m:r>
              <m:rPr>
                <m:sty m:val="i"/>
              </m:rPr>
              <m:t>t</m:t>
            </m:r>
            <m:r>
              <m:rPr>
                <m:sty m:val="i"/>
              </m:rPr>
              <m:t>h</m:t>
            </m:r>
          </m:sub>
        </m:sSub>
      </m:oMath>
      <w:r>
        <w:rPr>
          <w:rFonts w:eastAsia="Georgia" w:cs="Georgia" w:ascii="Georgia" w:hAnsi="Georgia"/>
        </w:rPr>
        <w:t xml:space="preserve"> est le vecteur densité de courant thermique </w:t>
      </w:r>
      <m:oMath>
        <m:sSub>
          <m:sSubPr/>
          <m:e>
            <m:acc>
              <m:accPr>
                <m:chr m:val="⃗"/>
              </m:accPr>
              <m:e>
                <m:r>
                  <m:rPr>
                    <m:sty m:val="i"/>
                  </m:rPr>
                  <m:t>j</m:t>
                </m:r>
              </m:e>
            </m:acc>
          </m:e>
          <m:sub>
            <m:r>
              <m:rPr>
                <m:sty m:val="i"/>
              </m:rPr>
              <m:t>t</m:t>
            </m:r>
            <m:r>
              <m:rPr>
                <m:sty m:val="i"/>
              </m:rPr>
              <m:t>h</m:t>
            </m:r>
          </m:sub>
        </m:sSub>
      </m:oMath>
      <w:r>
        <w:rPr>
          <w:rFonts w:eastAsia="Georgia" w:cs="Georgia" w:ascii="Georgia" w:hAnsi="Georgia"/>
        </w:rPr>
        <w:t xml:space="preserve">. Que représente physiquement la norme de ce vecteur? Préciser son unité.</w:t>
      </w:r>
    </w:p>
    <w:p>
      <w:pPr>
        <w:spacing w:after="220" w:lineRule="auto"/>
      </w:pPr>
      <w:r>
        <w:rPr/>
        <w:t xml:space="preserve">Q11. Justifier que </w:t>
      </w:r>
      <m:oMath>
        <m:sSub>
          <m:sSubPr/>
          <m:e>
            <m:acc>
              <m:accPr>
                <m:chr m:val="⃗"/>
              </m:accPr>
              <m:e>
                <m:r>
                  <m:rPr>
                    <m:sty m:val="i"/>
                  </m:rPr>
                  <m:t>j</m:t>
                </m:r>
              </m:e>
            </m:acc>
          </m:e>
          <m:sub>
            <m:r>
              <m:rPr>
                <m:sty m:val="i"/>
              </m:rPr>
              <m:t>t</m:t>
            </m:r>
            <m:r>
              <m:rPr>
                <m:sty m:val="i"/>
              </m:rPr>
              <m:t>h</m:t>
            </m:r>
          </m:sub>
        </m:sSub>
        <m:r>
          <m:rPr>
            <m:sty m:val="p"/>
          </m:rPr>
          <m:t>=</m:t>
        </m:r>
        <m:r>
          <m:rPr>
            <m:sty m:val="p"/>
          </m:rPr>
          <m:t>−</m:t>
        </m:r>
        <m:r>
          <m:rPr>
            <m:sty m:val="i"/>
          </m:rPr>
          <m:t>λ</m:t>
        </m:r>
        <m:f>
          <m:fPr>
            <m:ctrlPr>
              <w:rPr>
                <w:rFonts w:ascii="Cambria Math" w:hAnsi="Cambria Math"/>
              </w:rPr>
            </m:ctrlPr>
          </m:fPr>
          <m:num>
            <m:r>
              <m:rPr>
                <m:sty m:val="p"/>
              </m:rPr>
              <m:t>d</m:t>
            </m:r>
            <m:r>
              <m:rPr>
                <m:sty m:val="i"/>
              </m:rPr>
              <m:t>T</m:t>
            </m:r>
          </m:num>
          <m:den>
            <m:r>
              <m:rPr>
                <m:nor/>
              </m:rPr>
              <m:t xml:space="preserve"> </m:t>
            </m:r>
            <m:r>
              <m:rPr>
                <m:sty m:val="p"/>
              </m:rPr>
              <m:t>d</m:t>
            </m:r>
            <m:r>
              <m:rPr>
                <m:sty m:val="i"/>
              </m:rPr>
              <m:t>ρ</m:t>
            </m:r>
          </m:den>
        </m:f>
        <m:sSub>
          <m:sSubPr/>
          <m:e>
            <m:acc>
              <m:accPr>
                <m:chr m:val="⃗"/>
              </m:accPr>
              <m:e>
                <m:r>
                  <m:rPr>
                    <m:sty m:val="i"/>
                  </m:rPr>
                  <m:t>u</m:t>
                </m:r>
              </m:e>
            </m:acc>
          </m:e>
          <m:sub>
            <m:r>
              <m:rPr>
                <m:sty m:val="i"/>
              </m:rPr>
              <m:t>ρ</m:t>
            </m:r>
          </m:sub>
        </m:sSub>
      </m:oMath>
      <w:r>
        <w:rPr/>
        <w:t xml:space="preserve">. Justifier physiquement le signe moins.</w:t>
      </w:r>
      <w:r>
        <w:rPr/>
        <w:br w:type="textWrapping"/>
      </w:r>
      <w:r>
        <w:rPr>
          <w:rFonts w:eastAsia="Georgia" w:cs="Georgia" w:ascii="Georgia" w:hAnsi="Georgia"/>
        </w:rPr>
        <w:t xml:space="preserve">Q12. Effectuer en régime stationnaire un bilan thermique,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pour la portion du milieu comprise entre les cylindres d'axe ( </w:t>
      </w:r>
      <m:oMath>
        <m:r>
          <m:rPr>
            <m:sty m:val="i"/>
          </m:rPr>
          <m:t>O</m:t>
        </m:r>
        <m:r>
          <m:rPr>
            <m:sty m:val="p"/>
          </m:rPr>
          <m:t>,</m:t>
        </m:r>
        <m:sSub>
          <m:sSubPr/>
          <m:e>
            <m:acc>
              <m:accPr>
                <m:chr m:val="⃗"/>
              </m:accPr>
              <m:e>
                <m:r>
                  <m:rPr>
                    <m:sty m:val="i"/>
                  </m:rPr>
                  <m:t>u</m:t>
                </m:r>
              </m:e>
            </m:acc>
          </m:e>
          <m:sub>
            <m:r>
              <m:rPr>
                <m:sty m:val="i"/>
              </m:rPr>
              <m:t>z</m:t>
            </m:r>
          </m:sub>
        </m:sSub>
      </m:oMath>
      <w:r>
        <w:rPr/>
        <w:t xml:space="preserve"> ), de longueur </w:t>
      </w:r>
      <m:oMath>
        <m:r>
          <m:rPr>
            <m:sty m:val="i"/>
          </m:rPr>
          <m:t>ℓ</m:t>
        </m:r>
      </m:oMath>
      <w:r>
        <w:rPr/>
        <w:t xml:space="preserve">, de rayons </w:t>
      </w:r>
      <m:oMath>
        <m:r>
          <m:rPr>
            <m:sty m:val="i"/>
          </m:rPr>
          <m:t>ρ</m:t>
        </m:r>
      </m:oMath>
      <w:r>
        <w:rPr/>
        <w:t xml:space="preserve"> et </w:t>
      </w:r>
      <m:oMath>
        <m:r>
          <m:rPr>
            <m:sty m:val="i"/>
          </m:rPr>
          <m:t>ρ</m:t>
        </m:r>
        <m:r>
          <m:rPr>
            <m:sty m:val="p"/>
          </m:rPr>
          <m:t>+</m:t>
        </m:r>
        <m:r>
          <m:rPr>
            <m:sty m:val="p"/>
          </m:rPr>
          <m:t>d</m:t>
        </m:r>
        <m:r>
          <m:rPr>
            <m:sty m:val="i"/>
          </m:rPr>
          <m:t>ρ</m:t>
        </m:r>
        <m:d>
          <m:dPr>
            <m:begChr m:val="("/>
            <m:endChr m:val=")"/>
            <m:ctrlPr>
              <w:rPr>
                <w:rFonts w:ascii="Cambria Math" w:hAnsi="Cambria Math"/>
              </w:rPr>
            </m:ctrlPr>
          </m:dPr>
          <m:e>
            <m:sSub>
              <m:sSubPr/>
              <m:e>
                <m:r>
                  <m:rPr>
                    <m:sty m:val="i"/>
                  </m:rPr>
                  <m:t>R</m:t>
                </m:r>
              </m:e>
              <m:sub>
                <m:r>
                  <m:rPr>
                    <m:sty m:val="p"/>
                  </m:rPr>
                  <m:t>1</m:t>
                </m:r>
              </m:sub>
            </m:sSub>
            <m:r>
              <m:rPr>
                <m:sty m:val="p"/>
              </m:rPr>
              <m:t>&lt;</m:t>
            </m:r>
            <m:r>
              <m:rPr>
                <m:sty m:val="i"/>
              </m:rPr>
              <m:t>ρ</m:t>
            </m:r>
            <m:r>
              <m:rPr>
                <m:sty m:val="p"/>
              </m:rPr>
              <m:t>&lt;</m:t>
            </m:r>
            <m:sSub>
              <m:sSubPr/>
              <m:e>
                <m:r>
                  <m:rPr>
                    <m:sty m:val="i"/>
                  </m:rPr>
                  <m:t>R</m:t>
                </m:r>
              </m:e>
              <m:sub>
                <m:r>
                  <m:rPr>
                    <m:sty m:val="p"/>
                  </m:rPr>
                  <m:t>2</m:t>
                </m:r>
              </m:sub>
            </m:sSub>
          </m:e>
        </m:d>
      </m:oMath>
      <w:r>
        <w:rPr>
          <w:rFonts w:eastAsia="Georgia" w:cs="Georgia" w:ascii="Georgia" w:hAnsi="Georgia"/>
        </w:rPr>
        <w:t xml:space="preserve">. En déduire que l'expression du champ de température </w:t>
      </w:r>
      <m:oMath>
        <m:r>
          <m:rPr>
            <m:sty m:val="i"/>
          </m:rPr>
          <m:t>T</m:t>
        </m:r>
        <m:r>
          <m:rPr>
            <m:sty m:val="p"/>
          </m:rPr>
          <m:t>(</m:t>
        </m:r>
        <m:r>
          <m:rPr>
            <m:sty m:val="i"/>
          </m:rPr>
          <m:t>ρ</m:t>
        </m:r>
        <m:r>
          <m:rPr>
            <m:sty m:val="p"/>
          </m:rPr>
          <m:t>)</m:t>
        </m:r>
      </m:oMath>
      <w:r>
        <w:rPr/>
        <w:t xml:space="preserve"> en tout point </w:t>
      </w:r>
      <m:oMath>
        <m:r>
          <m:rPr>
            <m:sty m:val="i"/>
          </m:rPr>
          <m:t>M</m:t>
        </m:r>
      </m:oMath>
      <w:r>
        <w:rPr/>
        <w:t xml:space="preserve"> du milieu est : </w:t>
      </w:r>
      <m:oMath>
        <m:r>
          <m:rPr>
            <m:sty m:val="i"/>
          </m:rPr>
          <m:t>T</m:t>
        </m:r>
        <m:r>
          <m:rPr>
            <m:sty m:val="p"/>
          </m:rPr>
          <m:t>(</m:t>
        </m:r>
        <m:r>
          <m:rPr>
            <m:sty m:val="i"/>
          </m:rPr>
          <m:t>ρ</m:t>
        </m:r>
        <m:r>
          <m:rPr>
            <m:sty m:val="p"/>
          </m:rPr>
          <m:t>)</m:t>
        </m:r>
        <m:r>
          <m:rPr>
            <m:sty m:val="p"/>
          </m:rPr>
          <m:t>=</m:t>
        </m:r>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2</m:t>
                </m:r>
              </m:sub>
            </m:sSub>
          </m:num>
          <m:den>
            <m:r>
              <m:rPr>
                <m:sty m:val="p"/>
              </m:rPr>
              <m:t>ln</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den>
        </m:f>
        <m:r>
          <m:rPr>
            <m:sty m:val="p"/>
          </m:rPr>
          <m:t>ln</m:t>
        </m:r>
        <m:r>
          <m:rPr>
            <m:sty m:val="p"/>
          </m:rPr>
          <m:t>⁡</m:t>
        </m:r>
        <m:d>
          <m:dPr>
            <m:begChr m:val="("/>
            <m:endChr m:val=")"/>
            <m:ctrlPr>
              <w:rPr>
                <w:rFonts w:ascii="Cambria Math" w:hAnsi="Cambria Math"/>
              </w:rPr>
            </m:ctrlPr>
          </m:dPr>
          <m:e>
            <m:r>
              <m:rPr>
                <m:sty m:val="i"/>
              </m:rPr>
              <m:t>ρ</m:t>
            </m:r>
            <m:r>
              <m:rPr>
                <m:sty m:val="p"/>
              </m:rPr>
              <m:t>/</m:t>
            </m:r>
            <m:sSub>
              <m:sSubPr/>
              <m:e>
                <m:r>
                  <m:rPr>
                    <m:sty m:val="i"/>
                  </m:rPr>
                  <m:t>R</m:t>
                </m:r>
              </m:e>
              <m:sub>
                <m:r>
                  <m:rPr>
                    <m:sty m:val="p"/>
                  </m:rPr>
                  <m:t>1</m:t>
                </m:r>
              </m:sub>
            </m:sSub>
          </m:e>
        </m:d>
        <m:r>
          <m:rPr>
            <m:sty m:val="p"/>
          </m:rPr>
          <m:t>+</m:t>
        </m:r>
        <m:sSub>
          <m:sSubPr/>
          <m:e>
            <m:r>
              <m:rPr>
                <m:sty m:val="i"/>
              </m:rPr>
              <m:t>T</m:t>
            </m:r>
          </m:e>
          <m:sub>
            <m:r>
              <m:rPr>
                <m:sty m:val="p"/>
              </m:rPr>
              <m:t>1</m:t>
            </m:r>
          </m:sub>
        </m:sSub>
      </m:oMath>
      <w:r>
        <w:rPr/>
        <w:t xml:space="preserve">.</w:t>
      </w:r>
    </w:p>
    <w:p>
      <w:pPr>
        <w:spacing w:after="220" w:lineRule="auto"/>
      </w:pPr>
      <w:r>
        <w:rPr>
          <w:rFonts w:eastAsia="Georgia" w:cs="Georgia" w:ascii="Georgia" w:hAnsi="Georgia"/>
        </w:rPr>
        <w:t xml:space="preserve">Q13. Définir la résistance thermique </w:t>
      </w:r>
      <m:oMath>
        <m:sSub>
          <m:sSubPr/>
          <m:e>
            <m:r>
              <m:rPr>
                <m:sty m:val="i"/>
              </m:rPr>
              <m:t>R</m:t>
            </m:r>
          </m:e>
          <m:sub>
            <m:r>
              <m:rPr>
                <m:sty m:val="i"/>
              </m:rPr>
              <m:t>t</m:t>
            </m:r>
            <m:r>
              <m:rPr>
                <m:sty m:val="i"/>
              </m:rPr>
              <m:t>h</m:t>
            </m:r>
          </m:sub>
        </m:sSub>
      </m:oMath>
      <w:r>
        <w:rPr>
          <w:rFonts w:eastAsia="Georgia" w:cs="Georgia" w:ascii="Georgia" w:hAnsi="Georgia"/>
        </w:rPr>
        <w:t xml:space="preserve"> du milieu. Montrer qu'elle s'écrit : </w:t>
      </w:r>
      <m:oMath>
        <m:sSub>
          <m:sSubPr/>
          <m:e>
            <m:r>
              <m:rPr>
                <m:sty m:val="i"/>
              </m:rPr>
              <m:t>R</m:t>
            </m:r>
          </m:e>
          <m:sub>
            <m:r>
              <m:rPr>
                <m:sty m:val="i"/>
              </m:rPr>
              <m:t>t</m:t>
            </m:r>
            <m:r>
              <m:rPr>
                <m:sty m:val="i"/>
              </m:rPr>
              <m:t>h</m:t>
            </m:r>
          </m:sub>
        </m:sSub>
        <m:r>
          <m:rPr>
            <m:sty m:val="p"/>
          </m:rPr>
          <m:t>=</m:t>
        </m:r>
        <m:f>
          <m:fPr>
            <m:ctrlPr>
              <w:rPr>
                <w:rFonts w:ascii="Cambria Math" w:hAnsi="Cambria Math"/>
              </w:rPr>
            </m:ctrlPr>
          </m:fPr>
          <m:num>
            <m:r>
              <m:rPr>
                <m:sty m:val="p"/>
              </m:rPr>
              <m:t>1</m:t>
            </m:r>
          </m:num>
          <m:den>
            <m:r>
              <m:rPr>
                <m:sty m:val="p"/>
              </m:rPr>
              <m:t>2</m:t>
            </m:r>
            <m:r>
              <m:rPr>
                <m:sty m:val="i"/>
              </m:rPr>
              <m:t>π</m:t>
            </m:r>
            <m:r>
              <m:rPr>
                <m:sty m:val="i"/>
              </m:rPr>
              <m:t>λ</m:t>
            </m:r>
            <m:r>
              <m:rPr>
                <m:sty m:val="i"/>
              </m:rPr>
              <m:t>ℓ</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oMath>
      <w:r>
        <w:rPr/>
        <w:t xml:space="preserve">.</w:t>
      </w:r>
    </w:p>
    <w:p>
      <w:pPr>
        <w:spacing w:line="271" w:before="330" w:lineRule="auto"/>
      </w:pPr>
      <w:r>
        <w:rPr>
          <w:rFonts w:eastAsia="Georgia" w:cs="Georgia" w:ascii="Georgia" w:hAnsi="Georgia"/>
          <w:b/>
          <w:sz w:val="42"/>
        </w:rPr>
        <w:t xml:space="preserve">II. 2 - Détermination du métabolisme d'un manchot</w:t>
      </w:r>
    </w:p>
    <w:p>
      <w:pPr>
        <w:spacing w:after="220" w:lineRule="auto"/>
      </w:pPr>
      <w:r>
        <w:rPr>
          <w:rFonts w:eastAsia="Georgia" w:cs="Georgia" w:ascii="Georgia" w:hAnsi="Georgia"/>
        </w:rPr>
        <w:t xml:space="preserve">Q14. Retrouver l'ordre de grandeur de la valeur adoptée du rayon </w:t>
      </w:r>
      <m:oMath>
        <m:r>
          <m:rPr>
            <m:sty m:val="i"/>
          </m:rPr>
          <m:t>R</m:t>
        </m:r>
      </m:oMath>
      <w:r>
        <w:rPr>
          <w:rFonts w:eastAsia="Georgia" w:cs="Georgia" w:ascii="Georgia" w:hAnsi="Georgia"/>
        </w:rPr>
        <w:t xml:space="preserve"> du cylindre modélisant un manchot supposé uniquement constitué d'eau.</w:t>
      </w:r>
    </w:p>
    <w:p>
      <w:pPr>
        <w:spacing w:after="220" w:lineRule="auto"/>
      </w:pPr>
      <w:r>
        <w:rPr>
          <w:rFonts w:eastAsia="Georgia" w:cs="Georgia" w:ascii="Georgia" w:hAnsi="Georgia"/>
        </w:rPr>
        <w:t xml:space="preserve">Q15. En régime stationnaire, justifier que le flux thermique </w:t>
      </w:r>
      <m:oMath>
        <m:sSub>
          <m:sSubPr/>
          <m:e>
            <m:r>
              <m:rPr>
                <m:sty m:val="p"/>
              </m:rPr>
              <m:t>Φ</m:t>
            </m:r>
          </m:e>
          <m:sub>
            <m:r>
              <m:rPr>
                <m:sty m:val="i"/>
              </m:rPr>
              <m:t>t</m:t>
            </m:r>
            <m:r>
              <m:rPr>
                <m:sty m:val="i"/>
              </m:rPr>
              <m:t>h</m:t>
            </m:r>
          </m:sub>
        </m:sSub>
      </m:oMath>
      <w:r>
        <w:rPr>
          <w:rFonts w:eastAsia="Georgia" w:cs="Georgia" w:ascii="Georgia" w:hAnsi="Georgia"/>
        </w:rPr>
        <w:t xml:space="preserve"> dégagé par un manchot est égal à la puissance </w:t>
      </w:r>
      <m:oMath>
        <m:sSub>
          <m:sSubPr/>
          <m:e>
            <m:r>
              <m:rPr>
                <m:scr m:val="script"/>
              </m:rPr>
              <m:t>P</m:t>
            </m:r>
          </m:e>
          <m:sub>
            <m:r>
              <m:rPr>
                <m:sty m:val="i"/>
              </m:rPr>
              <m:t>m</m:t>
            </m:r>
          </m:sub>
        </m:sSub>
      </m:oMath>
      <w:r>
        <w:rPr>
          <w:rFonts w:eastAsia="Georgia" w:cs="Georgia" w:ascii="Georgia" w:hAnsi="Georgia"/>
        </w:rPr>
        <w:t xml:space="preserve"> due à son métabolisme.</w:t>
      </w:r>
    </w:p>
    <w:p>
      <w:pPr>
        <w:spacing w:after="220" w:lineRule="auto"/>
      </w:pPr>
      <w:r>
        <w:rPr>
          <w:rFonts w:eastAsia="Georgia" w:cs="Georgia" w:ascii="Georgia" w:hAnsi="Georgia"/>
        </w:rPr>
        <w:t xml:space="preserve">Q16. Comment sont associées les résistances thermiques de chacune des couches recouvrant un manchot? Justifier. À partir du résultat de Q13, donner l'expression de la résistance thermique </w:t>
      </w:r>
      <m:oMath>
        <m:sSub>
          <m:sSubPr/>
          <m:e>
            <m:r>
              <m:rPr>
                <m:sty m:val="i"/>
              </m:rPr>
              <m:t>R</m:t>
            </m:r>
          </m:e>
          <m:sub>
            <m:r>
              <m:rPr>
                <m:sty m:val="i"/>
              </m:rPr>
              <m:t>t</m:t>
            </m:r>
            <m:r>
              <m:rPr>
                <m:sty m:val="i"/>
              </m:rPr>
              <m:t>h</m:t>
            </m:r>
            <m:r>
              <m:rPr>
                <m:sty m:val="p"/>
              </m:rPr>
              <m:t>,</m:t>
            </m:r>
            <m:r>
              <m:rPr>
                <m:sty m:val="p"/>
              </m:rPr>
              <m:t>1</m:t>
            </m:r>
          </m:sub>
        </m:sSub>
      </m:oMath>
      <w:r>
        <w:rPr>
          <w:rFonts w:eastAsia="Georgia" w:cs="Georgia" w:ascii="Georgia" w:hAnsi="Georgia"/>
        </w:rPr>
        <w:t xml:space="preserve"> équivalente à cette association en fonction notamment des conductivités thermiques et des épaisseurs des différentes couches. Calculer la valeur de </w:t>
      </w:r>
      <m:oMath>
        <m:sSub>
          <m:sSubPr/>
          <m:e>
            <m:r>
              <m:rPr>
                <m:sty m:val="i"/>
              </m:rPr>
              <m:t>R</m:t>
            </m:r>
          </m:e>
          <m:sub>
            <m:r>
              <m:rPr>
                <m:sty m:val="i"/>
              </m:rPr>
              <m:t>t</m:t>
            </m:r>
            <m:r>
              <m:rPr>
                <m:sty m:val="i"/>
              </m:rPr>
              <m:t>h</m:t>
            </m:r>
            <m:r>
              <m:rPr>
                <m:sty m:val="p"/>
              </m:rPr>
              <m:t>,</m:t>
            </m:r>
            <m:r>
              <m:rPr>
                <m:sty m:val="p"/>
              </m:rPr>
              <m:t>1</m:t>
            </m:r>
          </m:sub>
        </m:sSub>
      </m:oMath>
      <w:r>
        <w:rPr/>
        <w:t xml:space="preserve">.</w:t>
      </w:r>
    </w:p>
    <w:p>
      <w:pPr>
        <w:spacing w:after="220" w:lineRule="auto"/>
      </w:pPr>
      <w:r>
        <w:rPr>
          <w:rFonts w:eastAsia="Georgia" w:cs="Georgia" w:ascii="Georgia" w:hAnsi="Georgia"/>
        </w:rPr>
        <w:t xml:space="preserve">Q17. Les transferts thermiques entre la face extérieure du plumage du manchot à la température </w:t>
      </w:r>
      <m:oMath>
        <m:sSub>
          <m:sSubPr/>
          <m:e>
            <m:r>
              <m:rPr>
                <m:sty m:val="i"/>
              </m:rPr>
              <m:t>T</m:t>
            </m:r>
          </m:e>
          <m:sub>
            <m:r>
              <m:rPr>
                <m:sty m:val="i"/>
              </m:rPr>
              <m:t>p</m:t>
            </m:r>
          </m:sub>
        </m:sSub>
      </m:oMath>
      <w:r>
        <w:rPr>
          <w:rFonts w:eastAsia="Georgia" w:cs="Georgia" w:ascii="Georgia" w:hAnsi="Georgia"/>
        </w:rPr>
        <w:t xml:space="preserve"> et l'air extérieur à la température </w:t>
      </w:r>
      <m:oMath>
        <m:sSub>
          <m:sSubPr/>
          <m:e>
            <m:r>
              <m:rPr>
                <m:sty m:val="i"/>
              </m:rPr>
              <m:t>T</m:t>
            </m:r>
          </m:e>
          <m:sub>
            <m:r>
              <m:rPr>
                <m:sty m:val="i"/>
              </m:rPr>
              <m:t>e</m:t>
            </m:r>
          </m:sub>
        </m:sSub>
      </m:oMath>
      <w:r>
        <w:rPr>
          <w:rFonts w:eastAsia="Georgia" w:cs="Georgia" w:ascii="Georgia" w:hAnsi="Georgia"/>
        </w:rPr>
        <w:t xml:space="preserve"> sont modélisés par une densité de courant thermique conducto-convectif : </w:t>
      </w:r>
      <m:oMath>
        <m:sSub>
          <m:sSubPr/>
          <m:e>
            <m:acc>
              <m:accPr>
                <m:chr m:val="⃗"/>
              </m:accPr>
              <m:e>
                <m:r>
                  <m:rPr>
                    <m:sty m:val="i"/>
                  </m:rPr>
                  <m:t>j</m:t>
                </m:r>
              </m:e>
            </m:acc>
          </m:e>
          <m:sub>
            <m:r>
              <m:rPr>
                <m:sty m:val="i"/>
              </m:rPr>
              <m:t>t</m:t>
            </m:r>
            <m:r>
              <m:rPr>
                <m:sty m:val="i"/>
              </m:rPr>
              <m:t>h</m:t>
            </m:r>
            <m:r>
              <m:rPr>
                <m:sty m:val="p"/>
              </m:rPr>
              <m:t>,</m:t>
            </m:r>
            <m:r>
              <m:rPr>
                <m:sty m:val="i"/>
              </m:rPr>
              <m:t>c</m:t>
            </m:r>
            <m:r>
              <m:rPr>
                <m:sty m:val="i"/>
              </m:rPr>
              <m:t>c</m:t>
            </m:r>
          </m:sub>
        </m:sSub>
        <m:r>
          <m:rPr>
            <m:sty m:val="p"/>
          </m:rPr>
          <m:t>=</m:t>
        </m:r>
        <m:r>
          <m:rPr>
            <m:sty m:val="i"/>
          </m:rPr>
          <m:t>h</m:t>
        </m:r>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sSub>
          <m:sSubPr/>
          <m:e>
            <m:acc>
              <m:accPr>
                <m:chr m:val="⃗"/>
              </m:accPr>
              <m:e>
                <m:r>
                  <m:rPr>
                    <m:sty m:val="i"/>
                  </m:rPr>
                  <m:t>u</m:t>
                </m:r>
              </m:e>
            </m:acc>
          </m:e>
          <m:sub>
            <m:r>
              <m:rPr>
                <m:sty m:val="i"/>
              </m:rPr>
              <m:t>ρ</m:t>
            </m:r>
          </m:sub>
        </m:sSub>
      </m:oMath>
      <w:r>
        <w:rPr>
          <w:rFonts w:eastAsia="Georgia" w:cs="Georgia" w:ascii="Georgia" w:hAnsi="Georgia"/>
        </w:rPr>
        <w:t xml:space="preserve"> où </w:t>
      </w:r>
      <m:oMath>
        <m:r>
          <m:rPr>
            <m:sty m:val="i"/>
          </m:rPr>
          <m:t>h</m:t>
        </m:r>
      </m:oMath>
      <w:r>
        <w:rPr>
          <w:rFonts w:eastAsia="Georgia" w:cs="Georgia" w:ascii="Georgia" w:hAnsi="Georgia"/>
        </w:rPr>
        <w:t xml:space="preserve"> est le coefficient de transfert conductoconvectif. En se limitant à la surface latérale du cylindre d'aire </w:t>
      </w:r>
      <m:oMath>
        <m:r>
          <m:rPr>
            <m:sty m:val="i"/>
          </m:rPr>
          <m:t>S</m:t>
        </m:r>
      </m:oMath>
      <w:r>
        <w:rPr>
          <w:rFonts w:eastAsia="Georgia" w:cs="Georgia" w:ascii="Georgia" w:hAnsi="Georgia"/>
        </w:rPr>
        <w:t xml:space="preserve"> modélisant le manchot, exprimer en fonction de </w:t>
      </w:r>
      <m:oMath>
        <m:r>
          <m:rPr>
            <m:sty m:val="i"/>
          </m:rPr>
          <m:t>h</m:t>
        </m:r>
      </m:oMath>
      <w:r>
        <w:rPr/>
        <w:t xml:space="preserve"> et </w:t>
      </w:r>
      <m:oMath>
        <m:r>
          <m:rPr>
            <m:sty m:val="i"/>
          </m:rPr>
          <m:t>S</m:t>
        </m:r>
      </m:oMath>
      <w:r>
        <w:rPr>
          <w:rFonts w:eastAsia="Georgia" w:cs="Georgia" w:ascii="Georgia" w:hAnsi="Georgia"/>
        </w:rPr>
        <w:t xml:space="preserve"> la résistance thermique </w:t>
      </w:r>
      <m:oMath>
        <m:sSub>
          <m:sSubPr/>
          <m:e>
            <m:r>
              <m:rPr>
                <m:sty m:val="i"/>
              </m:rPr>
              <m:t>R</m:t>
            </m:r>
          </m:e>
          <m:sub>
            <m:r>
              <m:rPr>
                <m:nor/>
              </m:rPr>
              <m:t>th,cc </m:t>
            </m:r>
          </m:sub>
        </m:sSub>
      </m:oMath>
      <w:r>
        <w:rPr>
          <w:rFonts w:eastAsia="Georgia" w:cs="Georgia" w:ascii="Georgia" w:hAnsi="Georgia"/>
        </w:rPr>
        <w:t xml:space="preserve"> associée à ce transfert.</w:t>
      </w:r>
    </w:p>
    <w:p>
      <w:pPr>
        <w:spacing w:after="220" w:lineRule="auto"/>
      </w:pPr>
      <w:r>
        <w:rPr>
          <w:rFonts w:eastAsia="Georgia" w:cs="Georgia" w:ascii="Georgia" w:hAnsi="Georgia"/>
        </w:rPr>
        <w:t xml:space="preserve">Q18. En considérant que le manchot et l'atmosphère rayonnent comme des corps noirs de températures respectives </w:t>
      </w:r>
      <m:oMath>
        <m:sSub>
          <m:sSubPr/>
          <m:e>
            <m:r>
              <m:rPr>
                <m:sty m:val="i"/>
              </m:rPr>
              <m:t>T</m:t>
            </m:r>
          </m:e>
          <m:sub>
            <m:r>
              <m:rPr>
                <m:sty m:val="i"/>
              </m:rPr>
              <m:t>p</m:t>
            </m:r>
          </m:sub>
        </m:sSub>
      </m:oMath>
      <w:r>
        <w:rPr/>
        <w:t xml:space="preserve"> et </w:t>
      </w:r>
      <m:oMath>
        <m:sSub>
          <m:sSubPr/>
          <m:e>
            <m:r>
              <m:rPr>
                <m:sty m:val="i"/>
              </m:rPr>
              <m:t>T</m:t>
            </m:r>
          </m:e>
          <m:sub>
            <m:r>
              <m:rPr>
                <m:sty m:val="i"/>
              </m:rPr>
              <m:t>e</m:t>
            </m:r>
          </m:sub>
        </m:sSub>
      </m:oMath>
      <w:r>
        <w:rPr>
          <w:rFonts w:eastAsia="Georgia" w:cs="Georgia" w:ascii="Georgia" w:hAnsi="Georgia"/>
        </w:rPr>
        <w:t xml:space="preserve"> très proches, on admet que le flux radiatif surfacique </w:t>
      </w:r>
      <m:oMath>
        <m:sSub>
          <m:sSubPr/>
          <m:e>
            <m:r>
              <m:rPr>
                <m:sty m:val="i"/>
              </m:rPr>
              <m:t>φ</m:t>
            </m:r>
          </m:e>
          <m:sub>
            <m:r>
              <m:rPr>
                <m:sty m:val="i"/>
              </m:rPr>
              <m:t>r</m:t>
            </m:r>
          </m:sub>
        </m:sSub>
      </m:oMath>
      <w:r>
        <w:rPr>
          <w:rFonts w:eastAsia="Georgia" w:cs="Georgia" w:ascii="Georgia" w:hAnsi="Georgia"/>
        </w:rPr>
        <w:t xml:space="preserve"> émis par le manchot, s'écrit : </w:t>
      </w:r>
      <m:oMath>
        <m:sSub>
          <m:sSubPr/>
          <m:e>
            <m:r>
              <m:rPr>
                <m:sty m:val="i"/>
              </m:rPr>
              <m:t>φ</m:t>
            </m:r>
          </m:e>
          <m:sub>
            <m:r>
              <m:rPr>
                <m:sty m:val="i"/>
              </m:rPr>
              <m:t>r</m:t>
            </m:r>
          </m:sub>
        </m:sSub>
        <m:r>
          <m:rPr>
            <m:sty m:val="p"/>
          </m:rPr>
          <m:t>≅</m:t>
        </m:r>
        <m:r>
          <m:rPr>
            <m:sty m:val="p"/>
          </m:rPr>
          <m:t>4</m:t>
        </m:r>
        <m:r>
          <m:rPr>
            <m:sty m:val="i"/>
          </m:rPr>
          <m:t>σ</m:t>
        </m:r>
        <m:sSubSup>
          <m:sSubSupPr/>
          <m:e>
            <m:r>
              <m:rPr>
                <m:sty m:val="i"/>
              </m:rPr>
              <m:t>T</m:t>
            </m:r>
          </m:e>
          <m:sub>
            <m:r>
              <m:rPr>
                <m:sty m:val="i"/>
              </m:rPr>
              <m:t>e</m:t>
            </m:r>
          </m:sub>
          <m:sup>
            <m:r>
              <m:rPr>
                <m:sty m:val="p"/>
              </m:rPr>
              <m:t>3</m:t>
            </m:r>
          </m:sup>
        </m:sSubSup>
        <m:d>
          <m:dPr>
            <m:begChr m:val="("/>
            <m:endChr m:val=")"/>
            <m:ctrlPr>
              <w:rPr>
                <w:rFonts w:ascii="Cambria Math" w:hAnsi="Cambria Math"/>
              </w:rPr>
            </m:ctrlPr>
          </m:dPr>
          <m:e>
            <m:sSub>
              <m:sSubPr/>
              <m:e>
                <m:r>
                  <m:rPr>
                    <m:sty m:val="i"/>
                  </m:rPr>
                  <m:t>T</m:t>
                </m:r>
              </m:e>
              <m:sub>
                <m:r>
                  <m:rPr>
                    <m:sty m:val="i"/>
                  </m:rPr>
                  <m:t>p</m:t>
                </m:r>
              </m:sub>
            </m:sSub>
            <m:r>
              <m:rPr>
                <m:sty m:val="p"/>
              </m:rPr>
              <m:t>−</m:t>
            </m:r>
            <m:sSub>
              <m:sSubPr/>
              <m:e>
                <m:r>
                  <m:rPr>
                    <m:sty m:val="i"/>
                  </m:rPr>
                  <m:t>T</m:t>
                </m:r>
              </m:e>
              <m:sub>
                <m:r>
                  <m:rPr>
                    <m:sty m:val="i"/>
                  </m:rPr>
                  <m:t>e</m:t>
                </m:r>
              </m:sub>
            </m:sSub>
          </m:e>
        </m:d>
      </m:oMath>
      <w:r>
        <w:rPr>
          <w:rFonts w:eastAsia="Georgia" w:cs="Georgia" w:ascii="Georgia" w:hAnsi="Georgia"/>
        </w:rPr>
        <w:t xml:space="preserve"> où </w:t>
      </w:r>
      <m:oMath>
        <m:r>
          <m:rPr>
            <m:sty m:val="i"/>
          </m:rPr>
          <m:t>σ</m:t>
        </m:r>
      </m:oMath>
      <w:r>
        <w:rPr/>
        <w:t xml:space="preserve"> est la constante de Stefan.</w:t>
      </w:r>
    </w:p>
    <w:p>
      <w:pPr>
        <w:spacing w:after="220" w:lineRule="auto"/>
      </w:pPr>
      <w:r>
        <w:rPr/>
        <w:t xml:space="preserve">Exprimer, en fonction de </w:t>
      </w:r>
      <m:oMath>
        <m:r>
          <m:rPr>
            <m:sty m:val="i"/>
          </m:rPr>
          <m:t>σ</m:t>
        </m:r>
        <m:r>
          <m:rPr>
            <m:sty m:val="p"/>
          </m:rPr>
          <m:t>,</m:t>
        </m:r>
        <m:sSub>
          <m:sSubPr/>
          <m:e>
            <m:r>
              <m:rPr>
                <m:sty m:val="i"/>
              </m:rPr>
              <m:t>T</m:t>
            </m:r>
          </m:e>
          <m:sub>
            <m:r>
              <m:rPr>
                <m:sty m:val="i"/>
              </m:rPr>
              <m:t>e</m:t>
            </m:r>
          </m:sub>
        </m:sSub>
      </m:oMath>
      <w:r>
        <w:rPr/>
        <w:t xml:space="preserve"> et </w:t>
      </w:r>
      <m:oMath>
        <m:r>
          <m:rPr>
            <m:sty m:val="i"/>
          </m:rPr>
          <m:t>S</m:t>
        </m:r>
      </m:oMath>
      <w:r>
        <w:rPr>
          <w:rFonts w:eastAsia="Georgia" w:cs="Georgia" w:ascii="Georgia" w:hAnsi="Georgia"/>
        </w:rPr>
        <w:t xml:space="preserve">, la résistance thermique </w:t>
      </w:r>
      <m:oMath>
        <m:sSub>
          <m:sSubPr/>
          <m:e>
            <m:r>
              <m:rPr>
                <m:sty m:val="i"/>
              </m:rPr>
              <m:t>R</m:t>
            </m:r>
          </m:e>
          <m:sub>
            <m:r>
              <m:rPr>
                <m:sty m:val="i"/>
              </m:rPr>
              <m:t>r</m:t>
            </m:r>
          </m:sub>
        </m:sSub>
      </m:oMath>
      <w:r>
        <w:rPr>
          <w:rFonts w:eastAsia="Georgia" w:cs="Georgia" w:ascii="Georgia" w:hAnsi="Georgia"/>
        </w:rPr>
        <w:t xml:space="preserve"> associée à ce transfert si on se limite ici aussi à la surface latérale du cylindre modélisant le manchot.</w:t>
      </w:r>
    </w:p>
    <w:p>
      <w:pPr>
        <w:spacing w:after="220" w:lineRule="auto"/>
      </w:pPr>
      <w:r>
        <w:rPr>
          <w:rFonts w:eastAsia="Georgia" w:cs="Georgia" w:ascii="Georgia" w:hAnsi="Georgia"/>
        </w:rPr>
        <w:t xml:space="preserve">Q19. Comment sont associées les résistances thermiques correspondant aux transferts conductoconvectifs et radiatifs? Justifier. Donner l'expression de la résistance thermique </w:t>
      </w:r>
      <m:oMath>
        <m:sSub>
          <m:sSubPr/>
          <m:e>
            <m:r>
              <m:rPr>
                <m:sty m:val="i"/>
              </m:rPr>
              <m:t>R</m:t>
            </m:r>
          </m:e>
          <m:sub>
            <m:r>
              <m:rPr>
                <m:sty m:val="i"/>
              </m:rPr>
              <m:t>t</m:t>
            </m:r>
            <m:r>
              <m:rPr>
                <m:sty m:val="i"/>
              </m:rPr>
              <m:t>h</m:t>
            </m:r>
            <m:r>
              <m:rPr>
                <m:sty m:val="p"/>
              </m:rPr>
              <m:t>,</m:t>
            </m:r>
            <m:r>
              <m:rPr>
                <m:sty m:val="p"/>
              </m:rPr>
              <m:t>2</m:t>
            </m:r>
          </m:sub>
        </m:sSub>
      </m:oMath>
      <w:r>
        <w:rPr>
          <w:rFonts w:eastAsia="Georgia" w:cs="Georgia" w:ascii="Georgia" w:hAnsi="Georgia"/>
        </w:rPr>
        <w:t xml:space="preserve"> équivalente à cette association en fonction de </w:t>
      </w:r>
      <m:oMath>
        <m:r>
          <m:rPr>
            <m:sty m:val="i"/>
          </m:rPr>
          <m:t>σ</m:t>
        </m:r>
        <m:r>
          <m:rPr>
            <m:sty m:val="p"/>
          </m:rPr>
          <m:t>,</m:t>
        </m:r>
        <m:sSub>
          <m:sSubPr/>
          <m:e>
            <m:r>
              <m:rPr>
                <m:sty m:val="i"/>
              </m:rPr>
              <m:t>T</m:t>
            </m:r>
          </m:e>
          <m:sub>
            <m:r>
              <m:rPr>
                <m:sty m:val="i"/>
              </m:rPr>
              <m:t>e</m:t>
            </m:r>
          </m:sub>
        </m:sSub>
        <m:r>
          <m:rPr>
            <m:sty m:val="p"/>
          </m:rPr>
          <m:t>,</m:t>
        </m:r>
        <m:r>
          <m:rPr>
            <m:sty m:val="i"/>
          </m:rPr>
          <m:t>h</m:t>
        </m:r>
      </m:oMath>
      <w:r>
        <w:rPr/>
        <w:t xml:space="preserve"> et </w:t>
      </w:r>
      <m:oMath>
        <m:r>
          <m:rPr>
            <m:sty m:val="i"/>
          </m:rPr>
          <m:t>S</m:t>
        </m:r>
      </m:oMath>
      <w:r>
        <w:rPr/>
        <w:t xml:space="preserve">. Calculer la valeur de </w:t>
      </w:r>
      <m:oMath>
        <m:sSub>
          <m:sSubPr/>
          <m:e>
            <m:r>
              <m:rPr>
                <m:sty m:val="i"/>
              </m:rPr>
              <m:t>R</m:t>
            </m:r>
          </m:e>
          <m:sub>
            <m:r>
              <m:rPr>
                <m:sty m:val="i"/>
              </m:rPr>
              <m:t>t</m:t>
            </m:r>
            <m:r>
              <m:rPr>
                <m:sty m:val="i"/>
              </m:rPr>
              <m:t>h</m:t>
            </m:r>
            <m:r>
              <m:rPr>
                <m:sty m:val="p"/>
              </m:rPr>
              <m:t>,</m:t>
            </m:r>
            <m:r>
              <m:rPr>
                <m:sty m:val="p"/>
              </m:rPr>
              <m:t>2</m:t>
            </m:r>
          </m:sub>
        </m:sSub>
      </m:oMath>
      <w:r>
        <w:rPr>
          <w:rFonts w:eastAsia="Georgia" w:cs="Georgia" w:ascii="Georgia" w:hAnsi="Georgia"/>
        </w:rPr>
        <w:t xml:space="preserve"> lorsque le manchot se trouve dans un environnement à la température </w:t>
      </w:r>
      <m:oMath>
        <m:sSub>
          <m:sSubPr/>
          <m:e>
            <m:r>
              <m:rPr>
                <m:sty m:val="i"/>
              </m:rPr>
              <m:t>T</m:t>
            </m:r>
          </m:e>
          <m:sub>
            <m:r>
              <m:rPr>
                <m:sty m:val="i"/>
              </m:rPr>
              <m:t>e</m:t>
            </m:r>
          </m:sub>
        </m:sSub>
        <m:r>
          <m:rPr>
            <m:sty m:val="p"/>
          </m:rPr>
          <m:t>=</m:t>
        </m:r>
        <m:r>
          <m:rPr>
            <m:sty m:val="p"/>
          </m:rPr>
          <m:t>−</m:t>
        </m:r>
        <m:sSup>
          <m:sSupPr/>
          <m:e>
            <m:r>
              <m:rPr>
                <m:sty m:val="p"/>
              </m:rPr>
              <m:t>17</m:t>
            </m:r>
          </m:e>
          <m:sup>
            <m:r>
              <m:rPr>
                <m:sty m:val="p"/>
              </m:rPr>
              <m:t>∘</m:t>
            </m:r>
          </m:sup>
        </m:sSup>
        <m:r>
          <m:rPr>
            <m:sty m:val="p"/>
          </m:rPr>
          <m:t>C</m:t>
        </m:r>
      </m:oMath>
      <w:r>
        <w:rPr>
          <w:rFonts w:eastAsia="Georgia" w:cs="Georgia" w:ascii="Georgia" w:hAnsi="Georgia"/>
        </w:rPr>
        <w:t xml:space="preserve"> en présence d'un vent de vitesse </w:t>
      </w:r>
      <m:oMath>
        <m:r>
          <m:rPr>
            <m:sty m:val="i"/>
          </m:rPr>
          <m:t>V</m:t>
        </m:r>
        <m:r>
          <m:rPr>
            <m:sty m:val="p"/>
          </m:rPr>
          <m:t>=</m:t>
        </m:r>
        <m:r>
          <m:rPr>
            <m:sty m:val="p"/>
          </m:rPr>
          <m:t>5</m:t>
        </m:r>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admettra que le coefficient de transfert conducto-convectif s'écrit: </w:t>
      </w:r>
      <m:oMath>
        <m:r>
          <m:rPr>
            <m:sty m:val="i"/>
          </m:rPr>
          <m:t>h</m:t>
        </m:r>
        <m:r>
          <m:rPr>
            <m:sty m:val="p"/>
          </m:rPr>
          <m:t>=</m:t>
        </m:r>
        <m:r>
          <m:rPr>
            <m:sty m:val="p"/>
          </m:rPr>
          <m:t>5</m:t>
        </m:r>
        <m:r>
          <m:rPr>
            <m:sty m:val="p"/>
          </m:rPr>
          <m:t>,</m:t>
        </m:r>
        <m:r>
          <m:rPr>
            <m:sty m:val="p"/>
          </m:rPr>
          <m:t>7</m:t>
        </m:r>
        <m:r>
          <m:rPr>
            <m:sty m:val="p"/>
          </m:rPr>
          <m:t>+</m:t>
        </m:r>
        <m:r>
          <m:rPr>
            <m:sty m:val="p"/>
          </m:rPr>
          <m:t>3</m:t>
        </m:r>
        <m:r>
          <m:rPr>
            <m:sty m:val="p"/>
          </m:rPr>
          <m:t>,</m:t>
        </m:r>
        <m:r>
          <m:rPr>
            <m:sty m:val="p"/>
          </m:rPr>
          <m:t>5</m:t>
        </m:r>
        <m:r>
          <m:rPr>
            <m:sty m:val="p"/>
          </m:rPr>
          <m:t>⋅</m:t>
        </m:r>
        <m:r>
          <m:rPr>
            <m:sty m:val="i"/>
          </m:rPr>
          <m:t>V</m:t>
        </m:r>
      </m:oMath>
      <w:r>
        <w:rPr>
          <w:rFonts w:eastAsia="Georgia" w:cs="Georgia" w:ascii="Georgia" w:hAnsi="Georgia"/>
        </w:rPr>
        <w:t xml:space="preserve"> où </w:t>
      </w:r>
      <m:oMath>
        <m:r>
          <m:rPr>
            <m:sty m:val="i"/>
          </m:rPr>
          <m:t>V</m:t>
        </m:r>
      </m:oMath>
      <w:r>
        <w:rPr>
          <w:rFonts w:eastAsia="Georgia" w:cs="Georgia" w:ascii="Georgia" w:hAnsi="Georgia"/>
        </w:rPr>
        <w:t xml:space="preserve"> est exprimé en </w:t>
      </w:r>
      <m:oMath>
        <m:r>
          <m:rPr>
            <m:sty m:val="p"/>
          </m:rPr>
          <m:t>m</m:t>
        </m:r>
        <m:r>
          <m:rPr>
            <m:sty m:val="p"/>
          </m:rPr>
          <m:t>⋅</m:t>
        </m:r>
        <m:sSup>
          <m:sSupPr/>
          <m:e>
            <m:r>
              <m:rPr>
                <m:sty m:val="p"/>
              </m:rPr>
              <m:t>s</m:t>
            </m:r>
          </m:e>
          <m:sup>
            <m:r>
              <m:rPr>
                <m:sty m:val="p"/>
              </m:rPr>
              <m:t>−</m:t>
            </m:r>
            <m:r>
              <m:rPr>
                <m:sty m:val="p"/>
              </m:rPr>
              <m:t>1</m:t>
            </m:r>
          </m:sup>
        </m:sSup>
      </m:oMath>
      <w:r>
        <w:rPr/>
        <w:t xml:space="preserve"> et </w:t>
      </w:r>
      <m:oMath>
        <m:r>
          <m:rPr>
            <m:sty m:val="i"/>
          </m:rPr>
          <m:t>h</m:t>
        </m:r>
      </m:oMath>
      <w:r>
        <w:rPr/>
        <w:t xml:space="preserve"> en </w:t>
      </w:r>
      <m:oMath>
        <m:r>
          <m:rPr>
            <m:sty m:val="p"/>
          </m:rPr>
          <m:t>W</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Q20. Donner l'expression en la justifiant de la résistance thermique totale </w:t>
      </w:r>
      <m:oMath>
        <m:sSub>
          <m:sSubPr/>
          <m:e>
            <m:r>
              <m:rPr>
                <m:sty m:val="i"/>
              </m:rPr>
              <m:t>R</m:t>
            </m:r>
          </m:e>
          <m:sub>
            <m:r>
              <m:rPr>
                <m:nor/>
              </m:rPr>
              <m:t>th,tot </m:t>
            </m:r>
          </m:sub>
        </m:sSub>
      </m:oMath>
      <w:r>
        <w:rPr/>
        <w:t xml:space="preserve"> du manchot en fonction de </w:t>
      </w:r>
      <m:oMath>
        <m:sSub>
          <m:sSubPr/>
          <m:e>
            <m:r>
              <m:rPr>
                <m:sty m:val="i"/>
              </m:rPr>
              <m:t>R</m:t>
            </m:r>
          </m:e>
          <m:sub>
            <m:r>
              <m:rPr>
                <m:sty m:val="i"/>
              </m:rPr>
              <m:t>t</m:t>
            </m:r>
            <m:r>
              <m:rPr>
                <m:sty m:val="i"/>
              </m:rPr>
              <m:t>h</m:t>
            </m:r>
            <m:r>
              <m:rPr>
                <m:sty m:val="p"/>
              </m:rPr>
              <m:t>,</m:t>
            </m:r>
            <m:r>
              <m:rPr>
                <m:sty m:val="p"/>
              </m:rPr>
              <m:t>1</m:t>
            </m:r>
          </m:sub>
        </m:sSub>
      </m:oMath>
      <w:r>
        <w:rPr/>
        <w:t xml:space="preserve"> et </w:t>
      </w:r>
      <m:oMath>
        <m:sSub>
          <m:sSubPr/>
          <m:e>
            <m:r>
              <m:rPr>
                <m:sty m:val="i"/>
              </m:rPr>
              <m:t>R</m:t>
            </m:r>
          </m:e>
          <m:sub>
            <m:r>
              <m:rPr>
                <m:sty m:val="i"/>
              </m:rPr>
              <m:t>t</m:t>
            </m:r>
            <m:r>
              <m:rPr>
                <m:sty m:val="i"/>
              </m:rPr>
              <m:t>h</m:t>
            </m:r>
            <m:r>
              <m:rPr>
                <m:sty m:val="p"/>
              </m:rPr>
              <m:t>,</m:t>
            </m:r>
            <m:r>
              <m:rPr>
                <m:sty m:val="p"/>
              </m:rPr>
              <m:t>2</m:t>
            </m:r>
          </m:sub>
        </m:sSub>
      </m:oMath>
      <w:r>
        <w:rPr>
          <w:rFonts w:eastAsia="Georgia" w:cs="Georgia" w:ascii="Georgia" w:hAnsi="Georgia"/>
        </w:rPr>
        <w:t xml:space="preserve">. En déduire la valeur de la puissance </w:t>
      </w:r>
      <m:oMath>
        <m:sSub>
          <m:sSubPr/>
          <m:e>
            <m:r>
              <m:rPr>
                <m:scr m:val="script"/>
              </m:rPr>
              <m:t>P</m:t>
            </m:r>
          </m:e>
          <m:sub>
            <m:r>
              <m:rPr>
                <m:sty m:val="i"/>
              </m:rPr>
              <m:t>m</m:t>
            </m:r>
          </m:sub>
        </m:sSub>
      </m:oMath>
      <w:r>
        <w:rPr>
          <w:rFonts w:eastAsia="Georgia" w:cs="Georgia" w:ascii="Georgia" w:hAnsi="Georgia"/>
        </w:rPr>
        <w:t xml:space="preserve"> due au métabolisme nécessaire à un manchot pour maintenir une température interne </w:t>
      </w:r>
      <m:oMath>
        <m:sSub>
          <m:sSubPr/>
          <m:e>
            <m:r>
              <m:rPr>
                <m:sty m:val="i"/>
              </m:rPr>
              <m:t>T</m:t>
            </m:r>
          </m:e>
          <m:sub>
            <m:r>
              <m:rPr>
                <m:sty m:val="i"/>
              </m:rPr>
              <m:t>i</m:t>
            </m:r>
          </m:sub>
        </m:sSub>
        <m:r>
          <m:rPr>
            <m:sty m:val="p"/>
          </m:rPr>
          <m:t>=</m:t>
        </m:r>
        <m:r>
          <m:rPr>
            <m:sty m:val="p"/>
          </m:rPr>
          <m:t>37</m:t>
        </m:r>
        <m:r>
          <m:rPr>
            <m:sty m:val="p"/>
          </m:rPr>
          <m:t>,</m:t>
        </m:r>
        <m:sSup>
          <m:sSupPr/>
          <m:e>
            <m:r>
              <m:rPr>
                <m:sty m:val="p"/>
              </m:rPr>
              <m:t>7</m:t>
            </m:r>
          </m:e>
          <m:sup>
            <m:r>
              <m:rPr>
                <m:sty m:val="p"/>
              </m:rPr>
              <m:t>∘</m:t>
            </m:r>
          </m:sup>
        </m:sSup>
        <m:r>
          <m:rPr>
            <m:sty m:val="p"/>
          </m:rPr>
          <m:t>C</m:t>
        </m:r>
      </m:oMath>
      <w:r>
        <w:rPr>
          <w:rFonts w:eastAsia="Georgia" w:cs="Georgia" w:ascii="Georgia" w:hAnsi="Georgia"/>
        </w:rPr>
        <w:t xml:space="preserve"> dans un environnement à la température </w:t>
      </w:r>
      <m:oMath>
        <m:sSub>
          <m:sSubPr/>
          <m:e>
            <m:r>
              <m:rPr>
                <m:sty m:val="i"/>
              </m:rPr>
              <m:t>T</m:t>
            </m:r>
          </m:e>
          <m:sub>
            <m:r>
              <m:rPr>
                <m:sty m:val="i"/>
              </m:rPr>
              <m:t>e</m:t>
            </m:r>
          </m:sub>
        </m:sSub>
        <m:r>
          <m:rPr>
            <m:sty m:val="p"/>
          </m:rPr>
          <m:t>=</m:t>
        </m:r>
        <m:r>
          <m:rPr>
            <m:sty m:val="p"/>
          </m:rPr>
          <m:t>−</m:t>
        </m:r>
        <m:sSup>
          <m:sSupPr/>
          <m:e>
            <m:r>
              <m:rPr>
                <m:sty m:val="p"/>
              </m:rPr>
              <m:t>17</m:t>
            </m:r>
          </m:e>
          <m:sup>
            <m:r>
              <m:rPr>
                <m:sty m:val="p"/>
              </m:rPr>
              <m:t>∘</m:t>
            </m:r>
          </m:sup>
        </m:sSup>
        <m:r>
          <m:rPr>
            <m:sty m:val="p"/>
          </m:rPr>
          <m:t>C</m:t>
        </m:r>
      </m:oMath>
      <w:r>
        <w:rPr>
          <w:rFonts w:eastAsia="Georgia" w:cs="Georgia" w:ascii="Georgia" w:hAnsi="Georgia"/>
        </w:rPr>
        <w:t xml:space="preserve"> et en présence d'un vent de vitesse </w:t>
      </w:r>
      <m:oMath>
        <m:r>
          <m:rPr>
            <m:sty m:val="i"/>
          </m:rPr>
          <m:t>V</m:t>
        </m:r>
        <m:r>
          <m:rPr>
            <m:sty m:val="p"/>
          </m:rPr>
          <m:t>=</m:t>
        </m:r>
        <m:r>
          <m:rPr>
            <m:sty m:val="p"/>
          </m:rPr>
          <m:t>5</m:t>
        </m:r>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Vérifier que la puissance </w:t>
      </w:r>
      <m:oMath>
        <m:sSub>
          <m:sSubPr/>
          <m:e>
            <m:r>
              <m:rPr>
                <m:scr m:val="script"/>
              </m:rPr>
              <m:t>P</m:t>
            </m:r>
          </m:e>
          <m:sub>
            <m:r>
              <m:rPr>
                <m:sty m:val="i"/>
              </m:rPr>
              <m:t>m</m:t>
            </m:r>
          </m:sub>
        </m:sSub>
      </m:oMath>
      <w:r>
        <w:rPr/>
        <w:t xml:space="preserve"> est de l'ordre de 50 W .</w:t>
      </w:r>
    </w:p>
    <w:p>
      <w:pPr>
        <w:spacing w:after="220" w:lineRule="auto"/>
      </w:pPr>
      <w:r>
        <w:rPr>
          <w:rFonts w:eastAsia="Georgia" w:cs="Georgia" w:ascii="Georgia" w:hAnsi="Georgia"/>
        </w:rPr>
        <w:t xml:space="preserve">En plus de ses exceptionnelles capacités d'isolation thermique, le manchot empereur a développé une ultime stratégie pour réduire ses déperditions de chaleur : la thermorégulation sociale consistant à s'assembler en très grands groupes compacts de plusieurs centaines d'individus.</w:t>
      </w:r>
    </w:p>
    <w:p>
      <w:pPr>
        <w:spacing w:after="220" w:lineRule="auto"/>
      </w:pPr>
      <w:r>
        <w:rPr>
          <w:rFonts w:eastAsia="Georgia" w:cs="Georgia" w:ascii="Georgia" w:hAnsi="Georgia"/>
        </w:rPr>
        <w:t xml:space="preserve">Des travaux de recherche menés en 2007 par l'équipe française de Caroline Gilbert ont évalué expérimentalement les bénéfices de ce comportement. Ils ont pour cela mesuré la puissance </w:t>
      </w:r>
      <m:oMath>
        <m:sSub>
          <m:sSubPr/>
          <m:e>
            <m:r>
              <m:rPr>
                <m:scr m:val="script"/>
              </m:rPr>
              <m:t>P</m:t>
            </m:r>
          </m:e>
          <m:sub>
            <m:r>
              <m:rPr>
                <m:sty m:val="i"/>
              </m:rPr>
              <m:t>m</m:t>
            </m:r>
          </m:sub>
        </m:sSub>
      </m:oMath>
      <w:r>
        <w:rPr>
          <w:rFonts w:eastAsia="Georgia" w:cs="Georgia" w:ascii="Georgia" w:hAnsi="Georgia"/>
        </w:rPr>
        <w:t xml:space="preserve"> due au métabolisme sur trois groupes de manchots, à partir de leur perte de poids en fonction du temps. Les premiers étaient seuls, isolés dans des enclos. Les seconds étaient parqués dans des enclos par petits groupes de 5 à 10 individus. Les troisièmes étaient libres de se déplacer et pouvaient s'assembler en très grands groupes. Les trois populations étaient soumises aux mêmes conditions d'environnement : température extérieure moyenne de </w:t>
      </w:r>
      <m:oMath>
        <m:r>
          <m:rPr>
            <m:sty m:val="p"/>
          </m:rPr>
          <m:t>−</m:t>
        </m:r>
        <m:sSup>
          <m:sSupPr/>
          <m:e>
            <m:r>
              <m:rPr>
                <m:sty m:val="p"/>
              </m:rPr>
              <m:t>17</m:t>
            </m:r>
          </m:e>
          <m:sup>
            <m:r>
              <m:rPr>
                <m:sty m:val="p"/>
              </m:rPr>
              <m:t>∘</m:t>
            </m:r>
          </m:sup>
        </m:sSup>
        <m:r>
          <m:rPr>
            <m:sty m:val="p"/>
          </m:rPr>
          <m:t>C</m:t>
        </m:r>
      </m:oMath>
      <w:r>
        <w:rPr/>
        <w:t xml:space="preserve"> et un vent moyen de </w:t>
      </w:r>
      <m:oMath>
        <m:r>
          <m:rPr>
            <m:sty m:val="p"/>
          </m:rPr>
          <m:t>5</m:t>
        </m:r>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Le tableau suivant rassemble leurs observations (tableau 1).</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Isolé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Petits groupes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Grands groupes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cr m:val="script"/>
                      </m:rPr>
                      <m:t>P</m:t>
                    </m:r>
                  </m:e>
                  <m:sub>
                    <m:r>
                      <m:rPr>
                        <m:sty m:val="i"/>
                      </m:rPr>
                      <m:t>m</m:t>
                    </m:r>
                  </m:sub>
                </m:sSub>
                <m:r>
                  <m:rPr>
                    <m:sty m:val="p"/>
                  </m:rPr>
                  <m:t>(</m:t>
                </m:r>
                <m:r>
                  <m:rPr>
                    <m:nor/>
                  </m:rPr>
                  <m:t xml:space="preserve"> </m:t>
                </m:r>
                <m:r>
                  <m:rPr>
                    <m:sty m:val="p"/>
                  </m:rPr>
                  <m:t>W</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85</w:t>
            </w:r>
          </w:p>
        </w:tc>
        <w:tc>
          <w:tcPr>
            <w:tcBorders>
              <w:bottom w:val="single" w:sz="8" w:space="0" w:color="000000"/>
              <w:right w:val="single" w:sz="8" w:space="0" w:color="000000"/>
            </w:tcBorders>
            <w:vAlign w:val="center"/>
          </w:tcPr>
          <w:p>
            <w:pPr>
              <w:spacing w:lineRule="auto"/>
              <w:jc w:val="center"/>
            </w:pPr>
            <w:r>
              <w:rPr/>
              <w:t xml:space="preserve">52</w:t>
            </w:r>
          </w:p>
        </w:tc>
        <w:tc>
          <w:tcPr>
            <w:tcBorders>
              <w:bottom w:val="single" w:sz="8" w:space="0" w:color="000000"/>
              <w:right w:val="single" w:sz="8" w:space="0" w:color="000000"/>
            </w:tcBorders>
            <w:vAlign w:val="center"/>
          </w:tcPr>
          <w:p>
            <w:pPr>
              <w:spacing w:lineRule="auto"/>
              <w:jc w:val="center"/>
            </w:pPr>
            <w:r>
              <w:rPr/>
              <w:t xml:space="preserve">43</w:t>
            </w:r>
          </w:p>
        </w:tc>
      </w:tr>
    </w:tbl>
    <w:p>
      <w:pPr>
        <w:spacing w:lineRule="auto"/>
      </w:pPr>
    </w:p>
    <w:p>
      <w:pPr>
        <w:spacing w:lineRule="auto"/>
      </w:pPr>
      <w:r>
        <w:rPr>
          <w:rFonts w:eastAsia="Georgia" w:cs="Georgia" w:ascii="Georgia" w:hAnsi="Georgia"/>
        </w:rPr>
        <w:t xml:space="preserve">Tableau 1 - Puissance due au métabolisme dans trois groupes de manchots différents</w:t>
      </w:r>
    </w:p>
    <w:p>
      <w:pPr>
        <w:spacing w:after="220" w:lineRule="auto"/>
      </w:pPr>
      <w:r>
        <w:rPr>
          <w:rFonts w:eastAsia="Georgia" w:cs="Georgia" w:ascii="Georgia" w:hAnsi="Georgia"/>
        </w:rPr>
        <w:t xml:space="preserve">Q21. À la lumière des résultats de l'équipe de recherche de Caroline Gilbert, discuter la modélisation effectuée dans cette partie. Expliquer brièvement pourquoi les grands rassemblements de manchots réduisent la puissance due à leur métabolisme.</w:t>
      </w:r>
    </w:p>
    <w:p>
      <w:pPr>
        <w:spacing w:line="271" w:before="330" w:lineRule="auto"/>
      </w:pPr>
      <w:r>
        <w:rPr>
          <w:b/>
          <w:sz w:val="42"/>
        </w:rPr>
        <w:t xml:space="preserve">Partie III - La feuille de lotus</w:t>
      </w:r>
    </w:p>
    <w:p>
      <w:pPr>
        <w:spacing w:after="220" w:lineRule="auto"/>
      </w:pPr>
      <w:r>
        <w:rPr/>
        <w:t xml:space="preserve">Source : Behroozi F., Behroozi P.S., Determination of surface tension from the measurement of internal pressure of mini soap bubbles, American Journal of Physics, vol. 79, 2011, p. 1089-1093.</w:t>
      </w:r>
    </w:p>
    <w:p>
      <w:pPr>
        <w:spacing w:after="220" w:lineRule="auto"/>
      </w:pPr>
      <w:r>
        <w:rPr>
          <w:rFonts w:eastAsia="Georgia" w:cs="Georgia" w:ascii="Georgia" w:hAnsi="Georgia"/>
        </w:rPr>
        <w:t xml:space="preserve">Des observations courantes montrent que la surface d'un liquide présente une certaine élasticité qui tend à s'opposer à sa déformation. De façon générale, une interface entre deux phases représente un coût en énergie que l'interface cherche à minimiser en réduisant sa surface. C'est pourquoi, par exemple, une bulle d'eau savonneuse adopte une forme sphérique. Cette énergie de surface est caractérisée par le coefficient de tension superficielle </w:t>
      </w:r>
      <m:oMath>
        <m:r>
          <m:rPr>
            <m:sty m:val="i"/>
          </m:rPr>
          <m:t>γ</m:t>
        </m:r>
      </m:oMath>
      <w:r>
        <w:rPr>
          <w:rFonts w:eastAsia="Georgia" w:cs="Georgia" w:ascii="Georgia" w:hAnsi="Georgia"/>
        </w:rPr>
        <w:t xml:space="preserve"> de l'interface, grandeur homogène à une énergie surfacique et usuellement exprimée en </w:t>
      </w:r>
      <m:oMath>
        <m:r>
          <m:rPr>
            <m:sty m:val="p"/>
          </m:rPr>
          <m:t>N</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Grâce à ces effets de surface, une goutte d'eau au contact d'une surface plane peut y rester accrochée. C'est notamment le cas des gouttes de pluie sur une vitre ou un pare-brise. Mais certaines surfaces sont connues pour laisser glisser très facilement l'eau de pluie. L'exemple le plus connu est celui des feuilles de lotus.</w:t>
      </w:r>
    </w:p>
    <w:p>
      <w:pPr>
        <w:spacing w:line="271" w:before="330" w:lineRule="auto"/>
      </w:pPr>
      <w:r>
        <w:rPr>
          <w:b/>
          <w:sz w:val="42"/>
        </w:rPr>
        <w:t xml:space="preserve">III. 1 - Mesure d'une tension superficielle</w:t>
      </w:r>
    </w:p>
    <w:p>
      <w:pPr>
        <w:spacing w:after="220" w:lineRule="auto"/>
      </w:pPr>
      <w:r>
        <w:rPr>
          <w:rFonts w:eastAsia="Georgia" w:cs="Georgia" w:ascii="Georgia" w:hAnsi="Georgia"/>
        </w:rPr>
        <w:t xml:space="preserve">À l'intérieur de toute bulle, le coefficient de tension superficielle </w:t>
      </w:r>
      <m:oMath>
        <m:r>
          <m:rPr>
            <m:sty m:val="i"/>
          </m:rPr>
          <m:t>γ</m:t>
        </m:r>
      </m:oMath>
      <w:r>
        <w:rPr>
          <w:rFonts w:eastAsia="Georgia" w:cs="Georgia" w:ascii="Georgia" w:hAnsi="Georgia"/>
        </w:rPr>
        <w:t xml:space="preserve"> de l'interface entre le liquide et le gaz est à l'origine d'une surpression </w:t>
      </w:r>
      <m:oMath>
        <m:r>
          <m:rPr>
            <m:sty m:val="p"/>
          </m:rPr>
          <m:t>Δ</m:t>
        </m:r>
        <m:r>
          <m:rPr>
            <m:sty m:val="i"/>
          </m:rPr>
          <m:t>P</m:t>
        </m:r>
      </m:oMath>
      <w:r>
        <w:rPr>
          <w:rFonts w:eastAsia="Georgia" w:cs="Georgia" w:ascii="Georgia" w:hAnsi="Georgia"/>
        </w:rPr>
        <w:t xml:space="preserve"> donnée par la loi de Laplace : </w:t>
      </w:r>
      <m:oMath>
        <m:r>
          <m:rPr>
            <m:sty m:val="p"/>
          </m:rPr>
          <m:t>Δ</m:t>
        </m:r>
        <m:r>
          <m:rPr>
            <m:sty m:val="i"/>
          </m:rPr>
          <m:t>P</m:t>
        </m:r>
        <m:r>
          <m:rPr>
            <m:sty m:val="p"/>
          </m:rPr>
          <m:t>=</m:t>
        </m:r>
        <m:f>
          <m:fPr>
            <m:ctrlPr>
              <w:rPr>
                <w:rFonts w:ascii="Cambria Math" w:hAnsi="Cambria Math"/>
              </w:rPr>
            </m:ctrlPr>
          </m:fPr>
          <m:num>
            <m:r>
              <m:rPr>
                <m:sty m:val="p"/>
              </m:rPr>
              <m:t>4</m:t>
            </m:r>
            <m:r>
              <m:rPr>
                <m:sty m:val="i"/>
              </m:rPr>
              <m:t>γ</m:t>
            </m:r>
          </m:num>
          <m:den>
            <m:r>
              <m:rPr>
                <m:sty m:val="i"/>
              </m:rPr>
              <m:t>R</m:t>
            </m:r>
          </m:den>
        </m:f>
      </m:oMath>
      <w:r>
        <w:rPr>
          <w:rFonts w:eastAsia="Georgia" w:cs="Georgia" w:ascii="Georgia" w:hAnsi="Georgia"/>
        </w:rPr>
        <w:t xml:space="preserve"> où </w:t>
      </w:r>
      <m:oMath>
        <m:r>
          <m:rPr>
            <m:sty m:val="i"/>
          </m:rPr>
          <m:t>R</m:t>
        </m:r>
      </m:oMath>
      <w:r>
        <w:rPr>
          <w:rFonts w:eastAsia="Georgia" w:cs="Georgia" w:ascii="Georgia" w:hAnsi="Georgia"/>
        </w:rPr>
        <w:t xml:space="preserve"> est le rayon de la bulle. La mesure de la surpression dans une bulle peut être mise à profit pour déterminer la tension superficielle de l'interface entre l'eau savonneuse et l'air, comme cela a été proposé par F. et P.S. Behroozi en 2011 dans l'American Journal of Physics. Leur dispositif est constitué d'un mini compte-gouttes en verre vertical (G), relié d'un côté à un tuyau flexible (T) rempli en partie par un bouchon d'eau mobile (B) et de l'autre côté à un manomètre à eau (figure 5 (a)).</w:t>
      </w:r>
    </w:p>
    <w:p>
      <w:pPr>
        <w:spacing w:lineRule="auto"/>
        <w:jc w:val="center"/>
      </w:pPr>
      <w:r>
        <w:rPr/>
        <w:drawing>
          <wp:inline distB="0" distL="0" distR="0" distT="0">
            <wp:extent cx="5486400" cy="2304104"/>
            <wp:effectExtent b="0" l="0" r="0" t="0"/>
            <wp:docPr id="5" name="image-19a081c6bdffdaa2890ba782357d2a0cdc259558.jpg"/>
            <a:graphic>
              <a:graphicData uri="http://schemas.openxmlformats.org/drawingml/2006/picture">
                <pic:pic>
                  <pic:nvPicPr>
                    <pic:cNvPr id="5" name="image-19a081c6bdffdaa2890ba782357d2a0cdc259558.jpg" descr=""/>
                    <pic:cNvPicPr/>
                  </pic:nvPicPr>
                  <pic:blipFill>
                    <a:blip r:embed="rId9" cstate="print"/>
                    <a:srcRect b="0" l="0" r="0" t="0"/>
                    <a:stretch>
                      <a:fillRect/>
                    </a:stretch>
                  </pic:blipFill>
                  <pic:spPr>
                    <a:xfrm>
                      <a:off x="0" y="0"/>
                      <a:ext cx="5486400" cy="2304104"/>
                    </a:xfrm>
                    <a:prstGeom prst="rect"/>
                  </pic:spPr>
                </pic:pic>
              </a:graphicData>
            </a:graphic>
          </wp:inline>
        </w:drawing>
      </w:r>
    </w:p>
    <w:p>
      <w:pPr>
        <w:spacing w:lineRule="auto"/>
      </w:pPr>
      <w:r>
        <w:rPr>
          <w:rFonts w:eastAsia="Georgia" w:cs="Georgia" w:ascii="Georgia" w:hAnsi="Georgia"/>
        </w:rPr>
        <w:t xml:space="preserve">Figure 5 - (a) Dispositif expérimental pour générer une bulle et mesurer sa surpression</w:t>
      </w:r>
      <w:r>
        <w:rPr/>
        <w:br w:type="textWrapping"/>
      </w:r>
      <w:r>
        <w:rPr>
          <w:rFonts w:eastAsia="Georgia" w:cs="Georgia" w:ascii="Georgia" w:hAnsi="Georgia"/>
        </w:rPr>
        <w:t xml:space="preserve">(b) Extrémité du compte-gouttes ( G ) et caractéristiques géométriques de la bulle</w:t>
      </w:r>
    </w:p>
    <w:p>
      <w:pPr>
        <w:spacing w:after="220" w:lineRule="auto"/>
      </w:pPr>
      <w:r>
        <w:rPr>
          <w:rFonts w:eastAsia="Georgia" w:cs="Georgia" w:ascii="Georgia" w:hAnsi="Georgia"/>
        </w:rPr>
        <w:t xml:space="preserve">L'expérience consiste à couvrir l'extrémité du compte-gouttes d'un film d'eau savonneuse, la dénivellation h du manomètre étant nulle, puis à déplacer doucement le bouchon d'eau en élevant ou en abaissant l'extrémité du tuyau flexible de façon à générer une bulle de taille millimétrique.</w:t>
      </w:r>
    </w:p>
    <w:p>
      <w:pPr>
        <w:spacing w:after="220" w:lineRule="auto"/>
      </w:pPr>
      <w:r>
        <w:rPr>
          <w:rFonts w:eastAsia="Georgia" w:cs="Georgia" w:ascii="Georgia" w:hAnsi="Georgia"/>
        </w:rPr>
        <w:t xml:space="preserve">Une fois la bulle formée, on bouche l'extrémité du tuyau flexible de façon à maintenir constante la surpression </w:t>
      </w:r>
      <m:oMath>
        <m:r>
          <m:rPr>
            <m:sty m:val="p"/>
          </m:rPr>
          <m:t>Δ</m:t>
        </m:r>
        <m:r>
          <m:rPr>
            <m:sty m:val="i"/>
          </m:rPr>
          <m:t>P</m:t>
        </m:r>
      </m:oMath>
      <w:r>
        <w:rPr>
          <w:rFonts w:eastAsia="Georgia" w:cs="Georgia" w:ascii="Georgia" w:hAnsi="Georgia"/>
        </w:rPr>
        <w:t xml:space="preserve"> dans la bulle. On mesure alors la dénivellation </w:t>
      </w:r>
      <m:oMath>
        <m:r>
          <m:rPr>
            <m:sty m:val="i"/>
          </m:rPr>
          <m:t>h</m:t>
        </m:r>
      </m:oMath>
      <w:r>
        <w:rPr>
          <w:rFonts w:eastAsia="Georgia" w:cs="Georgia" w:ascii="Georgia" w:hAnsi="Georgia"/>
        </w:rPr>
        <w:t xml:space="preserve"> dans le manomètre à eau et, à l'aide d'une caméra, la hauteur </w:t>
      </w:r>
      <m:oMath>
        <m:r>
          <m:rPr>
            <m:sty m:val="i"/>
          </m:rPr>
          <m:t>b</m:t>
        </m:r>
      </m:oMath>
      <w:r>
        <w:rPr>
          <w:rFonts w:eastAsia="Georgia" w:cs="Georgia" w:ascii="Georgia" w:hAnsi="Georgia"/>
        </w:rPr>
        <w:t xml:space="preserve"> de la bulle assimilée à une portion de sphère (figure </w:t>
      </w:r>
      <m:oMath>
        <m:r>
          <m:rPr>
            <m:sty m:val="b"/>
          </m:rPr>
          <m:t>5</m:t>
        </m:r>
      </m:oMath>
      <w:r>
        <w:rPr/>
        <w:t xml:space="preserve"> (b)).</w:t>
      </w:r>
    </w:p>
    <w:p>
      <w:pPr>
        <w:spacing w:after="220" w:lineRule="auto"/>
      </w:pPr>
      <w:r>
        <w:rPr/>
        <w:t xml:space="preserve">Q22. Exprimer le rayon </w:t>
      </w:r>
      <m:oMath>
        <m:r>
          <m:rPr>
            <m:sty m:val="i"/>
          </m:rPr>
          <m:t>R</m:t>
        </m:r>
      </m:oMath>
      <w:r>
        <w:rPr/>
        <w:t xml:space="preserve"> de la bulle en fonction du rayon d'ouverture </w:t>
      </w:r>
      <m:oMath>
        <m:r>
          <m:rPr>
            <m:sty m:val="i"/>
          </m:rPr>
          <m:t>a</m:t>
        </m:r>
      </m:oMath>
      <w:r>
        <w:rPr/>
        <w:t xml:space="preserve"> du compte-gouttes et de la hauteur </w:t>
      </w:r>
      <m:oMath>
        <m:r>
          <m:rPr>
            <m:sty m:val="i"/>
          </m:rPr>
          <m:t>b</m:t>
        </m:r>
      </m:oMath>
      <w:r>
        <w:rPr/>
        <w:t xml:space="preserve"> de la bulle.</w:t>
      </w:r>
    </w:p>
    <w:p>
      <w:pPr>
        <w:spacing w:after="220" w:lineRule="auto"/>
      </w:pPr>
      <w:r>
        <w:rPr/>
        <w:t xml:space="preserve">Q23. Relier la surpression </w:t>
      </w:r>
      <m:oMath>
        <m:r>
          <m:rPr>
            <m:sty m:val="p"/>
          </m:rPr>
          <m:t>Δ</m:t>
        </m:r>
        <m:r>
          <m:rPr>
            <m:sty m:val="i"/>
          </m:rPr>
          <m:t>P</m:t>
        </m:r>
      </m:oMath>
      <w:r>
        <w:rPr>
          <w:rFonts w:eastAsia="Georgia" w:cs="Georgia" w:ascii="Georgia" w:hAnsi="Georgia"/>
        </w:rPr>
        <w:t xml:space="preserve"> dans la bulle à la dénivellation </w:t>
      </w:r>
      <m:oMath>
        <m:r>
          <m:rPr>
            <m:sty m:val="i"/>
          </m:rPr>
          <m:t>h</m:t>
        </m:r>
      </m:oMath>
      <w:r>
        <w:rPr>
          <w:rFonts w:eastAsia="Georgia" w:cs="Georgia" w:ascii="Georgia" w:hAnsi="Georgia"/>
        </w:rPr>
        <w:t xml:space="preserve"> dans le manomètre à eau, de masse volumique </w:t>
      </w:r>
      <m:oMath>
        <m:sSub>
          <m:sSubPr/>
          <m:e>
            <m:r>
              <m:rPr>
                <m:sty m:val="i"/>
              </m:rPr>
              <m:t>ρ</m:t>
            </m:r>
          </m:e>
          <m:sub>
            <m:r>
              <m:rPr>
                <m:sty m:val="i"/>
              </m:rPr>
              <m:t>e</m:t>
            </m:r>
          </m:sub>
        </m:sSub>
      </m:oMath>
      <w:r>
        <w:rPr/>
        <w:t xml:space="preserve">.</w:t>
      </w:r>
    </w:p>
    <w:p>
      <w:pPr>
        <w:spacing w:after="220" w:lineRule="auto"/>
      </w:pPr>
      <w:r>
        <w:rPr>
          <w:rFonts w:eastAsia="Georgia" w:cs="Georgia" w:ascii="Georgia" w:hAnsi="Georgia"/>
        </w:rPr>
        <w:t xml:space="preserve">Q24. En déduire l'expression du coefficient de tension superficielle </w:t>
      </w:r>
      <m:oMath>
        <m:r>
          <m:rPr>
            <m:sty m:val="i"/>
          </m:rPr>
          <m:t>γ</m:t>
        </m:r>
      </m:oMath>
      <w:r>
        <w:rPr/>
        <w:t xml:space="preserve"> de l'interface entre l'eau savonneuse et l'air en fonction de </w:t>
      </w:r>
      <m:oMath>
        <m:r>
          <m:rPr>
            <m:sty m:val="i"/>
          </m:rPr>
          <m:t>h</m:t>
        </m:r>
        <m:r>
          <m:rPr>
            <m:sty m:val="p"/>
          </m:rPr>
          <m:t>,</m:t>
        </m:r>
        <m:r>
          <m:rPr>
            <m:sty m:val="i"/>
          </m:rPr>
          <m:t>a</m:t>
        </m:r>
        <m:r>
          <m:rPr>
            <m:sty m:val="p"/>
          </m:rPr>
          <m:t>,</m:t>
        </m:r>
        <m:r>
          <m:rPr>
            <m:sty m:val="i"/>
          </m:rPr>
          <m:t>b</m:t>
        </m:r>
        <m:r>
          <m:rPr>
            <m:sty m:val="p"/>
          </m:rPr>
          <m:t>,</m:t>
        </m:r>
        <m:sSub>
          <m:sSubPr/>
          <m:e>
            <m:r>
              <m:rPr>
                <m:sty m:val="i"/>
              </m:rPr>
              <m:t>ρ</m:t>
            </m:r>
          </m:e>
          <m:sub>
            <m:r>
              <m:rPr>
                <m:sty m:val="i"/>
              </m:rPr>
              <m:t>e</m:t>
            </m:r>
          </m:sub>
        </m:sSub>
      </m:oMath>
      <w:r>
        <w:rPr>
          <w:rFonts w:eastAsia="Georgia" w:cs="Georgia" w:ascii="Georgia" w:hAnsi="Georgia"/>
        </w:rPr>
        <w:t xml:space="preserve"> et de l'intensité de la pesanteur </w:t>
      </w:r>
      <m:oMath>
        <m:r>
          <m:rPr>
            <m:sty m:val="i"/>
          </m:rPr>
          <m:t>g</m:t>
        </m:r>
      </m:oMath>
      <w:r>
        <w:rPr/>
        <w:t xml:space="preserve">. Calculer </w:t>
      </w:r>
      <m:oMath>
        <m:r>
          <m:rPr>
            <m:sty m:val="i"/>
          </m:rPr>
          <m:t>γ</m:t>
        </m:r>
      </m:oMath>
      <w:r>
        <w:rPr/>
        <w:t xml:space="preserve"> pour </w:t>
      </w:r>
      <m:oMath>
        <m:r>
          <m:rPr>
            <m:sty m:val="i"/>
          </m:rPr>
          <m:t>b</m:t>
        </m:r>
        <m:r>
          <m:rPr>
            <m:sty m:val="p"/>
          </m:rPr>
          <m:t>=</m:t>
        </m:r>
        <m:r>
          <m:rPr>
            <m:sty m:val="p"/>
          </m:rPr>
          <m:t>2</m:t>
        </m:r>
        <m:r>
          <m:rPr>
            <m:sty m:val="i"/>
          </m:rPr>
          <m:t>a</m:t>
        </m:r>
        <m:r>
          <m:rPr>
            <m:sty m:val="p"/>
          </m:rPr>
          <m:t>=</m:t>
        </m:r>
        <m:r>
          <m:rPr>
            <m:sty m:val="p"/>
          </m:rPr>
          <m:t>2</m:t>
        </m:r>
        <m:r>
          <m:rPr>
            <m:sty m:val="p"/>
          </m:rPr>
          <m:t>,</m:t>
        </m:r>
        <m:r>
          <m:rPr>
            <m:sty m:val="p"/>
          </m:rPr>
          <m:t>0</m:t>
        </m:r>
        <m:r>
          <m:rPr>
            <m:nor/>
          </m:rPr>
          <m:t xml:space="preserve"> </m:t>
        </m:r>
        <m:r>
          <m:rPr>
            <m:sty m:val="p"/>
          </m:rPr>
          <m:t>mm</m:t>
        </m:r>
      </m:oMath>
      <w:r>
        <w:rPr/>
        <w:t xml:space="preserve"> et </w:t>
      </w:r>
      <m:oMath>
        <m:r>
          <m:rPr>
            <m:sty m:val="i"/>
          </m:rPr>
          <m:t>h</m:t>
        </m:r>
        <m:r>
          <m:rPr>
            <m:sty m:val="p"/>
          </m:rPr>
          <m:t>=</m:t>
        </m:r>
        <m:r>
          <m:rPr>
            <m:sty m:val="p"/>
          </m:rPr>
          <m:t>9</m:t>
        </m:r>
        <m:r>
          <m:rPr>
            <m:sty m:val="p"/>
          </m:rPr>
          <m:t>,</m:t>
        </m:r>
        <m:r>
          <m:rPr>
            <m:sty m:val="p"/>
          </m:rPr>
          <m:t>0</m:t>
        </m:r>
        <m:r>
          <m:rPr>
            <m:nor/>
          </m:rPr>
          <m:t xml:space="preserve"> </m:t>
        </m:r>
        <m:r>
          <m:rPr>
            <m:sty m:val="p"/>
          </m:rPr>
          <m:t>mm</m:t>
        </m:r>
      </m:oMath>
      <w:r>
        <w:rPr/>
        <w:t xml:space="preserve">. Comparer au coefficient de tension superficielle </w:t>
      </w:r>
      <m:oMath>
        <m:sSub>
          <m:sSubPr/>
          <m:e>
            <m:r>
              <m:rPr>
                <m:sty m:val="i"/>
              </m:rPr>
              <m:t>γ</m:t>
            </m:r>
          </m:e>
          <m:sub>
            <m:r>
              <m:rPr>
                <m:sty m:val="i"/>
              </m:rPr>
              <m:t>e</m:t>
            </m:r>
          </m:sub>
        </m:sSub>
      </m:oMath>
      <w:r>
        <w:rPr>
          <w:rFonts w:eastAsia="Georgia" w:cs="Georgia" w:ascii="Georgia" w:hAnsi="Georgia"/>
        </w:rPr>
        <w:t xml:space="preserve"> de l'interface eau/air, égal à </w:t>
      </w:r>
      <m:oMath>
        <m:r>
          <m:rPr>
            <m:sty m:val="p"/>
          </m:rPr>
          <m:t>0</m:t>
        </m:r>
        <m:r>
          <m:rPr>
            <m:sty m:val="p"/>
          </m:rPr>
          <m:t>,</m:t>
        </m:r>
        <m:r>
          <m:rPr>
            <m:sty m:val="p"/>
          </m:rPr>
          <m:t>073</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à </w:t>
      </w:r>
      <m:oMath>
        <m:sSup>
          <m:sSupPr/>
          <m:e>
            <m:r>
              <m:rPr>
                <m:sty m:val="p"/>
              </m:rPr>
              <m:t>20</m:t>
            </m:r>
          </m:e>
          <m:sup>
            <m:r>
              <m:rPr>
                <m:sty m:val="p"/>
              </m:rPr>
              <m:t>∘</m:t>
            </m:r>
          </m:sup>
        </m:sSup>
        <m:r>
          <m:rPr>
            <m:sty m:val="p"/>
          </m:rPr>
          <m:t>C</m:t>
        </m:r>
      </m:oMath>
      <w:r>
        <w:rPr/>
        <w:t xml:space="preserve"> et proposer une explication.</w:t>
      </w:r>
    </w:p>
    <w:p>
      <w:pPr>
        <w:spacing w:line="271" w:before="330" w:lineRule="auto"/>
      </w:pPr>
      <w:r>
        <w:rPr>
          <w:b/>
          <w:sz w:val="42"/>
        </w:rPr>
        <w:t xml:space="preserve">III. 2 - Mesure d'un angle de contact</w:t>
      </w:r>
    </w:p>
    <w:p>
      <w:pPr>
        <w:spacing w:after="220" w:lineRule="auto"/>
      </w:pPr>
      <w:r>
        <w:rPr>
          <w:rFonts w:eastAsia="Georgia" w:cs="Georgia" w:ascii="Georgia" w:hAnsi="Georgia"/>
        </w:rPr>
        <w:t xml:space="preserve">On considère maintenant une petite goutte liquide, déposée sur un substrat solide et plongée dans l'air. En négligeant les effets de la pesanteur, la goutte adopte la forme d'une calotte sphérique lorsqu'elle ne s'étale pas totalement. Les tensions superficielles des différentes interfaces mises en jeu conditionnent l'angle </w:t>
      </w:r>
      <m:oMath>
        <m:sSub>
          <m:sSubPr/>
          <m:e>
            <m:r>
              <m:rPr>
                <m:sty m:val="i"/>
              </m:rPr>
              <m:t>θ</m:t>
            </m:r>
          </m:e>
          <m:sub>
            <m:r>
              <m:rPr>
                <m:sty m:val="i"/>
              </m:rPr>
              <m:t>E</m:t>
            </m:r>
          </m:sub>
        </m:sSub>
      </m:oMath>
      <w:r>
        <w:rPr>
          <w:rFonts w:eastAsia="Georgia" w:cs="Georgia" w:ascii="Georgia" w:hAnsi="Georgia"/>
        </w:rPr>
        <w:t xml:space="preserve">, appelé angle de contact, entre le substrat et la tangente à la goutte au niveau de la ligne de contact entre les trois phases, solide, liquide et gazeuse (figure 6).</w:t>
      </w:r>
    </w:p>
    <w:p>
      <w:pPr>
        <w:spacing w:lineRule="auto"/>
        <w:jc w:val="center"/>
      </w:pPr>
      <w:r>
        <w:rPr/>
        <w:drawing>
          <wp:inline distB="0" distL="0" distR="0" distT="0">
            <wp:extent cx="4467225" cy="1695450"/>
            <wp:effectExtent b="0" l="0" r="0" t="0"/>
            <wp:docPr id="6" name="image-d450844ec0892fed2cc27ded7056260bf4f0603c.jpg"/>
            <a:graphic>
              <a:graphicData uri="http://schemas.openxmlformats.org/drawingml/2006/picture">
                <pic:pic>
                  <pic:nvPicPr>
                    <pic:cNvPr id="6" name="image-d450844ec0892fed2cc27ded7056260bf4f0603c.jpg" descr=""/>
                    <pic:cNvPicPr/>
                  </pic:nvPicPr>
                  <pic:blipFill>
                    <a:blip r:embed="rId10" cstate="print"/>
                    <a:srcRect b="0" l="0" r="0" t="0"/>
                    <a:stretch>
                      <a:fillRect/>
                    </a:stretch>
                  </pic:blipFill>
                  <pic:spPr>
                    <a:xfrm>
                      <a:off x="0" y="0"/>
                      <a:ext cx="4467225" cy="1695450"/>
                    </a:xfrm>
                    <a:prstGeom prst="rect"/>
                  </pic:spPr>
                </pic:pic>
              </a:graphicData>
            </a:graphic>
          </wp:inline>
        </w:drawing>
      </w:r>
    </w:p>
    <w:p>
      <w:pPr>
        <w:spacing w:lineRule="auto"/>
      </w:pPr>
      <w:r>
        <w:rPr>
          <w:rFonts w:eastAsia="Georgia" w:cs="Georgia" w:ascii="Georgia" w:hAnsi="Georgia"/>
        </w:rPr>
        <w:t xml:space="preserve">Figure 6 - Angle de contact d'une goutte déposée sur un substrat solide</w:t>
      </w:r>
    </w:p>
    <w:p>
      <w:pPr>
        <w:spacing w:after="220" w:lineRule="auto"/>
      </w:pPr>
      <w:r>
        <w:rPr>
          <w:rFonts w:eastAsia="Georgia" w:cs="Georgia" w:ascii="Georgia" w:hAnsi="Georgia"/>
        </w:rPr>
        <w:t xml:space="preserve">On propose dans cette partie d'étudier une méthode interférométrique de mesure d'un angle de contact. Déposée sur un substrat solide d'indice optique </w:t>
      </w:r>
      <m:oMath>
        <m:sSub>
          <m:sSubPr/>
          <m:e>
            <m:r>
              <m:rPr>
                <m:sty m:val="i"/>
              </m:rPr>
              <m:t>n</m:t>
            </m:r>
          </m:e>
          <m:sub>
            <m:r>
              <m:rPr>
                <m:sty m:val="i"/>
              </m:rPr>
              <m:t>s</m:t>
            </m:r>
          </m:sub>
        </m:sSub>
      </m:oMath>
      <w:r>
        <w:rPr/>
        <w:t xml:space="preserve">, la goutte liquide d'indice optique </w:t>
      </w:r>
      <m:oMath>
        <m:sSub>
          <m:sSubPr/>
          <m:e>
            <m:r>
              <m:rPr>
                <m:sty m:val="i"/>
              </m:rPr>
              <m:t>n</m:t>
            </m:r>
          </m:e>
          <m:sub>
            <m:r>
              <m:rPr>
                <m:sty m:val="i"/>
              </m:rPr>
              <m:t>ℓ</m:t>
            </m:r>
          </m:sub>
        </m:sSub>
        <m:r>
          <m:rPr>
            <m:sty m:val="p"/>
          </m:rPr>
          <m:t>&lt;</m:t>
        </m:r>
        <m:sSub>
          <m:sSubPr/>
          <m:e>
            <m:r>
              <m:rPr>
                <m:sty m:val="i"/>
              </m:rPr>
              <m:t>n</m:t>
            </m:r>
          </m:e>
          <m:sub>
            <m:r>
              <m:rPr>
                <m:sty m:val="i"/>
              </m:rPr>
              <m:t>s</m:t>
            </m:r>
          </m:sub>
        </m:sSub>
      </m:oMath>
      <w:r>
        <w:rPr>
          <w:rFonts w:eastAsia="Georgia" w:cs="Georgia" w:ascii="Georgia" w:hAnsi="Georgia"/>
        </w:rPr>
        <w:t xml:space="preserve"> adopte la forme d'une calotte sphérique de centre </w:t>
      </w:r>
      <m:oMath>
        <m:r>
          <m:rPr>
            <m:sty m:val="i"/>
          </m:rPr>
          <m:t>O</m:t>
        </m:r>
      </m:oMath>
      <w:r>
        <w:rPr/>
        <w:t xml:space="preserve"> et de rayon </w:t>
      </w:r>
      <m:oMath>
        <m:r>
          <m:rPr>
            <m:sty m:val="i"/>
          </m:rPr>
          <m:t>R</m:t>
        </m:r>
      </m:oMath>
      <w:r>
        <w:rPr>
          <w:rFonts w:eastAsia="Georgia" w:cs="Georgia" w:ascii="Georgia" w:hAnsi="Georgia"/>
        </w:rPr>
        <w:t xml:space="preserve"> et forme sur le substrat un disque de diamètre </w:t>
      </w:r>
      <m:oMath>
        <m:r>
          <m:rPr>
            <m:sty m:val="i"/>
          </m:rPr>
          <m:t>d</m:t>
        </m:r>
      </m:oMath>
      <w:r>
        <w:rPr/>
        <w:t xml:space="preserve"> (figure 7). On suppose dans toute cette partie que l'angle de contact </w:t>
      </w:r>
      <m:oMath>
        <m:sSub>
          <m:sSubPr/>
          <m:e>
            <m:r>
              <m:rPr>
                <m:sty m:val="i"/>
              </m:rPr>
              <m:t>θ</m:t>
            </m:r>
          </m:e>
          <m:sub>
            <m:r>
              <m:rPr>
                <m:sty m:val="i"/>
              </m:rPr>
              <m:t>E</m:t>
            </m:r>
          </m:sub>
        </m:sSub>
      </m:oMath>
      <w:r>
        <w:rPr>
          <w:rFonts w:eastAsia="Georgia" w:cs="Georgia" w:ascii="Georgia" w:hAnsi="Georgia"/>
        </w:rPr>
        <w:t xml:space="preserve"> est très petit : </w:t>
      </w:r>
      <m:oMath>
        <m:sSub>
          <m:sSubPr/>
          <m:e>
            <m:r>
              <m:rPr>
                <m:sty m:val="i"/>
              </m:rPr>
              <m:t>θ</m:t>
            </m:r>
          </m:e>
          <m:sub>
            <m:r>
              <m:rPr>
                <m:sty m:val="i"/>
              </m:rPr>
              <m:t>E</m:t>
            </m:r>
          </m:sub>
        </m:sSub>
        <m:r>
          <m:rPr>
            <m:sty m:val="p"/>
          </m:rPr>
          <m:t>≪</m:t>
        </m:r>
        <m:r>
          <m:rPr>
            <m:sty m:val="p"/>
          </m:rPr>
          <m:t>1</m:t>
        </m:r>
        <m:r>
          <m:rPr>
            <m:sty m:val="p"/>
          </m:rPr>
          <m:t>rad</m:t>
        </m:r>
      </m:oMath>
      <w:r>
        <w:rPr/>
        <w:t xml:space="preserve">.</w:t>
      </w:r>
    </w:p>
    <w:p>
      <w:pPr>
        <w:spacing w:after="220" w:lineRule="auto"/>
      </w:pPr>
      <w:r>
        <w:rPr>
          <w:rFonts w:eastAsia="Georgia" w:cs="Georgia" w:ascii="Georgia" w:hAnsi="Georgia"/>
        </w:rPr>
        <w:t xml:space="preserve">La goutte est entièrement éclairée par un faisceau laser élargi, de longueur d'onde dans le vide </w:t>
      </w:r>
      <m:oMath>
        <m:sSub>
          <m:sSubPr/>
          <m:e>
            <m:r>
              <m:rPr>
                <m:sty m:val="i"/>
              </m:rPr>
              <m:t>λ</m:t>
            </m:r>
          </m:e>
          <m:sub>
            <m:r>
              <m:rPr>
                <m:sty m:val="p"/>
              </m:rPr>
              <m:t>0</m:t>
            </m:r>
          </m:sub>
        </m:sSub>
      </m:oMath>
      <w:r>
        <w:rPr>
          <w:rFonts w:eastAsia="Georgia" w:cs="Georgia" w:ascii="Georgia" w:hAnsi="Georgia"/>
        </w:rPr>
        <w:t xml:space="preserve">, parallèle à l'axe de révolution ( </w:t>
      </w:r>
      <m:oMath>
        <m:r>
          <m:rPr>
            <m:sty m:val="i"/>
          </m:rPr>
          <m:t>O</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de la goutte, et normal au plan du substrat. Le substrat étant supposé parfaitement réfléchissant, on peut observer des interférences entre le rayon réfléchi sur le dioptre air/liquide en un point </w:t>
      </w:r>
      <m:oMath>
        <m:r>
          <m:rPr>
            <m:sty m:val="i"/>
          </m:rPr>
          <m:t>P</m:t>
        </m:r>
      </m:oMath>
      <w:r>
        <w:rPr>
          <w:rFonts w:eastAsia="Georgia" w:cs="Georgia" w:ascii="Georgia" w:hAnsi="Georgia"/>
        </w:rPr>
        <w:t xml:space="preserve"> situé à la distance </w:t>
      </w:r>
      <m:oMath>
        <m:r>
          <m:rPr>
            <m:sty m:val="i"/>
          </m:rPr>
          <m:t>r</m:t>
        </m:r>
      </m:oMath>
      <w:r>
        <w:rPr/>
        <w:t xml:space="preserve"> de l'axe ( </w:t>
      </w:r>
      <m:oMath>
        <m:r>
          <m:rPr>
            <m:sty m:val="i"/>
          </m:rPr>
          <m:t>O</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et le rayon réfléchi en un point </w:t>
      </w:r>
      <m:oMath>
        <m:r>
          <m:rPr>
            <m:sty m:val="i"/>
          </m:rPr>
          <m:t>I</m:t>
        </m:r>
      </m:oMath>
      <w:r>
        <w:rPr>
          <w:rFonts w:eastAsia="Georgia" w:cs="Georgia" w:ascii="Georgia" w:hAnsi="Georgia"/>
        </w:rPr>
        <w:t xml:space="preserve"> sur le dioptre liquide/substrat. La goutte étudiée présente une épaisseur suffisamment faible pour qu'on puisse négliger l'effet de déviation du rayon lumineux traversant la goutte par réfraction et réflexion sur le substrat. En admettant que les deux réflexions au niveau des interfaces n'introduisent pas de déphasage, la différence de marche entre ces deux rayons correspond donc à un aller et retour dans la goutte sur une distance égale à l'épaisseur </w:t>
      </w:r>
      <m:oMath>
        <m:r>
          <m:rPr>
            <m:sty m:val="i"/>
          </m:rPr>
          <m:t>e</m:t>
        </m:r>
        <m:r>
          <m:rPr>
            <m:sty m:val="p"/>
          </m:rPr>
          <m:t>(</m:t>
        </m:r>
        <m:r>
          <m:rPr>
            <m:sty m:val="i"/>
          </m:rPr>
          <m:t>r</m:t>
        </m:r>
        <m:r>
          <m:rPr>
            <m:sty m:val="p"/>
          </m:rPr>
          <m:t>)</m:t>
        </m:r>
      </m:oMath>
      <w:r>
        <w:rPr/>
        <w:t xml:space="preserve"> de la goutte au niveau du point </w:t>
      </w:r>
      <m:oMath>
        <m:r>
          <m:rPr>
            <m:sty m:val="i"/>
          </m:rPr>
          <m:t>P</m:t>
        </m:r>
      </m:oMath>
      <w:r>
        <w:rPr/>
        <w:t xml:space="preserve"> (figure 7).</w:t>
      </w:r>
    </w:p>
    <w:p>
      <w:pPr>
        <w:spacing w:lineRule="auto"/>
        <w:jc w:val="center"/>
      </w:pPr>
      <w:r>
        <w:rPr/>
        <w:drawing>
          <wp:inline distB="0" distL="0" distR="0" distT="0">
            <wp:extent cx="5486400" cy="3921891"/>
            <wp:effectExtent b="0" l="0" r="0" t="0"/>
            <wp:docPr id="7" name="image-cf94d8648a0592dd737688e70cf81525877d8798.jpg"/>
            <a:graphic>
              <a:graphicData uri="http://schemas.openxmlformats.org/drawingml/2006/picture">
                <pic:pic>
                  <pic:nvPicPr>
                    <pic:cNvPr id="7" name="image-cf94d8648a0592dd737688e70cf81525877d8798.jpg" descr=""/>
                    <pic:cNvPicPr/>
                  </pic:nvPicPr>
                  <pic:blipFill>
                    <a:blip r:embed="rId11" cstate="print"/>
                    <a:srcRect b="0" l="0" r="0" t="0"/>
                    <a:stretch>
                      <a:fillRect/>
                    </a:stretch>
                  </pic:blipFill>
                  <pic:spPr>
                    <a:xfrm>
                      <a:off x="0" y="0"/>
                      <a:ext cx="5486400" cy="3921891"/>
                    </a:xfrm>
                    <a:prstGeom prst="rect"/>
                  </pic:spPr>
                </pic:pic>
              </a:graphicData>
            </a:graphic>
          </wp:inline>
        </w:drawing>
      </w:r>
    </w:p>
    <w:p>
      <w:pPr>
        <w:spacing w:lineRule="auto"/>
      </w:pPr>
      <w:r>
        <w:rPr>
          <w:rFonts w:eastAsia="Georgia" w:cs="Georgia" w:ascii="Georgia" w:hAnsi="Georgia"/>
        </w:rPr>
        <w:t xml:space="preserve">Figure 7 - Grandeurs caractéristiques d'une goutte déposée sur un substrat solide</w:t>
      </w:r>
    </w:p>
    <w:p>
      <w:pPr>
        <w:spacing w:after="220" w:lineRule="auto"/>
      </w:pPr>
      <w:r>
        <w:rPr>
          <w:rFonts w:eastAsia="Georgia" w:cs="Georgia" w:ascii="Georgia" w:hAnsi="Georgia"/>
        </w:rPr>
        <w:t xml:space="preserve">Q25. On qualifie les franges d'interférences de franges d'égale épaisseur. Expliquer cette dénomination. Justifier que ces franges sont circulaires.</w:t>
      </w:r>
    </w:p>
    <w:p>
      <w:pPr>
        <w:spacing w:after="220" w:lineRule="auto"/>
      </w:pPr>
      <w:r>
        <w:rPr>
          <w:rFonts w:eastAsia="Georgia" w:cs="Georgia" w:ascii="Georgia" w:hAnsi="Georgia"/>
        </w:rPr>
        <w:t xml:space="preserve">Q26. Comment peut-on observer en pratique les franges d'interférences localisées au voisinage du plan du substrat?</w:t>
      </w:r>
    </w:p>
    <w:p>
      <w:pPr>
        <w:spacing w:after="220" w:lineRule="auto"/>
      </w:pPr>
      <w:r>
        <w:rPr/>
        <w:t xml:space="preserve">Q27. En traduisant le fait que le point </w:t>
      </w:r>
      <m:oMath>
        <m:r>
          <m:rPr>
            <m:sty m:val="i"/>
          </m:rPr>
          <m:t>P</m:t>
        </m:r>
      </m:oMath>
      <w:r>
        <w:rPr/>
        <w:t xml:space="preserve"> appartient au cercle de centre </w:t>
      </w:r>
      <m:oMath>
        <m:r>
          <m:rPr>
            <m:sty m:val="i"/>
          </m:rPr>
          <m:t>O</m:t>
        </m:r>
      </m:oMath>
      <w:r>
        <w:rPr/>
        <w:t xml:space="preserve"> et de rayon </w:t>
      </w:r>
      <m:oMath>
        <m:r>
          <m:rPr>
            <m:sty m:val="i"/>
          </m:rPr>
          <m:t>R</m:t>
        </m:r>
      </m:oMath>
      <w:r>
        <w:rPr>
          <w:rFonts w:eastAsia="Georgia" w:cs="Georgia" w:ascii="Georgia" w:hAnsi="Georgia"/>
        </w:rPr>
        <w:t xml:space="preserve">, montrer que l'épaisseur au niveau de ce point s'écrit : </w:t>
      </w:r>
      <m:oMath>
        <m:r>
          <m:rPr>
            <m:sty m:val="i"/>
          </m:rPr>
          <m:t>e</m:t>
        </m:r>
        <m:r>
          <m:rPr>
            <m:sty m:val="p"/>
          </m:rPr>
          <m:t>(</m:t>
        </m:r>
        <m:r>
          <m:rPr>
            <m:sty m:val="i"/>
          </m:rPr>
          <m:t>r</m:t>
        </m:r>
        <m:r>
          <m:rPr>
            <m:sty m:val="p"/>
          </m:rPr>
          <m:t>)</m:t>
        </m:r>
        <m:r>
          <m:rPr>
            <m:sty m:val="p"/>
          </m:rPr>
          <m:t>=</m:t>
        </m:r>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r</m:t>
                </m:r>
              </m:e>
              <m:sup>
                <m:r>
                  <m:rPr>
                    <m:sty m:val="p"/>
                  </m:rPr>
                  <m:t>2</m:t>
                </m:r>
              </m:sup>
            </m:sSup>
          </m:e>
        </m:rad>
        <m:r>
          <m:rPr>
            <m:sty m:val="p"/>
          </m:rPr>
          <m:t>−</m:t>
        </m:r>
        <m:r>
          <m:rPr>
            <m:sty m:val="i"/>
          </m:rPr>
          <m:t>R</m:t>
        </m:r>
        <m:r>
          <m:rPr>
            <m:sty m:val="p"/>
          </m:rPr>
          <m:t>cos</m:t>
        </m:r>
        <m:r>
          <m:rPr>
            <m:sty m:val="p"/>
          </m:rPr>
          <m:t>⁡</m:t>
        </m:r>
        <m:sSub>
          <m:sSubPr/>
          <m:e>
            <m:r>
              <m:rPr>
                <m:sty m:val="i"/>
              </m:rPr>
              <m:t>θ</m:t>
            </m:r>
          </m:e>
          <m:sub>
            <m:r>
              <m:rPr>
                <m:sty m:val="i"/>
              </m:rPr>
              <m:t>E</m:t>
            </m:r>
          </m:sub>
        </m:sSub>
      </m:oMath>
      <w:r>
        <w:rPr/>
        <w:t xml:space="preserve">.</w:t>
      </w:r>
    </w:p>
    <w:p>
      <w:pPr>
        <w:spacing w:after="220" w:lineRule="auto"/>
      </w:pPr>
      <w:r>
        <w:rPr>
          <w:rFonts w:eastAsia="Georgia" w:cs="Georgia" w:ascii="Georgia" w:hAnsi="Georgia"/>
        </w:rPr>
        <w:t xml:space="preserve">Q28. En se limitant à un développement au deuxième ordre en </w:t>
      </w:r>
      <m:oMath>
        <m:sSub>
          <m:sSubPr/>
          <m:e>
            <m:r>
              <m:rPr>
                <m:sty m:val="i"/>
              </m:rPr>
              <m:t>θ</m:t>
            </m:r>
          </m:e>
          <m:sub>
            <m:r>
              <m:rPr>
                <m:sty m:val="i"/>
              </m:rPr>
              <m:t>E</m:t>
            </m:r>
          </m:sub>
        </m:sSub>
      </m:oMath>
      <w:r>
        <w:rPr/>
        <w:t xml:space="preserve">, exprimer </w:t>
      </w:r>
      <m:oMath>
        <m:r>
          <m:rPr>
            <m:sty m:val="i"/>
          </m:rPr>
          <m:t>R</m:t>
        </m:r>
      </m:oMath>
      <w:r>
        <w:rPr/>
        <w:t xml:space="preserve"> en fonction de </w:t>
      </w:r>
      <m:oMath>
        <m:r>
          <m:rPr>
            <m:sty m:val="i"/>
          </m:rPr>
          <m:t>d</m:t>
        </m:r>
      </m:oMath>
      <w:r>
        <w:rPr/>
        <w:t xml:space="preserve"> et </w:t>
      </w:r>
      <m:oMath>
        <m:sSub>
          <m:sSubPr/>
          <m:e>
            <m:r>
              <m:rPr>
                <m:sty m:val="i"/>
              </m:rPr>
              <m:t>θ</m:t>
            </m:r>
          </m:e>
          <m:sub>
            <m:r>
              <m:rPr>
                <m:sty m:val="i"/>
              </m:rPr>
              <m:t>E</m:t>
            </m:r>
          </m:sub>
        </m:sSub>
      </m:oMath>
      <w:r>
        <w:rPr>
          <w:rFonts w:eastAsia="Georgia" w:cs="Georgia" w:ascii="Georgia" w:hAnsi="Georgia"/>
        </w:rPr>
        <w:t xml:space="preserve">. Déduire de ces résultats que </w:t>
      </w:r>
      <m:oMath>
        <m:r>
          <m:rPr>
            <m:sty m:val="i"/>
          </m:rPr>
          <m:t>e</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4</m:t>
            </m:r>
          </m:den>
        </m:f>
        <m:r>
          <m:rPr>
            <m:sty m:val="i"/>
          </m:rPr>
          <m:t>d</m:t>
        </m:r>
        <m:sSub>
          <m:sSubPr/>
          <m:e>
            <m:r>
              <m:rPr>
                <m:sty m:val="i"/>
              </m:rPr>
              <m:t>θ</m:t>
            </m:r>
          </m:e>
          <m:sub>
            <m:r>
              <m:rPr>
                <m:sty m:val="i"/>
              </m:rPr>
              <m:t>E</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4</m:t>
                </m:r>
                <m:sSup>
                  <m:sSupPr/>
                  <m:e>
                    <m:r>
                      <m:rPr>
                        <m:sty m:val="i"/>
                      </m:rPr>
                      <m:t>r</m:t>
                    </m:r>
                  </m:e>
                  <m:sup>
                    <m:r>
                      <m:rPr>
                        <m:sty m:val="p"/>
                      </m:rPr>
                      <m:t>2</m:t>
                    </m:r>
                  </m:sup>
                </m:sSup>
              </m:num>
              <m:den>
                <m:sSup>
                  <m:sSupPr/>
                  <m:e>
                    <m:r>
                      <m:rPr>
                        <m:sty m:val="i"/>
                      </m:rPr>
                      <m:t>d</m:t>
                    </m:r>
                  </m:e>
                  <m:sup>
                    <m:r>
                      <m:rPr>
                        <m:sty m:val="p"/>
                      </m:rPr>
                      <m:t>2</m:t>
                    </m:r>
                  </m:sup>
                </m:sSup>
              </m:den>
            </m:f>
          </m:e>
        </m:d>
      </m:oMath>
      <w:r>
        <w:rPr/>
        <w:t xml:space="preserve">.</w:t>
      </w:r>
    </w:p>
    <w:p>
      <w:pPr>
        <w:spacing w:after="220" w:lineRule="auto"/>
      </w:pPr>
      <w:r>
        <w:rPr>
          <w:rFonts w:eastAsia="Georgia" w:cs="Georgia" w:ascii="Georgia" w:hAnsi="Georgia"/>
        </w:rPr>
        <w:t xml:space="preserve">Q29. Exprimer la différence de marche </w:t>
      </w:r>
      <m:oMath>
        <m:r>
          <m:rPr>
            <m:sty m:val="i"/>
          </m:rPr>
          <m:t>δ</m:t>
        </m:r>
        <m:r>
          <m:rPr>
            <m:sty m:val="p"/>
          </m:rPr>
          <m:t>(</m:t>
        </m:r>
        <m:r>
          <m:rPr>
            <m:sty m:val="i"/>
          </m:rPr>
          <m:t>r</m:t>
        </m:r>
        <m:r>
          <m:rPr>
            <m:sty m:val="p"/>
          </m:rPr>
          <m:t>)</m:t>
        </m:r>
      </m:oMath>
      <w:r>
        <w:rPr>
          <w:rFonts w:eastAsia="Georgia" w:cs="Georgia" w:ascii="Georgia" w:hAnsi="Georgia"/>
        </w:rPr>
        <w:t xml:space="preserve"> en fonction de l'épaisseur locale </w:t>
      </w:r>
      <m:oMath>
        <m:r>
          <m:rPr>
            <m:sty m:val="i"/>
          </m:rPr>
          <m:t>e</m:t>
        </m:r>
        <m:r>
          <m:rPr>
            <m:sty m:val="p"/>
          </m:rPr>
          <m:t>(</m:t>
        </m:r>
        <m:r>
          <m:rPr>
            <m:sty m:val="i"/>
          </m:rPr>
          <m:t>r</m:t>
        </m:r>
        <m:r>
          <m:rPr>
            <m:sty m:val="p"/>
          </m:rPr>
          <m:t>)</m:t>
        </m:r>
      </m:oMath>
      <w:r>
        <w:rPr/>
        <w:t xml:space="preserve"> et de l'indice </w:t>
      </w:r>
      <m:oMath>
        <m:sSub>
          <m:sSubPr/>
          <m:e>
            <m:r>
              <m:rPr>
                <m:sty m:val="i"/>
              </m:rPr>
              <m:t>n</m:t>
            </m:r>
          </m:e>
          <m:sub>
            <m:r>
              <m:rPr>
                <m:sty m:val="i"/>
              </m:rPr>
              <m:t>ℓ</m:t>
            </m:r>
          </m:sub>
        </m:sSub>
      </m:oMath>
      <w:r>
        <w:rPr>
          <w:rFonts w:eastAsia="Georgia" w:cs="Georgia" w:ascii="Georgia" w:hAnsi="Georgia"/>
        </w:rPr>
        <w:t xml:space="preserve"> de la goutte. En déduire l'ordre d'interférences </w:t>
      </w:r>
      <m:oMath>
        <m:r>
          <m:rPr>
            <m:sty m:val="i"/>
          </m:rPr>
          <m:t>p</m:t>
        </m:r>
        <m:r>
          <m:rPr>
            <m:sty m:val="p"/>
          </m:rPr>
          <m:t>(</m:t>
        </m:r>
        <m:r>
          <m:rPr>
            <m:sty m:val="i"/>
          </m:rPr>
          <m:t>r</m:t>
        </m:r>
        <m:r>
          <m:rPr>
            <m:sty m:val="p"/>
          </m:rPr>
          <m:t>)</m:t>
        </m:r>
      </m:oMath>
      <w:r>
        <w:rPr/>
        <w:t xml:space="preserve"> en fonction de </w:t>
      </w:r>
      <m:oMath>
        <m:sSub>
          <m:sSubPr/>
          <m:e>
            <m:r>
              <m:rPr>
                <m:sty m:val="i"/>
              </m:rPr>
              <m:t>n</m:t>
            </m:r>
          </m:e>
          <m:sub>
            <m:r>
              <m:rPr>
                <m:sty m:val="i"/>
              </m:rPr>
              <m:t>ℓ</m:t>
            </m:r>
          </m:sub>
        </m:sSub>
        <m:r>
          <m:rPr>
            <m:sty m:val="p"/>
          </m:rPr>
          <m:t>,</m:t>
        </m:r>
        <m:r>
          <m:rPr>
            <m:sty m:val="i"/>
          </m:rPr>
          <m:t>d</m:t>
        </m:r>
        <m:r>
          <m:rPr>
            <m:sty m:val="p"/>
          </m:rPr>
          <m:t>,</m:t>
        </m:r>
        <m:r>
          <m:rPr>
            <m:sty m:val="i"/>
          </m:rPr>
          <m:t>r</m:t>
        </m:r>
        <m:r>
          <m:rPr>
            <m:sty m:val="p"/>
          </m:rPr>
          <m:t>,</m:t>
        </m:r>
        <m:sSub>
          <m:sSubPr/>
          <m:e>
            <m:r>
              <m:rPr>
                <m:sty m:val="i"/>
              </m:rPr>
              <m:t>λ</m:t>
            </m:r>
          </m:e>
          <m:sub>
            <m:r>
              <m:rPr>
                <m:sty m:val="p"/>
              </m:rPr>
              <m:t>0</m:t>
            </m:r>
          </m:sub>
        </m:sSub>
      </m:oMath>
      <w:r>
        <w:rPr/>
        <w:t xml:space="preserve"> et </w:t>
      </w:r>
      <m:oMath>
        <m:sSub>
          <m:sSubPr/>
          <m:e>
            <m:r>
              <m:rPr>
                <m:sty m:val="i"/>
              </m:rPr>
              <m:t>θ</m:t>
            </m:r>
          </m:e>
          <m:sub>
            <m:r>
              <m:rPr>
                <m:sty m:val="i"/>
              </m:rPr>
              <m:t>E</m:t>
            </m:r>
          </m:sub>
        </m:sSub>
      </m:oMath>
      <w:r>
        <w:rPr/>
        <w:t xml:space="preserve">.</w:t>
      </w:r>
    </w:p>
    <w:p>
      <w:pPr>
        <w:spacing w:after="220" w:lineRule="auto"/>
      </w:pPr>
      <w:r>
        <w:rPr>
          <w:rFonts w:eastAsia="Georgia" w:cs="Georgia" w:ascii="Georgia" w:hAnsi="Georgia"/>
        </w:rPr>
        <w:t xml:space="preserve">Q30. On écrit l'ordre d'interférences au centre de la figure d'interférences ( </w:t>
      </w:r>
      <m:oMath>
        <m:r>
          <m:rPr>
            <m:sty m:val="i"/>
          </m:rPr>
          <m:t>r</m:t>
        </m:r>
        <m:r>
          <m:rPr>
            <m:sty m:val="p"/>
          </m:rPr>
          <m:t>=</m:t>
        </m:r>
        <m:r>
          <m:rPr>
            <m:sty m:val="p"/>
          </m:rPr>
          <m:t>0</m:t>
        </m:r>
      </m:oMath>
      <w:r>
        <w:rPr/>
        <w:t xml:space="preserve"> ) sous la forme : </w:t>
      </w:r>
      <m:oMath>
        <m:r>
          <m:rPr>
            <m:sty m:val="i"/>
          </m:rPr>
          <m:t>p</m:t>
        </m:r>
        <m:r>
          <m:rPr>
            <m:sty m:val="p"/>
          </m:rPr>
          <m:t>(</m:t>
        </m:r>
        <m:r>
          <m:rPr>
            <m:sty m:val="i"/>
          </m:rPr>
          <m:t>r</m:t>
        </m:r>
        <m:r>
          <m:rPr>
            <m:sty m:val="p"/>
          </m:rPr>
          <m:t>=</m:t>
        </m:r>
        <m:r>
          <m:rPr>
            <m:sty m:val="p"/>
          </m:rPr>
          <m:t>0</m:t>
        </m:r>
        <m:r>
          <m:rPr>
            <m:sty m:val="p"/>
          </m:rPr>
          <m:t>)</m:t>
        </m:r>
        <m:r>
          <m:rPr>
            <m:sty m:val="p"/>
          </m:rPr>
          <m:t>=</m:t>
        </m:r>
        <m:sSub>
          <m:sSubPr/>
          <m:e>
            <m:r>
              <m:rPr>
                <m:sty m:val="i"/>
              </m:rPr>
              <m:t>p</m:t>
            </m:r>
          </m:e>
          <m:sub>
            <m:r>
              <m:rPr>
                <m:sty m:val="p"/>
              </m:rPr>
              <m:t>0</m:t>
            </m:r>
          </m:sub>
        </m:sSub>
        <m:r>
          <m:rPr>
            <m:sty m:val="p"/>
          </m:rPr>
          <m:t>+</m:t>
        </m:r>
        <m:r>
          <m:rPr>
            <m:sty m:val="i"/>
          </m:rPr>
          <m:t>ε</m:t>
        </m:r>
      </m:oMath>
      <w:r>
        <w:rPr/>
        <w:t xml:space="preserve"> avec </w:t>
      </w:r>
      <m:oMath>
        <m:sSub>
          <m:sSubPr/>
          <m:e>
            <m:r>
              <m:rPr>
                <m:sty m:val="i"/>
              </m:rPr>
              <m:t>p</m:t>
            </m:r>
          </m:e>
          <m:sub>
            <m:r>
              <m:rPr>
                <m:sty m:val="p"/>
              </m:rPr>
              <m:t>0</m:t>
            </m:r>
          </m:sub>
        </m:sSub>
      </m:oMath>
      <w:r>
        <w:rPr/>
        <w:t xml:space="preserve"> un entier et </w:t>
      </w:r>
      <m:oMath>
        <m:r>
          <m:rPr>
            <m:sty m:val="p"/>
          </m:rPr>
          <m:t>0</m:t>
        </m:r>
        <m:r>
          <m:rPr>
            <m:sty m:val="p"/>
          </m:rPr>
          <m:t>≤</m:t>
        </m:r>
        <m:r>
          <m:rPr>
            <m:sty m:val="i"/>
          </m:rPr>
          <m:t>ε</m:t>
        </m:r>
        <m:r>
          <m:rPr>
            <m:sty m:val="p"/>
          </m:rPr>
          <m:t>&lt;</m:t>
        </m:r>
        <m:r>
          <m:rPr>
            <m:sty m:val="p"/>
          </m:rPr>
          <m:t>1</m:t>
        </m:r>
      </m:oMath>
      <w:r>
        <w:rPr/>
        <w:t xml:space="preserve">. On utilise l'indice </w:t>
      </w:r>
      <m:oMath>
        <m:r>
          <m:rPr>
            <m:sty m:val="i"/>
          </m:rPr>
          <m:t>m</m:t>
        </m:r>
      </m:oMath>
      <w:r>
        <w:rPr>
          <w:rFonts w:eastAsia="Georgia" w:cs="Georgia" w:ascii="Georgia" w:hAnsi="Georgia"/>
        </w:rPr>
        <w:t xml:space="preserve"> pour repérer les anneaux brillants sachant que </w:t>
      </w:r>
      <m:oMath>
        <m:r>
          <m:rPr>
            <m:sty m:val="i"/>
          </m:rPr>
          <m:t>m</m:t>
        </m:r>
        <m:r>
          <m:rPr>
            <m:sty m:val="p"/>
          </m:rPr>
          <m:t>=</m:t>
        </m:r>
        <m:r>
          <m:rPr>
            <m:sty m:val="p"/>
          </m:rPr>
          <m:t>1</m:t>
        </m:r>
      </m:oMath>
      <w:r>
        <w:rPr>
          <w:rFonts w:eastAsia="Georgia" w:cs="Georgia" w:ascii="Georgia" w:hAnsi="Georgia"/>
        </w:rPr>
        <w:t xml:space="preserve"> correspond au premier anneau brillant à partir du centre. Exprimer l'ordre d'interférences </w:t>
      </w:r>
      <m:oMath>
        <m:r>
          <m:rPr>
            <m:sty m:val="i"/>
          </m:rPr>
          <m:t>p</m:t>
        </m:r>
        <m:d>
          <m:dPr>
            <m:begChr m:val="("/>
            <m:endChr m:val=")"/>
            <m:ctrlPr>
              <w:rPr>
                <w:rFonts w:ascii="Cambria Math" w:hAnsi="Cambria Math"/>
              </w:rPr>
            </m:ctrlPr>
          </m:dPr>
          <m:e>
            <m:sSub>
              <m:sSubPr/>
              <m:e>
                <m:r>
                  <m:rPr>
                    <m:sty m:val="i"/>
                  </m:rPr>
                  <m:t>r</m:t>
                </m:r>
              </m:e>
              <m:sub>
                <m:r>
                  <m:rPr>
                    <m:sty m:val="i"/>
                  </m:rPr>
                  <m:t>m</m:t>
                </m:r>
              </m:sub>
            </m:sSub>
          </m:e>
        </m:d>
      </m:oMath>
      <w:r>
        <w:rPr/>
        <w:t xml:space="preserve"> du </w:t>
      </w:r>
      <m:oMath>
        <m:r>
          <m:rPr>
            <m:sty m:val="i"/>
          </m:rPr>
          <m:t>m</m:t>
        </m:r>
      </m:oMath>
      <w:r>
        <w:rPr>
          <w:rFonts w:eastAsia="Georgia" w:cs="Georgia" w:ascii="Georgia" w:hAnsi="Georgia"/>
        </w:rPr>
        <w:t xml:space="preserve">-ième anneau brillant de rayon </w:t>
      </w:r>
      <m:oMath>
        <m:sSub>
          <m:sSubPr/>
          <m:e>
            <m:r>
              <m:rPr>
                <m:sty m:val="i"/>
              </m:rPr>
              <m:t>r</m:t>
            </m:r>
          </m:e>
          <m:sub>
            <m:r>
              <m:rPr>
                <m:sty m:val="i"/>
              </m:rPr>
              <m:t>m</m:t>
            </m:r>
          </m:sub>
        </m:sSub>
      </m:oMath>
      <w:r>
        <w:rPr/>
        <w:t xml:space="preserve"> en fonction de </w:t>
      </w:r>
      <m:oMath>
        <m:sSub>
          <m:sSubPr/>
          <m:e>
            <m:r>
              <m:rPr>
                <m:sty m:val="i"/>
              </m:rPr>
              <m:t>p</m:t>
            </m:r>
          </m:e>
          <m:sub>
            <m:r>
              <m:rPr>
                <m:sty m:val="p"/>
              </m:rPr>
              <m:t>0</m:t>
            </m:r>
          </m:sub>
        </m:sSub>
      </m:oMath>
      <w:r>
        <w:rPr/>
        <w:t xml:space="preserve"> et </w:t>
      </w:r>
      <m:oMath>
        <m:r>
          <m:rPr>
            <m:sty m:val="i"/>
          </m:rPr>
          <m:t>m</m:t>
        </m:r>
      </m:oMath>
      <w:r>
        <w:rPr/>
        <w:t xml:space="preserve">. Donner le nombre d'anneaux brillants observables en fonction de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L'expérience est réalisée en déposant une microgoutte d'un fondu de polymère, le polydiméthylsiloxane (PDMS), sur une couche lisse de silice. On obtient la figure d'interférences suivante (figure 8).</w:t>
      </w:r>
    </w:p>
    <w:p>
      <w:pPr>
        <w:spacing w:lineRule="auto"/>
        <w:jc w:val="center"/>
      </w:pPr>
      <w:r>
        <w:rPr/>
        <w:drawing>
          <wp:inline distB="0" distL="0" distR="0" distT="0">
            <wp:extent cx="3352800" cy="3248025"/>
            <wp:effectExtent b="0" l="0" r="0" t="0"/>
            <wp:docPr id="8" name="image-32b825455ff48faa53294eb7204771d39dd04f71.jpg"/>
            <a:graphic>
              <a:graphicData uri="http://schemas.openxmlformats.org/drawingml/2006/picture">
                <pic:pic>
                  <pic:nvPicPr>
                    <pic:cNvPr id="8" name="image-32b825455ff48faa53294eb7204771d39dd04f71.jpg" descr=""/>
                    <pic:cNvPicPr/>
                  </pic:nvPicPr>
                  <pic:blipFill>
                    <a:blip r:embed="rId12" cstate="print"/>
                    <a:srcRect b="0" l="0" r="0" t="0"/>
                    <a:stretch>
                      <a:fillRect/>
                    </a:stretch>
                  </pic:blipFill>
                  <pic:spPr>
                    <a:xfrm>
                      <a:off x="0" y="0"/>
                      <a:ext cx="3352800" cy="3248025"/>
                    </a:xfrm>
                    <a:prstGeom prst="rect"/>
                  </pic:spPr>
                </pic:pic>
              </a:graphicData>
            </a:graphic>
          </wp:inline>
        </w:drawing>
      </w:r>
    </w:p>
    <w:p>
      <w:pPr>
        <w:spacing w:lineRule="auto"/>
      </w:pPr>
      <w:r>
        <w:rPr>
          <w:rFonts w:eastAsia="Georgia" w:cs="Georgia" w:ascii="Georgia" w:hAnsi="Georgia"/>
        </w:rPr>
        <w:t xml:space="preserve">Figure 8 - Figure d'interférences avec une goutte de PDMS sur une couche de silice</w:t>
      </w:r>
    </w:p>
    <w:p>
      <w:pPr>
        <w:spacing w:after="220" w:lineRule="auto"/>
      </w:pPr>
      <w:r>
        <w:rPr>
          <w:rFonts w:eastAsia="Georgia" w:cs="Georgia" w:ascii="Georgia" w:hAnsi="Georgia"/>
        </w:rPr>
        <w:t xml:space="preserve">On déduit directement de la figure les rayons </w:t>
      </w:r>
      <m:oMath>
        <m:sSub>
          <m:sSubPr/>
          <m:e>
            <m:r>
              <m:rPr>
                <m:sty m:val="i"/>
              </m:rPr>
              <m:t>r</m:t>
            </m:r>
          </m:e>
          <m:sub>
            <m:r>
              <m:rPr>
                <m:sty m:val="i"/>
              </m:rPr>
              <m:t>m</m:t>
            </m:r>
          </m:sub>
        </m:sSub>
      </m:oMath>
      <w:r>
        <w:rPr/>
        <w:t xml:space="preserve"> des 6 premiers anneaux brillants (tableau 2).</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r</m:t>
                    </m:r>
                  </m:e>
                  <m:sub>
                    <m:r>
                      <m:rPr>
                        <m:sty m:val="i"/>
                      </m:rPr>
                      <m:t>m</m:t>
                    </m:r>
                  </m:sub>
                </m:sSub>
                <m:r>
                  <m:rPr>
                    <m:sty m:val="p"/>
                  </m:rPr>
                  <m:t>(</m:t>
                </m:r>
                <m:r>
                  <m:rPr>
                    <m:sty m:val="i"/>
                  </m:rPr>
                  <m:t>μ</m:t>
                </m:r>
                <m:r>
                  <m:rPr>
                    <m:nor/>
                  </m:rPr>
                  <m:t xml:space="preserve"> </m:t>
                </m:r>
                <m:r>
                  <m:rPr>
                    <m:sty m:val="p"/>
                  </m:rPr>
                  <m:t>m</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46</w:t>
            </w:r>
          </w:p>
        </w:tc>
        <w:tc>
          <w:tcPr>
            <w:tcBorders>
              <w:bottom w:val="single" w:sz="8" w:space="0" w:color="000000"/>
              <w:right w:val="single" w:sz="8" w:space="0" w:color="000000"/>
            </w:tcBorders>
            <w:vAlign w:val="center"/>
          </w:tcPr>
          <w:p>
            <w:pPr>
              <w:spacing w:lineRule="auto"/>
              <w:jc w:val="center"/>
            </w:pPr>
            <w:r>
              <w:rPr/>
              <w:t xml:space="preserve">57</w:t>
            </w:r>
          </w:p>
        </w:tc>
        <w:tc>
          <w:tcPr>
            <w:tcBorders>
              <w:bottom w:val="single" w:sz="8" w:space="0" w:color="000000"/>
              <w:right w:val="single" w:sz="8" w:space="0" w:color="000000"/>
            </w:tcBorders>
            <w:vAlign w:val="center"/>
          </w:tcPr>
          <w:p>
            <w:pPr>
              <w:spacing w:lineRule="auto"/>
              <w:jc w:val="center"/>
            </w:pPr>
            <w:r>
              <w:rPr/>
              <w:t xml:space="preserve">67</w:t>
            </w:r>
          </w:p>
        </w:tc>
        <w:tc>
          <w:tcPr>
            <w:tcBorders>
              <w:bottom w:val="single" w:sz="8" w:space="0" w:color="000000"/>
              <w:right w:val="single" w:sz="8" w:space="0" w:color="000000"/>
            </w:tcBorders>
            <w:vAlign w:val="center"/>
          </w:tcPr>
          <w:p>
            <w:pPr>
              <w:spacing w:lineRule="auto"/>
              <w:jc w:val="center"/>
            </w:pPr>
            <w:r>
              <w:rPr/>
              <w:t xml:space="preserve">75</w:t>
            </w:r>
          </w:p>
        </w:tc>
        <w:tc>
          <w:tcPr>
            <w:tcBorders>
              <w:bottom w:val="single" w:sz="8" w:space="0" w:color="000000"/>
              <w:right w:val="single" w:sz="8" w:space="0" w:color="000000"/>
            </w:tcBorders>
            <w:vAlign w:val="center"/>
          </w:tcPr>
          <w:p>
            <w:pPr>
              <w:spacing w:lineRule="auto"/>
              <w:jc w:val="center"/>
            </w:pPr>
            <w:r>
              <w:rPr/>
              <w:t xml:space="preserve">83</w:t>
            </w:r>
          </w:p>
        </w:tc>
      </w:tr>
    </w:tbl>
    <w:p>
      <w:pPr>
        <w:spacing w:lineRule="auto"/>
      </w:pPr>
    </w:p>
    <w:p>
      <w:pPr>
        <w:spacing w:lineRule="auto"/>
      </w:pPr>
      <w:r>
        <w:rPr/>
        <w:t xml:space="preserve">Tableau 2 - Rayons des premiers anneaux brillants</w:t>
      </w:r>
    </w:p>
    <w:p>
      <w:pPr>
        <w:spacing w:after="220" w:lineRule="auto"/>
      </w:pPr>
      <w:r>
        <w:rPr/>
        <w:t xml:space="preserve">Q31. Les grandeurs </w:t>
      </w:r>
      <m:oMath>
        <m:sSub>
          <m:sSubPr/>
          <m:e>
            <m:r>
              <m:rPr>
                <m:sty m:val="i"/>
              </m:rPr>
              <m:t>n</m:t>
            </m:r>
          </m:e>
          <m:sub>
            <m:r>
              <m:rPr>
                <m:sty m:val="i"/>
              </m:rPr>
              <m:t>ℓ</m:t>
            </m:r>
          </m:sub>
        </m:sSub>
        <m:r>
          <m:rPr>
            <m:sty m:val="p"/>
          </m:rPr>
          <m:t>,</m:t>
        </m:r>
        <m:r>
          <m:rPr>
            <m:sty m:val="i"/>
          </m:rPr>
          <m:t>d</m:t>
        </m:r>
      </m:oMath>
      <w:r>
        <w:rPr/>
        <w:t xml:space="preserve"> et </w:t>
      </w:r>
      <m:oMath>
        <m:sSub>
          <m:sSubPr/>
          <m:e>
            <m:r>
              <m:rPr>
                <m:sty m:val="i"/>
              </m:rPr>
              <m:t>λ</m:t>
            </m:r>
          </m:e>
          <m:sub>
            <m:r>
              <m:rPr>
                <m:sty m:val="p"/>
              </m:rPr>
              <m:t>0</m:t>
            </m:r>
          </m:sub>
        </m:sSub>
      </m:oMath>
      <w:r>
        <w:rPr>
          <w:rFonts w:eastAsia="Georgia" w:cs="Georgia" w:ascii="Georgia" w:hAnsi="Georgia"/>
        </w:rPr>
        <w:t xml:space="preserve"> étant supposées connues, expliquer comment exploiter graphiquement ces données expérimentales afin d'en déduire l'angle de contact </w:t>
      </w:r>
      <m:oMath>
        <m:sSub>
          <m:sSubPr/>
          <m:e>
            <m:r>
              <m:rPr>
                <m:sty m:val="i"/>
              </m:rPr>
              <m:t>θ</m:t>
            </m:r>
          </m:e>
          <m:sub>
            <m:r>
              <m:rPr>
                <m:sty m:val="i"/>
              </m:rPr>
              <m:t>E</m:t>
            </m:r>
          </m:sub>
        </m:sSub>
      </m:oMath>
      <w:r>
        <w:rPr>
          <w:rFonts w:eastAsia="Georgia" w:cs="Georgia" w:ascii="Georgia" w:hAnsi="Georgia"/>
        </w:rPr>
        <w:t xml:space="preserve">. Déterminer </w:t>
      </w:r>
      <m:oMath>
        <m:sSub>
          <m:sSubPr/>
          <m:e>
            <m:r>
              <m:rPr>
                <m:sty m:val="i"/>
              </m:rPr>
              <m:t>θ</m:t>
            </m:r>
          </m:e>
          <m:sub>
            <m:r>
              <m:rPr>
                <m:sty m:val="i"/>
              </m:rPr>
              <m:t>E</m:t>
            </m:r>
          </m:sub>
        </m:sSub>
      </m:oMath>
      <w:r>
        <w:rPr/>
        <w:t xml:space="preserve"> sachant que </w:t>
      </w:r>
      <m:oMath>
        <m:sSub>
          <m:sSubPr/>
          <m:e>
            <m:r>
              <m:rPr>
                <m:sty m:val="i"/>
              </m:rPr>
              <m:t>n</m:t>
            </m:r>
          </m:e>
          <m:sub>
            <m:r>
              <m:rPr>
                <m:sty m:val="i"/>
              </m:rPr>
              <m:t>ℓ</m:t>
            </m:r>
          </m:sub>
        </m:sSub>
        <m:r>
          <m:rPr>
            <m:sty m:val="p"/>
          </m:rPr>
          <m:t>=</m:t>
        </m:r>
        <m:r>
          <m:rPr>
            <m:sty m:val="p"/>
          </m:rPr>
          <m:t>1</m:t>
        </m:r>
        <m:r>
          <m:rPr>
            <m:sty m:val="p"/>
          </m:rPr>
          <m:t>,</m:t>
        </m:r>
        <m:r>
          <m:rPr>
            <m:sty m:val="p"/>
          </m:rPr>
          <m:t>4</m:t>
        </m:r>
        <m:r>
          <m:rPr>
            <m:sty m:val="p"/>
          </m:rPr>
          <m:t>;</m:t>
        </m:r>
        <m:r>
          <m:rPr>
            <m:sty m:val="i"/>
          </m:rPr>
          <m:t>d</m:t>
        </m:r>
        <m:r>
          <m:rPr>
            <m:sty m:val="p"/>
          </m:rPr>
          <m:t>=</m:t>
        </m:r>
        <m:r>
          <m:rPr>
            <m:sty m:val="p"/>
          </m:rPr>
          <m:t>174</m:t>
        </m:r>
        <m:r>
          <m:rPr>
            <m:sty m:val="i"/>
          </m:rPr>
          <m:t>μ</m:t>
        </m:r>
        <m:r>
          <m:rPr>
            <m:nor/>
          </m:rPr>
          <m:t xml:space="preserve"> </m:t>
        </m:r>
        <m:r>
          <m:rPr>
            <m:sty m:val="p"/>
          </m:rPr>
          <m:t>m</m:t>
        </m:r>
      </m:oMath>
      <w:r>
        <w:rPr/>
        <w:t xml:space="preserve"> et </w:t>
      </w:r>
      <m:oMath>
        <m:sSub>
          <m:sSubPr/>
          <m:e>
            <m:r>
              <m:rPr>
                <m:sty m:val="i"/>
              </m:rPr>
              <m:t>λ</m:t>
            </m:r>
          </m:e>
          <m:sub>
            <m:r>
              <m:rPr>
                <m:sty m:val="p"/>
              </m:rPr>
              <m:t>0</m:t>
            </m:r>
          </m:sub>
        </m:sSub>
        <m:r>
          <m:rPr>
            <m:sty m:val="p"/>
          </m:rPr>
          <m:t>=</m:t>
        </m:r>
        <m:r>
          <m:rPr>
            <m:sty m:val="p"/>
          </m:rPr>
          <m:t>658</m:t>
        </m:r>
        <m:r>
          <m:rPr>
            <m:nor/>
          </m:rPr>
          <m:t xml:space="preserve"> </m:t>
        </m:r>
        <m:r>
          <m:rPr>
            <m:sty m:val="p"/>
          </m:rPr>
          <m:t>nm</m:t>
        </m:r>
      </m:oMath>
      <w:r>
        <w:rPr/>
        <w:t xml:space="preserve">.</w:t>
      </w:r>
    </w:p>
    <w:p>
      <w:pPr>
        <w:spacing w:line="271" w:before="330" w:lineRule="auto"/>
      </w:pPr>
      <w:r>
        <w:rPr>
          <w:b/>
          <w:sz w:val="42"/>
        </w:rPr>
        <w:t xml:space="preserve">III. 3 - Glissement d'un liquide sur une paroi solide en microfluidique</w:t>
      </w:r>
    </w:p>
    <w:p>
      <w:pPr>
        <w:spacing w:after="220" w:lineRule="auto"/>
      </w:pPr>
      <w:r>
        <w:rPr>
          <w:rFonts w:eastAsia="Georgia" w:cs="Georgia" w:ascii="Georgia" w:hAnsi="Georgia"/>
        </w:rPr>
        <w:t xml:space="preserve">Il est possible d'atteindre par voie chimique des angles de contact allant jusqu'à </w:t>
      </w:r>
      <m:oMath>
        <m:sSup>
          <m:sSupPr/>
          <m:e>
            <m:r>
              <m:rPr>
                <m:sty m:val="p"/>
              </m:rPr>
              <m:t>120</m:t>
            </m:r>
          </m:e>
          <m:sup>
            <m:r>
              <m:rPr>
                <m:sty m:val="p"/>
              </m:rPr>
              <m:t>∘</m:t>
            </m:r>
          </m:sup>
        </m:sSup>
      </m:oMath>
      <w:r>
        <w:rPr>
          <w:rFonts w:eastAsia="Georgia" w:cs="Georgia" w:ascii="Georgia" w:hAnsi="Georgia"/>
        </w:rPr>
        <w:t xml:space="preserve"> pour des surfaces lisses hydrophobes. À l'image de la constitution de la feuille de lotus, rendre la surface rugueuse par l'adjonction de micro-textures a permis d'observer à l'échelle macroscopique des angles de contact apparent pouvant avoisiner </w:t>
      </w:r>
      <m:oMath>
        <m:sSup>
          <m:sSupPr/>
          <m:e>
            <m:r>
              <m:rPr>
                <m:sty m:val="p"/>
              </m:rPr>
              <m:t>180</m:t>
            </m:r>
          </m:e>
          <m:sup>
            <m:r>
              <m:rPr>
                <m:sty m:val="p"/>
              </m:rPr>
              <m:t>∘</m:t>
            </m:r>
          </m:sup>
        </m:sSup>
      </m:oMath>
      <w:r>
        <w:rPr/>
        <w:t xml:space="preserve">. On parle alors de superhydrophobie ou encore d'effet lotus.</w:t>
      </w:r>
      <w:r>
        <w:rPr/>
        <w:br w:type="textWrapping"/>
      </w:r>
      <w:r>
        <w:rPr>
          <w:rFonts w:eastAsia="Georgia" w:cs="Georgia" w:ascii="Georgia" w:hAnsi="Georgia"/>
        </w:rPr>
        <w:t xml:space="preserve">L'étude d'écoulements au sein de microsystèmes, c'est-à-dire de canaux de taille de l'ordre de quelques dizaines de micromètres, présente aujourd'hui un enjeu industriel majeur. Des recherches portent sur l'utilisation de surfaces hydrophobes texturées pour lesquelles l'expérience met en évidence des propriétés de glissement des liquides à l'échelle de la microfluidique, donc une réduction des effets de friction de l'écoulement sur les parois solides.</w:t>
      </w:r>
      <w:r>
        <w:rPr/>
        <w:br w:type="textWrapping"/>
      </w:r>
      <w:r>
        <w:rPr>
          <w:rFonts w:eastAsia="Georgia" w:cs="Georgia" w:ascii="Georgia" w:hAnsi="Georgia"/>
        </w:rPr>
        <w:t xml:space="preserve">On propose dans cette sous-partie d'étudier l'influence du glissement d'un liquide sur une paroi solide dans le cas d'un écoulement de Poiseuille plan.</w:t>
      </w:r>
      <w:r>
        <w:rPr/>
        <w:br w:type="textWrapping"/>
      </w:r>
      <w:r>
        <w:rPr>
          <w:rFonts w:eastAsia="Georgia" w:cs="Georgia" w:ascii="Georgia" w:hAnsi="Georgia"/>
        </w:rPr>
        <w:t xml:space="preserve">Le liquide considéré est assimilé à un fluide newtonien de masse volumique </w:t>
      </w:r>
      <m:oMath>
        <m:r>
          <m:rPr>
            <m:sty m:val="i"/>
          </m:rPr>
          <m:t>ρ</m:t>
        </m:r>
      </m:oMath>
      <w:r>
        <w:rPr>
          <w:rFonts w:eastAsia="Georgia" w:cs="Georgia" w:ascii="Georgia" w:hAnsi="Georgia"/>
        </w:rPr>
        <w:t xml:space="preserve"> et de viscosité dynamique </w:t>
      </w:r>
      <m:oMath>
        <m:r>
          <m:rPr>
            <m:sty m:val="i"/>
          </m:rPr>
          <m:t>η</m:t>
        </m:r>
      </m:oMath>
      <w:r>
        <w:rPr>
          <w:rFonts w:eastAsia="Georgia" w:cs="Georgia" w:ascii="Georgia" w:hAnsi="Georgia"/>
        </w:rPr>
        <w:t xml:space="preserve">. L'écoulement est stationnaire, incompressible et unidirectionnel. Il s'effectue entre deux plans, fixes dans le référentiel d'étude galiléen, de longueur </w:t>
      </w:r>
      <m:oMath>
        <m:r>
          <m:rPr>
            <m:sty m:val="i"/>
          </m:rPr>
          <m:t>L</m:t>
        </m:r>
      </m:oMath>
      <w:r>
        <w:rPr/>
        <w:t xml:space="preserve"> selon </w:t>
      </w:r>
      <m:oMath>
        <m:sSub>
          <m:sSubPr/>
          <m:e>
            <m:acc>
              <m:accPr>
                <m:chr m:val="⃗"/>
              </m:accPr>
              <m:e>
                <m:r>
                  <m:rPr>
                    <m:sty m:val="i"/>
                  </m:rPr>
                  <m:t>u</m:t>
                </m:r>
              </m:e>
            </m:acc>
          </m:e>
          <m:sub>
            <m:r>
              <m:rPr>
                <m:sty m:val="i"/>
              </m:rPr>
              <m:t>x</m:t>
            </m:r>
          </m:sub>
        </m:sSub>
      </m:oMath>
      <w:r>
        <w:rPr>
          <w:rFonts w:eastAsia="Georgia" w:cs="Georgia" w:ascii="Georgia" w:hAnsi="Georgia"/>
        </w:rPr>
        <w:t xml:space="preserve">, de largeur considérée comme infinie selon </w:t>
      </w:r>
      <m:oMath>
        <m:sSub>
          <m:sSubPr/>
          <m:e>
            <m:acc>
              <m:accPr>
                <m:chr m:val="⃗"/>
              </m:accPr>
              <m:e>
                <m:r>
                  <m:rPr>
                    <m:sty m:val="i"/>
                  </m:rPr>
                  <m:t>u</m:t>
                </m:r>
              </m:e>
            </m:acc>
          </m:e>
          <m:sub>
            <m:r>
              <m:rPr>
                <m:sty m:val="i"/>
              </m:rPr>
              <m:t>y</m:t>
            </m:r>
          </m:sub>
        </m:sSub>
      </m:oMath>
      <w:r>
        <w:rPr>
          <w:rFonts w:eastAsia="Georgia" w:cs="Georgia" w:ascii="Georgia" w:hAnsi="Georgia"/>
        </w:rPr>
        <w:t xml:space="preserve">, situés en </w:t>
      </w:r>
      <m:oMath>
        <m:r>
          <m:rPr>
            <m:sty m:val="i"/>
          </m:rPr>
          <m:t>z</m:t>
        </m:r>
        <m:r>
          <m:rPr>
            <m:sty m:val="p"/>
          </m:rPr>
          <m:t>=</m:t>
        </m:r>
        <m:r>
          <m:rPr>
            <m:sty m:val="p"/>
          </m:rPr>
          <m:t>−</m:t>
        </m:r>
        <m:r>
          <m:rPr>
            <m:sty m:val="i"/>
          </m:rPr>
          <m:t>h</m:t>
        </m:r>
        <m:r>
          <m:rPr>
            <m:sty m:val="p"/>
          </m:rPr>
          <m:t>/</m:t>
        </m:r>
        <m:r>
          <m:rPr>
            <m:sty m:val="p"/>
          </m:rPr>
          <m:t>2</m:t>
        </m:r>
      </m:oMath>
      <w:r>
        <w:rPr/>
        <w:t xml:space="preserve"> et </w:t>
      </w:r>
      <m:oMath>
        <m:r>
          <m:rPr>
            <m:sty m:val="i"/>
          </m:rPr>
          <m:t>z</m:t>
        </m:r>
        <m:r>
          <m:rPr>
            <m:sty m:val="p"/>
          </m:rPr>
          <m:t>=</m:t>
        </m:r>
        <m:r>
          <m:rPr>
            <m:sty m:val="p"/>
          </m:rPr>
          <m:t>+</m:t>
        </m:r>
        <m:r>
          <m:rPr>
            <m:sty m:val="i"/>
          </m:rPr>
          <m:t>h</m:t>
        </m:r>
        <m:r>
          <m:rPr>
            <m:sty m:val="p"/>
          </m:rPr>
          <m:t>/</m:t>
        </m:r>
        <m:r>
          <m:rPr>
            <m:sty m:val="p"/>
          </m:rPr>
          <m:t>2</m:t>
        </m:r>
      </m:oMath>
      <w:r>
        <w:rPr/>
        <w:t xml:space="preserve"> (figure 9).</w:t>
      </w:r>
    </w:p>
    <w:p>
      <w:pPr>
        <w:spacing w:lineRule="auto"/>
        <w:jc w:val="center"/>
      </w:pPr>
      <w:r>
        <w:rPr/>
        <w:drawing>
          <wp:inline distB="0" distL="0" distR="0" distT="0">
            <wp:extent cx="5486400" cy="2694673"/>
            <wp:effectExtent b="0" l="0" r="0" t="0"/>
            <wp:docPr id="9" name="image-8e255d26a17362b9b441cde89797eb869b6481a2.jpg"/>
            <a:graphic>
              <a:graphicData uri="http://schemas.openxmlformats.org/drawingml/2006/picture">
                <pic:pic>
                  <pic:nvPicPr>
                    <pic:cNvPr id="9" name="image-8e255d26a17362b9b441cde89797eb869b6481a2.jpg" descr=""/>
                    <pic:cNvPicPr/>
                  </pic:nvPicPr>
                  <pic:blipFill>
                    <a:blip r:embed="rId13" cstate="print"/>
                    <a:srcRect b="0" l="0" r="0" t="0"/>
                    <a:stretch>
                      <a:fillRect/>
                    </a:stretch>
                  </pic:blipFill>
                  <pic:spPr>
                    <a:xfrm>
                      <a:off x="0" y="0"/>
                      <a:ext cx="5486400" cy="2694673"/>
                    </a:xfrm>
                    <a:prstGeom prst="rect"/>
                  </pic:spPr>
                </pic:pic>
              </a:graphicData>
            </a:graphic>
          </wp:inline>
        </w:drawing>
      </w:r>
    </w:p>
    <w:p>
      <w:pPr>
        <w:spacing w:lineRule="auto"/>
      </w:pPr>
      <w:r>
        <w:rPr>
          <w:rFonts w:eastAsia="Georgia" w:cs="Georgia" w:ascii="Georgia" w:hAnsi="Georgia"/>
        </w:rPr>
        <w:t xml:space="preserve">Figure 9 - Écoulement dans un canal rectangulaire (écoulement de Poiseuille plan)</w:t>
      </w:r>
    </w:p>
    <w:p>
      <w:pPr>
        <w:spacing w:after="220" w:lineRule="auto"/>
      </w:pPr>
      <w:r>
        <w:rPr>
          <w:rFonts w:eastAsia="Georgia" w:cs="Georgia" w:ascii="Georgia" w:hAnsi="Georgia"/>
        </w:rPr>
        <w:t xml:space="preserve">L'écoulement est induit par un gradient de pression horizontal, appliqué parallèlement à la direction </w:t>
      </w:r>
      <m:oMath>
        <m:sSub>
          <m:sSubPr/>
          <m:e>
            <m:acc>
              <m:accPr>
                <m:chr m:val="⃗"/>
              </m:accPr>
              <m:e>
                <m:r>
                  <m:rPr>
                    <m:sty m:val="i"/>
                  </m:rPr>
                  <m:t>u</m:t>
                </m:r>
              </m:e>
            </m:acc>
          </m:e>
          <m:sub>
            <m:r>
              <m:rPr>
                <m:sty m:val="i"/>
              </m:rPr>
              <m:t>x</m:t>
            </m:r>
          </m:sub>
        </m:sSub>
      </m:oMath>
      <w:r>
        <w:rPr/>
        <w:t xml:space="preserve">, de la forme </w:t>
      </w:r>
      <m:oMath>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p"/>
          </m:rPr>
          <m:t>−</m:t>
        </m:r>
        <m:r>
          <m:rPr>
            <m:sty m:val="i"/>
          </m:rPr>
          <m:t>K</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positive. Les effets de la pesanteur sont par ailleurs négligés. Dans ces conditions, le champ des vitesses en tout point </w:t>
      </w:r>
      <m:oMath>
        <m:r>
          <m:rPr>
            <m:sty m:val="i"/>
          </m:rPr>
          <m:t>M</m:t>
        </m:r>
      </m:oMath>
      <w:r>
        <w:rPr/>
        <w:t xml:space="preserve"> entre ces deux plans est de la forme </w:t>
      </w:r>
      <m:oMath>
        <m:acc>
          <m:accPr>
            <m:chr m:val="⃗"/>
          </m:accPr>
          <m:e>
            <m:r>
              <m:rPr>
                <m:sty m:val="i"/>
              </m:rPr>
              <m:t>v</m:t>
            </m:r>
          </m:e>
        </m:acc>
        <m:r>
          <m:rPr>
            <m:sty m:val="p"/>
          </m:rPr>
          <m:t>(</m:t>
        </m:r>
        <m:r>
          <m:rPr>
            <m:sty m:val="i"/>
          </m:rPr>
          <m:t>M</m:t>
        </m:r>
        <m:r>
          <m:rPr>
            <m:sty m:val="p"/>
          </m:rPr>
          <m:t>)</m:t>
        </m:r>
        <m:r>
          <m:rPr>
            <m:sty m:val="p"/>
          </m:rPr>
          <m:t>=</m:t>
        </m:r>
        <m:sSub>
          <m:sSubPr/>
          <m:e>
            <m:r>
              <m:rPr>
                <m:sty m:val="i"/>
              </m:rPr>
              <m:t>v</m:t>
            </m:r>
          </m:e>
          <m:sub>
            <m:r>
              <m:rPr>
                <m:sty m:val="i"/>
              </m:rPr>
              <m:t>x</m:t>
            </m:r>
          </m:sub>
        </m:sSub>
        <m:r>
          <m:rPr>
            <m:sty m:val="p"/>
          </m:rPr>
          <m:t>(</m:t>
        </m:r>
        <m:r>
          <m:rPr>
            <m:sty m:val="i"/>
          </m:rPr>
          <m:t>z</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et l'équation de Navier-Stokes se réduit à la forme: </w:t>
      </w:r>
      <m:oMath>
        <m:r>
          <m:rPr>
            <m:sty m:val="i"/>
          </m:rPr>
          <m:t>ρ</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r>
          <m:rPr>
            <m:sty m:val="p"/>
          </m:rPr>
          <m:t>=</m:t>
        </m:r>
        <m:r>
          <m:rPr>
            <m:sty m:val="p"/>
          </m:rPr>
          <m:t>−</m:t>
        </m:r>
        <m:acc>
          <m:accPr>
            <m:chr m:val="⃗"/>
          </m:accPr>
          <m:e>
            <m:r>
              <m:rPr>
                <m:sty m:val="p"/>
              </m:rPr>
              <m:t>grad</m:t>
            </m:r>
          </m:e>
        </m:acc>
        <m:r>
          <m:rPr>
            <m:sty m:val="p"/>
          </m:rPr>
          <m:t>(</m:t>
        </m:r>
        <m:r>
          <m:rPr>
            <m:sty m:val="i"/>
          </m:rPr>
          <m:t>P</m:t>
        </m:r>
        <m:r>
          <m:rPr>
            <m:sty m:val="p"/>
          </m:rPr>
          <m:t>)</m:t>
        </m:r>
        <m:r>
          <m:rPr>
            <m:sty m:val="p"/>
          </m:rPr>
          <m:t>+</m:t>
        </m:r>
        <m:r>
          <m:rPr>
            <m:sty m:val="i"/>
          </m:rPr>
          <m:t>η</m:t>
        </m:r>
        <m:r>
          <m:rPr>
            <m:sty m:val="p"/>
          </m:rPr>
          <m:t>Δ</m:t>
        </m:r>
        <m:acc>
          <m:accPr>
            <m:chr m:val="⃗"/>
          </m:accPr>
          <m:e>
            <m:r>
              <m:rPr>
                <m:sty m:val="i"/>
              </m:rPr>
              <m:t>v</m:t>
            </m:r>
          </m:e>
        </m:acc>
      </m:oMath>
      <w:r>
        <w:rPr/>
        <w:t xml:space="preserve">.</w:t>
      </w:r>
    </w:p>
    <w:p>
      <w:pPr>
        <w:spacing w:after="220" w:lineRule="auto"/>
      </w:pPr>
      <w:r>
        <w:rPr>
          <w:rFonts w:eastAsia="Georgia" w:cs="Georgia" w:ascii="Georgia" w:hAnsi="Georgia"/>
        </w:rPr>
        <w:t xml:space="preserve">Q32. Rappeler le sens physique de chacun des termes de l'équation de Navier-Stokes réduite de l'énoncé.</w:t>
      </w:r>
    </w:p>
    <w:p>
      <w:pPr>
        <w:spacing w:after="220" w:lineRule="auto"/>
      </w:pPr>
      <w:r>
        <w:rPr>
          <w:rFonts w:eastAsia="Georgia" w:cs="Georgia" w:ascii="Georgia" w:hAnsi="Georgia"/>
        </w:rPr>
        <w:t xml:space="preserve">Q33. Calculer le nombre de Reynolds Re pour un écoulement d'eau dans un canal d'une hauteur de </w:t>
      </w:r>
      <m:oMath>
        <m:r>
          <m:rPr>
            <m:sty m:val="p"/>
          </m:rPr>
          <m:t>10</m:t>
        </m:r>
        <m:r>
          <m:rPr>
            <m:sty m:val="i"/>
          </m:rPr>
          <m:t>μ</m:t>
        </m:r>
        <m:r>
          <m:rPr>
            <m:nor/>
          </m:rPr>
          <m:t xml:space="preserve"> </m:t>
        </m:r>
        <m:r>
          <m:rPr>
            <m:sty m:val="p"/>
          </m:rPr>
          <m:t>m</m:t>
        </m:r>
      </m:oMath>
      <w:r>
        <w:rPr>
          <w:rFonts w:eastAsia="Georgia" w:cs="Georgia" w:ascii="Georgia" w:hAnsi="Georgia"/>
        </w:rPr>
        <w:t xml:space="preserve"> à une vitesse typique de </w:t>
      </w:r>
      <m:oMath>
        <m:r>
          <m:rPr>
            <m:sty m:val="p"/>
          </m:rPr>
          <m:t>1</m:t>
        </m:r>
        <m:r>
          <m:rPr>
            <m:nor/>
          </m:rPr>
          <m:t xml:space="preserve"> </m:t>
        </m:r>
        <m:r>
          <m:rPr>
            <m:sty m:val="p"/>
          </m:rPr>
          <m:t>mm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Comment se simplifie dans ces conditions l'équation de Navier-Stokes?</w:t>
      </w:r>
    </w:p>
    <w:p>
      <w:pPr>
        <w:spacing w:after="220" w:lineRule="auto"/>
      </w:pPr>
      <w:r>
        <w:rPr>
          <w:rFonts w:eastAsia="Georgia" w:cs="Georgia" w:ascii="Georgia" w:hAnsi="Georgia"/>
        </w:rPr>
        <w:t xml:space="preserve">Q34. Justifier que la forme supposée du champ des vitesses (écoulement parallèle) conduit à la même simplification et ce, indépendamment de la valeur du nombre de Reynolds.</w:t>
      </w:r>
    </w:p>
    <w:p>
      <w:pPr>
        <w:spacing w:after="220" w:lineRule="auto"/>
      </w:pPr>
      <w:r>
        <w:rPr>
          <w:rFonts w:eastAsia="Georgia" w:cs="Georgia" w:ascii="Georgia" w:hAnsi="Georgia"/>
        </w:rPr>
        <w:t xml:space="preserve">Q35. Montrer finalement que l'équation de Navier-Stokes se réduit ici à : </w:t>
      </w:r>
      <m:oMath>
        <m:r>
          <m:rPr>
            <m:sty m:val="p"/>
          </m:rPr>
          <m:t>−</m:t>
        </m:r>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i"/>
          </m:rPr>
          <m:t>η</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x</m:t>
                </m:r>
              </m:sub>
            </m:sSub>
          </m:num>
          <m:den>
            <m:r>
              <m:rPr>
                <m:sty m:val="i"/>
              </m:rPr>
              <m:t>∂</m:t>
            </m:r>
            <m:sSup>
              <m:sSupPr/>
              <m:e>
                <m:r>
                  <m:rPr>
                    <m:sty m:val="i"/>
                  </m:rPr>
                  <m:t>z</m:t>
                </m:r>
              </m:e>
              <m:sup>
                <m:r>
                  <m:rPr>
                    <m:sty m:val="p"/>
                  </m:rPr>
                  <m:t>2</m:t>
                </m:r>
              </m:sup>
            </m:sSup>
          </m:den>
        </m:f>
        <m:r>
          <m:rPr>
            <m:sty m:val="p"/>
          </m:rPr>
          <m:t>=</m:t>
        </m:r>
        <m:r>
          <m:rPr>
            <m:sty m:val="p"/>
          </m:rPr>
          <m:t>0</m:t>
        </m:r>
      </m:oMath>
      <w:r>
        <w:rPr/>
        <w:t xml:space="preserve">.</w:t>
      </w:r>
      <w:r>
        <w:rPr/>
        <w:br w:type="textWrapping"/>
      </w:r>
      <w:r>
        <w:rPr>
          <w:rFonts w:eastAsia="Georgia" w:cs="Georgia" w:ascii="Georgia" w:hAnsi="Georgia"/>
        </w:rPr>
        <w:t xml:space="preserve">La condition de non glissement habituellement adoptée dans les écoulements à une échelle macroscopique suppose la vitesse relative liquide-solide nulle. L'existence d'un glissement observé à l'échelle micrométrique impose de fait une modification des conditions aux limites pour le champ des vitesses en </w:t>
      </w:r>
      <m:oMath>
        <m:r>
          <m:rPr>
            <m:sty m:val="i"/>
          </m:rPr>
          <m:t>z</m:t>
        </m:r>
        <m:r>
          <m:rPr>
            <m:sty m:val="p"/>
          </m:rPr>
          <m:t>=</m:t>
        </m:r>
        <m:r>
          <m:rPr>
            <m:sty m:val="p"/>
          </m:rPr>
          <m:t>±</m:t>
        </m:r>
        <m:r>
          <m:rPr>
            <m:sty m:val="i"/>
          </m:rPr>
          <m:t>h</m:t>
        </m:r>
        <m:r>
          <m:rPr>
            <m:sty m:val="p"/>
          </m:rPr>
          <m:t>/</m:t>
        </m:r>
        <m:r>
          <m:rPr>
            <m:sty m:val="p"/>
          </m:rPr>
          <m:t>2</m:t>
        </m:r>
      </m:oMath>
      <w:r>
        <w:rPr>
          <w:rFonts w:eastAsia="Georgia" w:cs="Georgia" w:ascii="Georgia" w:hAnsi="Georgia"/>
        </w:rPr>
        <w:t xml:space="preserve">. Navier puis Maxwell ont proposé d'écrire ces conditions sous la forme :</w:t>
      </w:r>
    </w:p>
    <w:p>
      <w:pPr>
        <w:spacing w:after="220" w:lineRule="auto"/>
      </w:pPr>
      <m:oMathPara>
        <m:oMath>
          <m:sSub>
            <m:sSubPr/>
            <m:e>
              <m:r>
                <m:rPr>
                  <m:sty m:val="i"/>
                </m:rPr>
                <m:t>v</m:t>
              </m:r>
            </m:e>
            <m:sub>
              <m:r>
                <m:rPr>
                  <m:sty m:val="i"/>
                </m:rPr>
                <m:t>x</m:t>
              </m:r>
            </m:sub>
          </m:sSub>
          <m:r>
            <m:rPr>
              <m:sty m:val="p"/>
            </m:rPr>
            <m:t>(</m:t>
          </m:r>
          <m:r>
            <m:rPr>
              <m:sty m:val="i"/>
            </m:rPr>
            <m:t>z</m:t>
          </m:r>
          <m:r>
            <m:rPr>
              <m:sty m:val="p"/>
            </m:rPr>
            <m:t>=</m:t>
          </m:r>
          <m:r>
            <m:rPr>
              <m:sty m:val="p"/>
            </m:rPr>
            <m:t>+</m:t>
          </m:r>
          <m:r>
            <m:rPr>
              <m:sty m:val="i"/>
            </m:rPr>
            <m:t>h</m:t>
          </m:r>
          <m:r>
            <m:rPr>
              <m:sty m:val="p"/>
            </m:rPr>
            <m:t>/</m:t>
          </m:r>
          <m:r>
            <m:rPr>
              <m:sty m:val="p"/>
            </m:rPr>
            <m:t>2</m:t>
          </m:r>
          <m:r>
            <m:rPr>
              <m:sty m:val="p"/>
            </m:rPr>
            <m:t>)</m:t>
          </m:r>
          <m:r>
            <m:rPr>
              <m:sty m:val="p"/>
            </m:rPr>
            <m:t>=</m:t>
          </m:r>
          <m:r>
            <m:rPr>
              <m:sty m:val="p"/>
            </m:rPr>
            <m:t>−</m:t>
          </m:r>
          <m:sSub>
            <m:sSubPr/>
            <m:e>
              <m:d>
                <m:dPr>
                  <m:begChr m:val=""/>
                  <m:endChr m:val="|"/>
                  <m:ctrlPr>
                    <w:rPr>
                      <w:rFonts w:ascii="Cambria Math" w:hAnsi="Cambria Math"/>
                    </w:rPr>
                  </m:ctrlPr>
                </m:dPr>
                <m:e>
                  <m:sSub>
                    <m:sSubPr/>
                    <m:e>
                      <m:r>
                        <m:rPr>
                          <m:sty m:val="i"/>
                        </m:rPr>
                        <m:t>L</m:t>
                      </m:r>
                    </m:e>
                    <m:sub>
                      <m:r>
                        <m:rPr>
                          <m:sty m:val="i"/>
                        </m:rPr>
                        <m:t>g</m:t>
                      </m:r>
                    </m:sub>
                  </m:sSub>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z</m:t>
                      </m:r>
                    </m:den>
                  </m:f>
                </m:e>
              </m:d>
            </m:e>
            <m:sub>
              <m:r>
                <m:rPr>
                  <m:sty m:val="i"/>
                </m:rPr>
                <m:t>z</m:t>
              </m:r>
              <m:r>
                <m:rPr>
                  <m:sty m:val="p"/>
                </m:rPr>
                <m:t>=</m:t>
              </m:r>
              <m:r>
                <m:rPr>
                  <m:sty m:val="p"/>
                </m:rPr>
                <m:t>+</m:t>
              </m:r>
              <m:r>
                <m:rPr>
                  <m:sty m:val="i"/>
                </m:rPr>
                <m:t>h</m:t>
              </m:r>
              <m:r>
                <m:rPr>
                  <m:sty m:val="p"/>
                </m:rPr>
                <m:t>/</m:t>
              </m:r>
              <m:r>
                <m:rPr>
                  <m:sty m:val="p"/>
                </m:rPr>
                <m:t>2</m:t>
              </m:r>
            </m:sub>
          </m:sSub>
          <m:r>
            <m:rPr>
              <m:nor/>
            </m:rPr>
            <m:t> et </m:t>
          </m:r>
          <m:sSub>
            <m:sSubPr/>
            <m:e>
              <m:r>
                <m:rPr>
                  <m:sty m:val="i"/>
                </m:rPr>
                <m:t>v</m:t>
              </m:r>
            </m:e>
            <m:sub>
              <m:r>
                <m:rPr>
                  <m:sty m:val="i"/>
                </m:rPr>
                <m:t>x</m:t>
              </m:r>
            </m:sub>
          </m:sSub>
          <m:r>
            <m:rPr>
              <m:sty m:val="p"/>
            </m:rPr>
            <m:t>(</m:t>
          </m:r>
          <m:r>
            <m:rPr>
              <m:sty m:val="i"/>
            </m:rPr>
            <m:t>z</m:t>
          </m:r>
          <m:r>
            <m:rPr>
              <m:sty m:val="p"/>
            </m:rPr>
            <m:t>=</m:t>
          </m:r>
          <m:r>
            <m:rPr>
              <m:sty m:val="p"/>
            </m:rPr>
            <m:t>−</m:t>
          </m:r>
          <m:r>
            <m:rPr>
              <m:sty m:val="i"/>
            </m:rPr>
            <m:t>h</m:t>
          </m:r>
          <m:r>
            <m:rPr>
              <m:sty m:val="p"/>
            </m:rPr>
            <m:t>/</m:t>
          </m:r>
          <m:r>
            <m:rPr>
              <m:sty m:val="p"/>
            </m:rPr>
            <m:t>2</m:t>
          </m:r>
          <m:r>
            <m:rPr>
              <m:sty m:val="p"/>
            </m:rPr>
            <m:t>)</m:t>
          </m:r>
          <m:r>
            <m:rPr>
              <m:sty m:val="p"/>
            </m:rPr>
            <m:t>=</m:t>
          </m:r>
          <m:r>
            <m:rPr>
              <m:sty m:val="p"/>
            </m:rPr>
            <m:t>+</m:t>
          </m:r>
          <m:sSub>
            <m:sSubPr/>
            <m:e>
              <m:d>
                <m:dPr>
                  <m:begChr m:val=""/>
                  <m:endChr m:val="|"/>
                  <m:ctrlPr>
                    <w:rPr>
                      <w:rFonts w:ascii="Cambria Math" w:hAnsi="Cambria Math"/>
                    </w:rPr>
                  </m:ctrlPr>
                </m:dPr>
                <m:e>
                  <m:sSub>
                    <m:sSubPr/>
                    <m:e>
                      <m:r>
                        <m:rPr>
                          <m:sty m:val="i"/>
                        </m:rPr>
                        <m:t>L</m:t>
                      </m:r>
                    </m:e>
                    <m:sub>
                      <m:r>
                        <m:rPr>
                          <m:sty m:val="i"/>
                        </m:rPr>
                        <m:t>g</m:t>
                      </m:r>
                    </m:sub>
                  </m:sSub>
                  <m:f>
                    <m:fPr>
                      <m:ctrlPr>
                        <w:rPr>
                          <w:rFonts w:ascii="Cambria Math" w:hAnsi="Cambria Math"/>
                        </w:rPr>
                      </m:ctrlPr>
                    </m:fPr>
                    <m:num>
                      <m:r>
                        <m:rPr>
                          <m:sty m:val="i"/>
                        </m:rPr>
                        <m:t>∂</m:t>
                      </m:r>
                      <m:sSub>
                        <m:sSubPr/>
                        <m:e>
                          <m:r>
                            <m:rPr>
                              <m:sty m:val="i"/>
                            </m:rPr>
                            <m:t>v</m:t>
                          </m:r>
                        </m:e>
                        <m:sub>
                          <m:r>
                            <m:rPr>
                              <m:sty m:val="i"/>
                            </m:rPr>
                            <m:t>x</m:t>
                          </m:r>
                        </m:sub>
                      </m:sSub>
                    </m:num>
                    <m:den>
                      <m:r>
                        <m:rPr>
                          <m:sty m:val="i"/>
                        </m:rPr>
                        <m:t>∂</m:t>
                      </m:r>
                      <m:r>
                        <m:rPr>
                          <m:sty m:val="i"/>
                        </m:rPr>
                        <m:t>z</m:t>
                      </m:r>
                    </m:den>
                  </m:f>
                </m:e>
              </m:d>
            </m:e>
            <m:sub>
              <m:r>
                <m:rPr>
                  <m:sty m:val="i"/>
                </m:rPr>
                <m:t>z</m:t>
              </m:r>
              <m:r>
                <m:rPr>
                  <m:sty m:val="p"/>
                </m:rPr>
                <m:t>=</m:t>
              </m:r>
              <m:r>
                <m:rPr>
                  <m:sty m:val="p"/>
                </m:rPr>
                <m:t>−</m:t>
              </m:r>
              <m:r>
                <m:rPr>
                  <m:sty m:val="i"/>
                </m:rPr>
                <m:t>h</m:t>
              </m:r>
              <m:r>
                <m:rPr>
                  <m:sty m:val="p"/>
                </m:rPr>
                <m:t>/</m:t>
              </m:r>
              <m:r>
                <m:rPr>
                  <m:sty m:val="p"/>
                </m:rPr>
                <m:t>2</m:t>
              </m:r>
            </m:sub>
          </m:sSub>
        </m:oMath>
      </m:oMathPara>
    </w:p>
    <w:p>
      <w:pPr>
        <w:spacing w:after="220" w:lineRule="auto"/>
      </w:pPr>
      <w:r>
        <w:rPr>
          <w:rFonts w:eastAsia="Georgia" w:cs="Georgia" w:ascii="Georgia" w:hAnsi="Georgia"/>
        </w:rPr>
        <w:t xml:space="preserve">où la longueur </w:t>
      </w:r>
      <m:oMath>
        <m:sSub>
          <m:sSubPr/>
          <m:e>
            <m:r>
              <m:rPr>
                <m:sty m:val="i"/>
              </m:rPr>
              <m:t>L</m:t>
            </m:r>
          </m:e>
          <m:sub>
            <m:r>
              <m:rPr>
                <m:sty m:val="i"/>
              </m:rPr>
              <m:t>g</m:t>
            </m:r>
          </m:sub>
        </m:sSub>
      </m:oMath>
      <w:r>
        <w:rPr>
          <w:rFonts w:eastAsia="Georgia" w:cs="Georgia" w:ascii="Georgia" w:hAnsi="Georgia"/>
        </w:rPr>
        <w:t xml:space="preserve"> est appelée longueur de glissement.</w:t>
      </w:r>
      <w:r>
        <w:rPr/>
        <w:br w:type="textWrapping"/>
      </w:r>
      <w:r>
        <w:rPr>
          <w:rFonts w:eastAsia="Georgia" w:cs="Georgia" w:ascii="Georgia" w:hAnsi="Georgia"/>
        </w:rPr>
        <w:t xml:space="preserve">Q36. Déduire de ces conditions aux limites que </w:t>
      </w:r>
      <m:oMath>
        <m:sSub>
          <m:sSubPr/>
          <m:e>
            <m:r>
              <m:rPr>
                <m:sty m:val="i"/>
              </m:rPr>
              <m:t>v</m:t>
            </m:r>
          </m:e>
          <m:sub>
            <m:r>
              <m:rPr>
                <m:sty m:val="i"/>
              </m:rPr>
              <m:t>x</m:t>
            </m:r>
          </m:sub>
        </m:sSub>
        <m:r>
          <m:rPr>
            <m:sty m:val="p"/>
          </m:rPr>
          <m:t>(</m:t>
        </m:r>
        <m:r>
          <m:rPr>
            <m:sty m:val="i"/>
          </m:rPr>
          <m:t>z</m:t>
        </m:r>
        <m:r>
          <m:rPr>
            <m:sty m:val="p"/>
          </m:rPr>
          <m:t>)</m:t>
        </m:r>
        <m:r>
          <m:rPr>
            <m:sty m:val="p"/>
          </m:rPr>
          <m:t>=</m:t>
        </m:r>
        <m:f>
          <m:fPr>
            <m:ctrlPr>
              <w:rPr>
                <w:rFonts w:ascii="Cambria Math" w:hAnsi="Cambria Math"/>
              </w:rPr>
            </m:ctrlPr>
          </m:fPr>
          <m:num>
            <m:r>
              <m:rPr>
                <m:sty m:val="i"/>
              </m:rPr>
              <m:t>K</m:t>
            </m:r>
            <m:sSub>
              <m:sSubPr/>
              <m:e>
                <m:r>
                  <m:rPr>
                    <m:sty m:val="i"/>
                  </m:rPr>
                  <m:t>L</m:t>
                </m:r>
              </m:e>
              <m:sub>
                <m:r>
                  <m:rPr>
                    <m:sty m:val="i"/>
                  </m:rPr>
                  <m:t>g</m:t>
                </m:r>
              </m:sub>
            </m:sSub>
            <m:r>
              <m:rPr>
                <m:sty m:val="i"/>
              </m:rPr>
              <m:t>h</m:t>
            </m:r>
          </m:num>
          <m:den>
            <m:r>
              <m:rPr>
                <m:sty m:val="p"/>
              </m:rPr>
              <m:t>2</m:t>
            </m:r>
            <m:r>
              <m:rPr>
                <m:sty m:val="i"/>
              </m:rPr>
              <m:t>η</m:t>
            </m:r>
          </m:den>
        </m:f>
        <m:r>
          <m:rPr>
            <m:sty m:val="p"/>
          </m:rPr>
          <m:t>+</m:t>
        </m:r>
        <m:f>
          <m:fPr>
            <m:ctrlPr>
              <w:rPr>
                <w:rFonts w:ascii="Cambria Math" w:hAnsi="Cambria Math"/>
              </w:rPr>
            </m:ctrlPr>
          </m:fPr>
          <m:num>
            <m:r>
              <m:rPr>
                <m:sty m:val="i"/>
              </m:rPr>
              <m:t>K</m:t>
            </m:r>
          </m:num>
          <m:den>
            <m:r>
              <m:rPr>
                <m:sty m:val="p"/>
              </m:rPr>
              <m:t>2</m:t>
            </m:r>
            <m:r>
              <m:rPr>
                <m:sty m:val="i"/>
              </m:rPr>
              <m:t>η</m:t>
            </m:r>
          </m:den>
        </m:f>
        <m:d>
          <m:dPr>
            <m:begChr m:val="("/>
            <m:endChr m:val=")"/>
            <m:ctrlPr>
              <w:rPr>
                <w:rFonts w:ascii="Cambria Math" w:hAnsi="Cambria Math"/>
              </w:rPr>
            </m:ctrlPr>
          </m:dPr>
          <m:e>
            <m:f>
              <m:fPr>
                <m:ctrlPr>
                  <w:rPr>
                    <w:rFonts w:ascii="Cambria Math" w:hAnsi="Cambria Math"/>
                  </w:rPr>
                </m:ctrlPr>
              </m:fPr>
              <m:num>
                <m:sSup>
                  <m:sSupPr/>
                  <m:e>
                    <m:r>
                      <m:rPr>
                        <m:sty m:val="i"/>
                      </m:rPr>
                      <m:t>h</m:t>
                    </m:r>
                  </m:e>
                  <m:sup>
                    <m:r>
                      <m:rPr>
                        <m:sty m:val="p"/>
                      </m:rPr>
                      <m:t>2</m:t>
                    </m:r>
                  </m:sup>
                </m:sSup>
              </m:num>
              <m:den>
                <m:r>
                  <m:rPr>
                    <m:sty m:val="p"/>
                  </m:rPr>
                  <m:t>4</m:t>
                </m:r>
              </m:den>
            </m:f>
            <m:r>
              <m:rPr>
                <m:sty m:val="p"/>
              </m:rPr>
              <m:t>−</m:t>
            </m:r>
            <m:sSup>
              <m:sSupPr/>
              <m:e>
                <m:r>
                  <m:rPr>
                    <m:sty m:val="i"/>
                  </m:rPr>
                  <m:t>z</m:t>
                </m:r>
              </m:e>
              <m:sup>
                <m:r>
                  <m:rPr>
                    <m:sty m:val="p"/>
                  </m:rPr>
                  <m:t>2</m:t>
                </m:r>
              </m:sup>
            </m:sSup>
          </m:e>
        </m:d>
      </m:oMath>
      <w:r>
        <w:rPr/>
        <w:t xml:space="preserve">.</w:t>
      </w:r>
      <w:r>
        <w:rPr/>
        <w:br w:type="textWrapping"/>
      </w:r>
      <w:r>
        <w:rPr>
          <w:rFonts w:eastAsia="Georgia" w:cs="Georgia" w:ascii="Georgia" w:hAnsi="Georgia"/>
        </w:rPr>
        <w:t xml:space="preserve">Q37. Déterminer les positions théoriques </w:t>
      </w:r>
      <m:oMath>
        <m:sSub>
          <m:sSubPr/>
          <m:e>
            <m:r>
              <m:rPr>
                <m:sty m:val="i"/>
              </m:rPr>
              <m:t>z</m:t>
            </m:r>
          </m:e>
          <m:sub>
            <m:r>
              <m:rPr>
                <m:sty m:val="p"/>
              </m:rPr>
              <m:t>0</m:t>
            </m:r>
          </m:sub>
        </m:sSub>
      </m:oMath>
      <w:r>
        <w:rPr>
          <w:rFonts w:eastAsia="Georgia" w:cs="Georgia" w:ascii="Georgia" w:hAnsi="Georgia"/>
        </w:rPr>
        <w:t xml:space="preserve"> des plans au niveau desquels le champ des vitesses devrait s'annuler. Dans l'hypothèse où </w:t>
      </w:r>
      <m:oMath>
        <m:sSub>
          <m:sSubPr/>
          <m:e>
            <m:r>
              <m:rPr>
                <m:sty m:val="i"/>
              </m:rPr>
              <m:t>L</m:t>
            </m:r>
          </m:e>
          <m:sub>
            <m:r>
              <m:rPr>
                <m:sty m:val="i"/>
              </m:rPr>
              <m:t>g</m:t>
            </m:r>
          </m:sub>
        </m:sSub>
        <m:r>
          <m:rPr>
            <m:sty m:val="p"/>
          </m:rPr>
          <m:t>≪</m:t>
        </m:r>
        <m:r>
          <m:rPr>
            <m:sty m:val="i"/>
          </m:rPr>
          <m:t>h</m:t>
        </m:r>
      </m:oMath>
      <w:r>
        <w:rPr/>
        <w:t xml:space="preserve">, montrer que </w:t>
      </w:r>
      <m:oMath>
        <m:sSub>
          <m:sSubPr/>
          <m:e>
            <m:r>
              <m:rPr>
                <m:sty m:val="i"/>
              </m:rPr>
              <m:t>L</m:t>
            </m:r>
          </m:e>
          <m:sub>
            <m:r>
              <m:rPr>
                <m:sty m:val="i"/>
              </m:rPr>
              <m:t>g</m:t>
            </m:r>
          </m:sub>
        </m:sSub>
        <m:r>
          <m:rPr>
            <m:sty m:val="p"/>
          </m:rPr>
          <m:t>=</m:t>
        </m:r>
        <m:d>
          <m:dPr>
            <m:begChr m:val="|"/>
            <m:endChr m:val="|"/>
            <m:ctrlPr>
              <w:rPr>
                <w:rFonts w:ascii="Cambria Math" w:hAnsi="Cambria Math"/>
              </w:rPr>
            </m:ctrlPr>
          </m:dPr>
          <m:e>
            <m:sSub>
              <m:sSubPr/>
              <m:e>
                <m:r>
                  <m:rPr>
                    <m:sty m:val="i"/>
                  </m:rPr>
                  <m:t>z</m:t>
                </m:r>
              </m:e>
              <m:sub>
                <m:r>
                  <m:rPr>
                    <m:sty m:val="p"/>
                  </m:rPr>
                  <m:t>0</m:t>
                </m:r>
              </m:sub>
            </m:sSub>
          </m:e>
        </m:d>
        <m:r>
          <m:rPr>
            <m:sty m:val="p"/>
          </m:rPr>
          <m:t>−</m:t>
        </m:r>
        <m:f>
          <m:fPr>
            <m:ctrlPr>
              <w:rPr>
                <w:rFonts w:ascii="Cambria Math" w:hAnsi="Cambria Math"/>
              </w:rPr>
            </m:ctrlPr>
          </m:fPr>
          <m:num>
            <m:r>
              <m:rPr>
                <m:sty m:val="i"/>
              </m:rPr>
              <m:t>h</m:t>
            </m:r>
          </m:num>
          <m:den>
            <m:r>
              <m:rPr>
                <m:sty m:val="p"/>
              </m:rPr>
              <m:t>2</m:t>
            </m:r>
          </m:den>
        </m:f>
      </m:oMath>
      <w:r>
        <w:rPr>
          <w:rFonts w:eastAsia="Georgia" w:cs="Georgia" w:ascii="Georgia" w:hAnsi="Georgia"/>
        </w:rPr>
        <w:t xml:space="preserve">. Justifier alors l'appellation longueur de glissement attribuée à la longueur </w:t>
      </w:r>
      <m:oMath>
        <m:sSub>
          <m:sSubPr/>
          <m:e>
            <m:r>
              <m:rPr>
                <m:sty m:val="i"/>
              </m:rPr>
              <m:t>L</m:t>
            </m:r>
          </m:e>
          <m:sub>
            <m:r>
              <m:rPr>
                <m:sty m:val="i"/>
              </m:rPr>
              <m:t>g</m:t>
            </m:r>
          </m:sub>
        </m:sSub>
      </m:oMath>
      <w:r>
        <w:rPr/>
        <w:t xml:space="preserve">.</w:t>
      </w:r>
    </w:p>
    <w:p>
      <w:pPr>
        <w:spacing w:after="220" w:lineRule="auto"/>
      </w:pPr>
      <w:r>
        <w:rPr>
          <w:rFonts w:eastAsia="Georgia" w:cs="Georgia" w:ascii="Georgia" w:hAnsi="Georgia"/>
        </w:rPr>
        <w:t xml:space="preserve">Q38. Exprimer le débit volumique </w:t>
      </w:r>
      <m:oMath>
        <m:sSub>
          <m:sSubPr/>
          <m:e>
            <m:r>
              <m:rPr>
                <m:sty m:val="i"/>
              </m:rPr>
              <m:t>D</m:t>
            </m:r>
          </m:e>
          <m:sub>
            <m:r>
              <m:rPr>
                <m:sty m:val="i"/>
              </m:rPr>
              <m:t>v</m:t>
            </m:r>
          </m:sub>
        </m:sSub>
      </m:oMath>
      <w:r>
        <w:rPr>
          <w:rFonts w:eastAsia="Georgia" w:cs="Georgia" w:ascii="Georgia" w:hAnsi="Georgia"/>
        </w:rPr>
        <w:t xml:space="preserve"> à travers une section droite comprise entre les deux plans et de largeur </w:t>
      </w:r>
      <m:oMath>
        <m:r>
          <m:rPr>
            <m:sty m:val="i"/>
          </m:rPr>
          <m:t>ℓ</m:t>
        </m:r>
      </m:oMath>
      <w:r>
        <w:rPr/>
        <w:t xml:space="preserve"> selon </w:t>
      </w:r>
      <m:oMath>
        <m:sSub>
          <m:sSubPr/>
          <m:e>
            <m:acc>
              <m:accPr>
                <m:chr m:val="⃗"/>
              </m:accPr>
              <m:e>
                <m:r>
                  <m:rPr>
                    <m:sty m:val="i"/>
                  </m:rPr>
                  <m:t>u</m:t>
                </m:r>
              </m:e>
            </m:acc>
          </m:e>
          <m:sub>
            <m:r>
              <m:rPr>
                <m:sty m:val="i"/>
              </m:rPr>
              <m:t>y</m:t>
            </m:r>
          </m:sub>
        </m:sSub>
      </m:oMath>
      <w:r>
        <w:rPr/>
        <w:t xml:space="preserve">.</w:t>
      </w:r>
    </w:p>
    <w:p>
      <w:pPr>
        <w:spacing w:after="220" w:lineRule="auto"/>
      </w:pPr>
      <w:r>
        <w:rPr/>
        <w:t xml:space="preserve">Q39. Exprimer </w:t>
      </w:r>
      <m:oMath>
        <m:r>
          <m:rPr>
            <m:sty m:val="i"/>
          </m:rPr>
          <m:t>K</m:t>
        </m:r>
      </m:oMath>
      <w:r>
        <w:rPr/>
        <w:t xml:space="preserve"> en fonction de </w:t>
      </w:r>
      <m:oMath>
        <m:r>
          <m:rPr>
            <m:sty m:val="i"/>
          </m:rPr>
          <m:t>L</m:t>
        </m:r>
      </m:oMath>
      <w:r>
        <w:rPr/>
        <w:t xml:space="preserve"> et de la perte de charge </w:t>
      </w:r>
      <m:oMath>
        <m:r>
          <m:rPr>
            <m:sty m:val="p"/>
          </m:rPr>
          <m:t>Δ</m:t>
        </m:r>
        <m:r>
          <m:rPr>
            <m:sty m:val="i"/>
          </m:rPr>
          <m:t>P</m:t>
        </m:r>
        <m:r>
          <m:rPr>
            <m:sty m:val="p"/>
          </m:rPr>
          <m:t>=</m:t>
        </m:r>
        <m:r>
          <m:rPr>
            <m:sty m:val="i"/>
          </m:rPr>
          <m:t>P</m:t>
        </m:r>
        <m:r>
          <m:rPr>
            <m:sty m:val="p"/>
          </m:rPr>
          <m:t>(</m:t>
        </m:r>
        <m:r>
          <m:rPr>
            <m:sty m:val="p"/>
          </m:rPr>
          <m:t>0</m:t>
        </m:r>
        <m:r>
          <m:rPr>
            <m:sty m:val="p"/>
          </m:rPr>
          <m:t>)</m:t>
        </m:r>
        <m:r>
          <m:rPr>
            <m:sty m:val="p"/>
          </m:rPr>
          <m:t>−</m:t>
        </m:r>
        <m:r>
          <m:rPr>
            <m:sty m:val="i"/>
          </m:rPr>
          <m:t>P</m:t>
        </m:r>
        <m:r>
          <m:rPr>
            <m:sty m:val="p"/>
          </m:rPr>
          <m:t>(</m:t>
        </m:r>
        <m:r>
          <m:rPr>
            <m:sty m:val="i"/>
          </m:rPr>
          <m:t>L</m:t>
        </m:r>
        <m:r>
          <m:rPr>
            <m:sty m:val="p"/>
          </m:rPr>
          <m:t>)</m:t>
        </m:r>
      </m:oMath>
      <w:r>
        <w:rPr>
          <w:rFonts w:eastAsia="Georgia" w:cs="Georgia" w:ascii="Georgia" w:hAnsi="Georgia"/>
        </w:rPr>
        <w:t xml:space="preserve"> imposée entre l'entrée ( </w:t>
      </w:r>
      <m:oMath>
        <m:r>
          <m:rPr>
            <m:sty m:val="i"/>
          </m:rPr>
          <m:t>x</m:t>
        </m:r>
        <m:r>
          <m:rPr>
            <m:sty m:val="p"/>
          </m:rPr>
          <m:t>=</m:t>
        </m:r>
        <m:r>
          <m:rPr>
            <m:sty m:val="p"/>
          </m:rPr>
          <m:t>0</m:t>
        </m:r>
      </m:oMath>
      <w:r>
        <w:rPr/>
        <w:t xml:space="preserve"> ) et la sortie ( </w:t>
      </w:r>
      <m:oMath>
        <m:r>
          <m:rPr>
            <m:sty m:val="i"/>
          </m:rPr>
          <m:t>x</m:t>
        </m:r>
        <m:r>
          <m:rPr>
            <m:sty m:val="p"/>
          </m:rPr>
          <m:t>=</m:t>
        </m:r>
        <m:r>
          <m:rPr>
            <m:sty m:val="i"/>
          </m:rPr>
          <m:t>L</m:t>
        </m:r>
      </m:oMath>
      <w:r>
        <w:rPr/>
        <w:t xml:space="preserve"> ) du canal.</w:t>
      </w:r>
    </w:p>
    <w:p>
      <w:pPr>
        <w:spacing w:after="220" w:lineRule="auto"/>
      </w:pPr>
      <w:r>
        <w:rPr>
          <w:rFonts w:eastAsia="Georgia" w:cs="Georgia" w:ascii="Georgia" w:hAnsi="Georgia"/>
        </w:rPr>
        <w:t xml:space="preserve">Q40. En déduire que </w:t>
      </w:r>
      <m:oMath>
        <m:r>
          <m:rPr>
            <m:sty m:val="p"/>
          </m:rPr>
          <m:t>Δ</m:t>
        </m:r>
        <m:r>
          <m:rPr>
            <m:sty m:val="i"/>
          </m:rPr>
          <m:t>P</m:t>
        </m:r>
        <m:r>
          <m:rPr>
            <m:sty m:val="p"/>
          </m:rPr>
          <m:t>=</m:t>
        </m:r>
        <m:sSub>
          <m:sSubPr/>
          <m:e>
            <m:r>
              <m:rPr>
                <m:sty m:val="i"/>
              </m:rPr>
              <m:t>R</m:t>
            </m:r>
          </m:e>
          <m:sub>
            <m:r>
              <m:rPr>
                <m:sty m:val="i"/>
              </m:rPr>
              <m:t>h</m:t>
            </m:r>
          </m:sub>
        </m:sSub>
        <m:sSub>
          <m:sSubPr/>
          <m:e>
            <m:r>
              <m:rPr>
                <m:sty m:val="i"/>
              </m:rPr>
              <m:t>D</m:t>
            </m:r>
          </m:e>
          <m:sub>
            <m:r>
              <m:rPr>
                <m:sty m:val="i"/>
              </m:rPr>
              <m:t>v</m:t>
            </m:r>
          </m:sub>
        </m:sSub>
      </m:oMath>
      <w:r>
        <w:rPr/>
        <w:t xml:space="preserve">. Donner l'expression de </w:t>
      </w:r>
      <m:oMath>
        <m:sSub>
          <m:sSubPr/>
          <m:e>
            <m:r>
              <m:rPr>
                <m:sty m:val="i"/>
              </m:rPr>
              <m:t>R</m:t>
            </m:r>
          </m:e>
          <m:sub>
            <m:r>
              <m:rPr>
                <m:sty m:val="i"/>
              </m:rPr>
              <m:t>h</m:t>
            </m:r>
          </m:sub>
        </m:sSub>
      </m:oMath>
      <w:r>
        <w:rPr/>
        <w:t xml:space="preserve"> en fonction de </w:t>
      </w:r>
      <m:oMath>
        <m:r>
          <m:rPr>
            <m:sty m:val="i"/>
          </m:rPr>
          <m:t>η</m:t>
        </m:r>
        <m:r>
          <m:rPr>
            <m:sty m:val="p"/>
          </m:rPr>
          <m:t>,</m:t>
        </m:r>
        <m:sSub>
          <m:sSubPr/>
          <m:e>
            <m:r>
              <m:rPr>
                <m:sty m:val="i"/>
              </m:rPr>
              <m:t>L</m:t>
            </m:r>
          </m:e>
          <m:sub>
            <m:r>
              <m:rPr>
                <m:sty m:val="i"/>
              </m:rPr>
              <m:t>g</m:t>
            </m:r>
          </m:sub>
        </m:sSub>
      </m:oMath>
      <w:r>
        <w:rPr>
          <w:rFonts w:eastAsia="Georgia" w:cs="Georgia" w:ascii="Georgia" w:hAnsi="Georgia"/>
        </w:rPr>
        <w:t xml:space="preserve"> et des dimensions du canal. Justifier par une analogie électrique le nom de «résistance hydraulique » qu'on lui donne.</w:t>
      </w:r>
    </w:p>
    <w:p>
      <w:pPr>
        <w:spacing w:after="220" w:lineRule="auto"/>
      </w:pPr>
      <w:r>
        <w:rPr>
          <w:rFonts w:eastAsia="Georgia" w:cs="Georgia" w:ascii="Georgia" w:hAnsi="Georgia"/>
        </w:rPr>
        <w:t xml:space="preserve">Q41. En considérant que </w:t>
      </w:r>
      <m:oMath>
        <m:sSub>
          <m:sSubPr/>
          <m:e>
            <m:r>
              <m:rPr>
                <m:sty m:val="i"/>
              </m:rPr>
              <m:t>L</m:t>
            </m:r>
          </m:e>
          <m:sub>
            <m:r>
              <m:rPr>
                <m:sty m:val="i"/>
              </m:rPr>
              <m:t>g</m:t>
            </m:r>
          </m:sub>
        </m:sSub>
        <m:r>
          <m:rPr>
            <m:sty m:val="p"/>
          </m:rPr>
          <m:t>/</m:t>
        </m:r>
        <m:r>
          <m:rPr>
            <m:sty m:val="i"/>
          </m:rPr>
          <m:t>h</m:t>
        </m:r>
        <m:r>
          <m:rPr>
            <m:sty m:val="p"/>
          </m:rPr>
          <m:t>=</m:t>
        </m:r>
        <m:r>
          <m:rPr>
            <m:sty m:val="p"/>
          </m:rPr>
          <m:t>0</m:t>
        </m:r>
        <m:r>
          <m:rPr>
            <m:sty m:val="p"/>
          </m:rPr>
          <m:t>,</m:t>
        </m:r>
        <m:r>
          <m:rPr>
            <m:sty m:val="p"/>
          </m:rPr>
          <m:t>5</m:t>
        </m:r>
      </m:oMath>
      <w:r>
        <w:rPr/>
        <w:t xml:space="preserve">, calculer le rapport </w:t>
      </w:r>
      <m:oMath>
        <m:sSub>
          <m:sSubPr/>
          <m:e>
            <m:r>
              <m:rPr>
                <m:sty m:val="i"/>
              </m:rPr>
              <m:t>R</m:t>
            </m:r>
          </m:e>
          <m:sub>
            <m:r>
              <m:rPr>
                <m:sty m:val="i"/>
              </m:rPr>
              <m:t>h</m:t>
            </m:r>
          </m:sub>
        </m:sSub>
        <m:r>
          <m:rPr>
            <m:sty m:val="p"/>
          </m:rPr>
          <m:t>/</m:t>
        </m:r>
        <m:sSub>
          <m:sSubPr/>
          <m:e>
            <m:r>
              <m:rPr>
                <m:sty m:val="i"/>
              </m:rPr>
              <m:t>R</m:t>
            </m:r>
          </m:e>
          <m:sub>
            <m:r>
              <m:rPr>
                <m:sty m:val="i"/>
              </m:rPr>
              <m:t>h</m:t>
            </m:r>
            <m:r>
              <m:rPr>
                <m:sty m:val="p"/>
              </m:rPr>
              <m:t>,</m:t>
            </m:r>
            <m:r>
              <m:rPr>
                <m:sty m:val="i"/>
              </m:rPr>
              <m:t>n</m:t>
            </m:r>
            <m:r>
              <m:rPr>
                <m:sty m:val="i"/>
              </m:rPr>
              <m:t>g</m:t>
            </m:r>
          </m:sub>
        </m:sSub>
      </m:oMath>
      <w:r>
        <w:rPr>
          <w:rFonts w:eastAsia="Georgia" w:cs="Georgia" w:ascii="Georgia" w:hAnsi="Georgia"/>
        </w:rPr>
        <w:t xml:space="preserve"> où </w:t>
      </w:r>
      <m:oMath>
        <m:sSub>
          <m:sSubPr/>
          <m:e>
            <m:r>
              <m:rPr>
                <m:sty m:val="i"/>
              </m:rPr>
              <m:t>R</m:t>
            </m:r>
          </m:e>
          <m:sub>
            <m:r>
              <m:rPr>
                <m:sty m:val="i"/>
              </m:rPr>
              <m:t>h</m:t>
            </m:r>
            <m:r>
              <m:rPr>
                <m:sty m:val="p"/>
              </m:rPr>
              <m:t>,</m:t>
            </m:r>
            <m:r>
              <m:rPr>
                <m:sty m:val="i"/>
              </m:rPr>
              <m:t>n</m:t>
            </m:r>
            <m:r>
              <m:rPr>
                <m:sty m:val="i"/>
              </m:rPr>
              <m:t>g</m:t>
            </m:r>
          </m:sub>
        </m:sSub>
      </m:oMath>
      <w:r>
        <w:rPr>
          <w:rFonts w:eastAsia="Georgia" w:cs="Georgia" w:ascii="Georgia" w:hAnsi="Georgia"/>
        </w:rPr>
        <w:t xml:space="preserve"> désigne la résistance hydraulique en l'absence de glissement ( </w:t>
      </w:r>
      <m:oMath>
        <m:sSub>
          <m:sSubPr/>
          <m:e>
            <m:r>
              <m:rPr>
                <m:sty m:val="i"/>
              </m:rPr>
              <m:t>L</m:t>
            </m:r>
          </m:e>
          <m:sub>
            <m:r>
              <m:rPr>
                <m:sty m:val="i"/>
              </m:rPr>
              <m:t>g</m:t>
            </m:r>
          </m:sub>
        </m:sSub>
        <m:r>
          <m:rPr>
            <m:sty m:val="p"/>
          </m:rPr>
          <m:t>=</m:t>
        </m:r>
        <m:r>
          <m:rPr>
            <m:sty m:val="p"/>
          </m:rPr>
          <m:t>0</m:t>
        </m:r>
      </m:oMath>
      <w:r>
        <w:rPr/>
        <w:t xml:space="preserve"> ). Conclure.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59b3732044a3f26207ef0971a513c7eb4e0064.jpg" TargetMode="Internal"/><Relationship Id="rId6" Type="http://schemas.openxmlformats.org/officeDocument/2006/relationships/image" Target="media/image-ea22ee15db693879f9ab86cb5e610f46dd899e91.jpg" TargetMode="Internal"/><Relationship Id="rId7" Type="http://schemas.openxmlformats.org/officeDocument/2006/relationships/image" Target="media/image-8c7091b24d243797bf961db82fb3a9e5a5fb90fc.jpg" TargetMode="Internal"/><Relationship Id="rId8" Type="http://schemas.openxmlformats.org/officeDocument/2006/relationships/image" Target="media/image-32b2221bfbf2a45d9ba5c50c78acd7b0d60a5905.jpg" TargetMode="Internal"/><Relationship Id="rId9" Type="http://schemas.openxmlformats.org/officeDocument/2006/relationships/image" Target="media/image-19a081c6bdffdaa2890ba782357d2a0cdc259558.jpg" TargetMode="Internal"/><Relationship Id="rId10" Type="http://schemas.openxmlformats.org/officeDocument/2006/relationships/image" Target="media/image-d450844ec0892fed2cc27ded7056260bf4f0603c.jpg" TargetMode="Internal"/><Relationship Id="rId11" Type="http://schemas.openxmlformats.org/officeDocument/2006/relationships/image" Target="media/image-cf94d8648a0592dd737688e70cf81525877d8798.jpg" TargetMode="Internal"/><Relationship Id="rId12" Type="http://schemas.openxmlformats.org/officeDocument/2006/relationships/image" Target="media/image-32b825455ff48faa53294eb7204771d39dd04f71.jpg" TargetMode="Internal"/><Relationship Id="rId13" Type="http://schemas.openxmlformats.org/officeDocument/2006/relationships/image" Target="media/image-8e255d26a17362b9b441cde89797eb869b6481a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2025-09-04T21:12:57.441Z</dcterms:created>
  <dcterms:modified xsi:type="dcterms:W3CDTF">2025-09-04T21:12:57.441Z</dcterms:modified>
</cp:coreProperties>
</file>