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Ce sujet comporte deux problèmes qui pourront être traités séparément.</w:t>
      </w:r>
      <w:r>
        <w:rPr/>
        <w:br w:type="textWrapping"/>
      </w:r>
      <w:r>
        <w:rPr>
          <w:rFonts w:eastAsia="Georgia" w:cs="Georgia" w:ascii="Georgia" w:hAnsi="Georgia"/>
        </w:rPr>
        <w:t xml:space="preserve">Le candidat est invité à remarquer que ces deux problèmes sont de longueur inégale, le second problème étant deux fois plus long que le premier.</w:t>
      </w:r>
    </w:p>
    <w:p>
      <w:pPr>
        <w:spacing w:line="271" w:before="330" w:lineRule="auto"/>
      </w:pPr>
      <w:r>
        <w:rPr>
          <w:rFonts w:eastAsia="Georgia" w:cs="Georgia" w:ascii="Georgia" w:hAnsi="Georgia"/>
          <w:b/>
          <w:sz w:val="42"/>
        </w:rPr>
        <w:t xml:space="preserve">Problème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1</m:t>
        </m:r>
      </m:oMath>
      <w:r>
        <w:rPr>
          <w:b/>
          <w:sz w:val="42"/>
        </w:rPr>
        <w:t xml:space="preserve"> : Etude du mouvement d'une barre</w:t>
      </w:r>
    </w:p>
    <w:p>
      <w:pPr>
        <w:spacing w:after="220" w:lineRule="auto"/>
      </w:pPr>
      <w:r>
        <w:rPr>
          <w:rFonts w:eastAsia="Georgia" w:cs="Georgia" w:ascii="Georgia" w:hAnsi="Georgia"/>
        </w:rPr>
        <w:t xml:space="preserve">Dans ce problème, les vecteurs sont notés en caractères gras</w:t>
      </w:r>
    </w:p>
    <w:p>
      <w:pPr>
        <w:spacing w:line="271" w:before="330" w:lineRule="auto"/>
      </w:pPr>
      <m:oMath>
        <m:sSup>
          <m:sSupPr>
            <m:ctrlPr>
              <w:rPr>
                <w:rFonts w:ascii="Cambria Math" w:hAnsi="Cambria Math"/>
                <w:sz w:val="42"/>
              </w:rPr>
            </m:ctrlPr>
          </m:sSupPr>
          <m:e>
            <m:r>
              <m:rPr>
                <m:sty m:val="p"/>
              </m:rPr>
              <w:rPr>
                <w:sz w:val="42"/>
              </w:rPr>
              <m:t>1</m:t>
            </m:r>
          </m:e>
          <m:sup>
            <m:r>
              <m:rPr>
                <m:nor/>
              </m:rPr>
              <w:rPr>
                <w:sz w:val="42"/>
              </w:rPr>
              <m:t>ère </m:t>
            </m:r>
          </m:sup>
        </m:sSup>
      </m:oMath>
      <w:r>
        <w:rPr>
          <w:rFonts w:eastAsia="Georgia" w:cs="Georgia" w:ascii="Georgia" w:hAnsi="Georgia"/>
          <w:b/>
          <w:sz w:val="42"/>
        </w:rPr>
        <w:t xml:space="preserve"> partie : Champ magnétique créé par un circuit triangulaire</w:t>
      </w:r>
    </w:p>
    <w:p>
      <w:pPr>
        <w:spacing w:after="220" w:lineRule="auto"/>
      </w:pPr>
      <w:r>
        <w:rPr>
          <w:rFonts w:eastAsia="Georgia" w:cs="Georgia" w:ascii="Georgia" w:hAnsi="Georgia"/>
        </w:rPr>
        <w:t xml:space="preserve">Le but de cette partie est de calculer le champ magnétique au centre d'un triangle équilatéral parcouru par un courant I. Les fils d'alimentation du courant I ne sont pas représentés et leur influence est négligée.</w:t>
      </w:r>
    </w:p>
    <w:p>
      <w:pPr>
        <w:numPr>
          <w:ilvl w:val="0"/>
          <w:numId w:val="1"/>
        </w:numPr>
        <w:spacing w:lineRule="auto"/>
      </w:pPr>
      <w:r>
        <w:rPr/>
        <w:t xml:space="preserve">Soit un segment de fil rectiligne conducteur de longueur finie OA suivant </w:t>
      </w:r>
      <m:oMath>
        <m:sSub>
          <m:sSubPr/>
          <m:e>
            <m:r>
              <m:rPr>
                <m:sty m:val="b"/>
              </m:rPr>
              <m:t>e</m:t>
            </m:r>
          </m:e>
          <m:sub>
            <m:r>
              <m:rPr>
                <m:sty m:val="b"/>
              </m:rPr>
              <m:t>y</m:t>
            </m:r>
          </m:sub>
        </m:sSub>
      </m:oMath>
      <w:r>
        <w:rPr>
          <w:rFonts w:eastAsia="Georgia" w:cs="Georgia" w:ascii="Georgia" w:hAnsi="Georgia"/>
        </w:rPr>
        <w:t xml:space="preserve">, parcouru par un courant I dont le sens est représenté figure 1.</w:t>
      </w:r>
      <w:r>
        <w:rPr/>
        <w:br w:type="textWrapping"/>
      </w:r>
      <w:r>
        <w:rPr>
          <w:rFonts w:eastAsia="Georgia" w:cs="Georgia" w:ascii="Georgia" w:hAnsi="Georgia"/>
        </w:rPr>
        <w:t xml:space="preserve">a) Pourquoi ne peut-on pas appliquer le théorème d'Ampère au segment OA ?</w:t>
      </w:r>
      <w:r>
        <w:rPr/>
        <w:br w:type="textWrapping"/>
      </w:r>
      <w:r>
        <w:rPr>
          <w:rFonts w:eastAsia="Georgia" w:cs="Georgia" w:ascii="Georgia" w:hAnsi="Georgia"/>
        </w:rPr>
        <w:t xml:space="preserve">b) En utilisant la loi de Biot et Savart, calculer le champ magnétique </w:t>
      </w:r>
      <m:oMath>
        <m:r>
          <m:rPr>
            <m:sty m:val="b"/>
          </m:rPr>
          <m:t>B</m:t>
        </m:r>
      </m:oMath>
      <w:r>
        <w:rPr/>
        <w:t xml:space="preserve"> en un point </w:t>
      </w:r>
      <m:oMath>
        <m:r>
          <m:rPr>
            <m:sty m:val="p"/>
          </m:rPr>
          <m:t>P</m:t>
        </m:r>
        <m:d>
          <m:dPr>
            <m:begChr m:val="("/>
            <m:endChr m:val=")"/>
            <m:ctrlPr>
              <w:rPr>
                <w:rFonts w:ascii="Cambria Math" w:hAnsi="Cambria Math"/>
              </w:rPr>
            </m:ctrlPr>
          </m:dPr>
          <m:e>
            <m:sSub>
              <m:sSubPr/>
              <m:e>
                <m:r>
                  <m:rPr>
                    <m:sty m:val="p"/>
                  </m:rPr>
                  <m:t>x</m:t>
                </m:r>
              </m:e>
              <m:sub>
                <m:r>
                  <m:rPr>
                    <m:sty m:val="p"/>
                  </m:rPr>
                  <m:t>0</m:t>
                </m:r>
              </m:sub>
            </m:sSub>
            <m:r>
              <m:rPr>
                <m:sty m:val="p"/>
              </m:rPr>
              <m:t>,</m:t>
            </m:r>
            <m:sSub>
              <m:sSubPr/>
              <m:e>
                <m:r>
                  <m:rPr>
                    <m:sty m:val="p"/>
                  </m:rPr>
                  <m:t>y</m:t>
                </m:r>
              </m:e>
              <m:sub>
                <m:r>
                  <m:rPr>
                    <m:sty m:val="p"/>
                  </m:rPr>
                  <m:t>0</m:t>
                </m:r>
              </m:sub>
            </m:sSub>
            <m:r>
              <m:rPr>
                <m:sty m:val="p"/>
              </m:rPr>
              <m:t>,</m:t>
            </m:r>
            <m:r>
              <m:rPr>
                <m:sty m:val="p"/>
              </m:rPr>
              <m:t>0</m:t>
            </m:r>
          </m:e>
        </m:d>
      </m:oMath>
      <w:r>
        <w:rPr>
          <w:rFonts w:eastAsia="Georgia" w:cs="Georgia" w:ascii="Georgia" w:hAnsi="Georgia"/>
        </w:rPr>
        <w:t xml:space="preserve"> créé par ce fil. On donnera le résultat sous sa forme la plus simple, fonction d'un vecteur unitaire, de I, </w:t>
      </w:r>
      <m:oMath>
        <m:r>
          <m:rPr>
            <m:sty m:val="p"/>
          </m:rPr>
          <m:t>sin</m:t>
        </m:r>
        <m:r>
          <m:rPr>
            <m:sty m:val="p"/>
          </m:rPr>
          <m:t>⁡</m:t>
        </m:r>
        <m:r>
          <m:rPr>
            <m:sty m:val="i"/>
          </m:rPr>
          <m:t>α</m:t>
        </m:r>
        <m:r>
          <m:rPr>
            <m:sty m:val="p"/>
          </m:rPr>
          <m:t>,</m:t>
        </m:r>
        <m:r>
          <m:rPr>
            <m:sty m:val="p"/>
          </m:rPr>
          <m:t>sin</m:t>
        </m:r>
        <m:r>
          <m:rPr>
            <m:sty m:val="p"/>
          </m:rPr>
          <m:t>⁡</m:t>
        </m:r>
        <m:r>
          <m:rPr>
            <m:sty m:val="i"/>
          </m:rPr>
          <m:t>β</m:t>
        </m:r>
        <m:r>
          <m:rPr>
            <m:sty m:val="p"/>
          </m:rPr>
          <m:t>,</m:t>
        </m:r>
        <m:sSub>
          <m:sSubPr/>
          <m:e>
            <m:r>
              <m:rPr>
                <m:sty m:val="p"/>
              </m:rPr>
              <m:t>x</m:t>
            </m:r>
          </m:e>
          <m:sub>
            <m:r>
              <m:rPr>
                <m:sty m:val="p"/>
              </m:rPr>
              <m:t>0</m:t>
            </m:r>
          </m:sub>
        </m:sSub>
      </m:oMath>
      <w:r>
        <w:rPr/>
        <w:t xml:space="preserve"> et </w:t>
      </w:r>
      <m:oMath>
        <m:sSub>
          <m:sSubPr/>
          <m:e>
            <m:r>
              <m:rPr>
                <m:sty m:val="i"/>
              </m:rPr>
              <m:t>μ</m:t>
            </m:r>
          </m:e>
          <m:sub>
            <m:r>
              <m:rPr>
                <m:sty m:val="p"/>
              </m:rPr>
              <m:t>0</m:t>
            </m:r>
          </m:sub>
        </m:sSub>
      </m:oMath>
      <w:r>
        <w:rPr>
          <w:rFonts w:eastAsia="Georgia" w:cs="Georgia" w:ascii="Georgia" w:hAnsi="Georgia"/>
        </w:rPr>
        <w:t xml:space="preserve"> où </w:t>
      </w:r>
      <m:oMath>
        <m:sSub>
          <m:sSubPr/>
          <m:e>
            <m:r>
              <m:rPr>
                <m:sty m:val="i"/>
              </m:rPr>
              <m:t>μ</m:t>
            </m:r>
          </m:e>
          <m:sub>
            <m:r>
              <m:rPr>
                <m:sty m:val="p"/>
              </m:rPr>
              <m:t>0</m:t>
            </m:r>
          </m:sub>
        </m:sSub>
      </m:oMath>
      <w:r>
        <w:rPr>
          <w:rFonts w:eastAsia="Georgia" w:cs="Georgia" w:ascii="Georgia" w:hAnsi="Georgia"/>
        </w:rPr>
        <w:t xml:space="preserve"> est la perméabilité du vide, </w:t>
      </w:r>
      <m:oMath>
        <m:r>
          <m:rPr>
            <m:sty m:val="i"/>
          </m:rPr>
          <m:t>α</m:t>
        </m:r>
      </m:oMath>
      <w:r>
        <w:rPr/>
        <w:t xml:space="preserve"> et </w:t>
      </w:r>
      <m:oMath>
        <m:r>
          <m:rPr>
            <m:sty m:val="i"/>
          </m:rPr>
          <m:t>β</m:t>
        </m:r>
      </m:oMath>
      <w:r>
        <w:rPr>
          <w:rFonts w:eastAsia="Georgia" w:cs="Georgia" w:ascii="Georgia" w:hAnsi="Georgia"/>
        </w:rPr>
        <w:t xml:space="preserve"> les angles représentés sur la figure 1 .</w:t>
      </w:r>
    </w:p>
    <w:p>
      <w:pPr>
        <w:numPr>
          <w:ilvl w:val="0"/>
          <w:numId w:val="1"/>
        </w:numPr>
        <w:spacing w:lineRule="auto"/>
      </w:pPr>
      <w:r>
        <w:rPr>
          <w:rFonts w:eastAsia="Georgia" w:cs="Georgia" w:ascii="Georgia" w:hAnsi="Georgia"/>
        </w:rPr>
        <w:t xml:space="preserve">Déduire de l'expression précédente le champ magnétique </w:t>
      </w:r>
      <m:oMath>
        <m:sSub>
          <m:sSubPr/>
          <m:e>
            <m:r>
              <m:rPr>
                <m:sty m:val="b"/>
              </m:rPr>
              <m:t>B</m:t>
            </m:r>
          </m:e>
          <m:sub>
            <m:r>
              <m:rPr>
                <m:nor/>
              </m:rPr>
              <m:t>inf </m:t>
            </m:r>
          </m:sub>
        </m:sSub>
        <m:d>
          <m:dPr>
            <m:begChr m:val="("/>
            <m:endChr m:val=")"/>
            <m:ctrlPr>
              <w:rPr>
                <w:rFonts w:ascii="Cambria Math" w:hAnsi="Cambria Math"/>
              </w:rPr>
            </m:ctrlPr>
          </m:dPr>
          <m:e>
            <m:sSub>
              <m:sSubPr/>
              <m:e>
                <m:r>
                  <m:rPr>
                    <m:sty m:val="p"/>
                  </m:rPr>
                  <m:t>x</m:t>
                </m:r>
              </m:e>
              <m:sub>
                <m:r>
                  <m:rPr>
                    <m:sty m:val="p"/>
                  </m:rPr>
                  <m:t>0</m:t>
                </m:r>
              </m:sub>
            </m:sSub>
            <m:r>
              <m:rPr>
                <m:sty m:val="p"/>
              </m:rPr>
              <m:t>,</m:t>
            </m:r>
            <m:sSub>
              <m:sSubPr/>
              <m:e>
                <m:r>
                  <m:rPr>
                    <m:sty m:val="p"/>
                  </m:rPr>
                  <m:t>y</m:t>
                </m:r>
              </m:e>
              <m:sub>
                <m:r>
                  <m:rPr>
                    <m:sty m:val="p"/>
                  </m:rPr>
                  <m:t>0</m:t>
                </m:r>
              </m:sub>
            </m:sSub>
            <m:r>
              <m:rPr>
                <m:sty m:val="p"/>
              </m:rPr>
              <m:t>,</m:t>
            </m:r>
            <m:r>
              <m:rPr>
                <m:sty m:val="p"/>
              </m:rPr>
              <m:t>0</m:t>
            </m:r>
          </m:e>
        </m:d>
      </m:oMath>
      <w:r>
        <w:rPr>
          <w:rFonts w:eastAsia="Georgia" w:cs="Georgia" w:ascii="Georgia" w:hAnsi="Georgia"/>
        </w:rPr>
        <w:t xml:space="preserve"> créé par un fil de longueur infinie en fonction de </w:t>
      </w:r>
      <m:oMath>
        <m:sSub>
          <m:sSubPr/>
          <m:e>
            <m:r>
              <m:rPr>
                <m:sty m:val="i"/>
              </m:rPr>
              <m:t>μ</m:t>
            </m:r>
          </m:e>
          <m:sub>
            <m:r>
              <m:rPr>
                <m:sty m:val="p"/>
              </m:rPr>
              <m:t>0</m:t>
            </m:r>
          </m:sub>
        </m:sSub>
        <m:r>
          <m:rPr>
            <m:sty m:val="p"/>
          </m:rPr>
          <m:t>,</m:t>
        </m:r>
        <m:r>
          <m:rPr>
            <m:sty m:val="p"/>
          </m:rPr>
          <m:t>I</m:t>
        </m:r>
        <m:r>
          <m:rPr>
            <m:sty m:val="p"/>
          </m:rPr>
          <m:t>,</m:t>
        </m:r>
        <m:sSub>
          <m:sSubPr/>
          <m:e>
            <m:r>
              <m:rPr>
                <m:sty m:val="p"/>
              </m:rPr>
              <m:t>x</m:t>
            </m:r>
          </m:e>
          <m:sub>
            <m:r>
              <m:rPr>
                <m:sty m:val="p"/>
              </m:rPr>
              <m:t>0</m:t>
            </m:r>
          </m:sub>
        </m:sSub>
      </m:oMath>
      <w:r>
        <w:rPr/>
        <w:t xml:space="preserve"> et d'un vecteur unitaire.</w:t>
      </w:r>
    </w:p>
    <w:p>
      <w:pPr>
        <w:numPr>
          <w:ilvl w:val="0"/>
          <w:numId w:val="1"/>
        </w:numPr>
        <w:spacing w:lineRule="auto"/>
      </w:pPr>
      <w:r>
        <w:rPr>
          <w:rFonts w:eastAsia="Georgia" w:cs="Georgia" w:ascii="Georgia" w:hAnsi="Georgia"/>
        </w:rPr>
        <w:t xml:space="preserve">Dans le cas d'un fil de longueur infinie, retrouver le résultat de la question 2 en utilisant des considérations de symétrie, puis en appliquant le théorème d'Ampère à un contour judicieusement choisi.</w:t>
      </w:r>
    </w:p>
    <w:p>
      <w:pPr>
        <w:numPr>
          <w:ilvl w:val="0"/>
          <w:numId w:val="1"/>
        </w:numPr>
        <w:spacing w:lineRule="auto"/>
      </w:pPr>
      <w:r>
        <w:rPr>
          <w:rFonts w:eastAsia="Georgia" w:cs="Georgia" w:ascii="Georgia" w:hAnsi="Georgia"/>
        </w:rPr>
        <w:t xml:space="preserve">Déduire de la question 1. le champ magnétique </w:t>
      </w:r>
      <m:oMath>
        <m:sSub>
          <m:sSubPr/>
          <m:e>
            <m:r>
              <m:rPr>
                <m:sty m:val="b"/>
              </m:rPr>
              <m:t>B</m:t>
            </m:r>
          </m:e>
          <m:sub>
            <m:r>
              <m:rPr>
                <m:sty m:val="p"/>
              </m:rPr>
              <m:t>0</m:t>
            </m:r>
          </m:sub>
        </m:sSub>
      </m:oMath>
      <w:r>
        <w:rPr>
          <w:rFonts w:eastAsia="Georgia" w:cs="Georgia" w:ascii="Georgia" w:hAnsi="Georgia"/>
        </w:rPr>
        <w:t xml:space="preserve"> créé au centre C d'un triangle équilatéral de côté AB , parcouru par un courant I dont le sens est représenté figure 2 . On donnera le résultat en fonction de </w:t>
      </w:r>
      <m:oMath>
        <m:sSub>
          <m:sSubPr/>
          <m:e>
            <m:r>
              <m:rPr>
                <m:sty m:val="i"/>
              </m:rPr>
              <m:t>μ</m:t>
            </m:r>
          </m:e>
          <m:sub>
            <m:r>
              <m:rPr>
                <m:sty m:val="p"/>
              </m:rPr>
              <m:t>0</m:t>
            </m:r>
          </m:sub>
        </m:sSub>
        <m:r>
          <m:rPr>
            <m:sty m:val="p"/>
          </m:rPr>
          <m:t>,</m:t>
        </m:r>
        <m:r>
          <m:rPr>
            <m:sty m:val="p"/>
          </m:rPr>
          <m:t>I</m:t>
        </m:r>
        <m:r>
          <m:rPr>
            <m:sty m:val="p"/>
          </m:rPr>
          <m:t>,</m:t>
        </m:r>
        <m:r>
          <m:rPr>
            <m:sty m:val="p"/>
          </m:rPr>
          <m:t>AB</m:t>
        </m:r>
      </m:oMath>
      <w:r>
        <w:rPr/>
        <w:t xml:space="preserve"> et d'un vecteur unitaire.</w:t>
      </w:r>
    </w:p>
    <w:p>
      <w:pPr>
        <w:spacing w:lineRule="auto"/>
        <w:jc w:val="center"/>
      </w:pPr>
      <w:r>
        <w:rPr/>
        <w:drawing>
          <wp:inline distB="0" distL="0" distR="0" distT="0">
            <wp:extent cx="5486400" cy="5951968"/>
            <wp:effectExtent b="0" l="0" r="0" t="0"/>
            <wp:docPr id="1" name="image-36629742166dd42d37b07ef30bf97f572d48f138.jpg"/>
            <a:graphic>
              <a:graphicData uri="http://schemas.openxmlformats.org/drawingml/2006/picture">
                <pic:pic>
                  <pic:nvPicPr>
                    <pic:cNvPr id="1" name="image-36629742166dd42d37b07ef30bf97f572d48f138.jpg" descr=""/>
                    <pic:cNvPicPr/>
                  </pic:nvPicPr>
                  <pic:blipFill>
                    <a:blip r:embed="rId5" cstate="print"/>
                    <a:srcRect b="0" l="0" r="0" t="0"/>
                    <a:stretch>
                      <a:fillRect/>
                    </a:stretch>
                  </pic:blipFill>
                  <pic:spPr>
                    <a:xfrm>
                      <a:off x="0" y="0"/>
                      <a:ext cx="5486400" cy="5951968"/>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210175" cy="6610350"/>
            <wp:effectExtent b="0" l="0" r="0" t="0"/>
            <wp:docPr id="2" name="image-3b2bb56e92e8b4c618c0e175384ae755ecd63a51.jpg"/>
            <a:graphic>
              <a:graphicData uri="http://schemas.openxmlformats.org/drawingml/2006/picture">
                <pic:pic>
                  <pic:nvPicPr>
                    <pic:cNvPr id="2" name="image-3b2bb56e92e8b4c618c0e175384ae755ecd63a51.jpg" descr=""/>
                    <pic:cNvPicPr/>
                  </pic:nvPicPr>
                  <pic:blipFill>
                    <a:blip r:embed="rId6" cstate="print"/>
                    <a:srcRect b="0" l="0" r="0" t="0"/>
                    <a:stretch>
                      <a:fillRect/>
                    </a:stretch>
                  </pic:blipFill>
                  <pic:spPr>
                    <a:xfrm>
                      <a:off x="0" y="0"/>
                      <a:ext cx="5210175" cy="6610350"/>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3981450" cy="4467225"/>
            <wp:effectExtent b="0" l="0" r="0" t="0"/>
            <wp:docPr id="3" name="image-ba36ec1eaf85cba33b5b1e6dee425bbd7d8f98b6.jpg"/>
            <a:graphic>
              <a:graphicData uri="http://schemas.openxmlformats.org/drawingml/2006/picture">
                <pic:pic>
                  <pic:nvPicPr>
                    <pic:cNvPr id="3" name="image-ba36ec1eaf85cba33b5b1e6dee425bbd7d8f98b6.jpg" descr=""/>
                    <pic:cNvPicPr/>
                  </pic:nvPicPr>
                  <pic:blipFill>
                    <a:blip r:embed="rId7" cstate="print"/>
                    <a:srcRect b="0" l="0" r="0" t="0"/>
                    <a:stretch>
                      <a:fillRect/>
                    </a:stretch>
                  </pic:blipFill>
                  <pic:spPr>
                    <a:xfrm>
                      <a:off x="0" y="0"/>
                      <a:ext cx="3981450" cy="4467225"/>
                    </a:xfrm>
                    <a:prstGeom prst="rect"/>
                  </pic:spPr>
                </pic:pic>
              </a:graphicData>
            </a:graphic>
          </wp:inline>
        </w:drawing>
      </w:r>
    </w:p>
    <w:p>
      <w:pPr>
        <w:spacing w:lineRule="auto"/>
      </w:pPr>
      <w:r>
        <w:rPr/>
        <w:t xml:space="preserve">Figure 2</w:t>
      </w:r>
    </w:p>
    <w:p>
      <w:pPr>
        <w:spacing w:line="271" w:before="330" w:lineRule="auto"/>
      </w:pPr>
      <w:r>
        <w:rPr>
          <w:rFonts w:eastAsia="Georgia" w:cs="Georgia" w:ascii="Georgia" w:hAnsi="Georgia"/>
          <w:b/>
          <w:sz w:val="42"/>
        </w:rPr>
        <w:t xml:space="preserve">2ème partie: Phénomènes d'induction</w:t>
      </w:r>
    </w:p>
    <w:p>
      <w:pPr>
        <w:spacing w:after="220" w:lineRule="auto"/>
      </w:pPr>
      <w:r>
        <w:rPr/>
        <w:t xml:space="preserve">Deux rails OA et OB , filiformes, fixes, de longueur commune </w:t>
      </w:r>
      <m:oMath>
        <m:r>
          <m:rPr>
            <m:sty m:val="p"/>
          </m:rPr>
          <m:t>1</m:t>
        </m:r>
        <m:r>
          <m:rPr>
            <m:sty m:val="p"/>
          </m:rPr>
          <m:t>=</m:t>
        </m:r>
        <m:r>
          <m:rPr>
            <m:sty m:val="p"/>
          </m:rPr>
          <m:t>OA</m:t>
        </m:r>
        <m:r>
          <m:rPr>
            <m:sty m:val="p"/>
          </m:rPr>
          <m:t>=</m:t>
        </m:r>
        <m:r>
          <m:rPr>
            <m:sty m:val="p"/>
          </m:rPr>
          <m:t>OB</m:t>
        </m:r>
      </m:oMath>
      <w:r>
        <w:rPr>
          <w:rFonts w:eastAsia="Georgia" w:cs="Georgia" w:ascii="Georgia" w:hAnsi="Georgia"/>
        </w:rPr>
        <w:t xml:space="preserve">, sont placés dans le plan horizontal ( xOy ) de la figure 3 selon un angle de </w:t>
      </w:r>
      <m:oMath>
        <m:sSup>
          <m:sSupPr/>
          <m:e>
            <m:r>
              <m:rPr>
                <m:sty m:val="p"/>
              </m:rPr>
              <m:t>60</m:t>
            </m:r>
          </m:e>
          <m:sup>
            <m:r>
              <m:rPr>
                <m:sty m:val="p"/>
              </m:rPr>
              <m:t>∘</m:t>
            </m:r>
          </m:sup>
        </m:sSup>
      </m:oMath>
      <w:r>
        <w:rPr>
          <w:rFonts w:eastAsia="Georgia" w:cs="Georgia" w:ascii="Georgia" w:hAnsi="Georgia"/>
        </w:rPr>
        <w:t xml:space="preserve">. L'ensemble AOB formé par les 2 rails est supposé conducteur.</w:t>
      </w:r>
      <w:r>
        <w:rPr/>
        <w:br w:type="textWrapping"/>
      </w:r>
      <w:r>
        <w:rPr>
          <w:rFonts w:eastAsia="Georgia" w:cs="Georgia" w:ascii="Georgia" w:hAnsi="Georgia"/>
        </w:rPr>
        <w:t xml:space="preserve">Une barre filiforme MN , de masse m , se déplace sans frottement sur les rails d'un mouvement de translation parallèle à </w:t>
      </w:r>
      <m:oMath>
        <m:sSub>
          <m:sSubPr/>
          <m:e>
            <m:r>
              <m:rPr>
                <m:sty m:val="b"/>
              </m:rPr>
              <m:t>e</m:t>
            </m:r>
          </m:e>
          <m:sub>
            <m:r>
              <m:rPr>
                <m:sty m:val="i"/>
              </m:rPr>
              <m:t>y</m:t>
            </m:r>
          </m:sub>
        </m:sSub>
      </m:oMath>
      <w:r>
        <w:rPr>
          <w:rFonts w:eastAsia="Georgia" w:cs="Georgia" w:ascii="Georgia" w:hAnsi="Georgia"/>
        </w:rPr>
        <w:t xml:space="preserve">, à la vitesse constante </w:t>
      </w:r>
      <m:oMath>
        <m:r>
          <m:rPr>
            <m:sty m:val="b"/>
          </m:rPr>
          <m:t>v</m:t>
        </m:r>
        <m:r>
          <m:rPr>
            <m:sty m:val="p"/>
          </m:rPr>
          <m:t>=</m:t>
        </m:r>
        <m:r>
          <m:rPr>
            <m:sty m:val="p"/>
          </m:rPr>
          <m:t>−</m:t>
        </m:r>
        <m:sSub>
          <m:sSubPr/>
          <m:e>
            <m:r>
              <m:rPr>
                <m:sty m:val="i"/>
              </m:rPr>
              <m:t>V</m:t>
            </m:r>
          </m:e>
          <m:sub>
            <m:r>
              <m:rPr>
                <m:sty m:val="p"/>
              </m:rPr>
              <m:t>0</m:t>
            </m:r>
          </m:sub>
        </m:sSub>
        <m:sSub>
          <m:sSubPr/>
          <m:e>
            <m:r>
              <m:rPr>
                <m:sty m:val="b"/>
              </m:rPr>
              <m:t>e</m:t>
            </m:r>
          </m:e>
          <m:sub>
            <m:r>
              <m:rPr>
                <m:sty m:val="i"/>
              </m:rPr>
              <m:t>y</m:t>
            </m:r>
          </m:sub>
        </m:sSub>
      </m:oMath>
      <w:r>
        <w:rPr>
          <w:rFonts w:eastAsia="Georgia" w:cs="Georgia" w:ascii="Georgia" w:hAnsi="Georgia"/>
        </w:rPr>
        <w:t xml:space="preserve">, imposée par l'opérateur. La position de son centre d'inertie est notée </w:t>
      </w:r>
      <m:oMath>
        <m:r>
          <m:rPr>
            <m:sty m:val="p"/>
          </m:rPr>
          <m:t>G</m:t>
        </m:r>
        <m:r>
          <m:rPr>
            <m:sty m:val="p"/>
          </m:rPr>
          <m:t>(</m:t>
        </m:r>
        <m:r>
          <m:rPr>
            <m:sty m:val="p"/>
          </m:rPr>
          <m:t>0</m:t>
        </m:r>
        <m:r>
          <m:rPr>
            <m:sty m:val="p"/>
          </m:rPr>
          <m:t>,</m:t>
        </m:r>
        <m:r>
          <m:rPr>
            <m:sty m:val="p"/>
          </m:rPr>
          <m:t>y</m:t>
        </m:r>
        <m:r>
          <m:rPr>
            <m:sty m:val="p"/>
          </m:rPr>
          <m:t>,</m:t>
        </m:r>
        <m:r>
          <m:rPr>
            <m:sty m:val="p"/>
          </m:rPr>
          <m:t>0</m:t>
        </m:r>
        <m:r>
          <m:rPr>
            <m:sty m:val="p"/>
          </m:rPr>
          <m:t>)</m:t>
        </m:r>
      </m:oMath>
      <w:r>
        <w:rPr/>
        <w:t xml:space="preserve">.</w:t>
      </w:r>
      <w:r>
        <w:rPr/>
        <w:br w:type="textWrapping"/>
      </w:r>
      <w:r>
        <w:rPr>
          <w:rFonts w:eastAsia="Georgia" w:cs="Georgia" w:ascii="Georgia" w:hAnsi="Georgia"/>
        </w:rPr>
        <w:t xml:space="preserve">Les 2 rails et la barre ont la même résistivité linéique </w:t>
      </w:r>
      <m:oMath>
        <m:r>
          <m:rPr>
            <m:sty m:val="i"/>
          </m:rPr>
          <m:t>λ</m:t>
        </m:r>
      </m:oMath>
      <w:r>
        <w:rPr/>
        <w:t xml:space="preserve">.</w:t>
      </w:r>
      <w:r>
        <w:rPr/>
        <w:br w:type="textWrapping"/>
      </w:r>
      <w:r>
        <w:rPr>
          <w:rFonts w:eastAsia="Georgia" w:cs="Georgia" w:ascii="Georgia" w:hAnsi="Georgia"/>
        </w:rPr>
        <w:t xml:space="preserve">L'ensemble du dispositif est plongé dans un champ magnétique extérieur </w:t>
      </w:r>
      <m:oMath>
        <m:sSub>
          <m:sSubPr/>
          <m:e>
            <m:r>
              <m:rPr>
                <m:sty m:val="b"/>
              </m:rPr>
              <m:t>B</m:t>
            </m:r>
          </m:e>
          <m:sub>
            <m:r>
              <m:rPr>
                <m:sty m:val="b"/>
              </m:rPr>
              <m:t>0</m:t>
            </m:r>
          </m:sub>
        </m:sSub>
        <m:r>
          <m:rPr>
            <m:sty m:val="p"/>
          </m:rPr>
          <m:t>=</m:t>
        </m:r>
        <m:sSub>
          <m:sSubPr/>
          <m:e>
            <m:r>
              <m:rPr>
                <m:sty m:val="p"/>
              </m:rPr>
              <m:t>B</m:t>
            </m:r>
          </m:e>
          <m:sub>
            <m:r>
              <m:rPr>
                <m:sty m:val="p"/>
              </m:rPr>
              <m:t>0</m:t>
            </m:r>
          </m:sub>
        </m:sSub>
        <m:sSub>
          <m:sSubPr/>
          <m:e>
            <m:r>
              <m:rPr>
                <m:sty m:val="b"/>
              </m:rPr>
              <m:t>e</m:t>
            </m:r>
          </m:e>
          <m:sub>
            <m:r>
              <m:rPr>
                <m:sty m:val="b"/>
              </m:rPr>
              <m:t>z</m:t>
            </m:r>
          </m:sub>
        </m:sSub>
      </m:oMath>
      <w:r>
        <w:rPr/>
        <w:t xml:space="preserve"> avec </w:t>
      </w:r>
      <m:oMath>
        <m:sSub>
          <m:sSubPr/>
          <m:e>
            <m:r>
              <m:rPr>
                <m:sty m:val="p"/>
              </m:rPr>
              <m:t>B</m:t>
            </m:r>
          </m:e>
          <m:sub>
            <m:r>
              <m:rPr>
                <m:sty m:val="p"/>
              </m:rPr>
              <m:t>0</m:t>
            </m:r>
          </m:sub>
        </m:sSub>
        <m:r>
          <m:rPr>
            <m:sty m:val="p"/>
          </m:rPr>
          <m:t>&gt;</m:t>
        </m:r>
        <m:r>
          <m:rPr>
            <m:sty m:val="p"/>
          </m:rPr>
          <m:t>0</m:t>
        </m:r>
      </m:oMath>
      <w:r>
        <w:rPr>
          <w:rFonts w:eastAsia="Georgia" w:cs="Georgia" w:ascii="Georgia" w:hAnsi="Georgia"/>
        </w:rPr>
        <w:t xml:space="preserve">. On négligera l'influence du champ magnétique créé par le circuit lui-même.</w:t>
      </w:r>
      <w:r>
        <w:rPr/>
        <w:br w:type="textWrapping"/>
      </w:r>
      <w:r>
        <w:rPr>
          <w:rFonts w:eastAsia="Georgia" w:cs="Georgia" w:ascii="Georgia" w:hAnsi="Georgia"/>
        </w:rPr>
        <w:t xml:space="preserve">5. On considère le déplacement de la barre MN entre AB et O .</w:t>
      </w:r>
      <w:r>
        <w:rPr/>
        <w:br w:type="textWrapping"/>
      </w:r>
      <w:r>
        <w:rPr>
          <w:rFonts w:eastAsia="Georgia" w:cs="Georgia" w:ascii="Georgia" w:hAnsi="Georgia"/>
        </w:rPr>
        <w:t xml:space="preserve">a) Déterminer la résistance du circuit en fonction de </w:t>
      </w:r>
      <m:oMath>
        <m:r>
          <m:rPr>
            <m:sty m:val="i"/>
          </m:rPr>
          <m:t>λ</m:t>
        </m:r>
      </m:oMath>
      <w:r>
        <w:rPr/>
        <w:t xml:space="preserve"> et </w:t>
      </w:r>
      <m:oMath>
        <m:r>
          <m:rPr>
            <m:sty m:val="i"/>
          </m:rPr>
          <m:t>y</m:t>
        </m:r>
      </m:oMath>
      <w:r>
        <w:rPr/>
        <w:t xml:space="preserve">.</w:t>
      </w:r>
      <w:r>
        <w:rPr/>
        <w:br w:type="textWrapping"/>
      </w:r>
      <w:r>
        <w:rPr>
          <w:rFonts w:eastAsia="Georgia" w:cs="Georgia" w:ascii="Georgia" w:hAnsi="Georgia"/>
        </w:rPr>
        <w:t xml:space="preserve">b) Déterminer le flux de </w:t>
      </w:r>
      <m:oMath>
        <m:sSub>
          <m:sSubPr/>
          <m:e>
            <m:r>
              <m:rPr>
                <m:sty m:val="b"/>
              </m:rPr>
              <m:t>B</m:t>
            </m:r>
          </m:e>
          <m:sub>
            <m:r>
              <m:rPr>
                <m:sty m:val="b"/>
              </m:rPr>
              <m:t>0</m:t>
            </m:r>
          </m:sub>
        </m:sSub>
      </m:oMath>
      <w:r>
        <w:rPr>
          <w:rFonts w:eastAsia="Georgia" w:cs="Georgia" w:ascii="Georgia" w:hAnsi="Georgia"/>
        </w:rPr>
        <w:t xml:space="preserve"> à travers le circuit en fonction de </w:t>
      </w:r>
      <m:oMath>
        <m:sSub>
          <m:sSubPr/>
          <m:e>
            <m:r>
              <m:rPr>
                <m:sty m:val="p"/>
              </m:rPr>
              <m:t>B</m:t>
            </m:r>
          </m:e>
          <m:sub>
            <m:r>
              <m:rPr>
                <m:sty m:val="p"/>
              </m:rPr>
              <m:t>0</m:t>
            </m:r>
          </m:sub>
        </m:sSub>
      </m:oMath>
      <w:r>
        <w:rPr/>
        <w:t xml:space="preserve"> et y .</w:t>
      </w:r>
      <w:r>
        <w:rPr/>
        <w:br w:type="textWrapping"/>
      </w:r>
      <w:r>
        <w:rPr>
          <w:rFonts w:eastAsia="Georgia" w:cs="Georgia" w:ascii="Georgia" w:hAnsi="Georgia"/>
        </w:rPr>
        <w:t xml:space="preserve">c) En déduire la force électromotrice induite dans le circuit en fonction de </w:t>
      </w:r>
      <m:oMath>
        <m:sSub>
          <m:sSubPr/>
          <m:e>
            <m:r>
              <m:rPr>
                <m:sty m:val="p"/>
              </m:rPr>
              <m:t>B</m:t>
            </m:r>
          </m:e>
          <m:sub>
            <m:r>
              <m:rPr>
                <m:sty m:val="p"/>
              </m:rPr>
              <m:t>0</m:t>
            </m:r>
          </m:sub>
        </m:sSub>
        <m:r>
          <m:rPr>
            <m:sty m:val="p"/>
          </m:rPr>
          <m:t>,</m:t>
        </m:r>
        <m:sSub>
          <m:sSubPr/>
          <m:e>
            <m:r>
              <m:rPr>
                <m:nor/>
              </m:rPr>
              <m:t xml:space="preserve"> </m:t>
            </m:r>
            <m:r>
              <m:rPr>
                <m:sty m:val="p"/>
              </m:rPr>
              <m:t>V</m:t>
            </m:r>
          </m:e>
          <m:sub>
            <m:r>
              <m:rPr>
                <m:sty m:val="p"/>
              </m:rPr>
              <m:t>0</m:t>
            </m:r>
          </m:sub>
        </m:sSub>
      </m:oMath>
      <w:r>
        <w:rPr/>
        <w:t xml:space="preserve">, et y .</w:t>
      </w:r>
      <w:r>
        <w:rPr/>
        <w:br w:type="textWrapping"/>
      </w:r>
      <w:r>
        <w:rPr>
          <w:rFonts w:eastAsia="Georgia" w:cs="Georgia" w:ascii="Georgia" w:hAnsi="Georgia"/>
        </w:rPr>
        <w:t xml:space="preserve">d) En écrivant l'équation électrique du circuit fermé ainsi formé, en déduire le courant I induit dans le circuit en fonction de </w:t>
      </w:r>
      <m:oMath>
        <m:sSub>
          <m:sSubPr/>
          <m:e>
            <m:r>
              <m:rPr>
                <m:sty m:val="p"/>
              </m:rPr>
              <m:t>B</m:t>
            </m:r>
          </m:e>
          <m:sub>
            <m:r>
              <m:rPr>
                <m:sty m:val="p"/>
              </m:rPr>
              <m:t>0</m:t>
            </m:r>
          </m:sub>
        </m:sSub>
        <m:r>
          <m:rPr>
            <m:sty m:val="p"/>
          </m:rPr>
          <m:t>,</m:t>
        </m:r>
        <m:sSub>
          <m:sSubPr/>
          <m:e>
            <m:r>
              <m:rPr>
                <m:nor/>
              </m:rPr>
              <m:t xml:space="preserve"> </m:t>
            </m:r>
            <m:r>
              <m:rPr>
                <m:sty m:val="p"/>
              </m:rPr>
              <m:t>V</m:t>
            </m:r>
          </m:e>
          <m:sub>
            <m:r>
              <m:rPr>
                <m:sty m:val="p"/>
              </m:rPr>
              <m:t>0</m:t>
            </m:r>
          </m:sub>
        </m:sSub>
      </m:oMath>
      <w:r>
        <w:rPr/>
        <w:t xml:space="preserve">, et </w:t>
      </w:r>
      <m:oMath>
        <m:r>
          <m:rPr>
            <m:sty m:val="i"/>
          </m:rPr>
          <m:t>λ</m:t>
        </m:r>
      </m:oMath>
      <w:r>
        <w:rPr>
          <w:rFonts w:eastAsia="Georgia" w:cs="Georgia" w:ascii="Georgia" w:hAnsi="Georgia"/>
        </w:rPr>
        <w:t xml:space="preserve">. I sera compté positivement s'il est dans le sens représenté sur la figure 3.</w:t>
      </w:r>
      <w:r>
        <w:rPr/>
        <w:br w:type="textWrapping"/>
      </w:r>
      <w:r>
        <w:rPr/>
        <w:t xml:space="preserve">6.</w:t>
      </w:r>
      <w:r>
        <w:rPr/>
        <w:br w:type="textWrapping"/>
      </w:r>
      <w:r>
        <w:rPr>
          <w:rFonts w:eastAsia="Georgia" w:cs="Georgia" w:ascii="Georgia" w:hAnsi="Georgia"/>
        </w:rPr>
        <w:t xml:space="preserve">a) Déterminer la force de Laplace </w:t>
      </w:r>
      <m:oMath>
        <m:sSub>
          <m:sSubPr/>
          <m:e>
            <m:r>
              <m:rPr>
                <m:sty m:val="b"/>
              </m:rPr>
              <m:t>F</m:t>
            </m:r>
          </m:e>
          <m:sub>
            <m:r>
              <m:rPr>
                <m:sty m:val="b"/>
              </m:rPr>
              <m:t>L</m:t>
            </m:r>
          </m:sub>
        </m:sSub>
      </m:oMath>
      <w:r>
        <w:rPr>
          <w:rFonts w:eastAsia="Georgia" w:cs="Georgia" w:ascii="Georgia" w:hAnsi="Georgia"/>
        </w:rPr>
        <w:t xml:space="preserve"> s'exerçant sur la barre MN en fonction de </w:t>
      </w:r>
      <m:oMath>
        <m:sSub>
          <m:sSubPr/>
          <m:e>
            <m:r>
              <m:rPr>
                <m:sty m:val="p"/>
              </m:rPr>
              <m:t>V</m:t>
            </m:r>
          </m:e>
          <m:sub>
            <m:r>
              <m:rPr>
                <m:sty m:val="p"/>
              </m:rPr>
              <m:t>0</m:t>
            </m:r>
          </m:sub>
        </m:sSub>
        <m:r>
          <m:rPr>
            <m:sty m:val="p"/>
          </m:rPr>
          <m:t>,</m:t>
        </m:r>
        <m:sSub>
          <m:sSubPr/>
          <m:e>
            <m:r>
              <m:rPr>
                <m:nor/>
              </m:rPr>
              <m:t xml:space="preserve"> </m:t>
            </m:r>
            <m:r>
              <m:rPr>
                <m:sty m:val="p"/>
              </m:rPr>
              <m:t>B</m:t>
            </m:r>
          </m:e>
          <m:sub>
            <m:r>
              <m:rPr>
                <m:sty m:val="p"/>
              </m:rPr>
              <m:t>0</m:t>
            </m:r>
          </m:sub>
        </m:sSub>
        <m:r>
          <m:rPr>
            <m:sty m:val="p"/>
          </m:rPr>
          <m:t>,</m:t>
        </m:r>
        <m:r>
          <m:rPr>
            <m:sty m:val="i"/>
          </m:rPr>
          <m:t>λ</m:t>
        </m:r>
      </m:oMath>
      <w:r>
        <w:rPr/>
        <w:t xml:space="preserve">, et y .</w:t>
      </w:r>
      <w:r>
        <w:rPr/>
        <w:br w:type="textWrapping"/>
      </w:r>
      <w:r>
        <w:rPr>
          <w:rFonts w:eastAsia="Georgia" w:cs="Georgia" w:ascii="Georgia" w:hAnsi="Georgia"/>
        </w:rPr>
        <w:t xml:space="preserve">b) En déduire la force </w:t>
      </w:r>
      <m:oMath>
        <m:r>
          <m:rPr>
            <m:sty m:val="b"/>
          </m:rPr>
          <m:t>F</m:t>
        </m:r>
      </m:oMath>
      <w:r>
        <w:rPr>
          <w:rFonts w:eastAsia="Georgia" w:cs="Georgia" w:ascii="Georgia" w:hAnsi="Georgia"/>
        </w:rPr>
        <w:t xml:space="preserve"> que doit exercer l'opérateur pour maintenir </w:t>
      </w:r>
      <m:oMath>
        <m:r>
          <m:rPr>
            <m:sty m:val="b"/>
          </m:rPr>
          <m:t>v</m:t>
        </m:r>
      </m:oMath>
      <w:r>
        <w:rPr/>
        <w:t xml:space="preserve"> constante.</w:t>
      </w:r>
      <w:r>
        <w:rPr/>
        <w:br w:type="textWrapping"/>
      </w:r>
      <w:r>
        <w:rPr>
          <w:rFonts w:eastAsia="Georgia" w:cs="Georgia" w:ascii="Georgia" w:hAnsi="Georgia"/>
        </w:rPr>
        <w:t xml:space="preserve">7. Calculer la puissance de cette force, puis la puissance dissipée par effet Joule. Que peut-on en conclure?</w:t>
      </w:r>
      <w:r>
        <w:rPr/>
        <w:br w:type="textWrapping"/>
      </w:r>
      <w:r>
        <w:rPr/>
        <w:t xml:space="preserve">8. La barre partant de </w:t>
      </w:r>
      <m:oMath>
        <m:r>
          <m:rPr>
            <m:sty m:val="i"/>
          </m:rPr>
          <m:t>A</m:t>
        </m:r>
        <m:r>
          <m:rPr>
            <m:sty m:val="i"/>
          </m:rPr>
          <m:t>B</m:t>
        </m:r>
      </m:oMath>
      <w:r>
        <w:rPr>
          <w:rFonts w:eastAsia="Georgia" w:cs="Georgia" w:ascii="Georgia" w:hAnsi="Georgia"/>
        </w:rPr>
        <w:t xml:space="preserve">, l'opérateur déplace la barre à la vitesse </w:t>
      </w:r>
      <m:oMath>
        <m:r>
          <m:rPr>
            <m:sty m:val="b"/>
          </m:rPr>
          <m:t>v</m:t>
        </m:r>
        <m:r>
          <m:rPr>
            <m:sty m:val="p"/>
          </m:rPr>
          <m:t>=</m:t>
        </m:r>
        <m:r>
          <m:rPr>
            <m:sty m:val="p"/>
          </m:rPr>
          <m:t>−</m:t>
        </m:r>
        <m:sSub>
          <m:sSubPr/>
          <m:e>
            <m:r>
              <m:rPr>
                <m:sty m:val="i"/>
              </m:rPr>
              <m:t>V</m:t>
            </m:r>
          </m:e>
          <m:sub>
            <m:r>
              <m:rPr>
                <m:sty m:val="p"/>
              </m:rPr>
              <m:t>0</m:t>
            </m:r>
          </m:sub>
        </m:sSub>
        <m:sSub>
          <m:sSubPr/>
          <m:e>
            <m:r>
              <m:rPr>
                <m:sty m:val="b"/>
              </m:rPr>
              <m:t>e</m:t>
            </m:r>
          </m:e>
          <m:sub>
            <m:r>
              <m:rPr>
                <m:sty m:val="b"/>
              </m:rPr>
              <m:t>y</m:t>
            </m:r>
          </m:sub>
        </m:sSub>
      </m:oMath>
      <w:r>
        <w:rPr>
          <w:rFonts w:eastAsia="Georgia" w:cs="Georgia" w:ascii="Georgia" w:hAnsi="Georgia"/>
        </w:rPr>
        <w:t xml:space="preserve"> jusqu'à </w:t>
      </w:r>
      <m:oMath>
        <m:r>
          <m:rPr>
            <m:sty m:val="i"/>
          </m:rPr>
          <m:t>y</m:t>
        </m:r>
        <m:r>
          <m:rPr>
            <m:sty m:val="p"/>
          </m:rPr>
          <m:t>=</m:t>
        </m:r>
        <m:sSub>
          <m:sSubPr/>
          <m:e>
            <m:r>
              <m:rPr>
                <m:sty m:val="i"/>
              </m:rPr>
              <m:t>y</m:t>
            </m:r>
          </m:e>
          <m:sub>
            <m:r>
              <m:rPr>
                <m:sty m:val="p"/>
              </m:rPr>
              <m:t>0</m:t>
            </m:r>
          </m:sub>
        </m:sSub>
        <m:r>
          <m:rPr>
            <m:sty m:val="p"/>
          </m:rPr>
          <m:t>,</m:t>
        </m:r>
        <m:r>
          <m:rPr>
            <m:sty m:val="i"/>
          </m:rPr>
          <m:t>t</m:t>
        </m:r>
        <m:r>
          <m:rPr>
            <m:sty m:val="p"/>
          </m:rPr>
          <m:t>=</m:t>
        </m:r>
        <m:sSub>
          <m:sSubPr/>
          <m:e>
            <m:r>
              <m:rPr>
                <m:sty m:val="i"/>
              </m:rPr>
              <m:t>t</m:t>
            </m:r>
          </m:e>
          <m:sub>
            <m:r>
              <m:rPr>
                <m:sty m:val="p"/>
              </m:rPr>
              <m:t>0</m:t>
            </m:r>
          </m:sub>
        </m:sSub>
      </m:oMath>
      <w:r>
        <w:rPr>
          <w:rFonts w:eastAsia="Georgia" w:cs="Georgia" w:ascii="Georgia" w:hAnsi="Georgia"/>
        </w:rPr>
        <w:t xml:space="preserve"> puis la laisse ensuite évoluer librement à partir de </w:t>
      </w:r>
      <m:oMath>
        <m:r>
          <m:rPr>
            <m:sty m:val="i"/>
          </m:rPr>
          <m:t>t</m:t>
        </m:r>
        <m:r>
          <m:rPr>
            <m:sty m:val="p"/>
          </m:rPr>
          <m:t>=</m:t>
        </m:r>
        <m:sSub>
          <m:sSubPr/>
          <m:e>
            <m:r>
              <m:rPr>
                <m:sty m:val="i"/>
              </m:rPr>
              <m:t>t</m:t>
            </m:r>
          </m:e>
          <m:sub>
            <m:r>
              <m:rPr>
                <m:sty m:val="p"/>
              </m:rPr>
              <m:t>0</m:t>
            </m:r>
          </m:sub>
        </m:sSub>
      </m:oMath>
      <w:r>
        <w:rPr>
          <w:rFonts w:eastAsia="Georgia" w:cs="Georgia" w:ascii="Georgia" w:hAnsi="Georgia"/>
        </w:rPr>
        <w:t xml:space="preserve">. Déterminer l'équation différentielle reliant un temps </w:t>
      </w:r>
      <m:oMath>
        <m:r>
          <m:rPr>
            <m:sty m:val="p"/>
          </m:rPr>
          <m:t>t</m:t>
        </m:r>
        <m:r>
          <m:rPr>
            <m:sty m:val="p"/>
          </m:rPr>
          <m:t>&gt;</m:t>
        </m:r>
        <m:sSub>
          <m:sSubPr/>
          <m:e>
            <m:r>
              <m:rPr>
                <m:sty m:val="p"/>
              </m:rPr>
              <m:t>t</m:t>
            </m:r>
          </m:e>
          <m:sub>
            <m:r>
              <m:rPr>
                <m:sty m:val="p"/>
              </m:rPr>
              <m:t>0</m:t>
            </m:r>
          </m:sub>
        </m:sSub>
      </m:oMath>
      <w:r>
        <w:rPr>
          <w:rFonts w:eastAsia="Georgia" w:cs="Georgia" w:ascii="Georgia" w:hAnsi="Georgia"/>
        </w:rPr>
        <w:t xml:space="preserve"> à la position y du centre de la barre en fonction de </w:t>
      </w:r>
      <m:oMath>
        <m:sSub>
          <m:sSubPr/>
          <m:e>
            <m:r>
              <m:rPr>
                <m:sty m:val="p"/>
              </m:rPr>
              <m:t>B</m:t>
            </m:r>
          </m:e>
          <m:sub>
            <m:r>
              <m:rPr>
                <m:sty m:val="p"/>
              </m:rPr>
              <m:t>0</m:t>
            </m:r>
          </m:sub>
        </m:sSub>
        <m:r>
          <m:rPr>
            <m:sty m:val="p"/>
          </m:rPr>
          <m:t>,</m:t>
        </m:r>
        <m:r>
          <m:rPr>
            <m:sty m:val="i"/>
          </m:rPr>
          <m:t>λ</m:t>
        </m:r>
        <m:r>
          <m:rPr>
            <m:sty m:val="p"/>
          </m:rPr>
          <m:t>,</m:t>
        </m:r>
        <m:r>
          <m:rPr>
            <m:nor/>
          </m:rPr>
          <m:t xml:space="preserve"> </m:t>
        </m:r>
        <m:r>
          <m:rPr>
            <m:sty m:val="p"/>
          </m:rPr>
          <m:t>m</m:t>
        </m:r>
      </m:oMath>
      <w:r>
        <w:rPr/>
        <w:t xml:space="preserve">.</w:t>
      </w:r>
    </w:p>
    <w:p>
      <w:pPr>
        <w:spacing w:line="271" w:before="330" w:lineRule="auto"/>
      </w:pPr>
      <w:r>
        <w:rPr>
          <w:rFonts w:eastAsia="Georgia" w:cs="Georgia" w:ascii="Georgia" w:hAnsi="Georgia"/>
          <w:b/>
          <w:sz w:val="42"/>
        </w:rPr>
        <w:t xml:space="preserve">Problème </w:t>
      </w:r>
      <m:oMath>
        <m:sSup>
          <m:sSupPr>
            <m:ctrlPr>
              <w:rPr>
                <w:rFonts w:ascii="Cambria Math" w:hAnsi="Cambria Math"/>
                <w:sz w:val="42"/>
              </w:rPr>
            </m:ctrlPr>
          </m:sSupPr>
          <m:e>
            <m:r>
              <m:rPr>
                <m:sty m:val="i"/>
              </m:rPr>
              <w:rPr>
                <w:sz w:val="42"/>
              </w:rPr>
              <m:t>n</m:t>
            </m:r>
          </m:e>
          <m:sup>
            <m:r>
              <m:rPr>
                <m:sty m:val="p"/>
              </m:rPr>
              <w:rPr>
                <w:sz w:val="42"/>
              </w:rPr>
              <m:t>∘</m:t>
            </m:r>
          </m:sup>
        </m:sSup>
        <m:r>
          <m:rPr>
            <m:sty m:val="p"/>
          </m:rPr>
          <w:rPr>
            <w:sz w:val="42"/>
          </w:rPr>
          <m:t>2</m:t>
        </m:r>
      </m:oMath>
      <w:r>
        <w:rPr>
          <w:rFonts w:eastAsia="Georgia" w:cs="Georgia" w:ascii="Georgia" w:hAnsi="Georgia"/>
          <w:b/>
          <w:sz w:val="42"/>
        </w:rPr>
        <w:t xml:space="preserve"> : Thermodynamique Transformations réversibles et irréversibles</w:t>
      </w:r>
    </w:p>
    <w:p>
      <w:pPr>
        <w:spacing w:after="220" w:lineRule="auto"/>
      </w:pPr>
      <w:r>
        <w:rPr>
          <w:rFonts w:eastAsia="Georgia" w:cs="Georgia" w:ascii="Georgia" w:hAnsi="Georgia"/>
        </w:rPr>
        <w:t xml:space="preserve">Les parties 2 et 3 sont indépendantes.</w:t>
      </w:r>
    </w:p>
    <w:p>
      <w:pPr>
        <w:spacing w:line="271" w:before="330" w:lineRule="auto"/>
      </w:pPr>
      <w:r>
        <w:rPr>
          <w:b/>
          <w:sz w:val="42"/>
        </w:rPr>
        <w:t xml:space="preserve">1. Questions de cours</w:t>
      </w:r>
    </w:p>
    <w:p>
      <w:pPr>
        <w:spacing w:after="220" w:lineRule="auto"/>
      </w:pPr>
      <w:r>
        <w:rPr>
          <w:rFonts w:eastAsia="Georgia" w:cs="Georgia" w:ascii="Georgia" w:hAnsi="Georgia"/>
        </w:rPr>
        <w:t xml:space="preserve">1.1. Donner la définition d'un système fermé.</w:t>
      </w:r>
    </w:p>
    <w:p>
      <w:pPr>
        <w:spacing w:after="220" w:lineRule="auto"/>
      </w:pPr>
      <w:r>
        <w:rPr>
          <w:rFonts w:eastAsia="Georgia" w:cs="Georgia" w:ascii="Georgia" w:hAnsi="Georgia"/>
        </w:rPr>
        <w:t xml:space="preserve">Pour un système thermodynamique fermé, énoncer le second principe de la thermodynamique. On rappellera notamment le bilan entropique liant la variation d'entropie </w:t>
      </w:r>
      <m:oMath>
        <m:r>
          <m:rPr>
            <m:sty m:val="p"/>
          </m:rPr>
          <m:t>Δ</m:t>
        </m:r>
        <m:r>
          <m:rPr>
            <m:sty m:val="i"/>
          </m:rPr>
          <m:t>S</m:t>
        </m:r>
      </m:oMath>
      <w:r>
        <w:rPr>
          <w:rFonts w:eastAsia="Georgia" w:cs="Georgia" w:ascii="Georgia" w:hAnsi="Georgia"/>
        </w:rPr>
        <w:t xml:space="preserve"> du système fermé à l'entropie reçue </w:t>
      </w:r>
      <m:oMath>
        <m:sSup>
          <m:sSupPr/>
          <m:e>
            <m:r>
              <m:rPr>
                <m:sty m:val="i"/>
              </m:rPr>
              <m:t>S</m:t>
            </m:r>
          </m:e>
          <m:sup>
            <m:r>
              <m:rPr>
                <m:sty m:val="i"/>
              </m:rPr>
              <m:t>′</m:t>
            </m:r>
          </m:sup>
        </m:sSup>
      </m:oMath>
      <w:r>
        <w:rPr/>
        <w:t xml:space="preserve"> et la production d'entropie </w:t>
      </w:r>
      <m:oMath>
        <m:sSup>
          <m:sSupPr/>
          <m:e>
            <m:r>
              <m:rPr>
                <m:sty m:val="i"/>
              </m:rPr>
              <m:t>S</m:t>
            </m:r>
          </m:e>
          <m:sup>
            <m:r>
              <m:rPr>
                <m:sty m:val="i"/>
              </m:rPr>
              <m:t>p</m:t>
            </m:r>
          </m:sup>
        </m:sSup>
      </m:oMath>
      <w:r>
        <w:rPr/>
        <w:t xml:space="preserve">.</w:t>
      </w:r>
      <w:r>
        <w:rPr/>
        <w:br w:type="textWrapping"/>
      </w:r>
      <w:r>
        <w:rPr>
          <w:rFonts w:eastAsia="Georgia" w:cs="Georgia" w:ascii="Georgia" w:hAnsi="Georgia"/>
        </w:rPr>
        <w:t xml:space="preserve">Toute équation devra être accompagnée d'une explication.</w:t>
      </w:r>
      <w:r>
        <w:rPr/>
        <w:br w:type="textWrapping"/>
      </w:r>
      <w:r>
        <w:rPr/>
        <w:t xml:space="preserve">1.2. Bilans entropiques particuliers</w:t>
      </w:r>
      <w:r>
        <w:rPr/>
        <w:br w:type="textWrapping"/>
      </w:r>
      <w:r>
        <w:rPr>
          <w:rFonts w:eastAsia="Georgia" w:cs="Georgia" w:ascii="Georgia" w:hAnsi="Georgia"/>
        </w:rPr>
        <w:t xml:space="preserve">1.2.1. Donner la définition d'un système isolé.</w:t>
      </w:r>
    </w:p>
    <w:p>
      <w:pPr>
        <w:spacing w:after="220" w:lineRule="auto"/>
      </w:pPr>
      <w:r>
        <w:rPr>
          <w:rFonts w:eastAsia="Georgia" w:cs="Georgia" w:ascii="Georgia" w:hAnsi="Georgia"/>
        </w:rPr>
        <w:t xml:space="preserve">Que devient le bilan entropique du 1.1. dans le cas d'un système isolé ?</w:t>
      </w:r>
      <w:r>
        <w:rPr/>
        <w:br w:type="textWrapping"/>
      </w:r>
      <w:r>
        <w:rPr>
          <w:rFonts w:eastAsia="Georgia" w:cs="Georgia" w:ascii="Georgia" w:hAnsi="Georgia"/>
        </w:rPr>
        <w:t xml:space="preserve">1.2.2. Donner la définition d'un système stationnaire.</w:t>
      </w:r>
    </w:p>
    <w:p>
      <w:pPr>
        <w:spacing w:after="220" w:lineRule="auto"/>
      </w:pPr>
      <w:r>
        <w:rPr>
          <w:rFonts w:eastAsia="Georgia" w:cs="Georgia" w:ascii="Georgia" w:hAnsi="Georgia"/>
        </w:rPr>
        <w:t xml:space="preserve">Que devient le bilan entropique dans le cas d'un système stationnaire?</w:t>
      </w:r>
      <w:r>
        <w:rPr/>
        <w:br w:type="textWrapping"/>
      </w:r>
      <w:r>
        <w:rPr>
          <w:rFonts w:eastAsia="Georgia" w:cs="Georgia" w:ascii="Georgia" w:hAnsi="Georgia"/>
        </w:rPr>
        <w:t xml:space="preserve">1.3. Donner deux exemples de causes d'irréversibilité.</w:t>
      </w:r>
      <w:r>
        <w:rPr/>
        <w:br w:type="textWrapping"/>
      </w:r>
      <w:r>
        <w:rPr/>
        <w:t xml:space="preserve">1.4. Dans les questions suivantes, on notera </w:t>
      </w:r>
      <m:oMath>
        <m:r>
          <m:rPr>
            <m:sty m:val="i"/>
          </m:rPr>
          <m:t>n</m:t>
        </m:r>
      </m:oMath>
      <w:r>
        <w:rPr>
          <w:rFonts w:eastAsia="Georgia" w:cs="Georgia" w:ascii="Georgia" w:hAnsi="Georgia"/>
        </w:rPr>
        <w:t xml:space="preserve"> la quantité de matière de gaz parfait, </w:t>
      </w:r>
      <m:oMath>
        <m:r>
          <m:rPr>
            <m:sty m:val="i"/>
          </m:rPr>
          <m:t>R</m:t>
        </m:r>
      </m:oMath>
      <w:r>
        <w:rPr/>
        <w:t xml:space="preserve"> la constante des gaz parfaits, </w:t>
      </w:r>
      <m:oMath>
        <m:sSub>
          <m:sSubPr/>
          <m:e>
            <m:r>
              <m:rPr>
                <m:sty m:val="i"/>
              </m:rPr>
              <m:t>C</m:t>
            </m:r>
          </m:e>
          <m:sub>
            <m:r>
              <m:rPr>
                <m:sty m:val="i"/>
              </m:rPr>
              <m:t>p</m:t>
            </m:r>
          </m:sub>
        </m:sSub>
      </m:oMath>
      <w:r>
        <w:rPr>
          <w:rFonts w:eastAsia="Georgia" w:cs="Georgia" w:ascii="Georgia" w:hAnsi="Georgia"/>
        </w:rPr>
        <w:t xml:space="preserve"> la capacité thermique à pression constante des </w:t>
      </w:r>
      <m:oMath>
        <m:r>
          <m:rPr>
            <m:sty m:val="i"/>
          </m:rPr>
          <m:t>n</m:t>
        </m:r>
      </m:oMath>
      <w:r>
        <w:rPr/>
        <w:t xml:space="preserve"> moles de gaz, </w:t>
      </w:r>
      <m:oMath>
        <m:sSub>
          <m:sSubPr/>
          <m:e>
            <m:r>
              <m:rPr>
                <m:sty m:val="i"/>
              </m:rPr>
              <m:t>C</m:t>
            </m:r>
          </m:e>
          <m:sub>
            <m:r>
              <m:rPr>
                <m:sty m:val="i"/>
              </m:rPr>
              <m:t>v</m:t>
            </m:r>
          </m:sub>
        </m:sSub>
      </m:oMath>
      <w:r>
        <w:rPr>
          <w:rFonts w:eastAsia="Georgia" w:cs="Georgia" w:ascii="Georgia" w:hAnsi="Georgia"/>
        </w:rPr>
        <w:t xml:space="preserve"> la capacité thermique à volume constant des </w:t>
      </w:r>
      <m:oMath>
        <m:r>
          <m:rPr>
            <m:sty m:val="i"/>
          </m:rPr>
          <m:t>n</m:t>
        </m:r>
      </m:oMath>
      <w:r>
        <w:rPr/>
        <w:t xml:space="preserve"> moles de gaz, et </w:t>
      </w:r>
      <m:oMath>
        <m:r>
          <m:rPr>
            <m:sty m:val="i"/>
          </m:rPr>
          <m:t>γ</m:t>
        </m:r>
      </m:oMath>
      <w:r>
        <w:rPr>
          <w:rFonts w:eastAsia="Georgia" w:cs="Georgia" w:ascii="Georgia" w:hAnsi="Georgia"/>
        </w:rPr>
        <w:t xml:space="preserve"> le rapport des capacités thermiques à pression et volume constants. On supposera que </w:t>
      </w:r>
      <m:oMath>
        <m:sSub>
          <m:sSubPr/>
          <m:e>
            <m:r>
              <m:rPr>
                <m:sty m:val="i"/>
              </m:rPr>
              <m:t>C</m:t>
            </m:r>
          </m:e>
          <m:sub>
            <m:r>
              <m:rPr>
                <m:sty m:val="i"/>
              </m:rPr>
              <m:t>v</m:t>
            </m:r>
          </m:sub>
        </m:sSub>
      </m:oMath>
      <w:r>
        <w:rPr/>
        <w:t xml:space="preserve"> et </w:t>
      </w:r>
      <m:oMath>
        <m:sSub>
          <m:sSubPr/>
          <m:e>
            <m:r>
              <m:rPr>
                <m:sty m:val="i"/>
              </m:rPr>
              <m:t>C</m:t>
            </m:r>
          </m:e>
          <m:sub>
            <m:r>
              <m:rPr>
                <m:sty m:val="i"/>
              </m:rPr>
              <m:t>p</m:t>
            </m:r>
          </m:sub>
        </m:sSub>
      </m:oMath>
      <w:r>
        <w:rPr>
          <w:rFonts w:eastAsia="Georgia" w:cs="Georgia" w:ascii="Georgia" w:hAnsi="Georgia"/>
        </w:rPr>
        <w:t xml:space="preserve"> sont indépendants de la température </w:t>
      </w:r>
      <m:oMath>
        <m:r>
          <m:rPr>
            <m:sty m:val="i"/>
          </m:rPr>
          <m:t>T</m:t>
        </m:r>
      </m:oMath>
      <w:r>
        <w:rPr>
          <w:rFonts w:eastAsia="Georgia" w:cs="Georgia" w:ascii="Georgia" w:hAnsi="Georgia"/>
        </w:rPr>
        <w:t xml:space="preserve">. On s'attachera à soigner les explications.</w:t>
      </w:r>
      <w:r>
        <w:rPr/>
        <w:br w:type="textWrapping"/>
      </w:r>
      <w:r>
        <w:rPr>
          <w:rFonts w:eastAsia="Georgia" w:cs="Georgia" w:ascii="Georgia" w:hAnsi="Georgia"/>
        </w:rPr>
        <w:t xml:space="preserve">1.4.1. Exprimer la variation d'énergie interne d'un gaz parfait en fonction de la variation de la température.</w:t>
      </w:r>
      <w:r>
        <w:rPr/>
        <w:br w:type="textWrapping"/>
      </w:r>
      <w:r>
        <w:rPr>
          <w:rFonts w:eastAsia="Georgia" w:cs="Georgia" w:ascii="Georgia" w:hAnsi="Georgia"/>
        </w:rPr>
        <w:t xml:space="preserve">1.4.2. Exprimer la variation d'entropie d'un gaz parfait en fonction des variations de température et de volume.</w:t>
      </w:r>
      <w:r>
        <w:rPr/>
        <w:br w:type="textWrapping"/>
      </w:r>
      <w:r>
        <w:rPr/>
        <w:t xml:space="preserve">1.4.3. Dans le cas d'un gaz parfait, donner la relation entre </w:t>
      </w:r>
      <m:oMath>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i"/>
          </m:rPr>
          <m:t>R</m:t>
        </m:r>
      </m:oMath>
      <w:r>
        <w:rPr/>
        <w:t xml:space="preserve"> et </w:t>
      </w:r>
      <m:oMath>
        <m:r>
          <m:rPr>
            <m:sty m:val="i"/>
          </m:rPr>
          <m:t>n</m:t>
        </m:r>
      </m:oMath>
      <w:r>
        <w:rPr>
          <w:rFonts w:eastAsia="Georgia" w:cs="Georgia" w:ascii="Georgia" w:hAnsi="Georgia"/>
        </w:rPr>
        <w:t xml:space="preserve">. Quel est le nom donné à cette relation?</w:t>
      </w:r>
      <w:r>
        <w:rPr/>
        <w:br w:type="textWrapping"/>
      </w:r>
      <w:r>
        <w:rPr/>
        <w:t xml:space="preserve">1.4.4. Exprimer </w:t>
      </w: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t xml:space="preserve"> en fonction de </w:t>
      </w:r>
      <m:oMath>
        <m:r>
          <m:rPr>
            <m:sty m:val="i"/>
          </m:rPr>
          <m:t>n</m:t>
        </m:r>
        <m:r>
          <m:rPr>
            <m:sty m:val="p"/>
          </m:rPr>
          <m:t>,</m:t>
        </m:r>
        <m:r>
          <m:rPr>
            <m:sty m:val="i"/>
          </m:rPr>
          <m:t>R</m:t>
        </m:r>
      </m:oMath>
      <w:r>
        <w:rPr/>
        <w:t xml:space="preserve"> et </w:t>
      </w:r>
      <m:oMath>
        <m:r>
          <m:rPr>
            <m:sty m:val="i"/>
          </m:rPr>
          <m:t>γ</m:t>
        </m:r>
      </m:oMath>
      <w:r>
        <w:rPr/>
        <w:t xml:space="preserve">.</w:t>
      </w:r>
    </w:p>
    <w:p>
      <w:pPr>
        <w:spacing w:line="271" w:before="330" w:lineRule="auto"/>
      </w:pPr>
      <w:r>
        <w:rPr>
          <w:b/>
          <w:sz w:val="42"/>
        </w:rPr>
        <w:t xml:space="preserve">2. Compression d'un gaz parfait</w:t>
      </w:r>
    </w:p>
    <w:p>
      <w:pPr>
        <w:spacing w:after="220" w:lineRule="auto"/>
      </w:pPr>
      <w:r>
        <w:rPr/>
        <w:t xml:space="preserve">Un cylindre circulaire d'axe vertical et de section </w:t>
      </w:r>
      <m:oMath>
        <m:r>
          <m:rPr>
            <m:sty m:val="i"/>
          </m:rPr>
          <m:t>S</m:t>
        </m:r>
      </m:oMath>
      <w:r>
        <w:rPr>
          <w:rFonts w:eastAsia="Georgia" w:cs="Georgia" w:ascii="Georgia" w:hAnsi="Georgia"/>
        </w:rPr>
        <w:t xml:space="preserve"> est fermé par un piston de masse </w:t>
      </w:r>
      <m:oMath>
        <m:r>
          <m:rPr>
            <m:sty m:val="i"/>
          </m:rPr>
          <m:t>M</m:t>
        </m:r>
      </m:oMath>
      <w:r>
        <w:rPr>
          <w:rFonts w:eastAsia="Georgia" w:cs="Georgia" w:ascii="Georgia" w:hAnsi="Georgia"/>
        </w:rPr>
        <w:t xml:space="preserve">. Pour traiter l'aspect thermodynamique de ce problème, on négligera les frottements du piston sur le cylindre ( NB : ces frottements existent néanmoins et permettent d'atteindre l'état d'équilibre mécanique). On introduit dans le cylindre à température ambiante </w:t>
      </w:r>
      <m:oMath>
        <m:r>
          <m:rPr>
            <m:sty m:val="i"/>
          </m:rPr>
          <m:t>T</m:t>
        </m:r>
      </m:oMath>
      <w:r>
        <w:rPr>
          <w:rFonts w:eastAsia="Georgia" w:cs="Georgia" w:ascii="Georgia" w:hAnsi="Georgia"/>
        </w:rPr>
        <w:t xml:space="preserve"> une quantité d'azote </w:t>
      </w:r>
      <m:oMath>
        <m:r>
          <m:rPr>
            <m:sty m:val="i"/>
          </m:rPr>
          <m:t>n</m:t>
        </m:r>
      </m:oMath>
      <w:r>
        <w:rPr>
          <w:rFonts w:eastAsia="Georgia" w:cs="Georgia" w:ascii="Georgia" w:hAnsi="Georgia"/>
        </w:rPr>
        <w:t xml:space="preserve"> telle que le plan inférieur du piston soit, à l'équilibre, à une distance </w:t>
      </w:r>
      <m:oMath>
        <m:sSub>
          <m:sSubPr/>
          <m:e>
            <m:r>
              <m:rPr>
                <m:sty m:val="i"/>
              </m:rPr>
              <m:t>a</m:t>
            </m:r>
          </m:e>
          <m:sub>
            <m:r>
              <m:rPr>
                <m:sty m:val="p"/>
              </m:rPr>
              <m:t>1</m:t>
            </m:r>
          </m:sub>
        </m:sSub>
      </m:oMath>
      <w:r>
        <w:rPr/>
        <w:t xml:space="preserve"> du fond (fig.1).</w:t>
      </w:r>
      <w:r>
        <w:rPr/>
        <w:br w:type="textWrapping"/>
      </w:r>
      <w:r>
        <w:rPr/>
        <w:t xml:space="preserve">On notera </w:t>
      </w:r>
      <m:oMath>
        <m:sSub>
          <m:sSubPr/>
          <m:e>
            <m:r>
              <m:rPr>
                <m:sty m:val="i"/>
              </m:rPr>
              <m:t>P</m:t>
            </m:r>
          </m:e>
          <m:sub>
            <m:r>
              <m:rPr>
                <m:sty m:val="p"/>
              </m:rPr>
              <m:t>0</m:t>
            </m:r>
          </m:sub>
        </m:sSub>
      </m:oMath>
      <w:r>
        <w:rPr>
          <w:rFonts w:eastAsia="Georgia" w:cs="Georgia" w:ascii="Georgia" w:hAnsi="Georgia"/>
        </w:rPr>
        <w:t xml:space="preserve"> la pression atmosphérique et on assimilera l'azote à un gaz parfait diatomique.</w:t>
      </w:r>
      <w:r>
        <w:rPr/>
        <w:br w:type="textWrapping"/>
      </w:r>
      <w:r>
        <w:rPr>
          <w:rFonts w:eastAsia="Georgia" w:cs="Georgia" w:ascii="Georgia" w:hAnsi="Georgia"/>
        </w:rPr>
        <w:t xml:space="preserve">2.1. En étudiant l'équilibre du piston, donner l'expression de la pression </w:t>
      </w:r>
      <m:oMath>
        <m:sSub>
          <m:sSubPr/>
          <m:e>
            <m:r>
              <m:rPr>
                <m:sty m:val="i"/>
              </m:rPr>
              <m:t>P</m:t>
            </m:r>
          </m:e>
          <m:sub>
            <m:r>
              <m:rPr>
                <m:sty m:val="i"/>
              </m:rPr>
              <m:t>l</m:t>
            </m:r>
          </m:sub>
        </m:sSub>
      </m:oMath>
      <w:r>
        <w:rPr>
          <w:rFonts w:eastAsia="Georgia" w:cs="Georgia" w:ascii="Georgia" w:hAnsi="Georgia"/>
        </w:rPr>
        <w:t xml:space="preserve"> à l'intérieur du cylindre en fonction de </w:t>
      </w:r>
      <m:oMath>
        <m:sSub>
          <m:sSubPr/>
          <m:e>
            <m:r>
              <m:rPr>
                <m:sty m:val="i"/>
              </m:rPr>
              <m:t>P</m:t>
            </m:r>
          </m:e>
          <m:sub>
            <m:r>
              <m:rPr>
                <m:sty m:val="p"/>
              </m:rPr>
              <m:t>0</m:t>
            </m:r>
          </m:sub>
        </m:sSub>
        <m:r>
          <m:rPr>
            <m:sty m:val="p"/>
          </m:rPr>
          <m:t>,</m:t>
        </m:r>
        <m:r>
          <m:rPr>
            <m:sty m:val="i"/>
          </m:rPr>
          <m:t>M</m:t>
        </m:r>
        <m:r>
          <m:rPr>
            <m:sty m:val="p"/>
          </m:rPr>
          <m:t>,</m:t>
        </m:r>
        <m:r>
          <m:rPr>
            <m:sty m:val="i"/>
          </m:rPr>
          <m:t>S</m:t>
        </m:r>
      </m:oMath>
      <w:r>
        <w:rPr>
          <w:rFonts w:eastAsia="Georgia" w:cs="Georgia" w:ascii="Georgia" w:hAnsi="Georgia"/>
        </w:rPr>
        <w:t xml:space="preserve">, et l'accélération de la pesanteur </w:t>
      </w:r>
      <m:oMath>
        <m:r>
          <m:rPr>
            <m:sty m:val="i"/>
          </m:rPr>
          <m:t>g</m:t>
        </m:r>
      </m:oMath>
      <w:r>
        <w:rPr/>
        <w:t xml:space="preserve">.</w:t>
      </w:r>
    </w:p>
    <w:p>
      <w:pPr>
        <w:spacing w:after="220" w:lineRule="auto"/>
      </w:pPr>
      <w:r>
        <w:rPr>
          <w:rFonts w:eastAsia="Georgia" w:cs="Georgia" w:ascii="Georgia" w:hAnsi="Georgia"/>
        </w:rPr>
        <w:t xml:space="preserve">On ajoute dorénavant une surcharge de masse </w:t>
      </w:r>
      <m:oMath>
        <m:r>
          <m:rPr>
            <m:sty m:val="i"/>
          </m:rPr>
          <m:t>m</m:t>
        </m:r>
      </m:oMath>
      <w:r>
        <w:rPr/>
        <w:t xml:space="preserve"> sur le piston (fig.2).</w:t>
      </w:r>
      <w:r>
        <w:rPr/>
        <w:br w:type="textWrapping"/>
      </w:r>
      <w:r>
        <w:rPr>
          <w:rFonts w:eastAsia="Georgia" w:cs="Georgia" w:ascii="Georgia" w:hAnsi="Georgia"/>
        </w:rPr>
        <w:t xml:space="preserve">2.2. On suppose dans cette question que le nouvel équilibre mécanique est atteint avant que tout échange de chaleur n'ait eu lieu avec l'extérieur.</w:t>
      </w:r>
      <w:r>
        <w:rPr/>
        <w:br w:type="textWrapping"/>
      </w:r>
      <w:r>
        <w:rPr/>
        <w:t xml:space="preserve">2.2.1. Exprimer la pression </w:t>
      </w:r>
      <m:oMath>
        <m:sSub>
          <m:sSubPr/>
          <m:e>
            <m:r>
              <m:rPr>
                <m:sty m:val="i"/>
              </m:rPr>
              <m:t>P</m:t>
            </m:r>
          </m:e>
          <m:sub>
            <m:r>
              <m:rPr>
                <m:sty m:val="p"/>
              </m:rPr>
              <m:t>2</m:t>
            </m:r>
          </m:sub>
        </m:sSub>
      </m:oMath>
      <w:r>
        <w:rPr/>
        <w:t xml:space="preserve"> dans le cylindre en fonction de </w:t>
      </w:r>
      <m:oMath>
        <m:sSub>
          <m:sSubPr/>
          <m:e>
            <m:r>
              <m:rPr>
                <m:sty m:val="i"/>
              </m:rPr>
              <m:t>P</m:t>
            </m:r>
          </m:e>
          <m:sub>
            <m:r>
              <m:rPr>
                <m:sty m:val="p"/>
              </m:rPr>
              <m:t>0</m:t>
            </m:r>
          </m:sub>
        </m:sSub>
        <m:r>
          <m:rPr>
            <m:sty m:val="p"/>
          </m:rPr>
          <m:t>,</m:t>
        </m:r>
        <m:r>
          <m:rPr>
            <m:sty m:val="i"/>
          </m:rPr>
          <m:t>M</m:t>
        </m:r>
        <m:r>
          <m:rPr>
            <m:sty m:val="p"/>
          </m:rPr>
          <m:t>,</m:t>
        </m:r>
        <m:r>
          <m:rPr>
            <m:sty m:val="i"/>
          </m:rPr>
          <m:t>m</m:t>
        </m:r>
        <m:r>
          <m:rPr>
            <m:sty m:val="p"/>
          </m:rPr>
          <m:t>,</m:t>
        </m:r>
        <m:r>
          <m:rPr>
            <m:sty m:val="i"/>
          </m:rPr>
          <m:t>S</m:t>
        </m:r>
      </m:oMath>
      <w:r>
        <w:rPr/>
        <w:t xml:space="preserve"> et </w:t>
      </w:r>
      <m:oMath>
        <m:r>
          <m:rPr>
            <m:sty m:val="i"/>
          </m:rPr>
          <m:t>g</m:t>
        </m:r>
      </m:oMath>
      <w:r>
        <w:rPr/>
        <w:t xml:space="preserve">.</w:t>
      </w:r>
      <w:r>
        <w:rPr/>
        <w:br w:type="textWrapping"/>
      </w:r>
      <w:r>
        <w:rPr>
          <w:rFonts w:eastAsia="Georgia" w:cs="Georgia" w:ascii="Georgia" w:hAnsi="Georgia"/>
        </w:rPr>
        <w:t xml:space="preserve">2.2.2. Déterminer le travail des forces de pression atmosphérique exercées sur le piston et transmises intégralement au gaz en fonction de </w:t>
      </w:r>
      <m:oMath>
        <m:sSub>
          <m:sSubPr/>
          <m:e>
            <m:r>
              <m:rPr>
                <m:sty m:val="i"/>
              </m:rPr>
              <m:t>P</m:t>
            </m:r>
          </m:e>
          <m:sub>
            <m:r>
              <m:rPr>
                <m:sty m:val="p"/>
              </m:rPr>
              <m:t>0</m:t>
            </m:r>
          </m:sub>
        </m:sSub>
      </m:oMath>
      <w:r>
        <w:rPr/>
        <w:t xml:space="preserve"> et de la variation de volume du gaz dans le cylindre.</w:t>
      </w:r>
      <w:r>
        <w:rPr/>
        <w:br w:type="textWrapping"/>
      </w:r>
      <w:r>
        <w:rPr>
          <w:rFonts w:eastAsia="Georgia" w:cs="Georgia" w:ascii="Georgia" w:hAnsi="Georgia"/>
        </w:rPr>
        <w:t xml:space="preserve">2.2.3. Déterminer le travail de pesanteur de l'ensemble {piston + surcharge} en fonction de </w:t>
      </w:r>
      <m:oMath>
        <m:r>
          <m:rPr>
            <m:sty m:val="i"/>
          </m:rPr>
          <m:t>M</m:t>
        </m:r>
        <m:r>
          <m:rPr>
            <m:sty m:val="p"/>
          </m:rPr>
          <m:t>,</m:t>
        </m:r>
        <m:r>
          <m:rPr>
            <m:sty m:val="i"/>
          </m:rPr>
          <m:t>m</m:t>
        </m:r>
        <m:r>
          <m:rPr>
            <m:sty m:val="p"/>
          </m:rPr>
          <m:t>,</m:t>
        </m:r>
        <m:r>
          <m:rPr>
            <m:sty m:val="i"/>
          </m:rPr>
          <m:t>S</m:t>
        </m:r>
      </m:oMath>
      <w:r>
        <w:rPr/>
        <w:t xml:space="preserve"> et </w:t>
      </w:r>
      <m:oMath>
        <m:r>
          <m:rPr>
            <m:sty m:val="i"/>
          </m:rPr>
          <m:t>g</m:t>
        </m:r>
      </m:oMath>
      <w:r>
        <w:rPr/>
        <w:t xml:space="preserve"> et de la variation de volume du gaz dans le cylindre.</w:t>
      </w:r>
      <w:r>
        <w:rPr/>
        <w:br w:type="textWrapping"/>
      </w:r>
      <w:r>
        <w:rPr/>
        <w:t xml:space="preserve">2.2.4. En appelant </w:t>
      </w:r>
      <m:oMath>
        <m:sSub>
          <m:sSubPr/>
          <m:e>
            <m:r>
              <m:rPr>
                <m:sty m:val="i"/>
              </m:rPr>
              <m:t>T</m:t>
            </m:r>
          </m:e>
          <m:sub>
            <m:r>
              <m:rPr>
                <m:sty m:val="p"/>
              </m:rPr>
              <m:t>2</m:t>
            </m:r>
          </m:sub>
        </m:sSub>
      </m:oMath>
      <w:r>
        <w:rPr>
          <w:rFonts w:eastAsia="Georgia" w:cs="Georgia" w:ascii="Georgia" w:hAnsi="Georgia"/>
        </w:rPr>
        <w:t xml:space="preserve"> la température juste après l'équilibre mécanique et avant tout échange thermique, appliquer le premier principe de la thermodynamique au système fermé du gaz parfait et exprimer la nouvelle hauteur du piston </w:t>
      </w:r>
      <m:oMath>
        <m:sSub>
          <m:sSubPr/>
          <m:e>
            <m:r>
              <m:rPr>
                <m:sty m:val="i"/>
              </m:rPr>
              <m:t>a</m:t>
            </m:r>
          </m:e>
          <m:sub>
            <m:r>
              <m:rPr>
                <m:sty m:val="p"/>
              </m:rPr>
              <m:t>2</m:t>
            </m:r>
          </m:sub>
        </m:sSub>
      </m:oMath>
      <w:r>
        <w:rPr/>
        <w:t xml:space="preserve"> en fonction de </w:t>
      </w:r>
      <m:oMath>
        <m:sSub>
          <m:sSubPr/>
          <m:e>
            <m:r>
              <m:rPr>
                <m:sty m:val="i"/>
              </m:rPr>
              <m:t>a</m:t>
            </m:r>
          </m:e>
          <m:sub>
            <m:r>
              <m:rPr>
                <m:sty m:val="p"/>
              </m:rPr>
              <m:t>1</m:t>
            </m:r>
          </m:sub>
        </m:sSub>
        <m:r>
          <m:rPr>
            <m:sty m:val="p"/>
          </m:rPr>
          <m:t>,</m:t>
        </m:r>
        <m:sSub>
          <m:sSubPr/>
          <m:e>
            <m:r>
              <m:rPr>
                <m:sty m:val="i"/>
              </m:rPr>
              <m:t>C</m:t>
            </m:r>
          </m:e>
          <m:sub>
            <m:r>
              <m:rPr>
                <m:sty m:val="i"/>
              </m:rPr>
              <m:t>v</m:t>
            </m:r>
          </m:sub>
        </m:sSub>
        <m:r>
          <m:rPr>
            <m:sty m:val="p"/>
          </m:rPr>
          <m:t>,</m:t>
        </m:r>
        <m:sSub>
          <m:sSubPr/>
          <m:e>
            <m:r>
              <m:rPr>
                <m:sty m:val="i"/>
              </m:rPr>
              <m:t>T</m:t>
            </m:r>
          </m:e>
          <m:sub>
            <m:r>
              <m:rPr>
                <m:sty m:val="p"/>
              </m:rPr>
              <m:t>2</m:t>
            </m:r>
          </m:sub>
        </m:sSub>
        <m:r>
          <m:rPr>
            <m:sty m:val="p"/>
          </m:rPr>
          <m:t>,</m:t>
        </m:r>
        <m:r>
          <m:rPr>
            <m:sty m:val="i"/>
          </m:rPr>
          <m:t>T</m:t>
        </m:r>
        <m:r>
          <m:rPr>
            <m:sty m:val="p"/>
          </m:rPr>
          <m:t>,</m:t>
        </m:r>
        <m:sSub>
          <m:sSubPr/>
          <m:e>
            <m:r>
              <m:rPr>
                <m:sty m:val="i"/>
              </m:rPr>
              <m:t>P</m:t>
            </m:r>
          </m:e>
          <m:sub>
            <m:r>
              <m:rPr>
                <m:sty m:val="p"/>
              </m:rPr>
              <m:t>2</m:t>
            </m:r>
          </m:sub>
        </m:sSub>
      </m:oMath>
      <w:r>
        <w:rPr/>
        <w:t xml:space="preserve"> et </w:t>
      </w:r>
      <m:oMath>
        <m:r>
          <m:rPr>
            <m:sty m:val="i"/>
          </m:rPr>
          <m:t>S</m:t>
        </m:r>
      </m:oMath>
      <w:r>
        <w:rPr/>
        <w:t xml:space="preserve">.</w:t>
      </w:r>
      <w:r>
        <w:rPr/>
        <w:br w:type="textWrapping"/>
      </w:r>
      <w:r>
        <w:rPr>
          <w:rFonts w:eastAsia="Georgia" w:cs="Georgia" w:ascii="Georgia" w:hAnsi="Georgia"/>
        </w:rPr>
        <w:t xml:space="preserve">2.2.5. En déduire alors </w:t>
      </w:r>
      <m:oMath>
        <m:sSub>
          <m:sSubPr/>
          <m:e>
            <m:r>
              <m:rPr>
                <m:sty m:val="i"/>
              </m:rPr>
              <m:t>a</m:t>
            </m:r>
          </m:e>
          <m:sub>
            <m:r>
              <m:rPr>
                <m:sty m:val="p"/>
              </m:rPr>
              <m:t>2</m:t>
            </m:r>
          </m:sub>
        </m:sSub>
      </m:oMath>
      <w:r>
        <w:rPr/>
        <w:t xml:space="preserve"> en fonction de </w:t>
      </w:r>
      <m:oMath>
        <m:sSub>
          <m:sSubPr/>
          <m:e>
            <m:r>
              <m:rPr>
                <m:sty m:val="i"/>
              </m:rPr>
              <m:t>a</m:t>
            </m:r>
          </m:e>
          <m:sub>
            <m:r>
              <m:rPr>
                <m:sty m:val="p"/>
              </m:rPr>
              <m:t>1</m:t>
            </m:r>
          </m:sub>
        </m:sSub>
        <m:r>
          <m:rPr>
            <m:sty m:val="p"/>
          </m:rPr>
          <m:t>,</m:t>
        </m:r>
        <m:r>
          <m:rPr>
            <m:sty m:val="i"/>
          </m:rPr>
          <m:t>γ</m:t>
        </m:r>
        <m:r>
          <m:rPr>
            <m:sty m:val="p"/>
          </m:rPr>
          <m:t>,</m:t>
        </m:r>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w:t>
      </w:r>
      <w:r>
        <w:rPr/>
        <w:br w:type="textWrapping"/>
      </w:r>
      <w:r>
        <w:rPr>
          <w:rFonts w:eastAsia="Georgia" w:cs="Georgia" w:ascii="Georgia" w:hAnsi="Georgia"/>
        </w:rPr>
        <w:t xml:space="preserve">2.3. On suppose maintenant que l'équilibre thermique s'est établi avec l'extérieur.</w:t>
      </w:r>
    </w:p>
    <w:p>
      <w:pPr>
        <w:spacing w:after="220" w:lineRule="auto"/>
      </w:pPr>
      <w:r>
        <w:rPr/>
        <w:t xml:space="preserve">Exprimer la pression </w:t>
      </w:r>
      <m:oMath>
        <m:sSub>
          <m:sSubPr/>
          <m:e>
            <m:r>
              <m:rPr>
                <m:sty m:val="i"/>
              </m:rPr>
              <m:t>P</m:t>
            </m:r>
          </m:e>
          <m:sub>
            <m:r>
              <m:rPr>
                <m:sty m:val="p"/>
              </m:rPr>
              <m:t>3</m:t>
            </m:r>
          </m:sub>
        </m:sSub>
      </m:oMath>
      <w:r>
        <w:rPr>
          <w:rFonts w:eastAsia="Georgia" w:cs="Georgia" w:ascii="Georgia" w:hAnsi="Georgia"/>
        </w:rPr>
        <w:t xml:space="preserve"> à l'intérieur du cylindre en fonction de </w:t>
      </w:r>
      <m:oMath>
        <m:sSub>
          <m:sSubPr/>
          <m:e>
            <m:r>
              <m:rPr>
                <m:sty m:val="i"/>
              </m:rPr>
              <m:t>P</m:t>
            </m:r>
          </m:e>
          <m:sub>
            <m:r>
              <m:rPr>
                <m:sty m:val="p"/>
              </m:rPr>
              <m:t>0</m:t>
            </m:r>
          </m:sub>
        </m:sSub>
        <m:r>
          <m:rPr>
            <m:sty m:val="p"/>
          </m:rPr>
          <m:t>,</m:t>
        </m:r>
        <m:r>
          <m:rPr>
            <m:sty m:val="i"/>
          </m:rPr>
          <m:t>M</m:t>
        </m:r>
        <m:r>
          <m:rPr>
            <m:sty m:val="p"/>
          </m:rPr>
          <m:t>,</m:t>
        </m:r>
        <m:r>
          <m:rPr>
            <m:sty m:val="i"/>
          </m:rPr>
          <m:t>m</m:t>
        </m:r>
        <m:r>
          <m:rPr>
            <m:sty m:val="p"/>
          </m:rPr>
          <m:t>,</m:t>
        </m:r>
        <m:r>
          <m:rPr>
            <m:sty m:val="i"/>
          </m:rPr>
          <m:t>S</m:t>
        </m:r>
      </m:oMath>
      <w:r>
        <w:rPr/>
        <w:t xml:space="preserve"> et </w:t>
      </w:r>
      <m:oMath>
        <m:r>
          <m:rPr>
            <m:sty m:val="i"/>
          </m:rPr>
          <m:t>g</m:t>
        </m:r>
      </m:oMath>
      <w:r>
        <w:rPr/>
        <w:t xml:space="preserve">.</w:t>
      </w:r>
      <w:r>
        <w:rPr/>
        <w:br w:type="textWrapping"/>
      </w:r>
      <w:r>
        <w:rPr>
          <w:rFonts w:eastAsia="Georgia" w:cs="Georgia" w:ascii="Georgia" w:hAnsi="Georgia"/>
        </w:rPr>
        <w:t xml:space="preserve">Exprimer ensuite la nouvelle position d'équilibre du piston </w:t>
      </w:r>
      <m:oMath>
        <m:sSub>
          <m:sSubPr/>
          <m:e>
            <m:r>
              <m:rPr>
                <m:sty m:val="i"/>
              </m:rPr>
              <m:t>a</m:t>
            </m:r>
          </m:e>
          <m:sub>
            <m:r>
              <m:rPr>
                <m:sty m:val="p"/>
              </m:rPr>
              <m:t>3</m:t>
            </m:r>
          </m:sub>
        </m:sSub>
      </m:oMath>
      <w:r>
        <w:rPr/>
        <w:t xml:space="preserve"> en fonction de </w:t>
      </w:r>
      <m:oMath>
        <m:sSub>
          <m:sSubPr/>
          <m:e>
            <m:r>
              <m:rPr>
                <m:sty m:val="i"/>
              </m:rPr>
              <m:t>a</m:t>
            </m:r>
          </m:e>
          <m:sub>
            <m:r>
              <m:rPr>
                <m:sty m:val="p"/>
              </m:rPr>
              <m:t>1</m:t>
            </m:r>
          </m:sub>
        </m:sSub>
        <m:r>
          <m:rPr>
            <m:sty m:val="p"/>
          </m:rPr>
          <m:t>,</m:t>
        </m:r>
        <m:sSub>
          <m:sSubPr/>
          <m:e>
            <m:r>
              <m:rPr>
                <m:sty m:val="i"/>
              </m:rPr>
              <m:t>P</m:t>
            </m:r>
          </m:e>
          <m:sub>
            <m:r>
              <m:rPr>
                <m:sty m:val="p"/>
              </m:rPr>
              <m:t>1</m:t>
            </m:r>
          </m:sub>
        </m:sSub>
      </m:oMath>
      <w:r>
        <w:rPr/>
        <w:t xml:space="preserve"> et </w:t>
      </w:r>
      <m:oMath>
        <m:sSub>
          <m:sSubPr/>
          <m:e>
            <m:r>
              <m:rPr>
                <m:sty m:val="i"/>
              </m:rPr>
              <m:t>P</m:t>
            </m:r>
          </m:e>
          <m:sub>
            <m:r>
              <m:rPr>
                <m:sty m:val="p"/>
              </m:rPr>
              <m:t>3</m:t>
            </m:r>
          </m:sub>
        </m:sSub>
      </m:oMath>
      <w:r>
        <w:rPr/>
        <w:t xml:space="preserve">, puis en fonction de </w:t>
      </w:r>
      <m:oMath>
        <m:sSub>
          <m:sSubPr/>
          <m:e>
            <m:r>
              <m:rPr>
                <m:sty m:val="i"/>
              </m:rPr>
              <m:t>a</m:t>
            </m:r>
          </m:e>
          <m:sub>
            <m:r>
              <m:rPr>
                <m:sty m:val="p"/>
              </m:rPr>
              <m:t>1</m:t>
            </m:r>
          </m:sub>
        </m:sSub>
        <m:r>
          <m:rPr>
            <m:sty m:val="p"/>
          </m:rPr>
          <m:t>,</m:t>
        </m:r>
        <m:sSub>
          <m:sSubPr/>
          <m:e>
            <m:r>
              <m:rPr>
                <m:sty m:val="i"/>
              </m:rPr>
              <m:t>P</m:t>
            </m:r>
          </m:e>
          <m:sub>
            <m:r>
              <m:rPr>
                <m:sty m:val="p"/>
              </m:rPr>
              <m:t>0</m:t>
            </m:r>
          </m:sub>
        </m:sSub>
        <m:r>
          <m:rPr>
            <m:sty m:val="p"/>
          </m:rPr>
          <m:t>,</m:t>
        </m:r>
        <m:r>
          <m:rPr>
            <m:sty m:val="i"/>
          </m:rPr>
          <m:t>M</m:t>
        </m:r>
        <m:r>
          <m:rPr>
            <m:sty m:val="p"/>
          </m:rPr>
          <m:t>,</m:t>
        </m:r>
        <m:r>
          <m:rPr>
            <m:sty m:val="i"/>
          </m:rPr>
          <m:t>m</m:t>
        </m:r>
        <m:r>
          <m:rPr>
            <m:sty m:val="p"/>
          </m:rPr>
          <m:t>,</m:t>
        </m:r>
        <m:r>
          <m:rPr>
            <m:sty m:val="i"/>
          </m:rPr>
          <m:t>S</m:t>
        </m:r>
      </m:oMath>
      <w:r>
        <w:rPr/>
        <w:t xml:space="preserve"> et </w:t>
      </w:r>
      <m:oMath>
        <m:r>
          <m:rPr>
            <m:sty m:val="i"/>
          </m:rPr>
          <m:t>g</m:t>
        </m:r>
      </m:oMath>
      <w:r>
        <w:rPr/>
        <w:t xml:space="preserve">.</w:t>
      </w:r>
      <w:r>
        <w:rPr/>
        <w:br w:type="textWrapping"/>
      </w:r>
      <w:r>
        <w:rPr>
          <w:rFonts w:eastAsia="Georgia" w:cs="Georgia" w:ascii="Georgia" w:hAnsi="Georgia"/>
        </w:rPr>
        <w:t xml:space="preserve">2.4. Quelle est la relation entre la quantité de chaleur </w:t>
      </w:r>
      <m:oMath>
        <m:r>
          <m:rPr>
            <m:sty m:val="i"/>
          </m:rPr>
          <m:t>Q</m:t>
        </m:r>
      </m:oMath>
      <w:r>
        <w:rPr/>
        <w:t xml:space="preserve"> et le travail </w:t>
      </w:r>
      <m:oMath>
        <m:r>
          <m:rPr>
            <m:sty m:val="i"/>
          </m:rPr>
          <m:t>W</m:t>
        </m:r>
      </m:oMath>
      <w:r>
        <w:rPr/>
        <w:t xml:space="preserve"> mis en jeu lors de l'ensemble de la transformation subie par le gaz ?</w:t>
      </w:r>
      <w:r>
        <w:rPr/>
        <w:br w:type="textWrapping"/>
      </w:r>
      <w:r>
        <w:rPr/>
        <w:t xml:space="preserve">Donner l'expression du travail </w:t>
      </w:r>
      <m:oMath>
        <m:r>
          <m:rPr>
            <m:sty m:val="i"/>
          </m:rPr>
          <m:t>W</m:t>
        </m:r>
      </m:oMath>
      <w:r>
        <w:rPr>
          <w:rFonts w:eastAsia="Georgia" w:cs="Georgia" w:ascii="Georgia" w:hAnsi="Georgia"/>
        </w:rPr>
        <w:t xml:space="preserve">. En déduire l'expression de la quantité de chaleur </w:t>
      </w:r>
      <m:oMath>
        <m:r>
          <m:rPr>
            <m:sty m:val="i"/>
          </m:rPr>
          <m:t>Q</m:t>
        </m:r>
      </m:oMath>
      <w:r>
        <w:rPr/>
        <w:t xml:space="preserve"> en fonction de </w:t>
      </w:r>
      <m:oMath>
        <m:sSub>
          <m:sSubPr/>
          <m:e>
            <m:r>
              <m:rPr>
                <m:sty m:val="i"/>
              </m:rPr>
              <m:t>P</m:t>
            </m:r>
          </m:e>
          <m:sub>
            <m:r>
              <m:rPr>
                <m:sty m:val="p"/>
              </m:rPr>
              <m:t>3</m:t>
            </m:r>
          </m:sub>
        </m:sSub>
        <m:r>
          <m:rPr>
            <m:sty m:val="p"/>
          </m:rPr>
          <m:t>,</m:t>
        </m:r>
        <m:sSub>
          <m:sSubPr/>
          <m:e>
            <m:r>
              <m:rPr>
                <m:sty m:val="i"/>
              </m:rPr>
              <m:t>a</m:t>
            </m:r>
          </m:e>
          <m:sub>
            <m:r>
              <m:rPr>
                <m:sty m:val="p"/>
              </m:rPr>
              <m:t>3</m:t>
            </m:r>
          </m:sub>
        </m:sSub>
        <m:r>
          <m:rPr>
            <m:sty m:val="p"/>
          </m:rPr>
          <m:t>,</m:t>
        </m:r>
        <m:sSub>
          <m:sSubPr/>
          <m:e>
            <m:r>
              <m:rPr>
                <m:sty m:val="i"/>
              </m:rPr>
              <m:t>a</m:t>
            </m:r>
          </m:e>
          <m:sub>
            <m:r>
              <m:rPr>
                <m:sty m:val="p"/>
              </m:rPr>
              <m:t>1</m:t>
            </m:r>
          </m:sub>
        </m:sSub>
      </m:oMath>
      <w:r>
        <w:rPr/>
        <w:t xml:space="preserve"> et </w:t>
      </w:r>
      <m:oMath>
        <m:r>
          <m:rPr>
            <m:sty m:val="i"/>
          </m:rPr>
          <m:t>S</m:t>
        </m:r>
      </m:oMath>
      <w:r>
        <w:rPr/>
        <w:t xml:space="preserve">, puis en fonction de </w:t>
      </w:r>
      <m:oMath>
        <m:r>
          <m:rPr>
            <m:sty m:val="i"/>
          </m:rPr>
          <m:t>n</m:t>
        </m:r>
        <m:r>
          <m:rPr>
            <m:sty m:val="p"/>
          </m:rPr>
          <m:t>,</m:t>
        </m:r>
        <m:r>
          <m:rPr>
            <m:sty m:val="i"/>
          </m:rPr>
          <m:t>R</m:t>
        </m:r>
        <m:r>
          <m:rPr>
            <m:sty m:val="p"/>
          </m:rPr>
          <m:t>,</m:t>
        </m:r>
        <m:r>
          <m:rPr>
            <m:sty m:val="i"/>
          </m:rPr>
          <m:t>T</m:t>
        </m:r>
        <m:r>
          <m:rPr>
            <m:sty m:val="p"/>
          </m:rPr>
          <m:t>,</m:t>
        </m:r>
        <m:sSub>
          <m:sSubPr/>
          <m:e>
            <m:r>
              <m:rPr>
                <m:sty m:val="i"/>
              </m:rPr>
              <m:t>P</m:t>
            </m:r>
          </m:e>
          <m:sub>
            <m:r>
              <m:rPr>
                <m:sty m:val="p"/>
              </m:rPr>
              <m:t>0</m:t>
            </m:r>
          </m:sub>
        </m:sSub>
        <m:r>
          <m:rPr>
            <m:sty m:val="p"/>
          </m:rPr>
          <m:t>,</m:t>
        </m:r>
        <m:r>
          <m:rPr>
            <m:sty m:val="i"/>
          </m:rPr>
          <m:t>M</m:t>
        </m:r>
        <m:r>
          <m:rPr>
            <m:sty m:val="p"/>
          </m:rPr>
          <m:t>,</m:t>
        </m:r>
        <m:r>
          <m:rPr>
            <m:sty m:val="i"/>
          </m:rPr>
          <m:t>m</m:t>
        </m:r>
        <m:r>
          <m:rPr>
            <m:sty m:val="p"/>
          </m:rPr>
          <m:t>,</m:t>
        </m:r>
        <m:r>
          <m:rPr>
            <m:sty m:val="i"/>
          </m:rPr>
          <m:t>S</m:t>
        </m:r>
      </m:oMath>
      <w:r>
        <w:rPr/>
        <w:t xml:space="preserve"> et </w:t>
      </w:r>
      <m:oMath>
        <m:r>
          <m:rPr>
            <m:sty m:val="i"/>
          </m:rPr>
          <m:t>g</m:t>
        </m:r>
      </m:oMath>
      <w:r>
        <w:rPr/>
        <w:t xml:space="preserve">, toujours sur l'ensemble de la transformation.</w:t>
      </w:r>
      <w:r>
        <w:rPr/>
        <w:br w:type="textWrapping"/>
      </w:r>
      <w:r>
        <w:rPr/>
        <w:t xml:space="preserve">2.5. On souhaite ici calculer les variations d'entropie sur l'ensemble de la transformation.</w:t>
      </w:r>
      <w:r>
        <w:rPr/>
        <w:br w:type="textWrapping"/>
      </w:r>
      <w:r>
        <w:rPr>
          <w:rFonts w:eastAsia="Georgia" w:cs="Georgia" w:ascii="Georgia" w:hAnsi="Georgia"/>
        </w:rPr>
        <w:t xml:space="preserve">2.5.1. L'atmosphère extérieure ayant en permanence une température égale à </w:t>
      </w:r>
      <m:oMath>
        <m:r>
          <m:rPr>
            <m:sty m:val="i"/>
          </m:rPr>
          <m:t>T</m:t>
        </m:r>
      </m:oMath>
      <w:r>
        <w:rPr>
          <w:rFonts w:eastAsia="Georgia" w:cs="Georgia" w:ascii="Georgia" w:hAnsi="Georgia"/>
        </w:rPr>
        <w:t xml:space="preserve">, quel nom peut-on lui donner? En déduire l'expression de l'entropie reçue par l'extérieur. Exprimer la variation d'entropie de l'extérieur </w:t>
      </w:r>
      <m:oMath>
        <m:r>
          <m:rPr>
            <m:sty m:val="p"/>
          </m:rPr>
          <m:t>Δ</m:t>
        </m:r>
        <m:sSub>
          <m:sSubPr/>
          <m:e>
            <m:r>
              <m:rPr>
                <m:sty m:val="i"/>
              </m:rPr>
              <m:t>S</m:t>
            </m:r>
          </m:e>
          <m:sub>
            <m:r>
              <m:rPr>
                <m:nor/>
              </m:rPr>
              <m:t>ext </m:t>
            </m:r>
          </m:sub>
        </m:sSub>
      </m:oMath>
      <w:r>
        <w:rPr/>
        <w:t xml:space="preserve"> en fonction de </w:t>
      </w:r>
      <m:oMath>
        <m:r>
          <m:rPr>
            <m:sty m:val="i"/>
          </m:rPr>
          <m:t>n</m:t>
        </m:r>
        <m:r>
          <m:rPr>
            <m:sty m:val="p"/>
          </m:rPr>
          <m:t>,</m:t>
        </m:r>
        <m:r>
          <m:rPr>
            <m:sty m:val="i"/>
          </m:rPr>
          <m:t>R</m:t>
        </m:r>
        <m:r>
          <m:rPr>
            <m:sty m:val="p"/>
          </m:rPr>
          <m:t>,</m:t>
        </m:r>
        <m:r>
          <m:rPr>
            <m:sty m:val="i"/>
          </m:rPr>
          <m:t>M</m:t>
        </m:r>
        <m:r>
          <m:rPr>
            <m:sty m:val="p"/>
          </m:rPr>
          <m:t>,</m:t>
        </m:r>
        <m:r>
          <m:rPr>
            <m:sty m:val="i"/>
          </m:rPr>
          <m:t>m</m:t>
        </m:r>
        <m:r>
          <m:rPr>
            <m:sty m:val="p"/>
          </m:rPr>
          <m:t>,</m:t>
        </m:r>
        <m:r>
          <m:rPr>
            <m:sty m:val="i"/>
          </m:rPr>
          <m:t>g</m:t>
        </m:r>
        <m:r>
          <m:rPr>
            <m:sty m:val="p"/>
          </m:rPr>
          <m:t>,</m:t>
        </m:r>
        <m:sSub>
          <m:sSubPr/>
          <m:e>
            <m:r>
              <m:rPr>
                <m:sty m:val="i"/>
              </m:rPr>
              <m:t>P</m:t>
            </m:r>
          </m:e>
          <m:sub>
            <m:r>
              <m:rPr>
                <m:sty m:val="p"/>
              </m:rPr>
              <m:t>0</m:t>
            </m:r>
          </m:sub>
        </m:sSub>
      </m:oMath>
      <w:r>
        <w:rPr/>
        <w:t xml:space="preserve"> et </w:t>
      </w:r>
      <m:oMath>
        <m:r>
          <m:rPr>
            <m:sty m:val="i"/>
          </m:rPr>
          <m:t>S</m:t>
        </m:r>
      </m:oMath>
      <w:r>
        <w:rPr/>
        <w:t xml:space="preserve">.</w:t>
      </w:r>
      <w:r>
        <w:rPr/>
        <w:br w:type="textWrapping"/>
      </w:r>
      <w:r>
        <w:rPr>
          <w:rFonts w:eastAsia="Georgia" w:cs="Georgia" w:ascii="Georgia" w:hAnsi="Georgia"/>
        </w:rPr>
        <w:t xml:space="preserve">2.5.2. Quelle est l'entropie reçue par le gaz parfait dans le cylindre ? En utilisant la question 1.4.2, exprimer la variation d'entropie totale du gaz parfait dans le cylindre </w:t>
      </w:r>
      <m:oMath>
        <m:r>
          <m:rPr>
            <m:sty m:val="p"/>
          </m:rPr>
          <m:t>Δ</m:t>
        </m:r>
        <m:sSub>
          <m:sSubPr/>
          <m:e>
            <m:r>
              <m:rPr>
                <m:sty m:val="i"/>
              </m:rPr>
              <m:t>S</m:t>
            </m:r>
          </m:e>
          <m:sub>
            <m:r>
              <m:rPr>
                <m:sty m:val="i"/>
              </m:rPr>
              <m:t>g</m:t>
            </m:r>
            <m:r>
              <m:rPr>
                <m:sty m:val="i"/>
              </m:rPr>
              <m:t>a</m:t>
            </m:r>
            <m:r>
              <m:rPr>
                <m:sty m:val="i"/>
              </m:rPr>
              <m:t>z</m:t>
            </m:r>
          </m:sub>
        </m:sSub>
      </m:oMath>
      <w:r>
        <w:rPr/>
        <w:t xml:space="preserve"> en fonction de </w:t>
      </w:r>
      <m:oMath>
        <m:r>
          <m:rPr>
            <m:sty m:val="i"/>
          </m:rPr>
          <m:t>n</m:t>
        </m:r>
      </m:oMath>
      <w:r>
        <w:rPr/>
        <w:t xml:space="preserve">, </w:t>
      </w:r>
      <m:oMath>
        <m:r>
          <m:rPr>
            <m:sty m:val="i"/>
          </m:rPr>
          <m:t>R</m:t>
        </m:r>
        <m:r>
          <m:rPr>
            <m:sty m:val="p"/>
          </m:rPr>
          <m:t>,</m:t>
        </m:r>
        <m:r>
          <m:rPr>
            <m:sty m:val="i"/>
          </m:rPr>
          <m:t>M</m:t>
        </m:r>
        <m:r>
          <m:rPr>
            <m:sty m:val="p"/>
          </m:rPr>
          <m:t>,</m:t>
        </m:r>
        <m:r>
          <m:rPr>
            <m:sty m:val="i"/>
          </m:rPr>
          <m:t>m</m:t>
        </m:r>
        <m:r>
          <m:rPr>
            <m:sty m:val="p"/>
          </m:rPr>
          <m:t>,</m:t>
        </m:r>
        <m:r>
          <m:rPr>
            <m:sty m:val="i"/>
          </m:rPr>
          <m:t>g</m:t>
        </m:r>
        <m:r>
          <m:rPr>
            <m:sty m:val="p"/>
          </m:rPr>
          <m:t>,</m:t>
        </m:r>
        <m:sSub>
          <m:sSubPr/>
          <m:e>
            <m:r>
              <m:rPr>
                <m:sty m:val="i"/>
              </m:rPr>
              <m:t>P</m:t>
            </m:r>
          </m:e>
          <m:sub>
            <m:r>
              <m:rPr>
                <m:sty m:val="p"/>
              </m:rPr>
              <m:t>0</m:t>
            </m:r>
          </m:sub>
        </m:sSub>
      </m:oMath>
      <w:r>
        <w:rPr/>
        <w:t xml:space="preserve"> et </w:t>
      </w:r>
      <m:oMath>
        <m:r>
          <m:rPr>
            <m:sty m:val="i"/>
          </m:rPr>
          <m:t>S</m:t>
        </m:r>
      </m:oMath>
      <w:r>
        <w:rPr/>
        <w:t xml:space="preserve">.</w:t>
      </w:r>
      <w:r>
        <w:rPr/>
        <w:br w:type="textWrapping"/>
      </w:r>
      <w:r>
        <w:rPr>
          <w:rFonts w:eastAsia="Georgia" w:cs="Georgia" w:ascii="Georgia" w:hAnsi="Georgia"/>
        </w:rPr>
        <w:t xml:space="preserve">2.5.3. En déduire la variation d'entropie de l'univers </w:t>
      </w:r>
      <m:oMath>
        <m:r>
          <m:rPr>
            <m:sty m:val="p"/>
          </m:rPr>
          <m:t>Δ</m:t>
        </m:r>
        <m:r>
          <m:rPr>
            <m:sty m:val="i"/>
          </m:rPr>
          <m:t>S</m:t>
        </m:r>
        <m:r>
          <m:rPr>
            <m:sty m:val="p"/>
          </m:rPr>
          <m:t>=</m:t>
        </m:r>
        <m:r>
          <m:rPr>
            <m:sty m:val="p"/>
          </m:rPr>
          <m:t>Δ</m:t>
        </m:r>
        <m:sSub>
          <m:sSubPr/>
          <m:e>
            <m:r>
              <m:rPr>
                <m:sty m:val="i"/>
              </m:rPr>
              <m:t>S</m:t>
            </m:r>
          </m:e>
          <m:sub>
            <m:r>
              <m:rPr>
                <m:sty m:val="i"/>
              </m:rPr>
              <m:t>g</m:t>
            </m:r>
            <m:r>
              <m:rPr>
                <m:sty m:val="i"/>
              </m:rPr>
              <m:t>a</m:t>
            </m:r>
            <m:r>
              <m:rPr>
                <m:sty m:val="i"/>
              </m:rPr>
              <m:t>z</m:t>
            </m:r>
          </m:sub>
        </m:sSub>
        <m:r>
          <m:rPr>
            <m:sty m:val="p"/>
          </m:rPr>
          <m:t>+</m:t>
        </m:r>
        <m:r>
          <m:rPr>
            <m:sty m:val="p"/>
          </m:rPr>
          <m:t>Δ</m:t>
        </m:r>
        <m:sSub>
          <m:sSubPr/>
          <m:e>
            <m:r>
              <m:rPr>
                <m:sty m:val="i"/>
              </m:rPr>
              <m:t>S</m:t>
            </m:r>
          </m:e>
          <m:sub>
            <m:r>
              <m:rPr>
                <m:nor/>
              </m:rPr>
              <m:t>ext </m:t>
            </m:r>
          </m:sub>
        </m:sSub>
      </m:oMath>
      <w:r>
        <w:rPr/>
        <w:t xml:space="preserve">. En posant </w:t>
      </w:r>
      <m:oMath>
        <m:r>
          <m:rPr>
            <m:sty m:val="i"/>
          </m:rPr>
          <m:t>x</m:t>
        </m:r>
        <m:r>
          <m:rPr>
            <m:sty m:val="p"/>
          </m:rPr>
          <m:t>(</m:t>
        </m:r>
        <m:r>
          <m:rPr>
            <m:sty m:val="i"/>
          </m:rPr>
          <m:t>m</m:t>
        </m:r>
        <m:r>
          <m:rPr>
            <m:sty m:val="p"/>
          </m:rPr>
          <m:t>)</m:t>
        </m:r>
        <m:r>
          <m:rPr>
            <m:sty m:val="p"/>
          </m:rPr>
          <m:t>=</m:t>
        </m:r>
        <m:f>
          <m:fPr>
            <m:ctrlPr>
              <w:rPr>
                <w:rFonts w:ascii="Cambria Math" w:hAnsi="Cambria Math"/>
              </w:rPr>
            </m:ctrlPr>
          </m:fPr>
          <m:num>
            <m:r>
              <m:rPr>
                <m:sty m:val="i"/>
              </m:rPr>
              <m:t>m</m:t>
            </m:r>
            <m:r>
              <m:rPr>
                <m:sty m:val="i"/>
              </m:rPr>
              <m:t>g</m:t>
            </m:r>
          </m:num>
          <m:den>
            <m:r>
              <m:rPr>
                <m:sty m:val="i"/>
              </m:rPr>
              <m:t>M</m:t>
            </m:r>
            <m:r>
              <m:rPr>
                <m:sty m:val="i"/>
              </m:rPr>
              <m:t>g</m:t>
            </m:r>
            <m:r>
              <m:rPr>
                <m:sty m:val="p"/>
              </m:rPr>
              <m:t>+</m:t>
            </m:r>
            <m:sSub>
              <m:sSubPr/>
              <m:e>
                <m:r>
                  <m:rPr>
                    <m:sty m:val="i"/>
                  </m:rPr>
                  <m:t>P</m:t>
                </m:r>
              </m:e>
              <m:sub>
                <m:r>
                  <m:rPr>
                    <m:sty m:val="p"/>
                  </m:rPr>
                  <m:t>0</m:t>
                </m:r>
              </m:sub>
            </m:sSub>
            <m:r>
              <m:rPr>
                <m:sty m:val="i"/>
              </m:rPr>
              <m:t>S</m:t>
            </m:r>
          </m:den>
        </m:f>
      </m:oMath>
      <w:r>
        <w:rPr/>
        <w:t xml:space="preserve">, montrer que </w:t>
      </w:r>
      <m:oMath>
        <m:r>
          <m:rPr>
            <m:sty m:val="p"/>
          </m:rPr>
          <m:t>Δ</m:t>
        </m:r>
        <m:r>
          <m:rPr>
            <m:sty m:val="i"/>
          </m:rPr>
          <m:t>S</m:t>
        </m:r>
        <m:r>
          <m:rPr>
            <m:sty m:val="p"/>
          </m:rPr>
          <m:t>=</m:t>
        </m:r>
        <m:r>
          <m:rPr>
            <m:sty m:val="i"/>
          </m:rPr>
          <m:t>n</m:t>
        </m:r>
        <m:r>
          <m:rPr>
            <m:sty m:val="i"/>
          </m:rPr>
          <m:t>R</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oMath>
      <w:r>
        <w:rPr/>
        <w:t xml:space="preserve">.</w:t>
      </w:r>
      <w:r>
        <w:rPr/>
        <w:br w:type="textWrapping"/>
      </w:r>
      <w:r>
        <w:rPr>
          <w:rFonts w:eastAsia="Georgia" w:cs="Georgia" w:ascii="Georgia" w:hAnsi="Georgia"/>
        </w:rPr>
        <w:t xml:space="preserve">2.5.4. La transformation est-elle réversible? Justifier la réponse.</w:t>
      </w:r>
      <w:r>
        <w:rPr/>
        <w:br w:type="textWrapping"/>
      </w:r>
      <w:r>
        <w:rPr/>
        <w:t xml:space="preserve">2.6. On veut rendre cette fois-ci la transformation quasi statique, en ajoutant la surcharge de masse </w:t>
      </w:r>
      <m:oMath>
        <m:r>
          <m:rPr>
            <m:sty m:val="i"/>
          </m:rPr>
          <m:t>m</m:t>
        </m:r>
      </m:oMath>
      <w:r>
        <w:rPr>
          <w:rFonts w:eastAsia="Georgia" w:cs="Georgia" w:ascii="Georgia" w:hAnsi="Georgia"/>
        </w:rPr>
        <w:t xml:space="preserve"> progressivement: on dépose successivement </w:t>
      </w:r>
      <m:oMath>
        <m:r>
          <m:rPr>
            <m:sty m:val="i"/>
          </m:rPr>
          <m:t>p</m:t>
        </m:r>
      </m:oMath>
      <w:r>
        <w:rPr/>
        <w:t xml:space="preserve"> masses identiques </w:t>
      </w:r>
      <m:oMath>
        <m:r>
          <m:rPr>
            <m:sty m:val="i"/>
          </m:rPr>
          <m:t>μ</m:t>
        </m:r>
      </m:oMath>
      <w:r>
        <w:rPr>
          <w:rFonts w:eastAsia="Georgia" w:cs="Georgia" w:ascii="Georgia" w:hAnsi="Georgia"/>
        </w:rPr>
        <w:t xml:space="preserve"> très petites, en attendant à chaque fois que les équilibres thermique et mécanique s'établissent avant d'ajouter la petite masse suivante. On passe ainsi par une suite d'états d'équilibre thermodynamique.</w:t>
      </w:r>
    </w:p>
    <w:p>
      <w:pPr>
        <w:spacing w:after="220" w:lineRule="auto"/>
      </w:pPr>
      <w:r>
        <w:rPr>
          <w:rFonts w:eastAsia="Georgia" w:cs="Georgia" w:ascii="Georgia" w:hAnsi="Georgia"/>
        </w:rPr>
        <w:t xml:space="preserve">Lorsqu'on dépose la jième masse </w:t>
      </w:r>
      <m:oMath>
        <m:r>
          <m:rPr>
            <m:sty m:val="i"/>
          </m:rPr>
          <m:t>μ</m:t>
        </m:r>
        <m:r>
          <m:rPr>
            <m:sty m:val="p"/>
          </m:rPr>
          <m:t>,</m:t>
        </m:r>
        <m:r>
          <m:rPr>
            <m:sty m:val="i"/>
          </m:rPr>
          <m:t>j</m:t>
        </m:r>
        <m:r>
          <m:rPr>
            <m:sty m:val="p"/>
          </m:rPr>
          <m:t>−</m:t>
        </m:r>
        <m:r>
          <m:rPr>
            <m:sty m:val="p"/>
          </m:rPr>
          <m:t>1</m:t>
        </m:r>
      </m:oMath>
      <w:r>
        <w:rPr/>
        <w:t xml:space="preserve"> masses </w:t>
      </w:r>
      <m:oMath>
        <m:r>
          <m:rPr>
            <m:sty m:val="i"/>
          </m:rPr>
          <m:t>μ</m:t>
        </m:r>
      </m:oMath>
      <w:r>
        <w:rPr>
          <w:rFonts w:eastAsia="Georgia" w:cs="Georgia" w:ascii="Georgia" w:hAnsi="Georgia"/>
        </w:rPr>
        <w:t xml:space="preserve"> sont déjà sur le piston. On posera </w:t>
      </w:r>
      <m:oMath>
        <m:sSub>
          <m:sSubPr/>
          <m:e>
            <m:r>
              <m:rPr>
                <m:sty m:val="i"/>
              </m:rPr>
              <m:t>x</m:t>
            </m:r>
          </m:e>
          <m:sub>
            <m:r>
              <m:rPr>
                <m:sty m:val="i"/>
              </m:rPr>
              <m:t>j</m:t>
            </m:r>
          </m:sub>
        </m:sSub>
        <m:r>
          <m:rPr>
            <m:sty m:val="p"/>
          </m:rPr>
          <m:t>(</m:t>
        </m:r>
        <m:r>
          <m:rPr>
            <m:sty m:val="i"/>
          </m:rPr>
          <m:t>μ</m:t>
        </m:r>
        <m:r>
          <m:rPr>
            <m:sty m:val="p"/>
          </m:rPr>
          <m:t>)</m:t>
        </m:r>
        <m:r>
          <m:rPr>
            <m:sty m:val="p"/>
          </m:rPr>
          <m:t>=</m:t>
        </m:r>
        <m:f>
          <m:fPr>
            <m:ctrlPr>
              <w:rPr>
                <w:rFonts w:ascii="Cambria Math" w:hAnsi="Cambria Math"/>
              </w:rPr>
            </m:ctrlPr>
          </m:fPr>
          <m:num>
            <m:r>
              <m:rPr>
                <m:sty m:val="i"/>
              </m:rPr>
              <m:t>μ</m:t>
            </m:r>
            <m:r>
              <m:rPr>
                <m:sty m:val="i"/>
              </m:rPr>
              <m:t>g</m:t>
            </m:r>
          </m:num>
          <m:den>
            <m:r>
              <m:rPr>
                <m:sty m:val="p"/>
              </m:rPr>
              <m:t>(</m:t>
            </m:r>
            <m:r>
              <m:rPr>
                <m:sty m:val="i"/>
              </m:rPr>
              <m:t>M</m:t>
            </m:r>
            <m:r>
              <m:rPr>
                <m:sty m:val="p"/>
              </m:rPr>
              <m:t>+</m:t>
            </m:r>
            <m:r>
              <m:rPr>
                <m:sty m:val="p"/>
              </m:rPr>
              <m:t>(</m:t>
            </m:r>
            <m:r>
              <m:rPr>
                <m:sty m:val="i"/>
              </m:rPr>
              <m:t>j</m:t>
            </m:r>
            <m:r>
              <m:rPr>
                <m:sty m:val="p"/>
              </m:rPr>
              <m:t>−</m:t>
            </m:r>
            <m:r>
              <m:rPr>
                <m:sty m:val="p"/>
              </m:rPr>
              <m:t>1</m:t>
            </m:r>
            <m:r>
              <m:rPr>
                <m:sty m:val="p"/>
              </m:rPr>
              <m:t>)</m:t>
            </m:r>
            <m:r>
              <m:rPr>
                <m:sty m:val="i"/>
              </m:rPr>
              <m:t>μ</m:t>
            </m:r>
            <m:r>
              <m:rPr>
                <m:sty m:val="p"/>
              </m:rPr>
              <m:t>)</m:t>
            </m:r>
            <m:r>
              <m:rPr>
                <m:sty m:val="i"/>
              </m:rPr>
              <m:t>g</m:t>
            </m:r>
            <m:r>
              <m:rPr>
                <m:sty m:val="p"/>
              </m:rPr>
              <m:t>+</m:t>
            </m:r>
            <m:sSub>
              <m:sSubPr/>
              <m:e>
                <m:r>
                  <m:rPr>
                    <m:sty m:val="i"/>
                  </m:rPr>
                  <m:t>P</m:t>
                </m:r>
              </m:e>
              <m:sub>
                <m:r>
                  <m:rPr>
                    <m:sty m:val="p"/>
                  </m:rPr>
                  <m:t>0</m:t>
                </m:r>
              </m:sub>
            </m:sSub>
            <m:r>
              <m:rPr>
                <m:sty m:val="i"/>
              </m:rPr>
              <m:t>S</m:t>
            </m:r>
          </m:den>
        </m:f>
      </m:oMath>
      <w:r>
        <w:rPr/>
        <w:t xml:space="preserve">, et on notera que si </w:t>
      </w:r>
      <m:oMath>
        <m:r>
          <m:rPr>
            <m:sty m:val="i"/>
          </m:rPr>
          <m:t>p</m:t>
        </m:r>
      </m:oMath>
      <w:r>
        <w:rPr/>
        <w:t xml:space="preserve"> est grand, </w:t>
      </w:r>
      <m:oMath>
        <m:sSub>
          <m:sSubPr/>
          <m:e>
            <m:r>
              <m:rPr>
                <m:sty m:val="i"/>
              </m:rPr>
              <m:t>x</m:t>
            </m:r>
          </m:e>
          <m:sub>
            <m:r>
              <m:rPr>
                <m:sty m:val="i"/>
              </m:rPr>
              <m:t>j</m:t>
            </m:r>
          </m:sub>
        </m:sSub>
        <m:r>
          <m:rPr>
            <m:sty m:val="p"/>
          </m:rPr>
          <m:t>(</m:t>
        </m:r>
        <m:r>
          <m:rPr>
            <m:sty m:val="i"/>
          </m:rPr>
          <m:t>μ</m:t>
        </m:r>
        <m:r>
          <m:rPr>
            <m:sty m:val="p"/>
          </m:rPr>
          <m:t>)</m:t>
        </m:r>
      </m:oMath>
      <w:r>
        <w:rPr>
          <w:rFonts w:eastAsia="Georgia" w:cs="Georgia" w:ascii="Georgia" w:hAnsi="Georgia"/>
        </w:rPr>
        <w:t xml:space="preserve"> « </w:t>
      </w:r>
      <m:oMath>
        <m:r>
          <m:rPr>
            <m:sty m:val="i"/>
          </m:rPr>
          <m:t>l</m:t>
        </m:r>
      </m:oMath>
      <w:r>
        <w:rPr/>
        <w:t xml:space="preserve">.</w:t>
      </w:r>
      <w:r>
        <w:rPr/>
        <w:br w:type="textWrapping"/>
      </w:r>
      <w:r>
        <w:rPr/>
        <w:t xml:space="preserve">2.6.1. Exprimer la variation d'entropie de l'univers </w:t>
      </w:r>
      <m:oMath>
        <m:r>
          <m:rPr>
            <m:sty m:val="p"/>
          </m:rPr>
          <m:t>Δ</m:t>
        </m:r>
        <m:sSub>
          <m:sSubPr/>
          <m:e>
            <m:r>
              <m:rPr>
                <m:sty m:val="i"/>
              </m:rPr>
              <m:t>S</m:t>
            </m:r>
          </m:e>
          <m:sub>
            <m:r>
              <m:rPr>
                <m:sty m:val="i"/>
              </m:rPr>
              <m:t>j</m:t>
            </m:r>
          </m:sub>
        </m:sSub>
      </m:oMath>
      <w:r>
        <w:rPr>
          <w:rFonts w:eastAsia="Georgia" w:cs="Georgia" w:ascii="Georgia" w:hAnsi="Georgia"/>
        </w:rPr>
        <w:t xml:space="preserve"> correspondant à l'ajout de la </w:t>
      </w:r>
      <m:oMath>
        <m:sSup>
          <m:sSupPr/>
          <m:e>
            <m:r>
              <m:rPr>
                <m:sty m:val="i"/>
              </m:rPr>
              <m:t>j</m:t>
            </m:r>
          </m:e>
          <m:sup>
            <m:r>
              <m:rPr>
                <m:nor/>
              </m:rPr>
              <m:t>jème </m:t>
            </m:r>
          </m:sup>
        </m:sSup>
      </m:oMath>
      <w:r>
        <w:rPr/>
        <w:t xml:space="preserve"> petite masse </w:t>
      </w:r>
      <m:oMath>
        <m:r>
          <m:rPr>
            <m:sty m:val="i"/>
          </m:rPr>
          <m:t>μ</m:t>
        </m:r>
      </m:oMath>
      <w:r>
        <w:rPr/>
        <w:t xml:space="preserve">, alors que </w:t>
      </w:r>
      <m:oMath>
        <m:r>
          <m:rPr>
            <m:sty m:val="i"/>
          </m:rPr>
          <m:t>j</m:t>
        </m:r>
        <m:r>
          <m:rPr>
            <m:sty m:val="p"/>
          </m:rPr>
          <m:t>−</m:t>
        </m:r>
        <m:r>
          <m:rPr>
            <m:sty m:val="p"/>
          </m:rPr>
          <m:t>1</m:t>
        </m:r>
      </m:oMath>
      <w:r>
        <w:rPr>
          <w:rFonts w:eastAsia="Georgia" w:cs="Georgia" w:ascii="Georgia" w:hAnsi="Georgia"/>
        </w:rPr>
        <w:t xml:space="preserve"> masses sont déjà posées. Faire un développement limité au second ordre de </w:t>
      </w:r>
      <m:oMath>
        <m:r>
          <m:rPr>
            <m:sty m:val="p"/>
          </m:rPr>
          <m:t>Δ</m:t>
        </m:r>
        <m:sSub>
          <m:sSubPr/>
          <m:e>
            <m:r>
              <m:rPr>
                <m:sty m:val="i"/>
              </m:rPr>
              <m:t>S</m:t>
            </m:r>
          </m:e>
          <m:sub>
            <m:r>
              <m:rPr>
                <m:sty m:val="i"/>
              </m:rPr>
              <m:t>j</m:t>
            </m:r>
          </m:sub>
        </m:sSub>
      </m:oMath>
      <w:r>
        <w:rPr/>
        <w:t xml:space="preserve"> sur la variable </w:t>
      </w:r>
      <m:oMath>
        <m:sSub>
          <m:sSubPr/>
          <m:e>
            <m:r>
              <m:rPr>
                <m:sty m:val="i"/>
              </m:rPr>
              <m:t>x</m:t>
            </m:r>
          </m:e>
          <m:sub>
            <m:r>
              <m:rPr>
                <m:sty m:val="i"/>
              </m:rPr>
              <m:t>j</m:t>
            </m:r>
          </m:sub>
        </m:sSub>
        <m:r>
          <m:rPr>
            <m:sty m:val="p"/>
          </m:rPr>
          <m:t>(</m:t>
        </m:r>
        <m:r>
          <m:rPr>
            <m:sty m:val="i"/>
          </m:rPr>
          <m:t>μ</m:t>
        </m:r>
        <m:r>
          <m:rPr>
            <m:sty m:val="p"/>
          </m:rPr>
          <m:t>)</m:t>
        </m:r>
      </m:oMath>
      <w:r>
        <w:rPr/>
        <w:t xml:space="preserve">.</w:t>
      </w:r>
      <w:r>
        <w:rPr/>
        <w:br w:type="textWrapping"/>
      </w:r>
      <w:r>
        <w:rPr>
          <w:rFonts w:eastAsia="Georgia" w:cs="Georgia" w:ascii="Georgia" w:hAnsi="Georgia"/>
        </w:rPr>
        <w:t xml:space="preserve">2.6.2. Exprimer sous la forme d'une somme la variation d'entropie de l'univers correspondant à l'ajout de toutes les petites masses.</w:t>
      </w:r>
      <w:r>
        <w:rPr/>
        <w:br w:type="textWrapping"/>
      </w:r>
      <w:r>
        <w:rPr/>
        <w:t xml:space="preserve">En remarquant que </w:t>
      </w:r>
      <m:oMath>
        <m:sSub>
          <m:sSubPr/>
          <m:e>
            <m:r>
              <m:rPr>
                <m:sty m:val="i"/>
              </m:rPr>
              <m:t>x</m:t>
            </m:r>
          </m:e>
          <m:sub>
            <m:r>
              <m:rPr>
                <m:sty m:val="i"/>
              </m:rPr>
              <m:t>j</m:t>
            </m:r>
          </m:sub>
        </m:sSub>
        <m:r>
          <m:rPr>
            <m:sty m:val="p"/>
          </m:rPr>
          <m:t>(</m:t>
        </m:r>
        <m:r>
          <m:rPr>
            <m:sty m:val="i"/>
          </m:rPr>
          <m:t>μ</m:t>
        </m:r>
        <m:r>
          <m:rPr>
            <m:sty m:val="p"/>
          </m:rPr>
          <m:t>)</m:t>
        </m:r>
        <m:r>
          <m:rPr>
            <m:sty m:val="p"/>
          </m:rPr>
          <m:t>≤</m:t>
        </m:r>
        <m:r>
          <m:rPr>
            <m:sty m:val="i"/>
          </m:rPr>
          <m:t>x</m:t>
        </m:r>
        <m:r>
          <m:rPr>
            <m:sty m:val="p"/>
          </m:rPr>
          <m:t>(</m:t>
        </m:r>
        <m:r>
          <m:rPr>
            <m:sty m:val="i"/>
          </m:rPr>
          <m:t>μ</m:t>
        </m:r>
        <m:r>
          <m:rPr>
            <m:sty m:val="p"/>
          </m:rPr>
          <m:t>)</m:t>
        </m:r>
      </m:oMath>
      <w:r>
        <w:rPr/>
        <w:t xml:space="preserve">, montrer que l'on peut majorer la variation totale d'entropie de l'univers par </w:t>
      </w:r>
      <m:oMath>
        <m:f>
          <m:fPr>
            <m:ctrlPr>
              <w:rPr>
                <w:rFonts w:ascii="Cambria Math" w:hAnsi="Cambria Math"/>
              </w:rPr>
            </m:ctrlPr>
          </m:fPr>
          <m:num>
            <m:r>
              <m:rPr>
                <m:sty m:val="i"/>
              </m:rPr>
              <m:t>n</m:t>
            </m:r>
            <m:r>
              <m:rPr>
                <m:sty m:val="i"/>
              </m:rPr>
              <m:t>R</m:t>
            </m:r>
          </m:num>
          <m:den>
            <m:r>
              <m:rPr>
                <m:sty m:val="p"/>
              </m:rPr>
              <m:t>2</m:t>
            </m:r>
          </m:den>
        </m:f>
        <m:r>
          <m:rPr>
            <m:sty m:val="i"/>
          </m:rPr>
          <m:t>x</m:t>
        </m:r>
        <m:r>
          <m:rPr>
            <m:sty m:val="p"/>
          </m:rPr>
          <m:t>(</m:t>
        </m:r>
        <m:r>
          <m:rPr>
            <m:sty m:val="i"/>
          </m:rPr>
          <m:t>m</m:t>
        </m:r>
        <m:r>
          <m:rPr>
            <m:sty m:val="p"/>
          </m:rPr>
          <m:t>)</m:t>
        </m:r>
        <m:r>
          <m:rPr>
            <m:sty m:val="i"/>
          </m:rPr>
          <m:t>x</m:t>
        </m:r>
        <m:r>
          <m:rPr>
            <m:sty m:val="p"/>
          </m:rPr>
          <m:t>(</m:t>
        </m:r>
        <m:r>
          <m:rPr>
            <m:sty m:val="i"/>
          </m:rPr>
          <m:t>μ</m:t>
        </m:r>
        <m:r>
          <m:rPr>
            <m:sty m:val="p"/>
          </m:rPr>
          <m:t>)</m:t>
        </m:r>
      </m:oMath>
      <w:r>
        <w:rPr/>
        <w:t xml:space="preserve">.</w:t>
      </w:r>
      <w:r>
        <w:rPr/>
        <w:br w:type="textWrapping"/>
      </w:r>
      <w:r>
        <w:rPr/>
        <w:t xml:space="preserve">2.6.3. Que devient la variation d'entropie lorsque </w:t>
      </w:r>
      <m:oMath>
        <m:r>
          <m:rPr>
            <m:sty m:val="i"/>
          </m:rPr>
          <m:t>p</m:t>
        </m:r>
      </m:oMath>
      <w:r>
        <w:rPr>
          <w:rFonts w:eastAsia="Georgia" w:cs="Georgia" w:ascii="Georgia" w:hAnsi="Georgia"/>
        </w:rPr>
        <w:t xml:space="preserve"> tend vers l'infini? A-t-on rendu la transformation réversible en travaillant de façon quasi statique?</w:t>
      </w:r>
    </w:p>
    <w:p>
      <w:pPr>
        <w:spacing w:line="271" w:before="330" w:lineRule="auto"/>
      </w:pPr>
      <w:r>
        <w:rPr>
          <w:rFonts w:eastAsia="Georgia" w:cs="Georgia" w:ascii="Georgia" w:hAnsi="Georgia"/>
          <w:b/>
          <w:sz w:val="42"/>
        </w:rPr>
        <w:t xml:space="preserve">3. Irréversibilité de la détente de Joule-Gay Lussac</w:t>
      </w:r>
    </w:p>
    <w:p>
      <w:pPr>
        <w:spacing w:line="271" w:before="240" w:lineRule="auto"/>
      </w:pPr>
      <w:r>
        <w:rPr>
          <w:rFonts w:eastAsia="Georgia" w:cs="Georgia" w:ascii="Georgia" w:hAnsi="Georgia"/>
          <w:b/>
          <w:sz w:val="33"/>
        </w:rPr>
        <w:t xml:space="preserve">3.1. Détente de Joule-Gay Lussac</w:t>
      </w:r>
    </w:p>
    <w:p>
      <w:pPr>
        <w:spacing w:after="220" w:lineRule="auto"/>
      </w:pPr>
      <w:r>
        <w:rPr>
          <w:rFonts w:eastAsia="Georgia" w:cs="Georgia" w:ascii="Georgia" w:hAnsi="Georgia"/>
        </w:rPr>
        <w:t xml:space="preserve">On considère un récipient ayant des parois rigides et adiabatiques. Il est composé de deux compartiments de volume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séparés par une cloison. On introduit </w:t>
      </w:r>
      <m:oMath>
        <m:r>
          <m:rPr>
            <m:sty m:val="i"/>
          </m:rPr>
          <m:t>n</m:t>
        </m:r>
      </m:oMath>
      <w:r>
        <w:rPr>
          <w:rFonts w:eastAsia="Georgia" w:cs="Georgia" w:ascii="Georgia" w:hAnsi="Georgia"/>
        </w:rPr>
        <w:t xml:space="preserve"> moles de gaz parfait à la température </w:t>
      </w:r>
      <m:oMath>
        <m:r>
          <m:rPr>
            <m:sty m:val="i"/>
          </m:rPr>
          <m:t>T</m:t>
        </m:r>
      </m:oMath>
      <w:r>
        <w:rPr>
          <w:rFonts w:eastAsia="Georgia" w:cs="Georgia" w:ascii="Georgia" w:hAnsi="Georgia"/>
        </w:rPr>
        <w:t xml:space="preserve"> dans un des deux compartiments. Le deuxième compartiment est vide (fig.3). Lorsqu'on enlève la cloison séparant les deux compartiments, le gaz se répand dans tout le volume. On supposera que le travail fourni pour enlever la cloison est négligeable.</w:t>
      </w:r>
      <w:r>
        <w:rPr/>
        <w:br w:type="textWrapping"/>
      </w:r>
      <w:r>
        <w:rPr>
          <w:rFonts w:eastAsia="Georgia" w:cs="Georgia" w:ascii="Georgia" w:hAnsi="Georgia"/>
        </w:rPr>
        <w:t xml:space="preserve">3.1.1. Quel est le travail reçu par le gaz parfait au cours de la détente ?</w:t>
      </w:r>
      <w:r>
        <w:rPr/>
        <w:br w:type="textWrapping"/>
      </w:r>
      <w:r>
        <w:rPr>
          <w:rFonts w:eastAsia="Georgia" w:cs="Georgia" w:ascii="Georgia" w:hAnsi="Georgia"/>
        </w:rPr>
        <w:t xml:space="preserve">3.1.2. Montrer que l'énergie interne du gaz est constante au cours de la détente.</w:t>
      </w:r>
      <w:r>
        <w:rPr/>
        <w:br w:type="textWrapping"/>
      </w:r>
      <w:r>
        <w:rPr>
          <w:rFonts w:eastAsia="Georgia" w:cs="Georgia" w:ascii="Georgia" w:hAnsi="Georgia"/>
        </w:rPr>
        <w:t xml:space="preserve">3.1.3. En déduire que la température du gaz ne change pas au cours de la détente.</w:t>
      </w:r>
      <w:r>
        <w:rPr/>
        <w:br w:type="textWrapping"/>
      </w:r>
      <w:r>
        <w:rPr>
          <w:rFonts w:eastAsia="Georgia" w:cs="Georgia" w:ascii="Georgia" w:hAnsi="Georgia"/>
        </w:rPr>
        <w:t xml:space="preserve">3.1.4. En utilisant la question 1.4.2., calculer la variation d'entropie du gaz au cours de la détente en fonction de </w:t>
      </w:r>
      <m:oMath>
        <m:r>
          <m:rPr>
            <m:sty m:val="i"/>
          </m:rPr>
          <m:t>n</m:t>
        </m:r>
        <m:r>
          <m:rPr>
            <m:sty m:val="p"/>
          </m:rPr>
          <m:t>,</m:t>
        </m:r>
        <m:r>
          <m:rPr>
            <m:sty m:val="i"/>
          </m:rPr>
          <m:t>R</m:t>
        </m:r>
        <m:r>
          <m:rPr>
            <m:sty m:val="p"/>
          </m:rPr>
          <m:t>,</m:t>
        </m:r>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w:t>
      </w:r>
      <w:r>
        <w:rPr/>
        <w:br w:type="textWrapping"/>
      </w:r>
      <w:r>
        <w:rPr>
          <w:rFonts w:eastAsia="Georgia" w:cs="Georgia" w:ascii="Georgia" w:hAnsi="Georgia"/>
        </w:rPr>
        <w:t xml:space="preserve">3.1.5. Que vaut l'entropie reçue par le gaz </w:t>
      </w:r>
      <m:oMath>
        <m:sSup>
          <m:sSupPr/>
          <m:e>
            <m:r>
              <m:rPr>
                <m:sty m:val="i"/>
              </m:rPr>
              <m:t>S</m:t>
            </m:r>
          </m:e>
          <m:sup>
            <m:r>
              <m:rPr>
                <m:sty m:val="i"/>
              </m:rPr>
              <m:t>r</m:t>
            </m:r>
          </m:sup>
        </m:sSup>
      </m:oMath>
      <w:r>
        <w:rPr/>
        <w:t xml:space="preserve"> ? Que vaut l'entropie produite par le gaz </w:t>
      </w:r>
      <m:oMath>
        <m:sSup>
          <m:sSupPr/>
          <m:e>
            <m:r>
              <m:rPr>
                <m:sty m:val="i"/>
              </m:rPr>
              <m:t>S</m:t>
            </m:r>
          </m:e>
          <m:sup>
            <m:r>
              <m:rPr>
                <m:sty m:val="i"/>
              </m:rPr>
              <m:t>p</m:t>
            </m:r>
          </m:sup>
        </m:sSup>
      </m:oMath>
      <w:r>
        <w:rPr>
          <w:rFonts w:eastAsia="Georgia" w:cs="Georgia" w:ascii="Georgia" w:hAnsi="Georgia"/>
        </w:rPr>
        <w:t xml:space="preserve"> ? La transformation subie par le gaz est-elle réversible?</w:t>
      </w:r>
      <w:r>
        <w:rPr/>
        <w:br w:type="textWrapping"/>
      </w:r>
      <w:r>
        <w:rPr>
          <w:rFonts w:eastAsia="Georgia" w:cs="Georgia" w:ascii="Georgia" w:hAnsi="Georgia"/>
        </w:rPr>
        <w:t xml:space="preserve">3.2. On opère cette fois-ci de façon quasi statique à l'aide d'un récipient comportant </w:t>
      </w:r>
      <m:oMath>
        <m:r>
          <m:rPr>
            <m:sty m:val="i"/>
          </m:rPr>
          <m:t>p</m:t>
        </m:r>
        <m:r>
          <m:rPr>
            <m:sty m:val="p"/>
          </m:rPr>
          <m:t>+</m:t>
        </m:r>
        <m:r>
          <m:rPr>
            <m:sty m:val="p"/>
          </m:rPr>
          <m:t>1</m:t>
        </m:r>
      </m:oMath>
      <w:r>
        <w:rPr/>
        <w:t xml:space="preserve"> compartiments, </w:t>
      </w:r>
      <m:oMath>
        <m:r>
          <m:rPr>
            <m:sty m:val="i"/>
          </m:rPr>
          <m:t>p</m:t>
        </m:r>
      </m:oMath>
      <w:r>
        <w:rPr>
          <w:rFonts w:eastAsia="Georgia" w:cs="Georgia" w:ascii="Georgia" w:hAnsi="Georgia"/>
        </w:rPr>
        <w:t xml:space="preserve"> étant très grand devant 1 . Le premier compartiment contenant initialement le gaz a toujours le même volume </w:t>
      </w:r>
      <m:oMath>
        <m:sSub>
          <m:sSubPr/>
          <m:e>
            <m:r>
              <m:rPr>
                <m:sty m:val="i"/>
              </m:rPr>
              <m:t>V</m:t>
            </m:r>
          </m:e>
          <m:sub>
            <m:r>
              <m:rPr>
                <m:sty m:val="i"/>
              </m:rPr>
              <m:t>l</m:t>
            </m:r>
          </m:sub>
        </m:sSub>
      </m:oMath>
      <w:r>
        <w:rPr>
          <w:rFonts w:eastAsia="Georgia" w:cs="Georgia" w:ascii="Georgia" w:hAnsi="Georgia"/>
        </w:rPr>
        <w:t xml:space="preserve">. Le reste du récipient de volume </w:t>
      </w:r>
      <m:oMath>
        <m:sSub>
          <m:sSubPr/>
          <m:e>
            <m:r>
              <m:rPr>
                <m:sty m:val="i"/>
              </m:rPr>
              <m:t>V</m:t>
            </m:r>
          </m:e>
          <m:sub>
            <m:r>
              <m:rPr>
                <m:sty m:val="p"/>
              </m:rPr>
              <m:t>2</m:t>
            </m:r>
          </m:sub>
        </m:sSub>
      </m:oMath>
      <w:r>
        <w:rPr>
          <w:rFonts w:eastAsia="Georgia" w:cs="Georgia" w:ascii="Georgia" w:hAnsi="Georgia"/>
        </w:rPr>
        <w:t xml:space="preserve"> est subdivisé en </w:t>
      </w:r>
      <m:oMath>
        <m:r>
          <m:rPr>
            <m:sty m:val="i"/>
          </m:rPr>
          <m:t>p</m:t>
        </m:r>
      </m:oMath>
      <w:r>
        <w:rPr/>
        <w:t xml:space="preserve"> petits compartiments de volumes </w:t>
      </w:r>
      <m:oMath>
        <m:r>
          <m:rPr>
            <m:sty m:val="i"/>
          </m:rPr>
          <m:t>δ</m:t>
        </m:r>
        <m:r>
          <m:rPr>
            <m:sty m:val="i"/>
          </m:rPr>
          <m:t>V</m:t>
        </m:r>
      </m:oMath>
      <w:r>
        <w:rPr>
          <w:rFonts w:eastAsia="Georgia" w:cs="Georgia" w:ascii="Georgia" w:hAnsi="Georgia"/>
        </w:rPr>
        <w:t xml:space="preserve"> séparés par des cloisons (fig.4).</w:t>
      </w:r>
      <w:r>
        <w:rPr/>
        <w:br w:type="textWrapping"/>
      </w:r>
      <w:r>
        <w:rPr>
          <w:rFonts w:eastAsia="Georgia" w:cs="Georgia" w:ascii="Georgia" w:hAnsi="Georgia"/>
        </w:rPr>
        <w:t xml:space="preserve">On souhaite procéder en augmentant le volume occupé par le gaz par petites quantités </w:t>
      </w:r>
      <m:oMath>
        <m:r>
          <m:rPr>
            <m:sty m:val="i"/>
          </m:rPr>
          <m:t>δ</m:t>
        </m:r>
        <m:r>
          <m:rPr>
            <m:sty m:val="i"/>
          </m:rPr>
          <m:t>V</m:t>
        </m:r>
      </m:oMath>
      <w:r>
        <w:rPr>
          <w:rFonts w:eastAsia="Georgia" w:cs="Georgia" w:ascii="Georgia" w:hAnsi="Georgia"/>
        </w:rPr>
        <w:t xml:space="preserve">. On enlève pour cela une à une les cloisons séparant les compartiments. On attend à chaque fois le retour à l'équilibre avant d'enlever une nouvelle cloison : le gaz est alors à chaque instant dans un état infiniment proche d'un état d'équilibre thermodynamique.</w:t>
      </w:r>
      <w:r>
        <w:rPr/>
        <w:br w:type="textWrapping"/>
      </w:r>
      <w:r>
        <w:rPr/>
        <w:t xml:space="preserve">3.2.1. Exprimer la variation d'entropie </w:t>
      </w:r>
      <m:oMath>
        <m:r>
          <m:rPr>
            <m:sty m:val="p"/>
          </m:rPr>
          <m:t>Δ</m:t>
        </m:r>
        <m:sSub>
          <m:sSubPr/>
          <m:e>
            <m:r>
              <m:rPr>
                <m:sty m:val="i"/>
              </m:rPr>
              <m:t>S</m:t>
            </m:r>
          </m:e>
          <m:sub>
            <m:r>
              <m:rPr>
                <m:sty m:val="i"/>
              </m:rPr>
              <m:t>j</m:t>
            </m:r>
          </m:sub>
        </m:sSub>
      </m:oMath>
      <w:r>
        <w:rPr>
          <w:rFonts w:eastAsia="Georgia" w:cs="Georgia" w:ascii="Georgia" w:hAnsi="Georgia"/>
        </w:rPr>
        <w:t xml:space="preserve"> correspondant à la suppression de la cloison </w:t>
      </w:r>
      <m:oMath>
        <m:r>
          <m:rPr>
            <m:sty m:val="i"/>
          </m:rPr>
          <m:t>j</m:t>
        </m:r>
      </m:oMath>
      <w:r>
        <w:rPr/>
        <w:t xml:space="preserve"> en fonction de </w:t>
      </w:r>
      <m:oMath>
        <m:r>
          <m:rPr>
            <m:sty m:val="i"/>
          </m:rPr>
          <m:t>n</m:t>
        </m:r>
        <m:r>
          <m:rPr>
            <m:sty m:val="p"/>
          </m:rPr>
          <m:t>,</m:t>
        </m:r>
        <m:r>
          <m:rPr>
            <m:sty m:val="i"/>
          </m:rPr>
          <m:t>R</m:t>
        </m:r>
        <m:r>
          <m:rPr>
            <m:sty m:val="p"/>
          </m:rPr>
          <m:t>,</m:t>
        </m:r>
        <m:r>
          <m:rPr>
            <m:sty m:val="i"/>
          </m:rPr>
          <m:t>δ</m:t>
        </m:r>
        <m:r>
          <m:rPr>
            <m:sty m:val="i"/>
          </m:rPr>
          <m:t>V</m:t>
        </m:r>
      </m:oMath>
      <w:r>
        <w:rPr/>
        <w:t xml:space="preserve"> et le volume </w:t>
      </w:r>
      <m:oMath>
        <m:sSub>
          <m:sSubPr/>
          <m:e>
            <m:r>
              <m:rPr>
                <m:sty m:val="i"/>
              </m:rPr>
              <m:t>v</m:t>
            </m:r>
          </m:e>
          <m:sub>
            <m:r>
              <m:rPr>
                <m:sty m:val="i"/>
              </m:rPr>
              <m:t>j</m:t>
            </m:r>
          </m:sub>
        </m:sSub>
      </m:oMath>
      <w:r>
        <w:rPr>
          <w:rFonts w:eastAsia="Georgia" w:cs="Georgia" w:ascii="Georgia" w:hAnsi="Georgia"/>
        </w:rPr>
        <w:t xml:space="preserve"> occupé par le gaz avant d'enlever la cloison </w:t>
      </w:r>
      <m:oMath>
        <m:r>
          <m:rPr>
            <m:sty m:val="i"/>
          </m:rPr>
          <m:t>j</m:t>
        </m:r>
      </m:oMath>
      <w:r>
        <w:rPr/>
        <w:t xml:space="preserve">.</w:t>
      </w:r>
      <w:r>
        <w:rPr/>
        <w:br w:type="textWrapping"/>
      </w:r>
      <w:r>
        <w:rPr>
          <w:rFonts w:eastAsia="Georgia" w:cs="Georgia" w:ascii="Georgia" w:hAnsi="Georgia"/>
        </w:rPr>
        <w:t xml:space="preserve">3.2.2. Exprimer la variation d'entropie du gaz correspondant à la suppression de toutes les cloisons en fonction de </w:t>
      </w:r>
      <m:oMath>
        <m:r>
          <m:rPr>
            <m:sty m:val="i"/>
          </m:rPr>
          <m:t>n</m:t>
        </m:r>
        <m:r>
          <m:rPr>
            <m:sty m:val="p"/>
          </m:rPr>
          <m:t>,</m:t>
        </m:r>
        <m:r>
          <m:rPr>
            <m:sty m:val="i"/>
          </m:rPr>
          <m:t>R</m:t>
        </m:r>
        <m:r>
          <m:rPr>
            <m:sty m:val="p"/>
          </m:rPr>
          <m:t>,</m:t>
        </m:r>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w:t>
      </w:r>
      <w:r>
        <w:rPr/>
        <w:br w:type="textWrapping"/>
      </w:r>
      <w:r>
        <w:rPr>
          <w:rFonts w:eastAsia="Georgia" w:cs="Georgia" w:ascii="Georgia" w:hAnsi="Georgia"/>
        </w:rPr>
        <w:t xml:space="preserve">3.2.3. Comparer les résultats des questions 3.1.4. et 3.2.2.</w:t>
      </w:r>
    </w:p>
    <w:p>
      <w:pPr>
        <w:spacing w:after="220" w:lineRule="auto"/>
      </w:pPr>
      <w:r>
        <w:rPr>
          <w:rFonts w:eastAsia="Georgia" w:cs="Georgia" w:ascii="Georgia" w:hAnsi="Georgia"/>
        </w:rPr>
        <w:t xml:space="preserve">En procédant de façon quasi statique, a-t-on rendu la transformation réversible ?</w:t>
      </w:r>
    </w:p>
    <w:p>
      <w:pPr>
        <w:spacing w:lineRule="auto"/>
        <w:jc w:val="center"/>
      </w:pPr>
      <w:r>
        <w:rPr/>
        <w:drawing>
          <wp:inline distB="0" distL="0" distR="0" distT="0">
            <wp:extent cx="3895725" cy="2924175"/>
            <wp:effectExtent b="0" l="0" r="0" t="0"/>
            <wp:docPr id="4" name="image-15c8e596465783e8bcf89c99611df4bedea0770e.jpg"/>
            <a:graphic>
              <a:graphicData uri="http://schemas.openxmlformats.org/drawingml/2006/picture">
                <pic:pic>
                  <pic:nvPicPr>
                    <pic:cNvPr id="4" name="image-15c8e596465783e8bcf89c99611df4bedea0770e.jpg" descr=""/>
                    <pic:cNvPicPr/>
                  </pic:nvPicPr>
                  <pic:blipFill>
                    <a:blip r:embed="rId8" cstate="print"/>
                    <a:srcRect b="0" l="0" r="0" t="0"/>
                    <a:stretch>
                      <a:fillRect/>
                    </a:stretch>
                  </pic:blipFill>
                  <pic:spPr>
                    <a:xfrm>
                      <a:off x="0" y="0"/>
                      <a:ext cx="3895725" cy="2924175"/>
                    </a:xfrm>
                    <a:prstGeom prst="rect"/>
                  </pic:spPr>
                </pic:pic>
              </a:graphicData>
            </a:graphic>
          </wp:inline>
        </w:drawing>
      </w:r>
    </w:p>
    <w:p>
      <w:pPr>
        <w:spacing w:lineRule="auto"/>
      </w:pPr>
      <w:r>
        <w:rPr/>
        <w:t xml:space="preserve">Fig. 1 : cylindre et piston dans la configuration initiale</w:t>
      </w:r>
    </w:p>
    <w:p>
      <w:pPr>
        <w:spacing w:lineRule="auto"/>
        <w:jc w:val="center"/>
      </w:pPr>
      <w:r>
        <w:rPr/>
        <w:drawing>
          <wp:inline distB="0" distL="0" distR="0" distT="0">
            <wp:extent cx="4057650" cy="3086100"/>
            <wp:effectExtent b="0" l="0" r="0" t="0"/>
            <wp:docPr id="5" name="image-68e0fdd49c0498552008b8bc3f8870c0c0eef53b.jpg"/>
            <a:graphic>
              <a:graphicData uri="http://schemas.openxmlformats.org/drawingml/2006/picture">
                <pic:pic>
                  <pic:nvPicPr>
                    <pic:cNvPr id="5" name="image-68e0fdd49c0498552008b8bc3f8870c0c0eef53b.jpg" descr=""/>
                    <pic:cNvPicPr/>
                  </pic:nvPicPr>
                  <pic:blipFill>
                    <a:blip r:embed="rId9" cstate="print"/>
                    <a:srcRect b="0" l="0" r="0" t="0"/>
                    <a:stretch>
                      <a:fillRect/>
                    </a:stretch>
                  </pic:blipFill>
                  <pic:spPr>
                    <a:xfrm>
                      <a:off x="0" y="0"/>
                      <a:ext cx="4057650" cy="3086100"/>
                    </a:xfrm>
                    <a:prstGeom prst="rect"/>
                  </pic:spPr>
                </pic:pic>
              </a:graphicData>
            </a:graphic>
          </wp:inline>
        </w:drawing>
      </w:r>
    </w:p>
    <w:p>
      <w:pPr>
        <w:spacing w:lineRule="auto"/>
      </w:pPr>
      <w:r>
        <w:rPr/>
        <w:t xml:space="preserve">Fig. 2 : Ajout de la masse </w:t>
      </w:r>
      <m:oMath>
        <m:r>
          <m:rPr>
            <m:sty m:val="i"/>
          </m:rPr>
          <m:t>m</m:t>
        </m:r>
      </m:oMath>
    </w:p>
    <w:p>
      <w:pPr>
        <w:spacing w:lineRule="auto"/>
        <w:jc w:val="center"/>
      </w:pPr>
      <w:r>
        <w:rPr/>
        <w:drawing>
          <wp:inline distB="0" distL="0" distR="0" distT="0">
            <wp:extent cx="5486400" cy="1241778"/>
            <wp:effectExtent b="0" l="0" r="0" t="0"/>
            <wp:docPr id="6" name="image-b993630de686a982dad15b6f17d85d02c8c1f268.jpg"/>
            <a:graphic>
              <a:graphicData uri="http://schemas.openxmlformats.org/drawingml/2006/picture">
                <pic:pic>
                  <pic:nvPicPr>
                    <pic:cNvPr id="6" name="image-b993630de686a982dad15b6f17d85d02c8c1f268.jpg" descr=""/>
                    <pic:cNvPicPr/>
                  </pic:nvPicPr>
                  <pic:blipFill>
                    <a:blip r:embed="rId10" cstate="print"/>
                    <a:srcRect b="0" l="0" r="0" t="0"/>
                    <a:stretch>
                      <a:fillRect/>
                    </a:stretch>
                  </pic:blipFill>
                  <pic:spPr>
                    <a:xfrm>
                      <a:off x="0" y="0"/>
                      <a:ext cx="5486400" cy="1241778"/>
                    </a:xfrm>
                    <a:prstGeom prst="rect"/>
                  </pic:spPr>
                </pic:pic>
              </a:graphicData>
            </a:graphic>
          </wp:inline>
        </w:drawing>
      </w:r>
    </w:p>
    <w:p>
      <w:pPr>
        <w:spacing w:lineRule="auto"/>
      </w:pPr>
      <w:r>
        <w:rPr>
          <w:rFonts w:eastAsia="Georgia" w:cs="Georgia" w:ascii="Georgia" w:hAnsi="Georgia"/>
        </w:rPr>
        <w:t xml:space="preserve">Fig. 3 : détente de Joule Gay-Lussac simple</w:t>
      </w:r>
    </w:p>
    <w:p>
      <w:pPr>
        <w:spacing w:lineRule="auto"/>
        <w:jc w:val="center"/>
      </w:pPr>
      <w:r>
        <w:rPr/>
        <w:drawing>
          <wp:inline distB="0" distL="0" distR="0" distT="0">
            <wp:extent cx="5486400" cy="1854615"/>
            <wp:effectExtent b="0" l="0" r="0" t="0"/>
            <wp:docPr id="7" name="image-8afbc40233c0f5e4191c7dcf791d54939df1432c.jpg"/>
            <a:graphic>
              <a:graphicData uri="http://schemas.openxmlformats.org/drawingml/2006/picture">
                <pic:pic>
                  <pic:nvPicPr>
                    <pic:cNvPr id="7" name="image-8afbc40233c0f5e4191c7dcf791d54939df1432c.jpg" descr=""/>
                    <pic:cNvPicPr/>
                  </pic:nvPicPr>
                  <pic:blipFill>
                    <a:blip r:embed="rId11" cstate="print"/>
                    <a:srcRect b="0" l="0" r="0" t="0"/>
                    <a:stretch>
                      <a:fillRect/>
                    </a:stretch>
                  </pic:blipFill>
                  <pic:spPr>
                    <a:xfrm>
                      <a:off x="0" y="0"/>
                      <a:ext cx="5486400" cy="1854615"/>
                    </a:xfrm>
                    <a:prstGeom prst="rect"/>
                  </pic:spPr>
                </pic:pic>
              </a:graphicData>
            </a:graphic>
          </wp:inline>
        </w:drawing>
      </w:r>
    </w:p>
    <w:p>
      <w:pPr>
        <w:spacing w:lineRule="auto"/>
      </w:pPr>
      <w:r>
        <w:rPr>
          <w:rFonts w:eastAsia="Georgia" w:cs="Georgia" w:ascii="Georgia" w:hAnsi="Georgia"/>
        </w:rPr>
        <w:t xml:space="preserve">Fig. 4 : détente de Joule Gay-Lussac réalisée de façon quasi statique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6629742166dd42d37b07ef30bf97f572d48f138.jpg" TargetMode="Internal"/><Relationship Id="rId6" Type="http://schemas.openxmlformats.org/officeDocument/2006/relationships/image" Target="media/image-3b2bb56e92e8b4c618c0e175384ae755ecd63a51.jpg" TargetMode="Internal"/><Relationship Id="rId7" Type="http://schemas.openxmlformats.org/officeDocument/2006/relationships/image" Target="media/image-ba36ec1eaf85cba33b5b1e6dee425bbd7d8f98b6.jpg" TargetMode="Internal"/><Relationship Id="rId8" Type="http://schemas.openxmlformats.org/officeDocument/2006/relationships/image" Target="media/image-15c8e596465783e8bcf89c99611df4bedea0770e.jpg" TargetMode="Internal"/><Relationship Id="rId9" Type="http://schemas.openxmlformats.org/officeDocument/2006/relationships/image" Target="media/image-68e0fdd49c0498552008b8bc3f8870c0c0eef53b.jpg" TargetMode="Internal"/><Relationship Id="rId10" Type="http://schemas.openxmlformats.org/officeDocument/2006/relationships/image" Target="media/image-b993630de686a982dad15b6f17d85d02c8c1f268.jpg" TargetMode="Internal"/><Relationship Id="rId11" Type="http://schemas.openxmlformats.org/officeDocument/2006/relationships/image" Target="media/image-8afbc40233c0f5e4191c7dcf791d54939df1432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2025-09-04T20:29:51.016Z</dcterms:created>
  <dcterms:modified xsi:type="dcterms:W3CDTF">2025-09-04T20:29:51.016Z</dcterms:modified>
</cp:coreProperties>
</file>