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objectifs du problème</w:t>
      </w:r>
    </w:p>
    <w:p>
      <w:pPr>
        <w:numPr>
          <w:ilvl w:val="0"/>
          <w:numId w:val="1"/>
        </w:numPr>
        <w:spacing w:lineRule="auto"/>
      </w:pPr>
      <w:r>
        <w:rPr/>
        <w:t xml:space="preserve">On rappelle qu'une ellipse d'un plan affine euclidien, de demi-axes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notée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) admet, dans un certain repère orthonormé, une représentation paramétrique de la forme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décrit un segment de longueur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).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ty m:val="bi"/>
          </m:rPr>
          <m:t>C</m:t>
        </m:r>
      </m:oMath>
      <w:r>
        <w:rPr/>
        <w:t xml:space="preserve">-espace vectoriel des fonctions continues sur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- périodiques, à valeurs complexes. On munit cet espace du produit scalaire défini par: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bar>
            <m:barPr>
              <m:pos m:val="top"/>
            </m:bar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ba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on rappelle les expressions des coefficients de Fourier exponentiels et trigonométriques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utiles dans le problème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désignera un nombre réel appartenant à l'intervalle 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l'élément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On désignera aussi par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l'ensemble des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vérifiant, pour tout entier naturel non nul </w:t>
      </w:r>
      <m:oMath>
        <m:r>
          <m:rPr>
            <m:sty m:val="i"/>
          </m:rPr>
          <m:t>n</m:t>
        </m:r>
      </m:oMath>
      <w:r>
        <w:rPr/>
        <w:t xml:space="preserve">,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2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le sous-ensemble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constitué des suites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telles que le rayon de convergence de la série entière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soit au moins égal à 1 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Dans tout le problème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sera la suite réelle définie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num>
            <m:den>
              <m:sSup>
                <m:sSupPr/>
                <m:e>
                  <m:r>
                    <m:rPr>
                      <m:sty m:val="p"/>
                    </m:rPr>
                    <m:t>4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nor/>
            </m:rPr>
            <m:t> pour tout 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(Les candidats qui le préfèrent pourront aussi noter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le coefficient binomial).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La partie entière du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L'attention des candidats est attirée sur le fait que la notation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z</m:t>
            </m:r>
          </m:e>
        </m:rad>
      </m:oMath>
      <w:r>
        <w:rPr>
          <w:rFonts w:eastAsia="Georgia" w:cs="Georgia" w:ascii="Georgia" w:hAnsi="Georgia"/>
        </w:rPr>
        <w:t xml:space="preserve"> ne sera prise en considération que lorsque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 nombre réel positif.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L'objectif du problème est l'étude de quelques problèmes asymptotiques relatifs à la longueur, notée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 de l'ellipse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 - Préciser sur un dessin la signification géométrique du paramètre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intervenant dans le paramétrage (1).</w:t>
      </w:r>
      <w:r>
        <w:rPr/>
        <w:br w:type="textWrapping"/>
      </w:r>
      <w:r>
        <w:rPr/>
        <w:t xml:space="preserve">I.B - Prouver rapidement 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sont des </w:t>
      </w:r>
      <m:oMath>
        <m:r>
          <m:rPr>
            <m:sty m:val="bi"/>
          </m:rPr>
          <m:t>R</m:t>
        </m:r>
      </m:oMath>
      <w:r>
        <w:rPr>
          <w:rFonts w:eastAsia="Georgia" w:cs="Georgia" w:ascii="Georgia" w:hAnsi="Georgia"/>
        </w:rPr>
        <w:t xml:space="preserve"> - espaces vectoriels et préciser la dimension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Donner sans démonstration l'énoncé précis du théorème de Parseval relatif à un élément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(les coefficients de Fourier intervenant dans la formule seront les coefficients exponentiels).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deux éléments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, prouver, en justifiant d'abord la convergence absolue de la série, la formule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ba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bar>
                <m:barPr>
                  <m:pos m:val="top"/>
                </m:bar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</m:e>
              </m:ba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bar>
                <m:barPr>
                  <m:pos m:val="top"/>
                </m:bar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</m:e>
              </m:ba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I.D - Soit </w:t>
      </w:r>
      <m:oMath>
        <m:r>
          <m:rPr>
            <m:sty m:val="i"/>
          </m:rPr>
          <m:t>n</m:t>
        </m:r>
      </m:oMath>
      <w:r>
        <w:rPr/>
        <w:t xml:space="preserve"> un entier naturel.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I.E -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vérifiant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Exprimer,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 de constantes, le réel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d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 .Comportement asymptotique de la suite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a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ty m:val="i"/>
                  </m:rPr>
                  <w:rPr>
                    <w:sz w:val="42"/>
                  </w:rPr>
                  <m:t>f</m:t>
                </m:r>
              </m:e>
              <m:sub>
                <m:r>
                  <m:rPr>
                    <m:sty m:val="i"/>
                  </m:rPr>
                  <w:rPr>
                    <w:sz w:val="42"/>
                  </w:rPr>
                  <m:t>r</m:t>
                </m:r>
              </m:sub>
            </m:sSub>
          </m:e>
        </m:d>
      </m:oMath>
      <w:r>
        <w:rPr>
          <w:b/>
          <w:sz w:val="42"/>
        </w:rPr>
        <w:t xml:space="preserve"> 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 -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de terme général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notera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sa somme dans le disque ouvert complexe de centre 0 et de rayon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II.B -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appartenant à l'intervalle ouvert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 Donner une relation entre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une expression simple de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l'intervalle ouvert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II.C - On choisit maintenant un complexe </w:t>
      </w:r>
      <m:oMath>
        <m:r>
          <m:rPr>
            <m:sty m:val="i"/>
          </m:rPr>
          <m:t>z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Déterminer une expression très simple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II.D - Prouver, pour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la relation : </w:t>
      </w:r>
      <m:oMath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r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II.E -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naturel. En utilisant la question I.C et la précédente, prouver l'égalité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</m:d>
            </m:num>
            <m:den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]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]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]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limite de cette suite quand l'entier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II.F - Prouver que,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π</m:t>
                  </m:r>
                </m:e>
              </m:rad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3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quoi ce résultat corrobore-t-il votre cours sur les séries de Fourier?</w:t>
      </w:r>
    </w:p>
    <w:p>
      <w:pPr>
        <w:spacing w:line="271" w:before="330" w:lineRule="auto"/>
      </w:pPr>
      <w:r>
        <w:rPr>
          <w:b/>
          <w:sz w:val="42"/>
        </w:rPr>
        <w:t xml:space="preserve">Partie III - Approximation de </w:t>
      </w:r>
      <m:oMath>
        <m:r>
          <m:rPr>
            <m:sty m:val="i"/>
          </m:rPr>
          <w:rPr>
            <w:sz w:val="42"/>
          </w:rPr>
          <m:t>L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b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 - Déterminer une équation différentielle linéaire du premier ordre satisfaite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. En déduire que la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) appartient à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Pour tout réel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on définit deux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r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les relations de récurrence, valables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5</m:t>
                        </m:r>
                      </m:den>
                    </m:f>
                  </m:e>
                </m:d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5</m:t>
                        </m:r>
                      </m:den>
                    </m:f>
                  </m:e>
                </m:d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également,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alléger la rédaction, les candidats pourront remplacer, chaque fois que cela leur paraîtra utile, les expressions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déterminer une matrice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dont les coefficients dépendent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, telle que pour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on ait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Écrire, dans le langage de calcul formel de votre choix, des fonctions prenant en argument l'entier </w:t>
      </w:r>
      <m:oMath>
        <m:r>
          <m:rPr>
            <m:sty m:val="i"/>
          </m:rPr>
          <m:t>n</m:t>
        </m:r>
      </m:oMath>
      <w:r>
        <w:rPr/>
        <w:t xml:space="preserve"> et retournant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seront considérés comme des variables globales.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a: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le produit matriciel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</m:e>
        </m:d>
      </m:oMath>
      <w:r>
        <w:rPr>
          <w:rFonts w:eastAsia="Georgia" w:cs="Georgia" w:ascii="Georgia" w:hAnsi="Georgia"/>
        </w:rPr>
        <w:t xml:space="preserve"> indépendamment de </w:t>
      </w:r>
      <m:oMath>
        <m:r>
          <m:rPr>
            <m:sty m:val="i"/>
          </m:rPr>
          <m:t>n</m:t>
        </m:r>
      </m:oMath>
      <w:r>
        <w:rPr/>
        <w:br w:type="textWrapping"/>
      </w:r>
      <w:r>
        <w:rPr/>
        <w:t xml:space="preserve">III.C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réelle telle qu'existent une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tendant vers 0 , un réel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un réel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&gt;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l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l</m:t>
              </m:r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III.D - Prouver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dire de la suite de terme général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l'infini?</w:t>
      </w:r>
      <w:r>
        <w:rPr/>
        <w:br w:type="textWrapping"/>
      </w:r>
      <w:r>
        <w:rPr/>
        <w:t xml:space="preserve">III.E -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den>
        </m:f>
      </m:oMath>
      <w:r>
        <w:rPr>
          <w:rFonts w:eastAsia="Georgia" w:cs="Georgia" w:ascii="Georgia" w:hAnsi="Georgia"/>
        </w:rPr>
        <w:t xml:space="preserve">. À l'aide des questions II.E et III.D, démontrer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π</m:t>
                    </m:r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r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converge vers 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Étude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r</m:t>
            </m:r>
          </m:sub>
        </m:sSub>
      </m:oMath>
      <w:r>
        <w:rPr>
          <w:b/>
          <w:sz w:val="42"/>
        </w:rPr>
        <w:t xml:space="preserve"> et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B</m:t>
            </m:r>
          </m:e>
          <m:sub>
            <m:r>
              <m:rPr>
                <m:sty m:val="i"/>
              </m:rPr>
              <w:rPr>
                <w:sz w:val="42"/>
              </w:rPr>
              <m:t>r</m:t>
            </m:r>
          </m:sub>
        </m:sSub>
      </m:oMath>
    </w:p>
    <w:p>
      <w:pPr>
        <w:spacing w:after="220" w:lineRule="auto"/>
      </w:pPr>
      <w:r>
        <w:rPr/>
        <w:t xml:space="preserve">IV.A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. Prouver l'égalité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det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IV.B - Calculer </w:t>
      </w:r>
      <m:oMath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puis </w:t>
      </w:r>
      <m:oMath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Donner un équivalent de </w:t>
      </w:r>
      <m:oMath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 - Préciser la dimension et une base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 Soit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un élément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qui n'appartient pas à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. Déterminer un équivalent simple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-••FIN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