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Les parties 2, 3 et 4 de ce problème sont totalement indépendantes, elles proposent trois applications du résultat démontré dans la partie préliminaire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>
          <w:rFonts w:eastAsia="Georgia" w:cs="Georgia" w:ascii="Georgia" w:hAnsi="Georgia"/>
        </w:rPr>
        <w:t xml:space="preserve"> l'ensemble des fonctions définies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à valeurs complexes, continues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, on appelle coefficients de Fourier complexes d'une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, continue par morceaux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-périodique, les nombres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</m:oMath>
      </m:oMathPara>
    </w:p>
    <w:p>
      <w:pPr>
        <w:spacing w:after="220" w:lineRule="auto"/>
      </w:pPr>
      <w:r>
        <w:rPr/>
        <w:t xml:space="preserve">On pourra utiliser la notation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Questions préliminaires</w:t>
      </w:r>
    </w:p>
    <w:p>
      <w:pPr>
        <w:spacing w:after="220" w:lineRule="auto"/>
      </w:pPr>
      <w:r>
        <w:rPr/>
        <w:t xml:space="preserve">I.A - Question de cours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fonctions uniformément convergente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et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acc>
          <m:accPr>
            <m:chr m:val="‾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suppose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est convergente, on note </w:t>
      </w:r>
      <m:oMath>
        <m:r>
          <m:rPr>
            <m:sty m:val="i"/>
          </m:rPr>
          <m:t>ℓ</m:t>
        </m:r>
      </m:oMath>
      <w:r>
        <w:rPr/>
        <w:t xml:space="preserve"> sa limite.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I.B -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à valeurs complexes, continue par morceaux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 et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; étudier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(on distinguera les cas </w:t>
      </w:r>
      <m:oMath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b"/>
          </m:rPr>
          <m:t>Z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i"/>
          </m:rPr>
          <m:t>T</m:t>
        </m:r>
        <m:r>
          <m:rPr>
            <m:sty m:val="p"/>
          </m:rPr>
          <m:t>∉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et soit </w:t>
      </w:r>
      <m:oMath>
        <m:r>
          <m:rPr>
            <m:sty m:val="i"/>
          </m:rPr>
          <m:t>g</m:t>
        </m:r>
      </m:oMath>
      <w:r>
        <w:rPr/>
        <w:t xml:space="preserve"> une fonction continue par morceaux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I.C.1) On suppose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∉</m:t>
        </m:r>
        <m:r>
          <m:rPr>
            <m:sty m:val="b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admet une limite finie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que cette limite vaut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I.C.2) On suppose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/>
        <w:t xml:space="preserve">. On pose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>
          <w:rFonts w:eastAsia="Georgia" w:cs="Georgia" w:ascii="Georgia" w:hAnsi="Georgia"/>
        </w:rPr>
        <w:t xml:space="preserve"> irréductible.</w:t>
      </w:r>
    </w:p>
    <w:p>
      <w:pPr>
        <w:spacing w:after="220" w:lineRule="auto"/>
      </w:pPr>
      <w:r>
        <w:rPr/>
        <w:t xml:space="preserve">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admet une limite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exprimer cette limite à l'aide des coefficients de Fourier complexes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Lorsque les coefficients de Fourier complexes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tous des réels positifs,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Équation différentielle</w:t>
      </w:r>
    </w:p>
    <w:p>
      <w:pPr>
        <w:spacing w:after="220" w:lineRule="auto"/>
      </w:pPr>
      <w:r>
        <w:rPr/>
        <w:t xml:space="preserve">II.A - Soit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appartenant à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, et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sup>
        </m:sSup>
      </m:oMath>
      <w:r>
        <w:rPr/>
        <w:t xml:space="preserve">. Comparer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ϕ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fonctions continues,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sur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possède une solution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, non nulle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 avec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∉</m:t>
        </m:r>
        <m:r>
          <m:rPr>
            <m:sty m:val="b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Prouver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Épicycloïde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deux réels strictements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plan affine euclidien rapporté à un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>
          <w:rFonts w:eastAsia="Georgia" w:cs="Georgia" w:ascii="Georgia" w:hAnsi="Georgia"/>
        </w:rPr>
        <w:t xml:space="preserve"> ) orthonormé direct, on considère le cercle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de centre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, le cercle ( </w:t>
      </w:r>
      <m:oMath>
        <m:r>
          <m:rPr>
            <m:sty m:val="i"/>
          </m:rPr>
          <m:t>C</m:t>
        </m:r>
      </m:oMath>
      <w:r>
        <w:rPr/>
        <w:t xml:space="preserve"> ) de centre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 et le point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on considère le cercle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dont le centre, noté </w:t>
      </w:r>
      <m:oMath>
        <m:r>
          <m:rPr>
            <m:sty m:val="p"/>
          </m:rPr>
          <m:t>Ω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a pour affixe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Définition de l'épicycloïde</w:t>
      </w:r>
    </w:p>
    <w:p>
      <w:pPr>
        <w:spacing w:after="220" w:lineRule="auto"/>
      </w:pPr>
      <w:r>
        <w:rPr/>
        <w:t xml:space="preserve">III.A.1) Montrer que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et (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sont tangents et déterminer l'affixe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leur point de contact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III.A.2) Soit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le point de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p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p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Déterminer l'affixe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épicycloïde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l'arc paramétré décrit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l'épicycloïde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la courbe décrite par le point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lié au cercle ( </w:t>
      </w:r>
      <m:oMath>
        <m:r>
          <m:rPr>
            <m:sty m:val="i"/>
          </m:rPr>
          <m:t>C</m:t>
        </m:r>
      </m:oMath>
      <w:r>
        <w:rPr/>
        <w:t xml:space="preserve"> ) lorsque le cercle ( </w:t>
      </w:r>
      <m:oMath>
        <m:r>
          <m:rPr>
            <m:sty m:val="i"/>
          </m:rPr>
          <m:t>C</m:t>
        </m:r>
      </m:oMath>
      <w:r>
        <w:rPr/>
        <w:t xml:space="preserve"> ) roule sans glisser sur le cercle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Propriétés de l'épicycloïde</w:t>
      </w:r>
    </w:p>
    <w:p>
      <w:pPr>
        <w:spacing w:after="220" w:lineRule="auto"/>
      </w:pPr>
      <w:r>
        <w:rPr/>
        <w:t xml:space="preserve">Dans cette section,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Justifier l'existence d'une fonction périodique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à valeurs strictement positives,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 et d'une fonction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à valeurs réelles,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, telles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une période de la fonction </w:t>
      </w:r>
      <m:oMath>
        <m:r>
          <m:rPr>
            <m:sty m:val="i"/>
          </m:rPr>
          <m:t>ρ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Étudier et représenter la courbe lorsque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Montrer que l'épicycloïde est formée d'arcs isométriques (appelés arches) se rejoignant en des points de rebroussements. Déterminer les affixes de ces points.</w:t>
      </w:r>
      <w:r>
        <w:rPr/>
        <w:br w:type="textWrapping"/>
      </w:r>
      <w:r>
        <w:rPr/>
        <w:t xml:space="preserve">III.B.4) Calculer la longueur d'une arche.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entier, calculer la longueur totale et l'aire de l'épicycloïde en fonction de la longueur et l'aire du cercle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et du nombre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III.C - Dans cette section </w:t>
      </w:r>
      <m:oMath>
        <m:r>
          <m:rPr>
            <m:sty m:val="i"/>
          </m:rPr>
          <m:t>q</m:t>
        </m:r>
        <m:r>
          <m:rPr>
            <m:sty m:val="p"/>
          </m:rPr>
          <m:t>∉</m:t>
        </m:r>
        <m:r>
          <m:rPr>
            <m:sty m:val="b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montre que l'épicycloïde est dense dans la couronne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délimitée par le cercle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et le cercle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même centre et de rayon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III.C.1)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Indication : on pourra exprimer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utiliser la question 3 de la partie préliminaire.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×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III.C.2)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trigonométrique,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,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définie et continue sur </w:t>
      </w:r>
      <m:oMath>
        <m:r>
          <m:rPr>
            <m:sty m:val="p"/>
          </m:rPr>
          <m:t>[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une fonction continue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III.C.3) Soient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×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tels que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et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η</m:t>
            </m:r>
          </m:e>
        </m:d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×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partie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du plan constituée des points </w:t>
      </w:r>
      <m:oMath>
        <m:r>
          <m:rPr>
            <m:sty m:val="i"/>
          </m:rPr>
          <m:t>M</m:t>
        </m:r>
      </m:oMath>
      <w:r>
        <w:rPr/>
        <w:t xml:space="preserve"> d'affixe </w:t>
      </w:r>
      <m:oMath>
        <m:r>
          <m:rPr>
            <m:sty m:val="i"/>
          </m:rPr>
          <m:t>z</m:t>
        </m:r>
      </m:oMath>
      <w:r>
        <w:rPr/>
        <w:t xml:space="preserve"> tels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 et </w:t>
      </w:r>
      <m:oMath>
        <m:r>
          <m:rPr>
            <m:sty m:val="p"/>
          </m:rPr>
          <m:t>Arg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η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η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considérant des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bien choisies, montrer que </w:t>
      </w:r>
      <m:oMath>
        <m:r>
          <m:rPr>
            <m:scr m:val="script"/>
          </m:rPr>
          <m:t>P</m:t>
        </m:r>
        <m:r>
          <m:rPr>
            <m:sty m:val="p"/>
          </m:rPr>
          <m:t>∩</m:t>
        </m:r>
        <m:r>
          <m:rPr>
            <m:scr m:val="script"/>
          </m:rPr>
          <m:t>E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III.C.4) En déduire que l'épicycloïde est dense dans la couronne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Problème de visibilité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plan affine euclidien rapporté à un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>
          <w:rFonts w:eastAsia="Georgia" w:cs="Georgia" w:ascii="Georgia" w:hAnsi="Georgia"/>
        </w:rPr>
        <w:t xml:space="preserve"> ) orthonormé direct, on considère un observateur placé à l'origine et, en tout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coordonnées entières autre que l'origine, on place un arbre représenté par un carré « plein » de côté </w:t>
      </w:r>
      <m:oMath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centré 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; on appelle forêt, notée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, l'ensemble de ces carrés.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de prouver l'existence d'un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que, dans toute direction, l'observateur voit un arbre situé à une distance inférieure ou égale à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IV.A -</w:t>
      </w:r>
      <w:r>
        <w:rPr/>
        <w:br w:type="textWrapping"/>
      </w:r>
      <w:r>
        <w:rPr/>
        <w:t xml:space="preserve">IV.A.1)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créneau, paire et 1-périodique définie sur [0,1/2]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/>
        <w:t xml:space="preserve">a)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paire, 1-périodique, et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u</m:t>
        </m:r>
      </m:oMath>
      <w:r>
        <w:rPr/>
        <w:t xml:space="preserve"> est continue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morceaux. Vérifier que tous ses coefficients de Fourier complexes sont positifs. Calculer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IV.A.2)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montrer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une limite finie strictement positive notée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IV.A.3)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montrer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↦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IV.A.4) En déduire l'existence d'un réel </w:t>
      </w:r>
      <m:oMath>
        <m:r>
          <m:rPr>
            <m:sty m:val="i"/>
          </m:rPr>
          <m:t>R</m:t>
        </m:r>
      </m:oMath>
      <w:r>
        <w:rPr/>
        <w:t xml:space="preserve"> tel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Prouver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conclure.</w:t>
      </w:r>
    </w:p>
    <w:p>
      <w:pPr>
        <w:spacing w:line="271" w:before="330" w:lineRule="auto"/>
      </w:pPr>
      <w:r>
        <w:rPr>
          <w:b/>
          <w:sz w:val="42"/>
        </w:rPr>
        <w:t xml:space="preserve">IV.B - Algorithmique</w:t>
      </w:r>
    </w:p>
    <w:p>
      <w:pPr>
        <w:spacing w:after="220" w:lineRule="auto"/>
      </w:pPr>
      <w:r>
        <w:rPr/>
        <w:t xml:space="preserve">IV.B.1) Pour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le point d'affixe </w:t>
      </w:r>
      <m:oMath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∗</m:t>
                </m:r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cr m:val="script"/>
              </m:rPr>
              <m:t>F</m:t>
            </m:r>
            <m:r>
              <m:rPr>
                <m:sty m:val="p"/>
              </m:rPr>
              <m:t>∩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∅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I</m:t>
        </m:r>
      </m:oMath>
      <w:r>
        <w:rPr/>
        <w:t xml:space="preserve"> est un intervalle non vide,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sa borne inférieure,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L'intervalle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est-il ouvert? fermé?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On suppose que l'on dispose d'une fonction tri qui prend en argument une liste de couples de réels et retourne la liste triée dans l'ordre croissant des premiers éléments des couples.</w:t>
      </w:r>
      <w:r>
        <w:rPr/>
        <w:br w:type="textWrapping"/>
      </w:r>
      <w:r>
        <w:rPr>
          <w:rFonts w:eastAsia="Georgia" w:cs="Georgia" w:ascii="Georgia" w:hAnsi="Georgia"/>
        </w:rPr>
        <w:t xml:space="preserve">Décrire un algorithme donnant un encadrement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par deux entiers consécutifs.</w:t>
      </w:r>
    </w:p>
    <w:p>
      <w:pPr>
        <w:spacing w:line="271" w:before="330" w:lineRule="auto"/>
      </w:pPr>
      <w:r>
        <w:rPr>
          <w:b/>
          <w:sz w:val="42"/>
        </w:rPr>
        <w:t xml:space="preserve">IV.C - Arbres ronds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dire si les arbres sont représentés par des disques fermés?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