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désigne l'ensemble des entiers naturels et </w:t>
      </w:r>
      <m:oMath>
        <m:r>
          <m:rPr>
            <m:sty m:val="i"/>
          </m:rPr>
          <m:t>n</m:t>
        </m:r>
      </m:oMath>
      <w:r>
        <w:rPr/>
        <w:t xml:space="preserve"> est un entier naturel.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vectoriel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 et,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-algèbre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La matrice unité est notée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le groupe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son rang,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sa trace,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son polynôme caractéristique,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son polynôme minimal et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 ses valeurs propres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espace vectoriel sur le corps </w:t>
      </w:r>
      <m:oMath>
        <m:r>
          <m:rPr>
            <m:scr m:val="double-struck"/>
          </m:rPr>
          <m:t>K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supérieure ou égale à 2 , et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l'algèbre des endomorphismes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l'endomorphisme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 On note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sous-algèbre commutative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constituée des endomorphismes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même, on utilise les notations suivantes, similaires à celles des matrices, pour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: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Enfin, on dit que </w:t>
      </w:r>
      <m:oMath>
        <m:r>
          <m:rPr>
            <m:sty m:val="i"/>
          </m:rPr>
          <m:t>f</m:t>
        </m:r>
      </m:oMath>
      <w:r>
        <w:rPr/>
        <w:t xml:space="preserve"> est cyclique si et seulement s'il existe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soit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Matrices compagnons et endomorphismes cycliques</w:t>
      </w:r>
    </w:p>
    <w:p>
      <w:pPr>
        <w:spacing w:line="271" w:before="330" w:lineRule="auto"/>
      </w:pPr>
      <m:oMath>
        <m:r>
          <m:rPr>
            <m:sty m:val="bi"/>
          </m:rPr>
          <w:rPr>
            <w:sz w:val="42"/>
          </w:rPr>
          <m:t>I</m:t>
        </m:r>
        <m:r>
          <m:rPr>
            <m:sty m:val="p"/>
          </m:rPr>
          <w:rPr>
            <w:sz w:val="42"/>
          </w:rPr>
          <m:t>.</m:t>
        </m:r>
        <m:r>
          <m:rPr>
            <m:sty m:val="b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 xml:space="preserve"> </m:t>
        </m:r>
      </m:oMath>
      <w:r>
        <w:rPr>
          <w:b/>
          <w:sz w:val="42"/>
        </w:rPr>
        <w:t xml:space="preserve"> Soit </w:t>
      </w:r>
      <m:oMath>
        <m:r>
          <m:rPr>
            <m:sty m:val="i"/>
          </m:rPr>
          <w:rPr>
            <w:sz w:val="42"/>
          </w:rPr>
          <m:t>M</m:t>
        </m:r>
        <m:r>
          <m:rPr>
            <m:sty m:val="p"/>
          </m:rPr>
          <w:rPr>
            <w:sz w:val="42"/>
          </w:rPr>
          <m:t>∈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Q 1. Montrer 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ont même spectre.</w:t>
      </w:r>
      <w:r>
        <w:rPr/>
        <w:br w:type="textWrapping"/>
      </w:r>
      <w:r>
        <w:rPr/>
        <w:t xml:space="preserve">Q 2. 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est diagonalisable si et seulement si </w:t>
      </w:r>
      <m:oMath>
        <m:r>
          <m:rPr>
            <m:sty m:val="i"/>
          </m:rPr>
          <m:t>M</m:t>
        </m:r>
      </m:oMath>
      <w:r>
        <w:rPr/>
        <w:t xml:space="preserve"> est diagonalisable.</w:t>
      </w:r>
    </w:p>
    <w:p>
      <w:pPr>
        <w:spacing w:line="271" w:before="330" w:lineRule="auto"/>
      </w:pPr>
      <w:r>
        <w:rPr>
          <w:b/>
          <w:sz w:val="42"/>
        </w:rPr>
        <w:t xml:space="preserve">I.B - Matrices compagnons</w:t>
      </w:r>
    </w:p>
    <w:p>
      <w:pPr>
        <w:spacing w:after="220" w:lineRule="auto"/>
      </w:pPr>
      <w:r>
        <w:rPr/>
        <w:t xml:space="preserve">Q 3.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considère la matrice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en fonction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polynôme caractéristique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4.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⊤</m:t>
            </m:r>
          </m:sup>
        </m:sSubSup>
      </m:oMath>
      <w:r>
        <w:rPr>
          <w:rFonts w:eastAsia="Georgia" w:cs="Georgia" w:ascii="Georgia" w:hAnsi="Georgia"/>
        </w:rPr>
        <w:t xml:space="preserve">. Déterminer la dimension et une base du sous-espace propre associé.</w:t>
      </w:r>
    </w:p>
    <w:p>
      <w:pPr>
        <w:spacing w:line="271" w:before="330" w:lineRule="auto"/>
      </w:pPr>
      <w:r>
        <w:rPr>
          <w:b/>
          <w:sz w:val="42"/>
        </w:rPr>
        <w:t xml:space="preserve">I.C - Endomorphismes cycliques</w:t>
      </w:r>
    </w:p>
    <w:p>
      <w:pPr>
        <w:spacing w:after="220" w:lineRule="auto"/>
      </w:pPr>
      <w:r>
        <w:rPr/>
        <w:t xml:space="preserve">Q 5. Montrer que </w:t>
      </w:r>
      <m:oMath>
        <m:r>
          <m:rPr>
            <m:sty m:val="i"/>
          </m:rPr>
          <m:t>f</m:t>
        </m:r>
      </m:oMath>
      <w:r>
        <w:rPr/>
        <w:t xml:space="preserve"> est cyclique si et seulement s'il existe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f</m:t>
        </m:r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unitaire de degré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6. Soit </w:t>
      </w:r>
      <m:oMath>
        <m:r>
          <m:rPr>
            <m:sty m:val="i"/>
          </m:rPr>
          <m:t>f</m:t>
        </m:r>
      </m:oMath>
      <w:r>
        <w:rPr/>
        <w:t xml:space="preserve"> un endomorphisme cyclique. Montrer que </w:t>
      </w:r>
      <m:oMath>
        <m:r>
          <m:rPr>
            <m:sty m:val="i"/>
          </m:rPr>
          <m:t>f</m:t>
        </m:r>
      </m:oMath>
      <w:r>
        <w:rPr/>
        <w:t xml:space="preserve"> est diagonalisable si et seulement si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K</m:t>
        </m:r>
      </m:oMath>
      <w:r>
        <w:rPr/>
        <w:t xml:space="preserve"> et a toutes ses racines simples.</w:t>
      </w:r>
    </w:p>
    <w:p>
      <w:pPr>
        <w:spacing w:after="220" w:lineRule="auto"/>
      </w:pPr>
      <w:r>
        <w:rPr/>
        <w:t xml:space="preserve">Q 7. Montrer que si </w:t>
      </w:r>
      <m:oMath>
        <m:r>
          <m:rPr>
            <m:sty m:val="i"/>
          </m:rPr>
          <m:t>f</m:t>
        </m:r>
      </m:oMath>
      <w:r>
        <w:rPr/>
        <w:t xml:space="preserve"> est cyclique, alors (Id,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 est libre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le polynôme minimal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Application à une démonstration du théorème de Cayley-Hamilton</w:t>
      </w:r>
    </w:p>
    <w:p>
      <w:pPr>
        <w:spacing w:after="220" w:lineRule="auto"/>
      </w:pPr>
      <w:r>
        <w:rPr/>
        <w:t xml:space="preserve">Q 8. Soit </w:t>
      </w:r>
      <m:oMath>
        <m:r>
          <m:rPr>
            <m:sty m:val="i"/>
          </m:rPr>
          <m:t>x</m:t>
        </m:r>
      </m:oMath>
      <w:r>
        <w:rPr/>
        <w:t xml:space="preserve"> un vecteur non nul de </w:t>
      </w:r>
      <m:oMath>
        <m:r>
          <m:rPr>
            <m:sty m:val="i"/>
          </m:rPr>
          <m:t>E</m:t>
        </m:r>
      </m:oMath>
      <w:r>
        <w:rPr/>
        <w:t xml:space="preserve">. Montrer qu'il existe un entier </w:t>
      </w:r>
      <m:oMath>
        <m:r>
          <m:rPr>
            <m:sty m:val="i"/>
          </m:rPr>
          <m:t>p</m:t>
        </m:r>
      </m:oMath>
      <w:r>
        <w:rPr/>
        <w:t xml:space="preserve"> strictement positif tel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soit libre et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 9. Justifier que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10. Montrer que: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divise le polynôme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Démontrer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l'endomorphisme nul.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des endomorphismes cycliques</w:t>
      </w:r>
    </w:p>
    <w:p>
      <w:pPr>
        <w:spacing w:line="271" w:before="330" w:lineRule="auto"/>
      </w:pPr>
      <w:r>
        <w:rPr>
          <w:b/>
          <w:sz w:val="42"/>
        </w:rPr>
        <w:t xml:space="preserve">II.A - Endomorphismes cycliques nilpotents</w:t>
      </w:r>
    </w:p>
    <w:p>
      <w:pPr>
        <w:spacing w:after="220" w:lineRule="auto"/>
      </w:pPr>
      <w:r>
        <w:rPr/>
        <w:t xml:space="preserve">Dans cette sous-partie, on suppose que </w:t>
      </w:r>
      <m:oMath>
        <m:r>
          <m:rPr>
            <m:sty m:val="i"/>
          </m:rPr>
          <m:t>f</m:t>
        </m:r>
      </m:oMath>
      <w:r>
        <w:rPr/>
        <w:t xml:space="preserve"> est un endomorphisme nilpotent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/>
        <w:t xml:space="preserve"> le plus petit entier naturel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12. Montrer que </w:t>
      </w:r>
      <m:oMath>
        <m:r>
          <m:rPr>
            <m:sty m:val="i"/>
          </m:rPr>
          <m:t>f</m:t>
        </m:r>
      </m:oMath>
      <w:r>
        <w:rPr/>
        <w:t xml:space="preserve"> est cyclique si et seulement si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Préciser alors la matrice compagnon.</w:t>
      </w:r>
      <w:r>
        <w:rPr/>
        <w:br w:type="textWrapping"/>
      </w:r>
      <w:r>
        <w:rPr/>
        <w:t xml:space="preserve">II.B - Dans cette sous-partie II.B, on suppose 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(Id,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 est libre et on se propose de montrer que </w:t>
      </w:r>
      <m:oMath>
        <m:r>
          <m:rPr>
            <m:sty m:val="i"/>
          </m:rPr>
          <m:t>f</m:t>
        </m:r>
      </m:oMath>
      <w:r>
        <w:rPr/>
        <w:t xml:space="preserve"> est cyclique.</w:t>
      </w:r>
      <w:r>
        <w:rPr/>
        <w:br w:type="textWrapping"/>
      </w:r>
      <w:r>
        <w:rPr>
          <w:rFonts w:eastAsia="Georgia" w:cs="Georgia" w:ascii="Georgia" w:hAnsi="Georgia"/>
        </w:rPr>
        <w:t xml:space="preserve">On factorise le polynôme caractéristique de </w:t>
      </w:r>
      <m:oMath>
        <m:r>
          <m:rPr>
            <m:sty m:val="i"/>
          </m:rPr>
          <m:t>f</m:t>
        </m:r>
      </m:oMath>
      <w:r>
        <w:rPr/>
        <w:t xml:space="preserve">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les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valeurs propres deux à deux distinctes de </w:t>
      </w:r>
      <m:oMath>
        <m:r>
          <m:rPr>
            <m:sty m:val="i"/>
          </m:rPr>
          <m:t>f</m:t>
        </m:r>
      </m:oMath>
      <w:r>
        <w:rPr/>
        <w:t xml:space="preserve"> et les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leurs ordres de multiplicité respectifs.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p"/>
                          </m:rPr>
                          <m:t>Id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</m:sub>
                    </m:sSub>
                  </m:e>
                </m:d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13. Montrer que les sous-espaces vectoriels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stables par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⋯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l'endomorphisme induit par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Id sur le sous-espace vectoriel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14. Justifier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 endomorphisme nilpotent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 plus petit entier naturel tel que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  <m:sup>
            <m:sSub>
              <m:sSubPr/>
              <m:e>
                <m:r>
                  <m:rPr>
                    <m:sty m:val="i"/>
                  </m:rPr>
                  <m:t>ν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15. Pourquoi a-t-on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 16. Montrer, avec l'hypothèse proposée,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17. Expliciter la dimension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puis en déduire l'existence d'une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laquelle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 une matrice diagonale par blocs, ces blocs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étant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Déterminer les polynômes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19. Justifier que </w:t>
      </w:r>
      <m:oMath>
        <m:r>
          <m:rPr>
            <m:sty m:val="i"/>
          </m:rPr>
          <m:t>f</m:t>
        </m:r>
      </m:oMath>
      <w:r>
        <w:rPr/>
        <w:t xml:space="preserve"> est cyclique.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Endomorphismes commutants, décomposition de Frobenius</w:t>
      </w:r>
    </w:p>
    <w:p>
      <w:pPr>
        <w:spacing w:after="220" w:lineRule="auto"/>
      </w:pPr>
      <w:r>
        <w:rPr/>
        <w:t xml:space="preserve">On appelle commutant de </w:t>
      </w:r>
      <m:oMath>
        <m:r>
          <m:rPr>
            <m:sty m:val="i"/>
          </m:rPr>
          <m:t>f</m:t>
        </m:r>
      </m:oMath>
      <w:r>
        <w:rPr/>
        <w:t xml:space="preserve"> l'ensemble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 20. Montrer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 Commutant d'un endomorphisme cyclique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f</m:t>
        </m:r>
      </m:oMath>
      <w:r>
        <w:rPr/>
        <w:t xml:space="preserve"> est cyclique et on choisit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un endomorphisme qui commute avec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21. Justifier l'existence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K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 22. Montrer alors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Établir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et seulement s'il existe un polynôme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Décomposition de Frobenius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le théorème de décomposition de Frobenius : toute matrice est semblable à une matrice diagonale par blocs, ces blocs étant des matrices compagnons.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24. Montrer que si la réunion d'un nombre fini de sous-espaces vectoriels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un sous-espace vectoriel, alors l'un des sous-espaces vectoriels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contient tous les autres.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degré de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25. Justifier l'existence d'un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 est libre.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</m:oMath>
      <w:r>
        <w:rPr/>
        <w:t xml:space="preserve"> non nul de </w:t>
      </w:r>
      <m:oMath>
        <m:r>
          <m:rPr>
            <m:sty m:val="i"/>
          </m:rPr>
          <m:t>E</m:t>
        </m:r>
      </m:oMath>
      <w:r>
        <w:rPr/>
        <w:t xml:space="preserve">, on pourra remarquer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∣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 idéal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engendré par un polynôme unitaire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 diviseur de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et considérer les sous-espaces vectoriels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26.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K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l'endomorphisme induit par </w:t>
      </w:r>
      <m:oMath>
        <m:r>
          <m:rPr>
            <m:sty m:val="i"/>
          </m:rPr>
          <m:t>f</m:t>
        </m:r>
      </m:oMath>
      <w:r>
        <w:rPr/>
        <w:t xml:space="preserve"> sur le sous-espace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Q27. Justifier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cyclique.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complète, si nécessaire,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en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p"/>
          </m:rPr>
          <m:t>Φ</m:t>
        </m:r>
      </m:oMath>
      <w:r>
        <w:rPr/>
        <w:t xml:space="preserve"> la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-ième forme coordonnée qui à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associe sa coordonnée suivant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28. Montrer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sont en somme directe.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Φ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d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Q 29. Montrer que </w:t>
      </w:r>
      <m:oMath>
        <m:r>
          <m:rPr>
            <m:sty m:val="p"/>
          </m:rPr>
          <m:t>Ψ</m:t>
        </m:r>
      </m:oMath>
      <w:r>
        <w:rPr/>
        <w:t xml:space="preserve"> induit un isomorphisme entre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30. 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En déduire qu'il existe </w:t>
      </w:r>
      <m:oMath>
        <m:r>
          <m:rPr>
            <m:sty m:val="i"/>
          </m:rPr>
          <m:t>r</m:t>
        </m:r>
      </m:oMath>
      <w:r>
        <w:rPr/>
        <w:t xml:space="preserve">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, tous stables par </w:t>
      </w:r>
      <m:oMath>
        <m:r>
          <m:rPr>
            <m:sty m:val="i"/>
          </m:rPr>
          <m:t>f</m:t>
        </m:r>
      </m:oMath>
      <w:r>
        <w:rPr/>
        <w:t xml:space="preserve"> tels que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⊕</m:t>
          </m:r>
          <m:r>
            <m:rPr>
              <m:sty m:val="p"/>
            </m:rPr>
            <m:t>⋯</m:t>
          </m:r>
          <m:r>
            <m:rPr>
              <m:sty m:val="p"/>
            </m:rPr>
            <m:t>⊕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;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, l'endomorphisme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induit par </w:t>
      </w:r>
      <m:oMath>
        <m:r>
          <m:rPr>
            <m:sty m:val="i"/>
          </m:rPr>
          <m:t>f</m:t>
        </m:r>
      </m:oMath>
      <w:r>
        <w:rPr/>
        <w:t xml:space="preserve"> sur le sous-espace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cyclique ;</w:t>
      </w:r>
    </w:p>
    <w:p>
      <w:pPr>
        <w:numPr>
          <w:ilvl w:val="0"/>
          <w:numId w:val="1"/>
        </w:numPr>
        <w:spacing w:lineRule="auto"/>
      </w:pPr>
      <w:r>
        <w:rPr/>
        <w:t xml:space="preserve">si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le polynôme minimal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entier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 Commutant d'un endomorphisme quelconque</w:t>
      </w:r>
    </w:p>
    <w:p>
      <w:pPr>
        <w:spacing w:after="220" w:lineRule="auto"/>
      </w:pPr>
      <w:r>
        <w:rPr/>
        <w:t xml:space="preserve">Q 32. Montrer que la dimension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supérieure ou égale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33.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endomorphisme tel que l'algèbre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cyclique.</w:t>
      </w:r>
    </w:p>
    <w:p>
      <w:pPr>
        <w:spacing w:line="271" w:before="330" w:lineRule="auto"/>
      </w:pPr>
      <w:r>
        <w:rPr>
          <w:b/>
          <w:sz w:val="42"/>
        </w:rPr>
        <w:t xml:space="preserve">IV Endomorphismes orthocycliques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que </w:t>
      </w:r>
      <m:oMath>
        <m:r>
          <m:rPr>
            <m:sty m:val="i"/>
          </m:rPr>
          <m:t>E</m:t>
        </m:r>
      </m:oMath>
      <w:r>
        <w:rPr/>
        <w:t xml:space="preserve"> est un espace euclidien. Le produit scalaire de deux vecteurs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des isométries vectorielles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orthocyclique s'il existe une base orthonormale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f</m:t>
        </m:r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(matrice compagnon).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Isométries vectorielles orthocycliques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34. Soit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ayant même polynôme caractéristique que </w:t>
      </w:r>
      <m:oMath>
        <m:r>
          <m:rPr>
            <m:sty m:val="i"/>
          </m:rPr>
          <m:t>f</m:t>
        </m:r>
      </m:oMath>
      <w:r>
        <w:rPr/>
        <w:t xml:space="preserve">. Montrer qu'il existe des bases orthonormales </w:t>
      </w:r>
      <m:oMath>
        <m:r>
          <m:rPr>
            <m:scr m:val="script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pour lesquelles la matrice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égale à la matrice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En déduire que </w:t>
      </w:r>
      <m:oMath>
        <m:r>
          <m:rPr>
            <m:sty m:val="i"/>
          </m:rPr>
          <m:t>f</m:t>
        </m:r>
      </m:oMath>
      <w:r>
        <w:rPr/>
        <w:t xml:space="preserve"> est orthocyclique si et seulement si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 Endomorphismes nilpotents orthocycliques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endomorphisme nilpotent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36. Montrer qu'il existe une base orthonormale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triangulaire inférieure.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En déduire que </w:t>
      </w:r>
      <m:oMath>
        <m:r>
          <m:rPr>
            <m:sty m:val="i"/>
          </m:rPr>
          <m:t>f</m:t>
        </m:r>
      </m:oMath>
      <w:r>
        <w:rPr/>
        <w:t xml:space="preserve"> est orthocyclique si et seulement si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nor/>
            </m:rPr>
            <m:t> est de rang 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(</m:t>
          </m:r>
          <m:r>
            <m:rPr>
              <m:sty m:val="p"/>
            </m:rPr>
            <m:t>ker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⊥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2025-08-29T16:04:47.174Z</dcterms:created>
  <dcterms:modified xsi:type="dcterms:W3CDTF">2025-08-29T16:04:47.174Z</dcterms:modified>
</cp:coreProperties>
</file>