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I</m:t>
        </m:r>
      </m:oMath>
      <w:r>
        <w:rPr/>
        <w:t xml:space="preserve">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préhilbertien complexe des fonctions continues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valeurs complexes muni du produit scalaire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bar>
            <m:barPr>
              <m:pos m:val="top"/>
            </m:bar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ba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Pour tout nombre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n'appartenant pas à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p"/>
          </m:rPr>
          <m:t>Arg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l'unique nombre réel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tel que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Arg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le développement en série entière au point 0 de la fonction :</w:t>
      </w:r>
    </w:p>
    <w:p>
      <w:pPr>
        <w:spacing w:after="220" w:lineRule="auto"/>
      </w:pPr>
      <m:oMathPara>
        <m:oMath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→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↦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e>
                  </m:rad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préciser le rayon de convergence de la série entière obtenue.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la fonction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:</m:t>
          </m:r>
          <m:r>
            <m:rPr>
              <m:scr m:val="double-struck"/>
            </m:rPr>
            <m:t>C</m:t>
          </m:r>
          <m:r>
            <m:rPr>
              <m:sty m:val="p"/>
            </m:rPr>
            <m:t>→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> est définie sur </m:t>
          </m:r>
          <m:r>
            <m:rPr>
              <m:sty m:val="p"/>
            </m:rPr>
            <m:t>Δ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|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∣&lt;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c) 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racine carrée de la fonction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→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</m:den>
          </m:f>
          <m:r>
            <m:rPr>
              <m:nor/>
            </m:rPr>
            <m:t> autrement dit, pour tout 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p"/>
            </m:rPr>
            <m:t>Δ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d) Montrer que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Δ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|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z</m:t>
                      </m:r>
                      <m:r>
                        <m:rPr>
                          <m:sty m:val="p"/>
                        </m:rPr>
                        <m:t>|</m:t>
                      </m:r>
                    </m:e>
                  </m:rad>
                </m:den>
              </m:f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i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Arg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.</m:t>
              </m:r>
              <m:r>
                <m:rPr>
                  <m:nor/>
                </m:rPr>
                <m:t> Que vaut 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nor/>
                </m:rPr>
                <m:t> lorsque 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dorénavant noter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> pour 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p"/>
            </m:rPr>
            <m:t>Δ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e) Cette question est indépendante des précédentes.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prouver l'existence d'une fonction polynomiale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telle que, pour tout réel </w:t>
      </w:r>
      <m:oMath>
        <m:r>
          <m:rPr>
            <m:sty m:val="i"/>
          </m:rPr>
          <m:t>θ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I.A -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la fonction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: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→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↦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nor/>
                </m:rPr>
                <m:t> définie par: </m:t>
              </m:r>
              <m:sSub>
                <m:sSub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est l'unique solution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d'une équation différentielle linéaire du premier ordre à coefficients polynomiaux prenant la valeur 1 en 0 . On donnera cette équation différentielle :</w:t>
      </w:r>
    </w:p>
    <w:p>
      <w:pPr>
        <w:spacing w:after="220" w:lineRule="auto"/>
      </w:pPr>
      <m:oMathPara>
        <m:oMath>
          <m:r>
            <m:rPr>
              <m:nor/>
            </m:rPr>
            <m:t> (E) : 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où </m:t>
          </m:r>
          <m:r>
            <m:rPr>
              <m:sty m:val="i"/>
            </m:rPr>
            <m:t>a</m:t>
          </m:r>
          <m:r>
            <m:rPr>
              <m:nor/>
            </m:rPr>
            <m:t> et </m:t>
          </m:r>
          <m:r>
            <m:rPr>
              <m:sty m:val="i"/>
            </m:rPr>
            <m:t>b</m:t>
          </m:r>
          <m:r>
            <m:rPr>
              <m:nor/>
            </m:rPr>
            <m:t> sont des polynômes unitaires en </m:t>
          </m:r>
          <m:r>
            <m:rPr>
              <m:sty m:val="i"/>
            </m:rPr>
            <m:t>x</m:t>
          </m:r>
          <m:r>
            <m:rPr>
              <m:nor/>
            </m:rPr>
            <m:t>. 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Vérifier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</m:e>
          </m:d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</m:e>
          </m:d>
          <m:r>
            <m:rPr>
              <m:sty m:val="p"/>
            </m:rPr>
            <m:t>,</m:t>
          </m:r>
          <m:r>
            <m:rPr>
              <m:nor/>
            </m:rPr>
            <m:t> puis </m:t>
          </m:r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combinaison linéaire à coefficients positifs d'applications de la forme </w:t>
      </w:r>
      <m:oMath>
        <m:r>
          <m:rPr>
            <m:sty m:val="i"/>
          </m:rPr>
          <m:t>θ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θ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Préciser la valeur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I.B.2) Montrer que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à coefficients réels.</w:t>
      </w:r>
      <w:r>
        <w:rPr/>
        <w:br w:type="textWrapping"/>
      </w:r>
      <w:r>
        <w:rPr/>
        <w:t xml:space="preserve">I.B.3) Montrer que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puis que pour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nor/>
            </m:rPr>
            <m:t> et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avec convergence normale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I.B.4)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et pour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t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I.B.5) Déterminer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le degré et la parité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Déterminer le coefficient dominant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ainsi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I.C -</w:t>
      </w:r>
    </w:p>
    <w:p>
      <w:pPr>
        <w:spacing w:after="220" w:lineRule="auto"/>
      </w:pPr>
      <w:r>
        <w:rPr/>
        <w:t xml:space="preserve">I.C.1)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éléments distincts de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Calculer et simplifier la dérivée de la fonction définie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ra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avoir vérifié qu'elle est bien définie.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valeur de l'intégrale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b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rad>
                </m:den>
              </m:f>
              <m:r>
                <m:rPr>
                  <m:nor/>
                </m:rPr>
                <m:t> pour tout couple 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nor/>
                </m:rPr>
                <m:t> d'éléments de </m:t>
              </m:r>
            </m:e>
          </m:d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/>
        <w:t xml:space="preserve">I.C.2) Montrer que: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</m:rad>
                      </m:den>
                    </m:f>
                  </m:e>
                </m:d>
                <m:r>
                  <m:rPr>
                    <m:nor/>
                  </m:rPr>
                  <m:t> pour tout couple 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d'éléments de 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[</m:t>
                </m:r>
                <m:r>
                  <m:rPr>
                    <m:nor/>
                  </m:rPr>
                  <m:t>. 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sans démonstration l'identité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e>
          </m:rad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e>
          </m:rad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e>
          </m:rad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I.C.3)</w:t>
      </w:r>
      <w:r>
        <w:rPr/>
        <w:br w:type="textWrapping"/>
      </w:r>
      <w:r>
        <w:rPr/>
        <w:t xml:space="preserve">a)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établir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y</m:t>
                  </m:r>
                </m:e>
              </m:rad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i"/>
                        </m:rPr>
                        <m:t>y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i"/>
                        </m:rPr>
                        <m:t>y</m:t>
                      </m:r>
                    </m:e>
                  </m:rad>
                </m:den>
              </m:f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b) On fixe </w:t>
      </w:r>
      <m:oMath>
        <m:r>
          <m:rPr>
            <m:sty m:val="i"/>
          </m:rPr>
          <m:t>y</m:t>
        </m:r>
      </m:oMath>
      <w:r>
        <w:rPr/>
        <w:t xml:space="preserve"> dans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 . Montrer que, pour tout couple (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appartenant à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série convergeant normalement sur tout l'ensemble de la forme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Conclure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écrivant que,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, prouver</w:t>
      </w:r>
      <w:r>
        <w:rPr/>
        <w:br w:type="textWrapping"/>
      </w:r>
      <w:r>
        <w:rPr/>
        <w:t xml:space="preserve">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d) Conclure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est le symbole de Kronecker :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sinon. Interpréter le résultat obtenu.</w:t>
      </w:r>
      <w:r>
        <w:rPr/>
        <w:br w:type="textWrapping"/>
      </w:r>
      <w:r>
        <w:rPr/>
        <w:t xml:space="preserve">I.D -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1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zéro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(a priori dans </w:t>
      </w:r>
      <m:oMath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polynôme telle que, pour </w:t>
      </w:r>
      <m:oMath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i"/>
          </m:rPr>
          <m:t>z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I.D.1) Calculer (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</m:sub>
        </m:sSub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.</w:t>
      </w:r>
      <w:r>
        <w:rPr/>
        <w:br w:type="textWrapping"/>
      </w:r>
      <w:r>
        <w:rPr>
          <w:rFonts w:eastAsia="Georgia" w:cs="Georgia" w:ascii="Georgia" w:hAnsi="Georgia"/>
        </w:rPr>
        <w:t xml:space="preserve">I.D.2) En déduire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réel et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I.D.3)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z</m:t>
        </m:r>
      </m:oMath>
      <w:r>
        <w:rPr/>
        <w:t xml:space="preserve"> est une racine simple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I.E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I.E.1) En utilisant (2), établir que, pour tout entier naturel </w:t>
      </w:r>
      <m:oMath>
        <m:r>
          <m:rPr>
            <m:sty m:val="i"/>
          </m:rPr>
          <m:t>n</m:t>
        </m:r>
      </m:oMath>
      <w:r>
        <w:rPr/>
        <w:t xml:space="preserve"> et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nombres complexes distincts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I.E.2)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I.E.3) Déduire de cette dernière formule que tout zéro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strictement compris entre deux zéros consécutifs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I.F - Pour toute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on note </w:t>
      </w:r>
      <m:oMath>
        <m:r>
          <m:rPr>
            <m:sty m:val="i"/>
          </m:rPr>
          <m:t>A</m:t>
        </m:r>
        <m:r>
          <m:rPr>
            <m:sty m:val="i"/>
          </m:rPr>
          <m:t>f</m:t>
        </m:r>
      </m:oMath>
      <w:r>
        <w:rPr/>
        <w:t xml:space="preserve"> la fonction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Prouver que, pour tout couple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de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tout entier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solution de l'équation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On associe à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et à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le coefficient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f</m:t>
            </m:r>
          </m:e>
        </m:d>
      </m:oMath>
      <w:r>
        <w:rPr>
          <w:rFonts w:eastAsia="Georgia" w:cs="Georgia" w:ascii="Georgia" w:hAnsi="Georgia"/>
        </w:rPr>
        <w:t xml:space="preserve">. Montrer que la série de terme général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> est convergente.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II.A.2) Montrer, à l'aide de I.F -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alors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5</m:t>
            </m:r>
          </m:sup>
        </m:sSup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i"/>
          </m:rPr>
          <m:t>n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convergente.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II.B.1)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est telle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f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f</m:t>
        </m:r>
      </m:oMath>
      <w:r>
        <w:rPr/>
        <w:t xml:space="preserve"> est nulle.</w:t>
      </w:r>
      <w:r>
        <w:rPr/>
        <w:br w:type="textWrapping"/>
      </w:r>
      <w:r>
        <w:rPr/>
        <w:t xml:space="preserve">II.B.2) Supposant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montrer que l'expression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définit sur </m:t>
          </m:r>
          <m:r>
            <m:rPr>
              <m:sty m:val="i"/>
            </m:rPr>
            <m:t>I</m:t>
          </m:r>
          <m:r>
            <m:rPr>
              <m:nor/>
            </m:rPr>
            <m:t> une fonction continue </m:t>
          </m:r>
          <m:r>
            <m:rPr>
              <m:sty m:val="i"/>
            </m:rPr>
            <m:t>g</m:t>
          </m:r>
        </m:oMath>
      </m:oMathPara>
    </w:p>
    <w:p>
      <w:pPr>
        <w:spacing w:after="220" w:lineRule="auto"/>
      </w:pPr>
      <w:r>
        <w:rPr/>
        <w:t xml:space="preserve">II.B.3) Montrer que g est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Déduire de ce qui précède une condition suffisante pour que la série de fonctions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m:t xml:space="preserve"> 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converge normalement sur </m:t>
          </m:r>
          <m:r>
            <m:rPr>
              <m:sty m:val="i"/>
            </m:rPr>
            <m:t>I</m:t>
          </m:r>
          <m:r>
            <m:rPr>
              <m:nor/>
            </m:rPr>
            <m:t> et ait pour somme </m:t>
          </m:r>
          <m:r>
            <m:rPr>
              <m:sty m:val="i"/>
            </m:rPr>
            <m:t>f</m:t>
          </m:r>
        </m:oMath>
      </m:oMathPara>
    </w:p>
    <w:p>
      <w:pPr>
        <w:spacing w:after="220" w:lineRule="auto"/>
      </w:pPr>
      <w:r>
        <w:rPr/>
        <w:t xml:space="preserve">II.C -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vérifier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est intégrable sur le segment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Établir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une fonction polynôme de degré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les conditions initiales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la même relation de récurrence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partir du rang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II.D -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fixé.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zéros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écrits dans l'ordre croissant, i.e.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II.D.1) Montrer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den>
          </m:f>
          <m:r>
            <m:rPr>
              <m:nor/>
            </m:rPr>
            <m:t> est une base de 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II.D.2) Soit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↦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est une base de l'espace vectoriel des formes linéaires sur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II.D.3) En déduire qu'il existe une suite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de nombres réels et une seule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II.D.4) Montrer, en utilisant éventuellement une division euclidienne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II.D.5) Montrer que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éléments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II.E -</w:t>
      </w:r>
    </w:p>
    <w:p>
      <w:pPr>
        <w:spacing w:after="220" w:lineRule="auto"/>
      </w:pPr>
      <w:r>
        <w:rPr/>
        <w:t xml:space="preserve">II.E.1) Montrer que si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le polynôme défini en II.C alors, avec les notations de II.D,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commencer par examiner le cas où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II.E.2) En déduire que les (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zéros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situés strictement entre les zéros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II.F -</w:t>
      </w:r>
    </w:p>
    <w:p>
      <w:pPr>
        <w:spacing w:after="220" w:lineRule="auto"/>
      </w:pPr>
      <w:r>
        <w:rPr/>
        <w:t xml:space="preserve">II.F.1) Montrer,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que: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II.F.2) En déduire que, pour tout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suite de fonctions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den>
                  </m:f>
                </m:e>
              </m:d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approche uniformément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nor/>
            </m:rPr>
            <m:t> sur l'intervalle 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2025-08-29T16:05:39.432Z</dcterms:created>
  <dcterms:modified xsi:type="dcterms:W3CDTF">2025-08-29T16:05:39.432Z</dcterms:modified>
</cp:coreProperties>
</file>