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e036331f3d2c1b4f5dfa8aac7d3908306788209e.jpg"/>
            <a:graphic>
              <a:graphicData uri="http://schemas.openxmlformats.org/drawingml/2006/picture">
                <pic:pic>
                  <pic:nvPicPr>
                    <pic:cNvPr id="1" name="image-e036331f3d2c1b4f5dfa8aac7d3908306788209e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problème，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．</w:t>
      </w:r>
      <w:r>
        <w:rPr/>
        <w:br w:type="textWrapping"/>
      </w:r>
      <w:r>
        <w:rPr>
          <w:rFonts w:eastAsia="Georgia" w:cs="Georgia" w:ascii="Georgia" w:hAnsi="Georgia"/>
        </w:rPr>
        <w:t xml:space="preserve">On utilisera les notations matricielles classiques：</w:t>
      </w:r>
      <w:r>
        <w:rPr/>
        <w:br w:type="textWrapping"/>
      </w:r>
      <w:r>
        <w:rPr>
          <w:rFonts w:eastAsia="Georgia" w:cs="Georgia" w:ascii="Georgia" w:hAnsi="Georgia"/>
        </w:rPr>
        <w:t xml:space="preserve">－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l＇ensemble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réels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l＇ensemble des matrices carrées réelles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；</w:t>
      </w:r>
      <w:r>
        <w:rPr/>
        <w:br w:type="textWrapping"/>
      </w:r>
      <w:r>
        <w:rPr>
          <w:rFonts w:eastAsia="Georgia" w:cs="Georgia" w:ascii="Georgia" w:hAnsi="Georgia"/>
        </w:rPr>
        <w:t xml:space="preserve">－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nuls；</w:t>
      </w:r>
      <w:r>
        <w:rPr/>
        <w:br w:type="textWrapping"/>
      </w:r>
      <w:r>
        <w:rPr>
          <w:rFonts w:eastAsia="Georgia" w:cs="Georgia" w:ascii="Georgia" w:hAnsi="Georgia"/>
        </w:rPr>
        <w:t xml:space="preserve">－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sous－espace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par les matrices symétriques；</w:t>
      </w:r>
      <w:r>
        <w:rPr/>
        <w:br w:type="textWrapping"/>
      </w:r>
      <w:r>
        <w:rPr>
          <w:rFonts w:eastAsia="Georgia" w:cs="Georgia" w:ascii="Georgia" w:hAnsi="Georgia"/>
        </w:rPr>
        <w:t xml:space="preserve">－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matrice diagonale dont les coefficients diagonaux sont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cet ordre ；</w:t>
      </w:r>
      <w:r>
        <w:rPr/>
        <w:br w:type="textWrapping"/>
      </w:r>
      <w:r>
        <w:rPr>
          <w:rFonts w:eastAsia="Georgia" w:cs="Georgia" w:ascii="Georgia" w:hAnsi="Georgia"/>
        </w:rPr>
        <w:t xml:space="preserve">－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désigne la transposée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；</w:t>
      </w:r>
      <w:r>
        <w:rPr/>
        <w:br w:type="textWrapping"/>
      </w:r>
      <w:r>
        <w:rPr>
          <w:rFonts w:eastAsia="Georgia" w:cs="Georgia" w:ascii="Georgia" w:hAnsi="Georgia"/>
        </w:rPr>
        <w:t xml:space="preserve">－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spectre réel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，c＇est－à－dire l＇ensemble des valeurs propres réelles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Les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assimilés à des réels．</w:t>
      </w:r>
      <w:r>
        <w:rPr/>
        <w:br w:type="textWrapping"/>
      </w:r>
      <w:r>
        <w:rPr>
          <w:rFonts w:eastAsia="Georgia" w:cs="Georgia" w:ascii="Georgia" w:hAnsi="Georgia"/>
        </w:rPr>
        <w:t xml:space="preserve">Avec ces notations，le produit scalaire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 par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 la norme euclidienne canonique de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Les variables aléatoires considérées sont définies sur un espace probabilisé（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）．On suppose que，pour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，il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variables aléatoires de Bernoulli de paramètre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mutuellement indépendantes définies sur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variables aléatoires réelles discrètes définies sur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，on note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respectivement l＇espérance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，la variance de </w:t>
      </w:r>
      <m:oMath>
        <m:r>
          <m:rPr>
            <m:sty m:val="i"/>
          </m:rPr>
          <m:t>X</m:t>
        </m:r>
      </m:oMath>
      <w:r>
        <w:rPr/>
        <w:t xml:space="preserve"> et la covariance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，lorsqu＇elles sont définies．</w:t>
      </w:r>
      <w:r>
        <w:rPr/>
        <w:br w:type="textWrapping"/>
      </w:r>
      <w:r>
        <w:rPr/>
        <w:t xml:space="preserve">On rappelle la formule</w:t>
      </w:r>
    </w:p>
    <w:p>
      <w:pPr>
        <w:spacing w:after="220" w:lineRule="auto"/>
      </w:pPr>
      <m:oMathPara>
        <m:oMath>
          <m:r>
            <m:rPr>
              <m:sty m:val="p"/>
            </m:rPr>
            <m:t>cov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orthodiagonalisable s＇il existe une matrice diagonale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et une matrice ortho－ gonale </w:t>
      </w:r>
      <m:oMath>
        <m:r>
          <m:rPr>
            <m:sty m:val="i"/>
          </m:rPr>
          <m:t>P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/>
        <w:t xml:space="preserve">Orthodiagonaliser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revient à déterminer un couple de telles matrices（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）．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Généralités sur les matrices symétriques réelles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1．Démontrer qu＇une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orthodiagonalisable si et seulement si elle est symétrique．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I．A－Un exemple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3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2．En observant la première et la dernière colonne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，déterminer un vecteur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associée．</w:t>
      </w:r>
      <w:r>
        <w:rPr/>
        <w:br w:type="textWrapping"/>
      </w:r>
      <w:r>
        <w:rPr>
          <w:rFonts w:eastAsia="Georgia" w:cs="Georgia" w:ascii="Georgia" w:hAnsi="Georgia"/>
        </w:rPr>
        <w:t xml:space="preserve">Q 3．Déterminer le sous－espace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en déduire le spectre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4．Orthodiagonaliser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I．B－Un exemple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5．Montrer que l＇application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définit un produit scalaire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6．Écrire la matrice </w:t>
      </w:r>
      <m:oMath>
        <m:r>
          <m:rPr>
            <m:sty m:val="i"/>
          </m:rPr>
          <m:t>H</m:t>
        </m:r>
      </m:oMath>
      <w:r>
        <w:rPr/>
        <w:t xml:space="preserve"> de ce produit scalaire dans la base canonique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，c＇est－à－dire la matrice de terme général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les indices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varient entre 0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7．Soit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．Exprimer le produit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H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l＇aide de </w:t>
      </w:r>
      <m:oMath>
        <m:r>
          <m:rPr>
            <m:sty m:val="i"/>
          </m:rPr>
          <m:t>ϕ</m:t>
        </m:r>
      </m:oMath>
      <w:r>
        <w:rPr/>
        <w:t xml:space="preserve"> et des coefficients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Q 8．Montrer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que ses valeurs propres sont strictement positives．</w:t>
      </w:r>
    </w:p>
    <w:p>
      <w:pPr>
        <w:spacing w:line="271" w:before="330" w:lineRule="auto"/>
      </w:pPr>
      <w:r>
        <w:rPr>
          <w:b/>
          <w:sz w:val="42"/>
        </w:rPr>
        <w:t xml:space="preserve">I.C - Rayon spectral</w:t>
      </w:r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spectre non vide, le rayon spectral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sp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9. Montrer que,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nilpotente, c'est-à-dire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le rayon spectral de </w:t>
      </w:r>
      <m:oMath>
        <m:r>
          <m:rPr>
            <m:sty m:val="i"/>
          </m:rPr>
          <m:t>A</m:t>
        </m:r>
      </m:oMath>
      <w:r>
        <w:rPr/>
        <w:t xml:space="preserve"> est nul.</w:t>
      </w:r>
      <w:r>
        <w:rPr/>
        <w:br w:type="textWrapping"/>
      </w:r>
      <w:r>
        <w:rPr/>
        <w:t xml:space="preserve">Q 10. 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U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partie fermée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En déduire que l'application :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 admet un maximum sur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Q 12. Montrer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⩽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C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I.D - Rayon spectral d'une matrice symétrique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Démontrer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C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suppose de plus que les valeurs propres de </w:t>
      </w:r>
      <m:oMath>
        <m:r>
          <m:rPr>
            <m:sty m:val="i"/>
          </m:rPr>
          <m:t>A</m:t>
        </m:r>
      </m:oMath>
      <w:r>
        <w:rPr/>
        <w:t xml:space="preserve"> sont toutes positives.</w:t>
      </w:r>
      <w:r>
        <w:rPr/>
        <w:br w:type="textWrapping"/>
      </w:r>
      <w:r>
        <w:rPr/>
        <w:t xml:space="preserve">Q 14. Montrer alors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C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Démontrer que l'application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définit une norme sur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Matrice de covariance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considère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discrètes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à valeurs réelles et on définit la fonction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en posant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ω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tel vecteur aléatoire est dit constant si la fonction </w:t>
      </w:r>
      <m:oMath>
        <m:r>
          <m:rPr>
            <m:sty m:val="i"/>
          </m:rPr>
          <m:t>Y</m:t>
        </m:r>
      </m:oMath>
      <w:r>
        <w:rPr/>
        <w:t xml:space="preserve"> est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Si chacune des variables aléatoires discrètes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admet une espérance finie, on définit le vecteur espérance de </w:t>
      </w:r>
      <m:oMath>
        <m:r>
          <m:rPr>
            <m:sty m:val="i"/>
          </m:rPr>
          <m:t>Y</m:t>
        </m:r>
      </m:oMath>
      <w:r>
        <w:rPr/>
        <w:t xml:space="preserve"> en posant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E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cr m:val="double-struck"/>
                      </m:rPr>
                      <m:t>E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toutes les covariances existent, la matrice de covariance de </w:t>
      </w:r>
      <m:oMath>
        <m:r>
          <m:rPr>
            <m:sty m:val="i"/>
          </m:rPr>
          <m:t>Y</m:t>
        </m:r>
      </m:oMath>
      <w:r>
        <w:rPr/>
        <w:t xml:space="preserve"> est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, de terme général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La variance totale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définie par </w:t>
      </w:r>
      <m:oMath>
        <m:sSub>
          <m:sSubPr/>
          <m:e>
            <m:r>
              <m:rPr>
                <m:scr m:val="double-struck"/>
              </m:rPr>
              <m:t>V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problème, on suppose que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sont bien définies.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On admet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discrète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admet aussi que </w:t>
      </w:r>
      <m:oMath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est une variable aléatoire discrète,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dont l'espérance, par définition, est également calculée terme à terme.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Vérifier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est une matrice symétrique,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et que, si </w:t>
      </w:r>
      <m:oMath>
        <m:r>
          <m:rPr>
            <m:sty m:val="i"/>
          </m:rPr>
          <m:t>U</m:t>
        </m:r>
      </m:oMath>
      <w:r>
        <w:rPr/>
        <w:t xml:space="preserve"> est un vecteur constant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17. Soient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la variable aléatoire discrète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Justifier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admet une espérance et exprimer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Z</m:t>
        </m:r>
      </m:oMath>
      <w:r>
        <w:rPr/>
        <w:t xml:space="preserve"> admet une matrice de covariance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et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M</m:t>
          </m:r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i"/>
                </m:rPr>
                <m:t>Y</m:t>
              </m:r>
            </m:sub>
          </m:sSub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⊤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Propriété des valeurs propres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P</m:t>
        </m:r>
      </m:oMath>
      <w:r>
        <w:rPr/>
        <w:t xml:space="preserve"> la matrice de passage de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une base orthonormée formée de vecteurs propres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variable aléatoire discrète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Démontrer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une matrice diagonale.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En déduire que les valeurs propres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sont toutes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Démontrer que la variance totale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égale à celle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rFonts w:eastAsia="Georgia" w:cs="Georgia" w:ascii="Georgia" w:hAnsi="Georgia"/>
          <w:b/>
          <w:sz w:val="42"/>
        </w:rPr>
        <w:t xml:space="preserve"> - Étude de la réciproque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matrice diagonale dont les coefficients diagonaux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tous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Démontrer l'existence d'une variable aléatoire discrète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symétrique dont les valeurs propres sont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Démontrer l'existence d'une variable aléatoire discrète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D</m:t>
        </m:r>
      </m:oMath>
      <w:r>
        <w:rPr/>
        <w:t xml:space="preserve"> - </w:t>
      </w:r>
      <m:oMath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la variable aléatoire discrète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Q 23. Montrer que </w:t>
      </w:r>
      <m:oMath>
        <m:r>
          <m:rPr>
            <m:sty m:val="i"/>
          </m:rPr>
          <m:t>X</m:t>
        </m:r>
      </m:oMath>
      <w:r>
        <w:rPr/>
        <w:t xml:space="preserve"> admet une variance et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⊤</m:t>
              </m:r>
            </m:sup>
          </m:sSup>
          <m:sSub>
            <m:sSubPr/>
            <m:e>
              <m:r>
                <m:rPr>
                  <m:sty m:val="p"/>
                </m:rPr>
                <m:t>Σ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II.E - Image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Σ</m:t>
            </m:r>
          </m:e>
          <m:sub>
            <m:r>
              <m:rPr>
                <m:sty m:val="i"/>
              </m:rPr>
              <w:rPr>
                <w:sz w:val="42"/>
              </w:rPr>
              <m:t>Y</m:t>
            </m:r>
          </m:sub>
        </m:sSub>
      </m:oMath>
    </w:p>
    <w:p>
      <w:pPr>
        <w:spacing w:after="220" w:lineRule="auto"/>
      </w:pPr>
      <w:r>
        <w:rPr/>
        <w:t xml:space="preserve">L'objectif de cette sous-partie est de montrer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Im</m:t>
              </m:r>
              <m:sSub>
                <m:sSubPr/>
                <m:e>
                  <m:r>
                    <m:rPr>
                      <m:sty m:val="p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Y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r</m:t>
        </m:r>
      </m:oMath>
      <w:r>
        <w:rPr/>
        <w:t xml:space="preserve"> le rang de la matrice de covariance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Traiter le cas où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suppose maintenant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Démontrer que le noyau et l'image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sont supplémentaires orthogonaux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dimker</m:t>
        </m:r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et on considère une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de ker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⊤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cr m:val="double-struck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27. En déduire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p"/>
                  </m:rPr>
                  <m:t>⊤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r>
              <m:rPr>
                <m:scr m:val="double-struck"/>
              </m:rPr>
              <m:t>E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28. Conclure.</w:t>
      </w:r>
    </w:p>
    <w:p>
      <w:pPr>
        <w:spacing w:line="271" w:before="330" w:lineRule="auto"/>
      </w:pPr>
      <w:r>
        <w:rPr>
          <w:b/>
          <w:sz w:val="42"/>
        </w:rPr>
        <w:t xml:space="preserve">III Maximisation de la variance</w:t>
      </w:r>
    </w:p>
    <w:p>
      <w:pPr>
        <w:spacing w:after="220" w:lineRule="auto"/>
      </w:pPr>
      <w:r>
        <w:rPr/>
        <w:t xml:space="preserve">Les notations sont celles de la partie II. On cherche un vecteur </w:t>
      </w:r>
      <m:oMath>
        <m:r>
          <m:rPr>
            <m:sty m:val="i"/>
          </m:rPr>
          <m:t>U</m:t>
        </m:r>
      </m:oMath>
      <w:r>
        <w:rPr/>
        <w:t xml:space="preserve"> unitaire tel que la variance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⊤</m:t>
            </m:r>
          </m:sup>
        </m:sSup>
        <m:r>
          <m:rPr>
            <m:sty m:val="i"/>
          </m:rPr>
          <m:t>Y</m:t>
        </m:r>
      </m:oMath>
      <w:r>
        <w:rPr/>
        <w:t xml:space="preserve"> soit maximale.</w:t>
      </w:r>
      <w:r>
        <w:rPr/>
        <w:br w:type="textWrapping"/>
      </w:r>
      <w:r>
        <w:rPr/>
        <w:t xml:space="preserve">Comme en I.C, on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U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l'application de </w:t>
      </w:r>
      <m:oMath>
        <m:r>
          <m:rPr>
            <m:sty m:val="i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Y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III.A - Un exemple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Justifier l'existence d'un vecteur aléatoire dont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la matrice de covariance.</w:t>
      </w:r>
      <w:r>
        <w:rPr/>
        <w:br w:type="textWrapping"/>
      </w:r>
      <w:r>
        <w:rPr/>
        <w:t xml:space="preserve">Q 30. Dans cette question uniquement, on suppose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Déterminer le maximum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Cas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31. Dans le cas général, démontrer que la fonction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admet un maximum sur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Préciser la valeur de ce maximum ainsi qu'un vecteur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C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⊤</m:t>
                  </m:r>
                </m:sup>
              </m:sSubSup>
              <m:r>
                <m:rPr>
                  <m:sty m:val="i"/>
                </m:rPr>
                <m:t>Y</m:t>
              </m:r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Étude d'un exemple</w:t>
      </w:r>
    </w:p>
    <w:p>
      <w:pPr>
        <w:spacing w:after="220" w:lineRule="auto"/>
      </w:pPr>
      <w:r>
        <w:rPr/>
        <w:t xml:space="preserve">On suppose, dans cette sous-partie III.C uniquement,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σ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i</m:t>
          </m:r>
          <m:r>
            <m:rPr>
              <m:sty m:val="p"/>
            </m:rPr>
            <m:t>≠</m:t>
          </m:r>
          <m:r>
            <m:rPr>
              <m:sty m:val="i"/>
            </m:rPr>
            <m:t>j</m:t>
          </m:r>
          <m:r>
            <m:rPr>
              <m:sty m:val="p"/>
            </m:rPr>
            <m:t>⟹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σ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γ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sont deux réels strictement positifs.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dont tous les coefficients sont égaux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Démontrer que </w:t>
      </w:r>
      <m:oMath>
        <m:r>
          <m:rPr>
            <m:sty m:val="i"/>
          </m:rPr>
          <m:t>γ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 et exprimer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33. Déterminer les valeurs propres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la dimension de chaque sous-espace propre associé. Déterminer également un vecteur propre associé à sa valeur propre de module maximal.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Préciser un vecteur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unitaire tel que la variance de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⊤</m:t>
            </m:r>
          </m:sup>
        </m:sSubSup>
        <m:r>
          <m:rPr>
            <m:sty m:val="i"/>
          </m:rPr>
          <m:t>Y</m:t>
        </m:r>
      </m:oMath>
      <w:r>
        <w:rPr/>
        <w:t xml:space="preserve"> soit maximale.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Calculer le pourcentage de la variance totale représenté par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c'est-à-dire le rapport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cr m:val="double-struck"/>
              </m:rPr>
              <m:t>V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cr m:val="double-struck"/>
                  </m:rPr>
                  <m:t>V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D</m:t>
        </m:r>
      </m:oMath>
      <w:r>
        <w:rPr>
          <w:rFonts w:eastAsia="Georgia" w:cs="Georgia" w:ascii="Georgia" w:hAnsi="Georgia"/>
        </w:rPr>
        <w:t xml:space="preserve"> - On suppose, dans cette dernière sous-partie,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présente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distinctes qu'on classe par ordre strictement décroissant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⋯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se munit d'un vecteur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r>
          <m:rPr>
            <m:scr m:val="double-struck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⊤</m:t>
                </m:r>
              </m:sup>
            </m:sSubSup>
            <m:r>
              <m:rPr>
                <m:sty m:val="i"/>
              </m:rPr>
              <m:t>Y</m:t>
            </m:r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C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⊤</m:t>
                </m:r>
              </m:sup>
            </m:sSup>
            <m:r>
              <m:rPr>
                <m:sty m:val="i"/>
              </m:rPr>
              <m:t>Y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nor/>
                </m:rPr>
                <m:t> et </m:t>
              </m:r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⊤</m:t>
                  </m:r>
                </m:sup>
              </m:sSubSup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36. Justifier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admet un maximum sur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37. Déterminer la valeur de ce maximum et préciser un vecteur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⊤</m:t>
                  </m:r>
                </m:sup>
              </m:sSup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⊤</m:t>
                  </m:r>
                </m:sup>
              </m:sSubSup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38. Calculer la covariance des variables aléatoires discrètes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⊤</m:t>
            </m:r>
          </m:sup>
        </m:sSubSup>
        <m:r>
          <m:rPr>
            <m:sty m:val="i"/>
          </m:rPr>
          <m:t>Y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⊤</m:t>
            </m:r>
          </m:sup>
        </m:sSubSup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(pour simplifier l'écriture, on pourra supposer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centrée, c'est-à-dire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questions de maximisation de la variance sont à la base de la méthode statistique d'analyse en composantes principales. Il s'agit de déterminer, à partir d'un certain nombre de variables aléatoires, des combinaisons linéaires (composantes principales) concentrant le maximum d'information et décorrélées entre elles.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de-DE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036331f3d2c1b4f5dfa8aac7d3908306788209e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