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Conditionnement d'une matrice et applications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nul, et on rappelle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colonnes. On note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des matrices diagonales.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l'on désigne par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alléger les notations, on identifiera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aux matrices colonnes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désignera par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, en posant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>
          <w:rFonts w:eastAsia="Georgia" w:cs="Georgia" w:ascii="Georgia" w:hAnsi="Georgia"/>
        </w:rPr>
        <w:t xml:space="preserve"> qui est la norme euclidienne associée au produit scalaire canonique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par définition, pour tout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réel défini par : </w:t>
      </w:r>
      <m:oMath>
        <m:r>
          <m:rPr>
            <m:sty m:val="p"/>
          </m:rPr>
          <m:t xml:space="preserve"> 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On note par ailleurs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par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définies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 - Construction d'une norme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se propose dans cette partie de montrer que l'application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:</m:t>
          </m:r>
          <m:r>
            <m:rPr>
              <m:sty m:val="i"/>
            </m:rPr>
            <m:t>A</m:t>
          </m:r>
          <m:r>
            <m:rPr>
              <m:sty m:val="p"/>
            </m:rPr>
            <m:t>⟼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d'en étudier quelques propriétés.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Étude de l'application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</w:t>
      </w:r>
      <m:oMath>
        <m:r>
          <m:rPr>
            <m:sty m:val="i"/>
          </m:rPr>
          <m:t>A</m:t>
        </m:r>
      </m:oMath>
      <w:r>
        <w:rPr/>
        <w:t xml:space="preserve"> une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que l'on pourra identifier à des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En notant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au préalable s'intéresser à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/>
        <w:t xml:space="preserve"> ligne de la matrice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utiliser l'inégalité de Cauchy-Schwarz pour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En déduire que l'application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bien définie, puis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Q3. Montrer que l'application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ainsi définie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En est-il de même pour l'application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⟶</m:t>
                  </m:r>
                </m:e>
                <m:e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⟼</m:t>
                  </m:r>
                </m:e>
                <m:e>
                  <m:r>
                    <m:rPr>
                      <m:sty m:val="i"/>
                    </m:rPr>
                    <m:t>ρ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?</w:t>
      </w:r>
      <w:r>
        <w:rPr/>
        <w:br w:type="textWrapping"/>
      </w:r>
      <w:r>
        <w:rPr/>
        <w:t xml:space="preserve">Q5. Soit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on note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termes diagonaux.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À l'aide de l'application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, démontrer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Établir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ty m:val="i"/>
          </m:rPr>
          <m:t>B</m:t>
        </m:r>
      </m:oMath>
      <w:r>
        <w:rPr/>
        <w:t xml:space="preserve"> une autre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Q9. Montrer que: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Déterminer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toutes les colonnes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nulles, sauf la dernière.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Cas des matrices orthogonales et symétriques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une matrice orthogonale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Déterminer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Démontrer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égales.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considérant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Q14. On suppose de plus dans cette question uniquement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 réelle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Déterminer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- Conditionnement d'une matrice pour la norme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sur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l'application notée cond par: cond: </w:t>
      </w:r>
      <m:oMath>
        <m:r>
          <m:rPr>
            <m:sty m:val="p"/>
          </m:rPr>
          <m:t>∣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  <m:r>
          <m:rPr>
            <m:sty m:val="i"/>
          </m:rPr>
          <m:t>A</m:t>
        </m:r>
        <m:r>
          <m:rPr>
            <m:sty m:val="p"/>
          </m:rPr>
          <m:t xml:space="preserve"> </m:t>
        </m:r>
        <m:r>
          <m:rPr>
            <m:sty m:val="p"/>
          </m:rPr>
          <m:t>⟼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Quelques résultats sur le conditionnement</w:t>
      </w:r>
    </w:p>
    <w:p>
      <w:pPr>
        <w:spacing w:after="220" w:lineRule="auto"/>
      </w:pPr>
      <w:r>
        <w:rPr/>
        <w:t xml:space="preserve">Dans toute cette sous-partie,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une matrice orthogonale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Q16. Montrer que :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Q17. Quel lien a-t-on entre cond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Q18. Démontrer que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Q19. Que dire de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II - Un exemple de minoration du conditionnement d'une matrice</w:t>
      </w:r>
    </w:p>
    <w:p>
      <w:pPr>
        <w:spacing w:after="220" w:lineRule="auto"/>
      </w:pPr>
      <w:r>
        <w:rPr/>
        <w:t xml:space="preserve">On suppose dans cette partie uniquement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où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nor/>
                    </m:rPr>
                    <m:t> si </m:t>
                  </m:r>
                </m:e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  <m:e/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Q20. On considère le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donné par :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Déduire de ce qui précède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⩾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Q22. Justifier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pour en déduire que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- Conditionnement pour une matrice réelle inversible</w:t>
      </w:r>
    </w:p>
    <w:p>
      <w:pPr>
        <w:spacing w:after="220" w:lineRule="auto"/>
      </w:pPr>
      <w:r>
        <w:rPr/>
        <w:t xml:space="preserve">Q23. Soit </w:t>
      </w:r>
      <m:oMath>
        <m:r>
          <m:rPr>
            <m:sty m:val="i"/>
          </m:rPr>
          <m:t>S</m:t>
        </m:r>
      </m:oMath>
      <w:r>
        <w:rPr/>
        <w:t xml:space="preserve"> une matrice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diagonalisante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 vecteur propre associé à la valeur propre notée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où l'on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…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les valeurs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comptées avec leur ordre de multiplicité.</w:t>
      </w:r>
      <w:r>
        <w:rPr/>
        <w:br w:type="textWrapping"/>
      </w:r>
      <w:r>
        <w:rPr/>
        <w:t xml:space="preserve">Montrer que: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Q24.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établir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Q25. Déduire de ce qui précède que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non nulle : </w:t>
      </w:r>
      <m:oMath>
        <m:r>
          <m:rPr>
            <m:sty m:val="p"/>
          </m:rPr>
          <m:t xml:space="preserve"> 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ρ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Q26. On suppose dans cette question que </w:t>
      </w:r>
      <m:oMath>
        <m:r>
          <m:rPr>
            <m:sty m:val="i"/>
          </m:rPr>
          <m:t>A</m:t>
        </m:r>
      </m:oMath>
      <w:r>
        <w:rPr/>
        <w:t xml:space="preserve"> est une matrice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inversible.</w:t>
      </w:r>
      <w:r>
        <w:rPr/>
        <w:br w:type="textWrapping"/>
      </w:r>
      <w:r>
        <w:rPr/>
        <w:t xml:space="preserve">En remarquant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démontrer que les matrices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exactement les mêmes valeurs propres.</w:t>
      </w:r>
    </w:p>
    <w:p>
      <w:pPr>
        <w:spacing w:after="220" w:lineRule="auto"/>
      </w:pPr>
      <w:r>
        <w:rPr/>
        <w:t xml:space="preserve">Q27.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inversible. On note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respectivement la plus petite et la plus grande des valeurs propres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où l'on suppose que l'on a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: </w:t>
      </w:r>
      <m:oMath>
        <m:r>
          <m:rPr>
            <m:sty m:val="p"/>
          </m:rPr>
          <m:t xml:space="preserve"> </m:t>
        </m:r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Q28. Exprimer cond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valeurs propres de </w:t>
      </w:r>
      <m:oMath>
        <m:r>
          <m:rPr>
            <m:sty m:val="i"/>
          </m:rPr>
          <m:t>A</m:t>
        </m:r>
      </m:oMath>
      <w:r>
        <w:rPr/>
        <w:t xml:space="preserve"> en remarquant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D - Calcul explicite de conditionnement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désigne par </w:t>
      </w:r>
      <m:oMath>
        <m:r>
          <m:rPr>
            <m:sty m:val="i"/>
          </m:rPr>
          <m:t>T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 par :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/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/>
              </m:mr>
              <m:mr>
                <m:e/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e>
                <m:e/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déterminer la valeur de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commençant par déterminer les éléments propres de la matrice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Q29. Montrer que les valeurs propres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réelles.</w:t>
      </w:r>
      <w:r>
        <w:rPr/>
        <w:br w:type="textWrapping"/>
      </w:r>
      <w:r>
        <w:rPr/>
        <w:t xml:space="preserve">Q30.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∉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On considère le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donné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préciser la valeur propre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Q31. En déduire l'ensemble des valeurs propres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Déterminer alors la valeur de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E - Inégalité de Kantorovich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 ses valeurs propres où l'on suppose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…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comptées avec leur ordre de multiplicité, et on désigne par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d'établir le résultat suivant, appelée inégalité de Kantorovich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cond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cond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ra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Une première démonstration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donné par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Q33. Exprimer </w:t>
      </w:r>
      <m:oMath>
        <m:r>
          <m:rPr>
            <m:sty m:val="p"/>
          </m:rPr>
          <m:t>cond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Q34. On admet que l'application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m>
          <m:mPr>
            <m:plcHide m:val="1"/>
            <m:cGpRule m:val="0"/>
            <m:mcs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×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  <m:e>
              <m:r>
                <m:rPr>
                  <m:sty m:val="p"/>
                </m:rPr>
                <m:t>⟶</m:t>
              </m:r>
            </m:e>
            <m:e>
              <m:r>
                <m:rPr>
                  <m:scr m:val="double-struck"/>
                </m:rPr>
                <m:t>R</m:t>
              </m:r>
            </m:e>
          </m:mr>
          <m:m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⟼</m:t>
              </m:r>
            </m:e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⟩</m:t>
              </m:r>
            </m:e>
          </m:mr>
        </m:m>
      </m:oMath>
      <w:r>
        <w:rPr/>
        <w:t xml:space="preserve"> est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l'aide de l'inégalité de Cauchy-Schwarz, démontrer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Q35. Montrer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Q36. Déterminer les valeurs propres de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Q37.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fixé,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polynôme de degré 2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⟶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⟼</m:t>
                    </m:r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⟩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puis établir que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⋆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</m:e>
          </m:d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Q38. Déduire de ce qui précéde l'inégalité de Kantorovich.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Une deuxième démonstration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que, pour établir la relation (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), il suffit de la vérifier pour un vecteur </w:t>
      </w:r>
      <m:oMath>
        <m:r>
          <m:rPr>
            <m:sty m:val="i"/>
          </m:rPr>
          <m:t>X</m:t>
        </m:r>
      </m:oMath>
      <w:r>
        <w:rPr/>
        <w:t xml:space="preserve"> de norme 1 .</w:t>
      </w:r>
      <w:r>
        <w:rPr/>
        <w:br w:type="textWrapping"/>
      </w:r>
      <w:r>
        <w:rPr/>
        <w:t xml:space="preserve">Dans toute cette partie,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donc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norme 1 dont les coordonnées sont données dans la base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alors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et on définit la variable aléatoire </w:t>
      </w:r>
      <m:oMath>
        <m:r>
          <m:rPr>
            <m:sty m:val="i"/>
          </m:rPr>
          <m:t>Z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Q39. Justifier que l'on définit bien une loi de probabilité pour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Q40. Justifier que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>
          <w:rFonts w:eastAsia="Georgia" w:cs="Georgia" w:ascii="Georgia" w:hAnsi="Georgia"/>
        </w:rPr>
        <w:t xml:space="preserve"> admettent une espérance, puis les exprimer en fonction de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 et de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Q41. En remarquant que la variable aléatoire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négative, établir l'inégalité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Z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Q42. En déduire alors que: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Z</m:t>
                </m:r>
              </m:den>
            </m:f>
          </m:e>
        </m:d>
        <m:r>
          <m:rPr>
            <m:sty m:val="p"/>
          </m:rPr>
          <m:t>⩽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cr m:val="double-struck"/>
                  </m:rPr>
                  <m:t>E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Q43. Déduire de ce qui précède la seconde partie de l'inégalité de Kantorovich.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