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Calculatrices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Définitions et notations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dit qu'un nombre réel </w:t>
      </w:r>
      <m:oMath>
        <m:r>
          <m:rPr>
            <m:sty m:val="i"/>
          </m:rPr>
          <m:t>x</m:t>
        </m:r>
      </m:oMath>
      <w:r>
        <w:rPr/>
        <w:t xml:space="preserve"> est rationnel s'il existe deux entiers relatifs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(avec </w:t>
      </w:r>
      <m:oMath>
        <m:r>
          <m:rPr>
            <m:sty m:val="i"/>
          </m:rPr>
          <m:t>q</m:t>
        </m:r>
      </m:oMath>
      <w:r>
        <w:rPr/>
        <w:t xml:space="preserve"> non nul) tels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q</m:t>
            </m:r>
          </m:den>
        </m:f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dit qu'un nombre réel </w:t>
      </w:r>
      <m:oMath>
        <m:r>
          <m:rPr>
            <m:sty m:val="i"/>
          </m:rPr>
          <m:t>x</m:t>
        </m:r>
      </m:oMath>
      <w:r>
        <w:rPr/>
        <w:t xml:space="preserve"> est irrationnel s'il n'est pas rationnel;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l'ensemble des nombres rationnels est noté Q 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on appelle partie entière de </w:t>
      </w:r>
      <m:oMath>
        <m:r>
          <m:rPr>
            <m:sty m:val="i"/>
          </m:rPr>
          <m:t>x</m:t>
        </m:r>
      </m:oMath>
      <w:r>
        <w:rPr/>
        <w:t xml:space="preserve"> et 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plus grand entier relatif inférieur à </w:t>
      </w:r>
      <m:oMath>
        <m:r>
          <m:rPr>
            <m:sty m:val="i"/>
          </m:rPr>
          <m:t>x</m:t>
        </m:r>
      </m:oMath>
      <w:r>
        <w:rPr/>
        <w:t xml:space="preserve">. On a donc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Lorsque l'énoncé demande d'écrire un algorithme, ce dernier peut être rédigé à la convenance du candidat, dans un langage algorithmique naturel, dans un langage d'un logiciel de calcul formel utilisé en classes préparatoires, ou dans un autre langage de programmation en spécifiant lequel.</w:t>
      </w:r>
    </w:p>
    <w:p>
      <w:pPr>
        <w:spacing w:line="271" w:before="330" w:lineRule="auto"/>
      </w:pPr>
      <w:r>
        <w:rPr>
          <w:b/>
          <w:sz w:val="42"/>
        </w:rPr>
        <w:t xml:space="preserve">Partie I-Fonctions homographiques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fixé, on considère l'équation différentielle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y</m:t>
        </m:r>
      </m:oMath>
      <w:r>
        <w:rPr/>
        <w:t xml:space="preserve"> est une fonction inconnue de la variable </w:t>
      </w:r>
      <m:oMath>
        <m:r>
          <m:rPr>
            <m:sty m:val="i"/>
          </m:rPr>
          <m:t>x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sur un intervalle réel et à valeurs réelles.</w:t>
      </w:r>
      <w:r>
        <w:rPr/>
        <w:br w:type="textWrapping"/>
      </w:r>
      <w:r>
        <w:rPr/>
        <w:t xml:space="preserve">I.A.1) On suppose que </w:t>
      </w:r>
      <m:oMath>
        <m:r>
          <m:rPr>
            <m:sty m:val="i"/>
          </m:rPr>
          <m:t>a</m:t>
        </m:r>
      </m:oMath>
      <w:r>
        <w:rPr/>
        <w:t xml:space="preserve"> est strictement positif.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on définit une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comme la somme de la série entière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(</m:t>
        </m:r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l'expression de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somme d'une série entière.</w:t>
      </w:r>
      <w:r>
        <w:rPr/>
        <w:br w:type="textWrapping"/>
      </w:r>
      <w:r>
        <w:rPr/>
        <w:t xml:space="preserve">b) Dans cette question, on suppose que </w:t>
      </w:r>
      <m:oMath>
        <m:r>
          <m:rPr>
            <m:sty m:val="i"/>
          </m:rPr>
          <m:t>y</m:t>
        </m:r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relation de récurrence, vérifiée par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déterminer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puis exprimer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l'aide des fonctions usuelles.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les fonctions développables en série entière qui sont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qu'elles forment un espace vectoriel de dimension 2 et en donner une base. En déduire l'ensemble des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[.</w:t>
      </w:r>
      <w:r>
        <w:rPr/>
        <w:br w:type="textWrapping"/>
      </w:r>
      <w:r>
        <w:rPr/>
        <w:t xml:space="preserve">I.A.2)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nombre réel quelconque.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Résoudre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</m:oMath>
      <w:r>
        <w:rPr/>
        <w:t xml:space="preserve">, puis sur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enfin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 Une famille de fonctions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des réels tels que </w:t>
      </w:r>
      <m:oMath>
        <m:r>
          <m:rPr>
            <m:sty m:val="i"/>
          </m:rPr>
          <m:t>γ</m:t>
        </m:r>
      </m:oMath>
      <w:r>
        <w:rPr/>
        <w:t xml:space="preserve"> n'est pas nul.</w:t>
      </w:r>
      <w:r>
        <w:rPr/>
        <w:br w:type="textWrapping"/>
      </w:r>
      <w:r>
        <w:rPr/>
        <w:t xml:space="preserve">On pose alors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différent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i"/>
              </m:rPr>
              <m:t>δ</m:t>
            </m:r>
          </m:num>
          <m:den>
            <m:r>
              <m:rPr>
                <m:sty m:val="i"/>
              </m:rPr>
              <m:t>γ</m:t>
            </m:r>
          </m:den>
        </m:f>
      </m:oMath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β</m:t>
              </m:r>
            </m:num>
            <m:den>
              <m:r>
                <m:rPr>
                  <m:sty m:val="i"/>
                </m:rPr>
                <m:t>γ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δ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À quelle condition </w:t>
      </w:r>
      <m:oMath>
        <m:r>
          <m:rPr>
            <m:sty m:val="i"/>
          </m:rPr>
          <m:t>g</m:t>
        </m:r>
      </m:oMath>
      <w:r>
        <w:rPr/>
        <w:t xml:space="preserve"> est-elle constante?</w:t>
      </w:r>
    </w:p>
    <w:p>
      <w:pPr>
        <w:spacing w:after="220" w:lineRule="auto"/>
      </w:pPr>
      <w:r>
        <w:rPr/>
        <w:t xml:space="preserve">On suppose dans la suite que cette condition n'est jamais remplie.</w:t>
      </w:r>
      <w:r>
        <w:rPr/>
        <w:br w:type="textWrapping"/>
      </w:r>
      <w:r>
        <w:rPr/>
        <w:t xml:space="preserve">I.B.2)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des nombres réels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tels que: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différent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i"/>
              </m:rPr>
              <m:t>δ</m:t>
            </m:r>
          </m:num>
          <m:den>
            <m:r>
              <m:rPr>
                <m:sty m:val="i"/>
              </m:rPr>
              <m:t>γ</m:t>
            </m:r>
          </m:den>
        </m:f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v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w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 sens de variation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sur chacun de ses intervalles de définition.</w:t>
      </w:r>
      <w:r>
        <w:rPr/>
        <w:br w:type="textWrapping"/>
      </w:r>
      <w:r>
        <w:rPr/>
        <w:t xml:space="preserve">I.B.3) On suppose dans cette question que </w:t>
      </w:r>
      <m:oMath>
        <m:r>
          <m:rPr>
            <m:sty m:val="i"/>
          </m:rPr>
          <m:t>v</m:t>
        </m:r>
      </m:oMath>
      <w:r>
        <w:rPr/>
        <w:t xml:space="preserve"> est strictement positif.</w:t>
      </w:r>
    </w:p>
    <w:p>
      <w:pPr>
        <w:spacing w:after="220" w:lineRule="auto"/>
      </w:pPr>
      <w:r>
        <w:rPr/>
        <w:t xml:space="preserve">On se place dans le plan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muni d'un repère orthonormé.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courbe (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d'équation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la courbe (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 d'équation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 et la courbe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dans ce repère.</w:t>
      </w:r>
      <w:r>
        <w:rPr/>
        <w:br w:type="textWrapping"/>
      </w:r>
      <w:r>
        <w:rPr>
          <w:rFonts w:eastAsia="Georgia" w:cs="Georgia" w:ascii="Georgia" w:hAnsi="Georgia"/>
        </w:rPr>
        <w:t xml:space="preserve">a) Trouver une homothétie </w:t>
      </w:r>
      <m:oMath>
        <m:r>
          <m:rPr>
            <m:sty m:val="i"/>
          </m:rPr>
          <m:t>h</m:t>
        </m:r>
      </m:oMath>
      <w:r>
        <w:rPr/>
        <w:t xml:space="preserve"> telle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b) Trouver une translation </w:t>
      </w:r>
      <m:oMath>
        <m:r>
          <m:rPr>
            <m:sty m:val="i"/>
          </m:rPr>
          <m:t>t</m:t>
        </m:r>
      </m:oMath>
      <w:r>
        <w:rPr/>
        <w:t xml:space="preserve"> telle que </w:t>
      </w:r>
      <m:oMath>
        <m:r>
          <m:rPr>
            <m:sty m:val="i"/>
          </m:rPr>
          <m:t>t</m:t>
        </m:r>
        <m:r>
          <m:rPr>
            <m:sty m:val="p"/>
          </m:rPr>
          <m:t>∘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À quelle condition sur </w:t>
      </w:r>
      <m:oMath>
        <m:r>
          <m:rPr>
            <m:sty m:val="i"/>
          </m:rPr>
          <m:t>v</m:t>
        </m:r>
      </m:oMath>
      <w:r>
        <w:rPr/>
        <w:t xml:space="preserve"> l'application </w:t>
      </w:r>
      <m:oMath>
        <m:r>
          <m:rPr>
            <m:sty m:val="i"/>
          </m:rPr>
          <m:t>t</m:t>
        </m:r>
        <m:r>
          <m:rPr>
            <m:sty m:val="p"/>
          </m:rPr>
          <m:t>∘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est-elle une homothétie différente de l'identité? Déterminer alors son centre et son rapport.</w:t>
      </w:r>
      <w:r>
        <w:rPr/>
        <w:br w:type="textWrapping"/>
      </w:r>
      <w:r>
        <w:rPr>
          <w:rFonts w:eastAsia="Georgia" w:cs="Georgia" w:ascii="Georgia" w:hAnsi="Georgia"/>
        </w:rPr>
        <w:t xml:space="preserve">I.B.4) Déterminer un réel </w:t>
      </w:r>
      <m:oMath>
        <m:r>
          <m:rPr>
            <m:sty m:val="i"/>
          </m:rPr>
          <m:t>a</m:t>
        </m:r>
      </m:oMath>
      <w:r>
        <w:rPr/>
        <w:t xml:space="preserve"> pour lequel la fonction </w:t>
      </w:r>
      <m:oMath>
        <m:r>
          <m:rPr>
            <m:sty m:val="i"/>
          </m:rPr>
          <m:t>g</m:t>
        </m:r>
      </m:oMath>
      <w:r>
        <w:rPr/>
        <w:t xml:space="preserve"> est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) sur des intervalles que l'on précisera.</w:t>
      </w:r>
    </w:p>
    <w:p>
      <w:pPr>
        <w:spacing w:line="271" w:before="330" w:lineRule="auto"/>
      </w:pPr>
      <w:r>
        <w:rPr>
          <w:b/>
          <w:sz w:val="42"/>
        </w:rPr>
        <w:t xml:space="preserve">Partie II - Fractions continues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Étude de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II.A.1) Déterminer l'ensemble de définition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périodique de période 1.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On considère un certain entier relatif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des réels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δ</m:t>
        </m:r>
      </m:oMath>
      <w:r>
        <w:rPr/>
        <w:t xml:space="preserve"> tels que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]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coïncide avec celle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(telle qu'elle est définie au I.B) à ce même intervalle.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Étudier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; on précisera en particulier ses variations, son ensemble image et on tracera son graphe dans un repère orthonormé.</w:t>
      </w:r>
      <w:r>
        <w:rPr/>
        <w:br w:type="textWrapping"/>
      </w:r>
      <w:r>
        <w:rPr>
          <w:rFonts w:eastAsia="Georgia" w:cs="Georgia" w:ascii="Georgia" w:hAnsi="Georgia"/>
        </w:rPr>
        <w:t xml:space="preserve">II.A.4) Démontrer que pour tout nombre </w:t>
      </w:r>
      <m:oMath>
        <m:r>
          <m:rPr>
            <m:sty m:val="i"/>
          </m:rPr>
          <m:t>x</m:t>
        </m:r>
      </m:oMath>
      <w:r>
        <w:rPr/>
        <w:t xml:space="preserve"> irrationnel (resp. rationnel non entier),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irrationnel (resp. rationnel).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Une suite récurrente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s'intéresse lorsque cela est possible à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la relation de récurrence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II.B.1) On suppose dans cette question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défini.</w:t>
      </w:r>
      <w:r>
        <w:rPr/>
        <w:br w:type="textWrapping"/>
      </w:r>
      <w:r>
        <w:rPr/>
        <w:t xml:space="preserve">II.B.2) On suppose dans cette question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Q</m:t>
        </m:r>
      </m:oMath>
      <w:r>
        <w:rPr/>
        <w:t xml:space="preserve"> et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deux entiers naturels non nuls tels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Q</m:t>
        </m:r>
      </m:oMath>
      <w:r>
        <w:rPr/>
        <w:t xml:space="preserve"> et que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définit par récurrence deux suites d'entiers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en posant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égal au reste de la division euclidienne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non nul et 0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l'on a,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la suite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strictement décroissante.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L'hypothèse du B.2) est-elle possible?</w:t>
      </w:r>
      <w:r>
        <w:rPr/>
        <w:br w:type="textWrapping"/>
      </w:r>
      <w:r>
        <w:rPr/>
        <w:t xml:space="preserve">Que peut-on en conclure?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Énoncer une condition nécessaire et suffisante sur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soit bien défini.</w:t>
      </w:r>
    </w:p>
    <w:p>
      <w:pPr>
        <w:spacing w:line="271" w:before="330" w:lineRule="auto"/>
      </w:pPr>
      <w:r>
        <w:rPr>
          <w:b/>
          <w:sz w:val="42"/>
        </w:rPr>
        <w:t xml:space="preserve">II.C - Le cas irrationnel</w:t>
      </w:r>
    </w:p>
    <w:p>
      <w:pPr>
        <w:spacing w:after="220" w:lineRule="auto"/>
      </w:pPr>
      <w:r>
        <w:rPr/>
        <w:t xml:space="preserve">On fixe dans toute cette partie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cr m:val="double-struck"/>
          </m:rPr>
          <m:t>Q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au B.1) et, 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La suite des entiers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appelée développement en fraction continue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II.C.1) Écrire un algorithme d'arguments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donnant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II.C.2) On pose dans cette question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 (on admet que c'est un irrationnel).</w:t>
      </w:r>
      <w:r>
        <w:rPr/>
        <w:br w:type="textWrapping"/>
      </w:r>
      <w:r>
        <w:rPr/>
        <w:t xml:space="preserve">a) Tester l'algorithme du II.C.1) ci-dessus sur une calculatrice 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valant successivement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</m:oMath>
      <w:r>
        <w:rPr/>
        <w:t xml:space="preserve"> pour calculer successivement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 Quelle conjecture peut-on formuler?</w:t>
      </w:r>
      <w:r>
        <w:rPr/>
        <w:br w:type="textWrapping"/>
      </w:r>
      <w:r>
        <w:rPr/>
        <w:t xml:space="preserve">b) Calculer exactement les valeurs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En déduire que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stationnaire puis démontrer la conjecture du a).</w:t>
      </w:r>
      <w:r>
        <w:rPr/>
        <w:br w:type="textWrapping"/>
      </w:r>
      <w:r>
        <w:rPr/>
        <w:t xml:space="preserve">c) Les limites de la calculatrice</w:t>
      </w:r>
    </w:p>
    <w:p>
      <w:pPr>
        <w:spacing w:after="220" w:lineRule="auto"/>
      </w:pPr>
      <w:r>
        <w:rPr/>
        <w:t xml:space="preserve">Tester sur une calculatrice l'algorithme 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penser du résultat obtenu?</w:t>
      </w:r>
      <w:r>
        <w:rPr/>
        <w:br w:type="textWrapping"/>
      </w:r>
      <w:r>
        <w:rPr>
          <w:rFonts w:eastAsia="Georgia" w:cs="Georgia" w:ascii="Georgia" w:hAnsi="Georgia"/>
        </w:rPr>
        <w:t xml:space="preserve">d) Reprendre les trois questions précédentes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/>
        <w:t xml:space="preserve"> (on admet que c'est un irrationnel).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On définit deux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et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Démontrer que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des entiers naturels non nuls.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strictement croissante.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pour tout entier naturel </w:t>
      </w:r>
      <m:oMath>
        <m:r>
          <m:rPr>
            <m:sty m:val="i"/>
          </m:rPr>
          <m:t>n</m:t>
        </m:r>
      </m:oMath>
      <w:r>
        <w:rPr/>
        <w:t xml:space="preserve"> non nul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II.C.4) On définit une suite de rationnels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Démontrer que pour tout entier naturel </w:t>
      </w:r>
      <m:oMath>
        <m:r>
          <m:rPr>
            <m:sty m:val="i"/>
          </m:rPr>
          <m:t>n</m:t>
        </m:r>
      </m:oMath>
      <w:r>
        <w:rPr/>
        <w:t xml:space="preserve"> non nul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Montrer que la série de terme général (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est alternée et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w:r>
        <w:rPr/>
        <w:t xml:space="preserve">d) On note </w:t>
      </w:r>
      <m:oMath>
        <m:r>
          <m:rPr>
            <m:sty m:val="i"/>
          </m:rPr>
          <m:t>r</m:t>
        </m:r>
      </m:oMath>
      <w:r>
        <w:rPr/>
        <w:t xml:space="preserve">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est compris entre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Sup>
                <m:sSubSup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e) Écrire un algorithme d'arguments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donnant la valeur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Le tester dans l'exemple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>
          <w:rFonts w:eastAsia="Georgia" w:cs="Georgia" w:ascii="Georgia" w:hAnsi="Georgia"/>
        </w:rPr>
        <w:t xml:space="preserve"> et donner des valeurs approchées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près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Que peut-on conjecturer sur la valeur de </w:t>
      </w:r>
      <m:oMath>
        <m:r>
          <m:rPr>
            <m:sty m:val="i"/>
          </m:rPr>
          <m:t>r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On considère un nombre irrationnel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deux nombres entiers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/>
        <w:t xml:space="preserve"> strictement positifs et on pose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δ</m:t>
        </m:r>
      </m:oMath>
      <w:r>
        <w:rPr/>
        <w:t xml:space="preserve"> et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Démontrer que le nombre réel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(avec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 comme au I.B) est bien défini et qu'il est irrationnel.</w:t>
      </w:r>
      <w:r>
        <w:rPr/>
        <w:br w:type="textWrapping"/>
      </w:r>
      <w:r>
        <w:rPr/>
        <w:t xml:space="preserve">II.D.2) On note respectivement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développements en fraction continue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définis au II.C.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II.E - Le cas quadratique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entiers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/>
        <w:t xml:space="preserve"> strictement positifs et on pose :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δ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4</m:t>
          </m:r>
        </m:oMath>
      </m:oMathPara>
    </w:p>
    <w:p>
      <w:pPr>
        <w:spacing w:after="220" w:lineRule="auto"/>
      </w:pPr>
      <w:r>
        <w:rPr/>
        <w:t xml:space="preserve">On pose comme au II.D,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δ</m:t>
        </m:r>
      </m:oMath>
      <w:r>
        <w:rPr/>
        <w:t xml:space="preserve"> et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étant définie comme au I.B.</w:t>
      </w:r>
      <w:r>
        <w:rPr/>
        <w:br w:type="textWrapping"/>
      </w:r>
      <w:r>
        <w:rPr>
          <w:rFonts w:eastAsia="Georgia" w:cs="Georgia" w:ascii="Georgia" w:hAnsi="Georgia"/>
        </w:rPr>
        <w:t xml:space="preserve">II.E.1) Démontrer que </w:t>
      </w:r>
      <m:oMath>
        <m:r>
          <m:rPr>
            <m:sty m:val="p"/>
          </m:rPr>
          <m:t>Δ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'est pas le carré d'un entier. On en déduit et on l'admettra que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Δ</m:t>
            </m:r>
          </m:e>
        </m:rad>
      </m:oMath>
      <w:r>
        <w:rPr/>
        <w:t xml:space="preserve"> est un nombre irrationnel.</w:t>
      </w:r>
      <w:r>
        <w:rPr/>
        <w:br w:type="textWrapping"/>
      </w:r>
      <w:r>
        <w:rPr>
          <w:rFonts w:eastAsia="Georgia" w:cs="Georgia" w:ascii="Georgia" w:hAnsi="Georgia"/>
        </w:rPr>
        <w:t xml:space="preserve">II.E.2) Démontrer que l'équation du second degré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δ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i"/>
            </m:rPr>
            <m:t>δ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possède deux solutions réelles distinctes toutes les deux irrationnelles dont l'une, notée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est strictement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II.E.3) Démontrer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II.E.4) Que peut-on en déduire quant au développement en fraction continue du nombre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II.E.5) Que peut-on dire du développement en fraction continue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rad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2025-08-29T16:04:55.400Z</dcterms:created>
  <dcterms:modified xsi:type="dcterms:W3CDTF">2025-08-29T16:04:55.400Z</dcterms:modified>
</cp:coreProperties>
</file>