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sujet，on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l＇ensemble des polynômes à coefficients réels et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l＇espace vectoriel des polynômes à coefficients réels de degré au plus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（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entier）．Pour un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，on note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 polynôme dérivé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le polynôme dérivé d＇ordre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 de telle sorte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， etc．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confondre un polynôme et sa fonction polynomiale associée．De même，on pourra confondre le polynôme dérivé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avec la fonction dérivée de la fonction polynomiale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également que la partie entière d＇un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entier，noté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，et que celle－ci vérifie la double inégalité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．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polynômes définie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par la relation de récurrence ：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bSup>
                <m:sSubSup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1．Justifier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puis donner la forme développée du polynôme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2．Donner sans justification le rayon de convergence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et exprimer sa fonction somme，notée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，à l＇aide des fonctions usuelles．</w:t>
      </w:r>
      <w:r>
        <w:rPr/>
        <w:br w:type="textWrapping"/>
      </w:r>
      <w:r>
        <w:rPr/>
        <w:t xml:space="preserve">Pour tout entier naturel non </w:t>
      </w:r>
      <m:oMath>
        <m:r>
          <m:rPr>
            <m:sty m:val="p"/>
          </m:rPr>
          <m:t>nul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，on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on note</w:t>
      </w:r>
      <w:r>
        <w:rPr/>
        <w:br w:type="textWrapping"/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:</m:t>
            </m:r>
          </m:e>
        </m:d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→</m:t>
            </m:r>
            <m:r>
              <m:rPr>
                <m:scr m:val="double-struck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sa fonction somme donnée par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3．Justifier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constante et en déduire la valeur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4．Montrer que，pour tout entier naturel </w:t>
      </w:r>
      <m:oMath>
        <m:r>
          <m:rPr>
            <m:sty m:val="i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，on a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5．Prouver par récurrence que，pour tout entier naturel </w:t>
      </w:r>
      <m:oMath>
        <m:r>
          <m:rPr>
            <m:sty m:val="i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，on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 Nombres de Fubini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la relation de récurrence ：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II．A－Dénombrement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6．Justifier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déterminer les entiers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qu＇une partition d＇un ensemble E non vide est un ensemble de parties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non vides，deux à deux disjointes et dont la réunion constitue l＇ensemble de départ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．Une partition ordonnée de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－uplet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tel 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est une partition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exemple，les trois partitions ordonnées de l＇ensemble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 sont </w:t>
      </w:r>
      <m:oMath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Par convention，on pose qu＇il existe une seule partition ordonnée de l＇ensemble vide．Pour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，on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nombre de partitions ordonnées de l＇ensemble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7．Déterminer les partitions ordonnées de l＇ensemble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，puis leur nombre．</w:t>
      </w:r>
      <w:r>
        <w:rPr/>
        <w:br w:type="textWrapping"/>
      </w:r>
      <w:r>
        <w:rPr>
          <w:rFonts w:eastAsia="Georgia" w:cs="Georgia" w:ascii="Georgia" w:hAnsi="Georgia"/>
        </w:rPr>
        <w:t xml:space="preserve">Q 8．Justifier que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，on 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．En conclure que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égales．Pour construire une partition ordonnée，on pourra commencer par choisir le cardinal de la première partie formant cette partition．</w:t>
      </w:r>
    </w:p>
    <w:p>
      <w:pPr>
        <w:spacing w:line="271" w:before="330" w:lineRule="auto"/>
      </w:pPr>
      <w:r>
        <w:rPr>
          <w:b/>
          <w:sz w:val="42"/>
        </w:rPr>
        <w:t xml:space="preserve">II.B - Majoration des nombres de Fubini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9. Rappeler le développement en série entière de la fonction exponentielle avec son domaine de validité et justifier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/>
        <w:t xml:space="preserve">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prouver par récurrence que, pour tout entier naturel </w:t>
      </w:r>
      <m:oMath>
        <m:r>
          <m:rPr>
            <m:sty m:val="i"/>
          </m:rPr>
          <m:t>n</m:t>
        </m:r>
      </m:oMath>
      <w:r>
        <w:rPr/>
        <w:t xml:space="preserve">, on a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 Pour cela, on note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propriété ci-après qui implique l'encadrement voulu:</w:t>
      </w:r>
    </w:p>
    <w:p>
      <w:pPr>
        <w:spacing w:after="220" w:lineRule="auto"/>
      </w:pPr>
      <m:oMathPara>
        <m:oMath>
          <m:r>
            <m:rPr>
              <m:scr m:val="script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 10. Justifier que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est vraie.</w:t>
      </w:r>
      <w:r>
        <w:rPr/>
        <w:br w:type="textWrapping"/>
      </w:r>
      <w:r>
        <w:rPr/>
        <w:t xml:space="preserve">Q 11. On suppose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vraie pour un certain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naturel non nul fixé. Montrer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 et en conclure que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vraie.</w:t>
      </w:r>
      <w:r>
        <w:rPr/>
        <w:br w:type="textWrapping"/>
      </w:r>
      <w:r>
        <w:rPr>
          <w:rFonts w:eastAsia="Georgia" w:cs="Georgia" w:ascii="Georgia" w:hAnsi="Georgia"/>
        </w:rPr>
        <w:t xml:space="preserve">Le résultat de cette question achève la récurrence et prouve l'encadrement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 annoncé.</w:t>
      </w:r>
      <w:r>
        <w:rPr/>
        <w:br w:type="textWrapping"/>
      </w:r>
      <w:r>
        <w:rPr>
          <w:rFonts w:eastAsia="Georgia" w:cs="Georgia" w:ascii="Georgia" w:hAnsi="Georgia"/>
        </w:rPr>
        <w:t xml:space="preserve">Q 12. En déduire une minoration du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Interprétation probabiliste et minoration des nombres de Fubini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peut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que ses dérivées successives s'expriment à l'aide des polynômes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définis dans la partie Préliminaires sous la forme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d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On pourra librement utiliser cette expression admise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valable pour tout 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Rappeler le lien existant entre les dérivées successives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les coefficients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puis prouver que, pour tout entier naturel </w:t>
      </w:r>
      <m:oMath>
        <m:r>
          <m:rPr>
            <m:sty m:val="i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qui suit une loi géométrique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14. Rappeler quel est l'ensemble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des valeurs prises par </w:t>
      </w:r>
      <m:oMath>
        <m:r>
          <m:rPr>
            <m:sty m:val="i"/>
          </m:rPr>
          <m:t>X</m:t>
        </m:r>
      </m:oMath>
      <w:r>
        <w:rPr/>
        <w:t xml:space="preserve"> et rappeler la valeur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15. Soit </w:t>
      </w:r>
      <m:oMath>
        <m:r>
          <m:rPr>
            <m:sty m:val="i"/>
          </m:rPr>
          <m:t>n</m:t>
        </m:r>
      </m:oMath>
      <w:r>
        <w:rPr/>
        <w:t xml:space="preserve"> un entier naturel non nul. Justifier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d'espérance finie puis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en citant le nom du théorème utilisé.</w:t>
      </w:r>
      <w:r>
        <w:rPr/>
        <w:br w:type="textWrapping"/>
      </w:r>
      <w:r>
        <w:rPr/>
        <w:t xml:space="preserve">Q 16.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strictement positif que l'on suppose non entier.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⌊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⌋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 17. Pour </w:t>
      </w:r>
      <m:oMath>
        <m:r>
          <m:rPr>
            <m:sty m:val="i"/>
          </m:rPr>
          <m:t>n</m:t>
        </m:r>
      </m:oMath>
      <w:r>
        <w:rPr/>
        <w:t xml:space="preserve"> non nul, justifier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un maximum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, noté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que l'on explicitera.</w:t>
      </w:r>
      <w:r>
        <w:rPr/>
        <w:br w:type="textWrapping"/>
      </w:r>
      <w:r>
        <w:rPr/>
        <w:t xml:space="preserve">Q 18. Soit </w:t>
      </w:r>
      <m:oMath>
        <m:r>
          <m:rPr>
            <m:sty m:val="i"/>
          </m:rPr>
          <m:t>n</m:t>
        </m:r>
      </m:oMath>
      <w:r>
        <w:rPr/>
        <w:t xml:space="preserve"> un entier naturel non nul. Montrer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⩾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a</m:t>
        </m:r>
      </m:oMath>
      <w:r>
        <w:rPr/>
        <w:t xml:space="preserve">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Q 19. En déduire la minoration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i"/>
                      </m:rPr>
                      <m:t>e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On pourra admettre 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</m:oMath>
      <w:r>
        <w:rPr/>
        <w:t xml:space="preserve"> n'est pas un nombre rationnel.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Équivalent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F</m:t>
            </m:r>
          </m:e>
          <m:sub>
            <m:r>
              <m:rPr>
                <m:sty m:val="b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On rappelle que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 été définie dans la partie II.C pour tout entier naturel </w:t>
      </w:r>
      <m:oMath>
        <m:r>
          <m:rPr>
            <m:sty m:val="i"/>
          </m:rPr>
          <m:t>n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↦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ln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que quelques résultats la concernant, qui peuvent directement être réinvestis, ont déjà été établis dans la question 17.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Valeur d'une intégrale</w:t>
      </w:r>
    </w:p>
    <w:p>
      <w:pPr>
        <w:spacing w:after="220" w:lineRule="auto"/>
      </w:pPr>
      <w:r>
        <w:rPr/>
        <w:t xml:space="preserve">Q 20.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justifier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converge et, à l'aide d'une intégration par parties, établir une relation entre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 21.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Comparaison série/intégrale</w:t>
      </w:r>
    </w:p>
    <w:p>
      <w:pPr>
        <w:spacing w:after="220" w:lineRule="auto"/>
      </w:pPr>
      <w:r>
        <w:rPr/>
        <w:t xml:space="preserve">Dans toute la suite de cette 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</w:t>
      </w:r>
      <w:r>
        <w:rPr/>
        <w:br w:type="textWrapping"/>
      </w:r>
      <w:r>
        <w:rPr/>
        <w:t xml:space="preserve">Q 22. Justifier qu'il existe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dépendant de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croissante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décroissante sur </w:t>
      </w:r>
      <m:oMath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 23. Justifier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⩽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24. Justifier que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converge puis établir l'encadrement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25. En utilisant la relation (II.1), déduire des encadrements précédents que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 26. Justifier que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pour tout entier naturel non nul puis en déduire l'équivalent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On pourra utiliser librement la formule de Stirling qui donne l'équivalent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n</m:t>
            </m:r>
          </m:e>
        </m:rad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i"/>
                      </m:rPr>
                      <m:t>e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 Une suite d'Appell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un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noté parfois également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obtenu en substituant l'indéterminée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 par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titre d'exemple, si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7</m:t>
        </m:r>
      </m:oMath>
      <w:r>
        <w:rPr/>
        <w:t xml:space="preserve"> alors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7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5</m:t>
        </m:r>
      </m:oMath>
      <w:r>
        <w:rPr>
          <w:rFonts w:eastAsia="Georgia" w:cs="Georgia" w:ascii="Georgia" w:hAnsi="Georgia"/>
        </w:rPr>
        <w:t xml:space="preserve">. On pourra admettre que, pour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les polynômes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ont le même degré et le même coefficient dominant.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cette partie, on considère un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fixé.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IV.A - Étude d'un endomorphisme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l'application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P</m:t>
        </m:r>
        <m:r>
          <m:rPr>
            <m:sty m:val="p"/>
          </m:rPr>
          <m:t>↦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27.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28. Montrer que si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alors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(on pourra utiliser un vecteur propre associé à la valeur propre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). En déduire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injectif.</w:t>
      </w:r>
      <w:r>
        <w:rPr/>
        <w:br w:type="textWrapping"/>
      </w:r>
      <w:r>
        <w:rPr/>
        <w:t xml:space="preserve">Q 29. L'endomorphisme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est-il diagonalisable ?</w:t>
      </w:r>
      <w:r>
        <w:rPr/>
        <w:br w:type="textWrapping"/>
      </w:r>
      <w:r>
        <w:rPr>
          <w:rFonts w:eastAsia="Georgia" w:cs="Georgia" w:ascii="Georgia" w:hAnsi="Georgia"/>
        </w:rPr>
        <w:t xml:space="preserve">Q 30. Déduire des questions précédentes qu'il existe un unique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Dans toute la suite du problème,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cet unique polynôme.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IV.B - Premières propriétés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que, par définition,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31. Justifier que </w:t>
      </w:r>
      <m:oMath>
        <m:r>
          <m:rPr>
            <m:sty m:val="p"/>
          </m:rPr>
          <m:t>deg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 32. Justifier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/>
        <w:t xml:space="preserve">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33. Montrer que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34. En utilisant la formule de Taylor pour les polynômes,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IV.C - Structure euclidienne</w:t>
      </w:r>
    </w:p>
    <w:p>
      <w:pPr>
        <w:spacing w:after="220" w:lineRule="auto"/>
      </w:pPr>
      <w:r>
        <w:rPr/>
        <w:t xml:space="preserve">L'endomorphisme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celui défini dans la partie IV.A. Dans toute la suite, pour des polynômes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e>
              </m:d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 35.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Justifier qu'il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36. Justifier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tout entier naturel </w:t>
      </w:r>
      <m:oMath>
        <m:r>
          <m:rPr>
            <m:sty m:val="i"/>
          </m:rPr>
          <m:t>j</m:t>
        </m:r>
      </m:oMath>
      <w:r>
        <w:rPr/>
        <w:t xml:space="preserve"> puis montrer que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i"/>
          </m:rPr>
          <m:t>d</m:t>
        </m:r>
        <m:r>
          <m:rPr>
            <m:sty m:val="i"/>
          </m:rPr>
          <m:t>é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37. Justifier que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k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pour tout couple d'entiers naturels (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) puis montrer que la famille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une base orthonormée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pour ce produit scalaire.</w:t>
      </w:r>
      <w:r>
        <w:rPr/>
        <w:br w:type="textWrapping"/>
      </w:r>
      <w:r>
        <w:rPr>
          <w:rFonts w:eastAsia="Georgia" w:cs="Georgia" w:ascii="Georgia" w:hAnsi="Georgia"/>
        </w:rPr>
        <w:t xml:space="preserve">Q 38. En déduire que,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peut écrire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Les entiers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définis dans ce problème sont appelés nombres de Fubini ou nombres de Bell ordonnés et apparaissent dans des problèmes de combinatoire. La suite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de polynômes définie à partir de ces nombres vérifie des propriétés communes avec d'autres suites de polynômes (polynômes de Bernoulli, polynômes d'Hermite...) qui sont à l'origine de la notion de suites d'Appell.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