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  <w:r>
        <w:rPr/>
        <w:br w:type="textWrapping"/>
      </w:r>
      <w:r>
        <w:rPr/>
        <w:t xml:space="preserve">Notations</w:t>
      </w:r>
      <w:r>
        <w:rPr/>
        <w:br w:type="textWrapping"/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sont des entiers naturels vérifiant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désignent les espaces vectoriels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munis de leur structure euclidienne canonique.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Le produit scalaire est noté (.|.) aussi bien dans </w:t>
      </w:r>
      <m:oMath>
        <m:r>
          <m:rPr>
            <m:sty m:val="i"/>
          </m:rPr>
          <m:t>E</m:t>
        </m:r>
      </m:oMath>
      <w:r>
        <w:rPr/>
        <w:t xml:space="preserve"> que dans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la norme euclidienne est notée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p"/>
          </m:rPr>
          <m:t>‖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endomorphismes autoadjoints (ou symétriques) positifs de </w:t>
      </w:r>
      <m:oMath>
        <m:r>
          <m:rPr>
            <m:sty m:val="i"/>
          </m:rPr>
          <m:t>E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sous-ensemble constitué des endomorphismes autoadjoints définis positifs. On rappelle que,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Produit de deux endomorphismes autoadjoints positifs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de montrer, en plus de quelques généralités, que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des éléments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 est diagonalisable et son spectre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Généralités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Montrer qu'un endomorphisme symétrique de </w:t>
      </w:r>
      <m:oMath>
        <m:r>
          <m:rPr>
            <m:sty m:val="i"/>
          </m:rPr>
          <m:t>E</m:t>
        </m:r>
      </m:oMath>
      <w:r>
        <w:rPr/>
        <w:t xml:space="preserve"> est dans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) si et seulement si son spectre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(resp.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I.A.2)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I.A.3)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élément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 - Preuve du résultat</w:t>
      </w:r>
      <w:r>
        <w:rPr/>
        <w:br w:type="textWrapping"/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désignent des éléments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I.B.1)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les endomorphismes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induits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 respectivement.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autoadjoint positif relativement à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sub>
        </m:sSub>
      </m:oMath>
      <w:r>
        <w:rPr/>
        <w:t xml:space="preserve"> est le produit scalaire sur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dans les notations.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Déduire de la question précédente que l'endomorphisme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induit par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 est diagonalisable et que son spectre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Montrer, à l'aide de (1),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Im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∘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⊕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∘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I.B.4) Conclure.</w:t>
      </w:r>
      <w:r>
        <w:rPr/>
        <w:br w:type="textWrapping"/>
      </w:r>
      <w:r>
        <w:rPr/>
        <w:t xml:space="preserve">I.C - Cas particulier</w:t>
      </w:r>
      <w:r>
        <w:rPr/>
        <w:br w:type="textWrapping"/>
      </w:r>
      <w:r>
        <w:rPr>
          <w:rFonts w:eastAsia="Georgia" w:cs="Georgia" w:ascii="Georgia" w:hAnsi="Georgia"/>
        </w:rPr>
        <w:t xml:space="preserve">a désigne un élément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I.C.1)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unique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: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si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telle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vers 0 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vers 0 .</w:t>
      </w:r>
      <w:r>
        <w:rPr/>
        <w:br w:type="textWrapping"/>
      </w:r>
      <w:r>
        <w:rPr/>
        <w:t xml:space="preserve">d) Montrer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I.C.2)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 est un endomorphismes diagonalisable de </w:t>
      </w:r>
      <m:oMath>
        <m:r>
          <m:rPr>
            <m:sty m:val="i"/>
          </m:rPr>
          <m:t>E</m:t>
        </m:r>
      </m:oMath>
      <w:r>
        <w:rPr/>
        <w:t xml:space="preserve"> et que son spectre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ρ</m:t>
        </m:r>
      </m:oMath>
      <w:r>
        <w:rPr/>
        <w:t xml:space="preserve"> sa plus grande valeur propre.</w:t>
      </w:r>
      <w:r>
        <w:rPr/>
        <w:br w:type="textWrapping"/>
      </w:r>
      <w:r>
        <w:rPr/>
        <w:t xml:space="preserve">I.C.3)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 Minimisation d'une fonctionnelle quadratique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a désigne un élément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 élément fixé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non nul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J</m:t>
        </m:r>
      </m:oMath>
      <w:r>
        <w:rPr/>
        <w:t xml:space="preserve"> est l'application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Minimisation théorique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sous-espace vectoriel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on s'intéresse à la minimisation de la restriction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II.A.1) Montrer que si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, alors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Déduire de la question précédente l'existence d'un minimum de la restriction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II.A.3) Soit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un élément de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restriction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 atteint son minimum en un seul point.</w:t>
      </w:r>
      <w:r>
        <w:rPr/>
        <w:br w:type="textWrapping"/>
      </w:r>
      <w:r>
        <w:rPr/>
        <w:t xml:space="preserve">II.A.4)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restriction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 est minimale en </w:t>
      </w:r>
      <m:oMath>
        <m:r>
          <m:rPr>
            <m:sty m:val="i"/>
          </m:rPr>
          <m:t>x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⊥</m:t>
              </m:r>
            </m:sup>
          </m:sSup>
        </m:oMath>
      </m:oMathPara>
    </w:p>
    <w:p>
      <w:pPr>
        <w:spacing w:after="220" w:lineRule="auto"/>
      </w:pPr>
      <w:r>
        <w:rPr/>
        <w:t xml:space="preserve">II.A.5) Ici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l'élément de </w:t>
      </w:r>
      <m:oMath>
        <m:r>
          <m:rPr>
            <m:sty m:val="i"/>
          </m:rPr>
          <m:t>E</m:t>
        </m:r>
      </m:oMath>
      <w:r>
        <w:rPr/>
        <w:t xml:space="preserve"> en lequel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minimale. Pour tout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surface d'équation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on considère un plan vectoriel </w:t>
      </w:r>
      <m:oMath>
        <m:r>
          <m:rPr>
            <m:sty m:val="p"/>
          </m:rPr>
          <m:t>Π</m:t>
        </m:r>
      </m:oMath>
      <w:r>
        <w:rPr/>
        <w:t xml:space="preserve"> inclus dans </w:t>
      </w:r>
      <m:oMath>
        <m:r>
          <m:rPr>
            <m:sty m:val="i"/>
          </m:rPr>
          <m:t>E</m:t>
        </m:r>
      </m:oMath>
      <w:r>
        <w:rPr/>
        <w:t xml:space="preserve"> auquel </w:t>
      </w:r>
      <m:oMath>
        <m:r>
          <m:rPr>
            <m:sty m:val="i"/>
          </m:rPr>
          <m:t>ω</m:t>
        </m:r>
      </m:oMath>
      <w:r>
        <w:rPr/>
        <w:t xml:space="preserve"> n'appartient pas.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nature de la surface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donner son centre.</w:t>
      </w:r>
      <w:r>
        <w:rPr/>
        <w:br w:type="textWrapping"/>
      </w:r>
      <w:r>
        <w:rPr/>
        <w:t xml:space="preserve">b) Montrer qu'il existe une unique valeur de </w:t>
      </w:r>
      <m:oMath>
        <m:r>
          <m:rPr>
            <m:sty m:val="i"/>
          </m:rPr>
          <m:t>k</m:t>
        </m:r>
      </m:oMath>
      <w:r>
        <w:rPr/>
        <w:t xml:space="preserve"> pour laquelle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est tangent à la surface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cette valeur de </w:t>
      </w:r>
      <m:oMath>
        <m:r>
          <m:rPr>
            <m:sty m:val="i"/>
          </m:rPr>
          <m:t>k</m:t>
        </m:r>
      </m:oMath>
      <w:r>
        <w:rPr/>
        <w:t xml:space="preserve"> si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sont d'équations respectives :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relativement à la base canonique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Lagrangien augmenté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positif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l'application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dit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est un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si, pour tout couple (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dans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F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ou encore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minimale en </w:t>
      </w:r>
      <m:oMath>
        <m:r>
          <m:rPr>
            <m:sty m:val="i"/>
          </m:rPr>
          <m:t>x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Montrer que les propriétés suivantes sont équivalentes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u</m:t>
        </m:r>
        <m:r>
          <m:rPr>
            <m:sty m:val="i"/>
          </m:rPr>
          <m:t>m</m:t>
        </m:r>
        <m:r>
          <m:rPr>
            <m:sty m:val="p"/>
          </m:rPr>
          <m:t>,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c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p"/>
          </m:rPr>
          <m:t>.</m:t>
        </m:r>
      </m:oMath>
      <w:r>
        <w:rPr/>
        <w:br w:type="textWrapping"/>
      </w:r>
      <w:r>
        <w:rPr/>
        <w:t xml:space="preserve">II.B.2) Montrer que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minimale en </w:t>
      </w:r>
      <m:oMath>
        <m:r>
          <m:rPr>
            <m:sty m:val="i"/>
          </m:rPr>
          <m:t>x</m:t>
        </m:r>
      </m:oMath>
      <w:r>
        <w:rPr/>
        <w:t xml:space="preserve"> si et seulement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∘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II.B.3)</w:t>
      </w:r>
      <w:r>
        <w:rPr/>
        <w:br w:type="textWrapping"/>
      </w:r>
      <w:r>
        <w:rPr/>
        <w:t xml:space="preserve">a) Montrer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est un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si et seulement si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Ker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restriction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minimale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si et seulement si il existe un élément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tel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est un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II.B.4) Soit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un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encore un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[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que, parmi les points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du type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), il en existe un et un seul pour lequel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minimale et le caractériser.</w:t>
      </w:r>
    </w:p>
    <w:p>
      <w:pPr>
        <w:spacing w:line="271" w:before="330" w:lineRule="auto"/>
      </w:pPr>
      <w:r>
        <w:rPr>
          <w:b/>
          <w:sz w:val="42"/>
        </w:rPr>
        <w:t xml:space="preserve">Partie III - Algorithmes d'Uzawa et d'Arrow-Hurwicz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les notations de la partie précédente et 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l'élément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lequel la restriction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minimale. On note également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F</m:t>
        </m:r>
      </m:oMath>
      <w:r>
        <w:rPr/>
        <w:t xml:space="preserve"> tel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est un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désigne la plus grande valeur propre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fixé dans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désigne une suite de réels à valeurs dans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&lt;</m:t>
        </m:r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ρ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/>
        <w:t xml:space="preserve"> 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de la façon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r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nor/>
            </m:rPr>
            <m:t> est minimale en 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On pose,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f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∗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b) Montrer que :</w:t>
      </w:r>
      <w:r>
        <w:rPr/>
        <w:br w:type="textWrapping"/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≥</m:t>
        </m:r>
        <m:r>
          <m:rPr>
            <m:sty m:val="i"/>
          </m:rPr>
          <m:t>α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ρ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e>
        </m:d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puis celle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vers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On pose, pour tout entier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bar>
        <m:r>
          <m:rPr>
            <m:sty m:val="p"/>
          </m:rPr>
          <m:t>+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bar>
            <m:r>
              <m:rPr>
                <m:sty m:val="p"/>
              </m:rPr>
              <m:t>,</m:t>
            </m:r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bar>
          </m:e>
        </m:d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et, de même,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+</m:t>
        </m:r>
        <m:acc>
          <m:accPr>
            <m:chr m:val="‾"/>
          </m:accPr>
          <m:e>
            <m:r>
              <m:rPr>
                <m:sty m:val="i"/>
              </m:rPr>
              <m:t>q</m:t>
            </m:r>
          </m:e>
        </m:acc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bar>
                  <m:barPr>
                    <m:pos m:val="top"/>
                  </m:bar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bar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constante.</w:t>
      </w:r>
      <w:r>
        <w:rPr/>
        <w:br w:type="textWrapping"/>
      </w:r>
      <w:r>
        <w:rPr/>
        <w:t xml:space="preserve">b) Montrer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∗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bar>
              <m:r>
                <m:rPr>
                  <m:sty m:val="p"/>
                </m:rPr>
                <m:t>−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vers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+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choisit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constante égale à </w:t>
      </w:r>
      <m:oMath>
        <m:r>
          <m:rPr>
            <m:sty m:val="i"/>
          </m:rPr>
          <m:t>γ</m:t>
        </m:r>
      </m:oMath>
      <w:r>
        <w:rPr/>
        <w:t xml:space="preserve">. Dans ces conditions,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vers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)</m:t>
        </m:r>
      </m:oMath>
      <w:r>
        <w:rPr/>
        <w:t xml:space="preserve"> point selle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avec </w:t>
      </w:r>
      <m:oMath>
        <m:r>
          <m:rPr>
            <m:sty m:val="p"/>
          </m:rPr>
          <m:t>‖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‖</m:t>
        </m:r>
      </m:oMath>
      <w:r>
        <w:rPr/>
        <w:t xml:space="preserve"> minimale.</w:t>
      </w:r>
      <w:r>
        <w:rPr/>
        <w:br w:type="textWrapping"/>
      </w:r>
      <w:r>
        <w:rPr/>
        <w:t xml:space="preserve">III.B.2)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E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γ</m:t>
                      </m:r>
                      <m:sSup>
                        <m:sSupPr/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i"/>
                                </m:rPr>
                                <m:t>r</m:t>
                              </m:r>
                              <m:sSup>
                                <m:sSupPr/>
                                <m:e>
                                  <m:r>
                                    <m:rPr>
                                      <m:sty m:val="i"/>
                                    </m:rPr>
                                    <m:t>f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∗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∘</m:t>
                              </m:r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  <m:r>
                        <m:rPr>
                          <m:sty m:val="p"/>
                        </m:rPr>
                        <m:t>∘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r>
                        <m:rPr>
                          <m:sty m:val="p"/>
                        </m:rPr>
                        <m:t>∘</m:t>
                      </m:r>
                      <m:r>
                        <m:rPr>
                          <m:sty m:val="i"/>
                        </m:rPr>
                        <m:t>f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∘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r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r>
                        <m:rPr>
                          <m:sty m:val="p"/>
                        </m:rPr>
                        <m:t>∘</m:t>
                      </m:r>
                      <m:r>
                        <m:rPr>
                          <m:sty m:val="i"/>
                        </m:rPr>
                        <m:t>f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III.B.3) On suppose que, relativement à la base canonique de </w:t>
      </w:r>
      <m:oMath>
        <m:r>
          <m:rPr>
            <m:sty m:val="i"/>
          </m:rPr>
          <m:t>E</m:t>
        </m:r>
      </m:oMath>
      <w:r>
        <w:rPr/>
        <w:t xml:space="preserve">, la matrice de </w:t>
      </w:r>
      <m:oMath>
        <m:r>
          <m:rPr>
            <m:sty m:val="i"/>
          </m:rPr>
          <m:t>a</m:t>
        </m:r>
      </m:oMath>
      <w:r>
        <w:rPr/>
        <w:t xml:space="preserve"> est diagonale, soit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⋯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que celle de </w:t>
      </w:r>
      <m:oMath>
        <m:r>
          <m:rPr>
            <m:sty m:val="i"/>
          </m:rPr>
          <m:t>f</m:t>
        </m:r>
      </m:oMath>
      <w:r>
        <w:rPr/>
        <w:t xml:space="preserve">, relativement aux bases canoniques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admet pour coefficient générique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γ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 est un endomorphisme autoadjoint de </w:t>
      </w:r>
      <m:oMath>
        <m:r>
          <m:rPr>
            <m:sty m:val="i"/>
          </m:rPr>
          <m:t>E</m:t>
        </m:r>
      </m:oMath>
      <w:r>
        <w:rPr/>
        <w:t xml:space="preserve"> qui laisse stables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ψ</m:t>
        </m:r>
      </m:oMath>
      <w:r>
        <w:rPr/>
        <w:t xml:space="preserve"> l'endomorphisme induit sur </w:t>
      </w:r>
      <m:oMath>
        <m:r>
          <m:rPr>
            <m:sty m:val="p"/>
          </m:rPr>
          <m:t>[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norme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subordonnée à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;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i"/>
          </m:rPr>
          <m:t>ϵ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supposé fixé. Comment choisir </w:t>
      </w:r>
      <m:oMath>
        <m:r>
          <m:rPr>
            <m:sty m:val="i"/>
          </m:rPr>
          <m:t>γ</m:t>
        </m:r>
      </m:oMath>
      <w:r>
        <w:rPr/>
        <w:t xml:space="preserve"> pour que </w:t>
      </w:r>
      <m:oMath>
        <m:r>
          <m:rPr>
            <m:sty m:val="i"/>
          </m:rPr>
          <m:t>ϵ</m:t>
        </m:r>
      </m:oMath>
      <w:r>
        <w:rPr/>
        <w:t xml:space="preserve"> soit minimal ? Quelle est alors sa valeur?</w:t>
      </w:r>
      <w:r>
        <w:rPr/>
        <w:br w:type="textWrapping"/>
      </w:r>
      <w:r>
        <w:rPr/>
        <w:t xml:space="preserve">d) Quelle est alors l'influence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sur la rapidité de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? III.B.4) On se place toujours dans les bases canoniques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et on se donne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leur coefficient générique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nor/>
                          </m:rPr>
                          <m:t> sinon </m:t>
                        </m:r>
                      </m:e>
                    </m:mr>
                  </m:m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/>
        <w:t xml:space="preserve"> est effectivement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procédure effectuant lorsqu'on choisit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/>
        <w:t xml:space="preserve">, le calcul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matrice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relativement à la base canonique de </w:t>
      </w:r>
      <m:oMath>
        <m:r>
          <m:rPr>
            <m:sty m:val="i"/>
          </m:rPr>
          <m:t>E</m:t>
        </m:r>
      </m:oMath>
      <w:r>
        <w:rPr/>
        <w:t xml:space="preserve"> (on supposera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définis numériquement mais on définira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2025-08-29T16:04:56.920Z</dcterms:created>
  <dcterms:modified xsi:type="dcterms:W3CDTF">2025-08-29T16:04:56.920Z</dcterms:modified>
</cp:coreProperties>
</file>